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1DAB" w14:textId="77777777" w:rsidR="00142C81" w:rsidRDefault="00142C81" w:rsidP="00142C81">
      <w:pPr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4</w:t>
      </w:r>
      <w:r>
        <w:rPr>
          <w:rFonts w:ascii="Times New Roman" w:hAnsi="Times New Roman" w:cs="Times New Roman"/>
          <w:szCs w:val="21"/>
        </w:rPr>
        <w:t xml:space="preserve"> Sensitivity Analysis: </w:t>
      </w:r>
      <w:r>
        <w:rPr>
          <w:rFonts w:ascii="Times New Roman" w:hAnsi="Times New Roman" w:cs="Times New Roman"/>
          <w:color w:val="000000"/>
          <w:szCs w:val="21"/>
        </w:rPr>
        <w:t xml:space="preserve">Associations between </w:t>
      </w:r>
      <w:r>
        <w:rPr>
          <w:rFonts w:ascii="Times New Roman" w:hAnsi="Times New Roman" w:cs="Times New Roman" w:hint="eastAsia"/>
          <w:color w:val="000000"/>
          <w:szCs w:val="21"/>
        </w:rPr>
        <w:t>RC</w:t>
      </w:r>
      <w:r>
        <w:rPr>
          <w:rFonts w:ascii="Times New Roman" w:hAnsi="Times New Roman" w:cs="Times New Roman"/>
          <w:color w:val="000000"/>
          <w:szCs w:val="21"/>
        </w:rPr>
        <w:t xml:space="preserve"> and </w:t>
      </w:r>
      <w:r>
        <w:rPr>
          <w:rFonts w:ascii="Times New Roman" w:hAnsi="Times New Roman" w:cs="Times New Roman" w:hint="eastAsia"/>
          <w:color w:val="000000"/>
          <w:szCs w:val="21"/>
        </w:rPr>
        <w:t>IDH</w:t>
      </w:r>
      <w:r>
        <w:rPr>
          <w:rFonts w:ascii="Times New Roman" w:hAnsi="Times New Roman" w:cs="Times New Roman"/>
          <w:color w:val="000000"/>
          <w:szCs w:val="21"/>
        </w:rPr>
        <w:t xml:space="preserve"> in the multiple</w:t>
      </w:r>
      <w:r>
        <w:rPr>
          <w:rFonts w:ascii="Times New Roman" w:hAnsi="Times New Roman" w:cs="Times New Roman" w:hint="eastAsia"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Cs w:val="21"/>
        </w:rPr>
        <w:t>regression model</w:t>
      </w:r>
    </w:p>
    <w:tbl>
      <w:tblPr>
        <w:tblW w:w="9127" w:type="dxa"/>
        <w:tblInd w:w="78" w:type="dxa"/>
        <w:tblLayout w:type="fixed"/>
        <w:tblLook w:val="04A0" w:firstRow="1" w:lastRow="0" w:firstColumn="1" w:lastColumn="0" w:noHBand="0" w:noVBand="1"/>
      </w:tblPr>
      <w:tblGrid>
        <w:gridCol w:w="1871"/>
        <w:gridCol w:w="1584"/>
        <w:gridCol w:w="919"/>
        <w:gridCol w:w="1481"/>
        <w:gridCol w:w="1622"/>
        <w:gridCol w:w="1650"/>
      </w:tblGrid>
      <w:tr w:rsidR="00142C81" w14:paraId="6FEABF56" w14:textId="77777777" w:rsidTr="005D2533">
        <w:trPr>
          <w:trHeight w:val="270"/>
        </w:trPr>
        <w:tc>
          <w:tcPr>
            <w:tcW w:w="1871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349E19E" w14:textId="77777777" w:rsidR="00142C81" w:rsidRDefault="00142C81" w:rsidP="005D25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Variable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4614298" w14:textId="77777777" w:rsidR="00142C81" w:rsidRDefault="00142C81" w:rsidP="005D25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RC (n=6153)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2447B11" w14:textId="77777777" w:rsidR="00142C81" w:rsidRDefault="00142C81" w:rsidP="005D25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47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831F758" w14:textId="77777777" w:rsidR="00142C81" w:rsidRDefault="00142C81" w:rsidP="005D25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RC</w:t>
            </w:r>
          </w:p>
        </w:tc>
      </w:tr>
      <w:tr w:rsidR="00142C81" w14:paraId="5B5F053D" w14:textId="77777777" w:rsidTr="005D2533">
        <w:trPr>
          <w:trHeight w:val="285"/>
        </w:trPr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BB3450" w14:textId="77777777" w:rsidR="00142C81" w:rsidRDefault="00142C81" w:rsidP="005D25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2B474" w14:textId="77777777" w:rsidR="00142C81" w:rsidRDefault="00142C81" w:rsidP="005D253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6961CCB6" w14:textId="77777777" w:rsidR="00142C81" w:rsidRDefault="00142C81" w:rsidP="005D253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F744A5" w14:textId="77777777" w:rsidR="00142C81" w:rsidRDefault="00142C81" w:rsidP="005D2533">
            <w:pPr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R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</w:rPr>
              <w:t xml:space="preserve">C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≤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0.6</w:t>
            </w:r>
          </w:p>
          <w:p w14:paraId="141168AD" w14:textId="77777777" w:rsidR="00142C81" w:rsidRDefault="00142C81" w:rsidP="005D2533">
            <w:pPr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 xml:space="preserve"> (n = 2060)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E97C8D" w14:textId="77777777" w:rsidR="00142C81" w:rsidRDefault="00142C81" w:rsidP="005D2533">
            <w:pPr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0.6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＜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</w:rPr>
              <w:t>RC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≤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0.88</w:t>
            </w:r>
          </w:p>
          <w:p w14:paraId="6A5C26E7" w14:textId="77777777" w:rsidR="00142C81" w:rsidRDefault="00142C81" w:rsidP="005D2533">
            <w:pPr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 xml:space="preserve"> (n = 2044)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D6B85" w14:textId="77777777" w:rsidR="00142C81" w:rsidRDefault="00142C81" w:rsidP="005D2533">
            <w:pPr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R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</w:rPr>
              <w:t xml:space="preserve">C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＞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0.88</w:t>
            </w:r>
          </w:p>
          <w:p w14:paraId="7122B3F7" w14:textId="77777777" w:rsidR="00142C81" w:rsidRDefault="00142C81" w:rsidP="005D2533">
            <w:pPr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 xml:space="preserve"> (n = 2049)</w:t>
            </w:r>
          </w:p>
        </w:tc>
      </w:tr>
      <w:tr w:rsidR="00142C81" w14:paraId="1E093E03" w14:textId="77777777" w:rsidTr="005D2533">
        <w:trPr>
          <w:trHeight w:val="285"/>
        </w:trPr>
        <w:tc>
          <w:tcPr>
            <w:tcW w:w="18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8CE66" w14:textId="77777777" w:rsidR="00142C81" w:rsidRDefault="00142C81" w:rsidP="005D25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305B5" w14:textId="77777777" w:rsidR="00142C81" w:rsidRDefault="00142C81" w:rsidP="005D253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OR (95% CI)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EC4C1" w14:textId="77777777" w:rsidR="00142C81" w:rsidRDefault="00142C81" w:rsidP="005D253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P-value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EC4FA" w14:textId="77777777" w:rsidR="00142C81" w:rsidRDefault="00142C81" w:rsidP="005D253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OR (95% CI)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792BE" w14:textId="77777777" w:rsidR="00142C81" w:rsidRDefault="00142C81" w:rsidP="005D253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OR (95% CI)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580C1" w14:textId="77777777" w:rsidR="00142C81" w:rsidRDefault="00142C81" w:rsidP="005D253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OR (95% CI)</w:t>
            </w:r>
          </w:p>
        </w:tc>
      </w:tr>
      <w:tr w:rsidR="00142C81" w14:paraId="26CB9C93" w14:textId="77777777" w:rsidTr="005D2533">
        <w:trPr>
          <w:trHeight w:val="270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9CC105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Full-adjusted Model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FA5C50C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1.94 (1.26~2.99)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658503DF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0.003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3AF269CA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1(Ref)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0D133D1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1.17 (0.72~1.89)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14:paraId="74BD8CB3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1.73 (1.12~2.68)</w:t>
            </w:r>
          </w:p>
        </w:tc>
      </w:tr>
      <w:tr w:rsidR="00142C81" w14:paraId="09B6D6EC" w14:textId="77777777" w:rsidTr="005D2533">
        <w:trPr>
          <w:trHeight w:val="270"/>
        </w:trPr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C4287D8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Simplified Model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F625E82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1.89 (1.22~2.91)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BD07094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0.00</w:t>
            </w:r>
            <w:r>
              <w:rPr>
                <w:rFonts w:ascii="Times New Roman" w:hAnsi="Times New Roman" w:cs="Times New Roman" w:hint="eastAsia"/>
                <w:color w:val="000000"/>
                <w:sz w:val="20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67B9EF4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1(Ref)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8DD187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1.14 (0.71~1.85)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EAC0E8B" w14:textId="77777777" w:rsidR="00142C81" w:rsidRDefault="00142C81" w:rsidP="005D2533">
            <w:pPr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1.7 (1.1~2.63)</w:t>
            </w:r>
          </w:p>
        </w:tc>
      </w:tr>
    </w:tbl>
    <w:p w14:paraId="465FC8D7" w14:textId="77777777" w:rsidR="00142C81" w:rsidRDefault="00142C81" w:rsidP="00142C8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Notes: Data presented are </w:t>
      </w:r>
      <w:r>
        <w:rPr>
          <w:rFonts w:ascii="Times New Roman" w:hAnsi="Times New Roman" w:cs="Times New Roman" w:hint="eastAsia"/>
          <w:sz w:val="20"/>
        </w:rPr>
        <w:t>O</w:t>
      </w:r>
      <w:r>
        <w:rPr>
          <w:rFonts w:ascii="Times New Roman" w:hAnsi="Times New Roman" w:cs="Times New Roman"/>
          <w:sz w:val="20"/>
        </w:rPr>
        <w:t xml:space="preserve">Rs and 95% CIs. Full-adjusted Model: adjusted for age, sex, BMI, T2DM, CKD, HUA, WBC, NEU, </w:t>
      </w:r>
      <w:proofErr w:type="spellStart"/>
      <w:r>
        <w:rPr>
          <w:rFonts w:ascii="Times New Roman" w:hAnsi="Times New Roman" w:cs="Times New Roman"/>
          <w:sz w:val="20"/>
        </w:rPr>
        <w:t>SCr</w:t>
      </w:r>
      <w:proofErr w:type="spellEnd"/>
      <w:r>
        <w:rPr>
          <w:rFonts w:ascii="Times New Roman" w:hAnsi="Times New Roman" w:cs="Times New Roman"/>
          <w:sz w:val="20"/>
        </w:rPr>
        <w:t>, eGFR, SUA and BUN. Simplified Model: adjusted for age, sex, BMI, T2DM, CKD, WBC and eGFR. Abbreviations: BMI, body mass index; T2DM, type 2 diabetes mellitus; CKD, chronic kidney disease; HUA, hyperuricemia; WBC, white blood cell; NEU, neutrophils; eGFR, estimated glomerular filtration rate; SUA, serum uric acid; BUN, blood urea nitrogen</w:t>
      </w:r>
    </w:p>
    <w:p w14:paraId="5B1AF8C6" w14:textId="77777777" w:rsidR="00251D13" w:rsidRPr="00142C81" w:rsidRDefault="00251D13"/>
    <w:sectPr w:rsidR="00251D13" w:rsidRPr="00142C81" w:rsidSect="00142C81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F4E4B" w14:textId="77777777" w:rsidR="00270100" w:rsidRDefault="00270100" w:rsidP="00142C81">
      <w:r>
        <w:separator/>
      </w:r>
    </w:p>
  </w:endnote>
  <w:endnote w:type="continuationSeparator" w:id="0">
    <w:p w14:paraId="49237BC4" w14:textId="77777777" w:rsidR="00270100" w:rsidRDefault="00270100" w:rsidP="0014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148E2" w14:textId="77777777" w:rsidR="00270100" w:rsidRDefault="00270100" w:rsidP="00142C81">
      <w:r>
        <w:separator/>
      </w:r>
    </w:p>
  </w:footnote>
  <w:footnote w:type="continuationSeparator" w:id="0">
    <w:p w14:paraId="0B592350" w14:textId="77777777" w:rsidR="00270100" w:rsidRDefault="00270100" w:rsidP="00142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30"/>
    <w:rsid w:val="00142C81"/>
    <w:rsid w:val="00251D13"/>
    <w:rsid w:val="00270100"/>
    <w:rsid w:val="003E629E"/>
    <w:rsid w:val="00436CCB"/>
    <w:rsid w:val="00BB2A99"/>
    <w:rsid w:val="00C6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B95F92F-0F7E-44E3-B13A-9E728A0D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C81"/>
    <w:pPr>
      <w:spacing w:after="0" w:line="240" w:lineRule="auto"/>
      <w:jc w:val="both"/>
    </w:pPr>
    <w:rPr>
      <w:rFonts w:eastAsia="宋体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4630"/>
    <w:pPr>
      <w:keepNext/>
      <w:keepLines/>
      <w:widowControl w:val="0"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4630"/>
    <w:pPr>
      <w:keepNext/>
      <w:keepLines/>
      <w:widowControl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4630"/>
    <w:pPr>
      <w:keepNext/>
      <w:keepLines/>
      <w:widowControl w:val="0"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4630"/>
    <w:pPr>
      <w:keepNext/>
      <w:keepLines/>
      <w:widowControl w:val="0"/>
      <w:spacing w:before="80" w:after="40" w:line="278" w:lineRule="auto"/>
      <w:jc w:val="left"/>
      <w:outlineLvl w:val="3"/>
    </w:pPr>
    <w:rPr>
      <w:rFonts w:eastAsiaTheme="min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4630"/>
    <w:pPr>
      <w:keepNext/>
      <w:keepLines/>
      <w:widowControl w:val="0"/>
      <w:spacing w:before="80" w:after="40" w:line="278" w:lineRule="auto"/>
      <w:jc w:val="left"/>
      <w:outlineLvl w:val="4"/>
    </w:pPr>
    <w:rPr>
      <w:rFonts w:eastAsiaTheme="min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4630"/>
    <w:pPr>
      <w:keepNext/>
      <w:keepLines/>
      <w:widowControl w:val="0"/>
      <w:spacing w:before="40" w:line="278" w:lineRule="auto"/>
      <w:jc w:val="left"/>
      <w:outlineLvl w:val="5"/>
    </w:pPr>
    <w:rPr>
      <w:rFonts w:eastAsiaTheme="minorEastAsia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4630"/>
    <w:pPr>
      <w:keepNext/>
      <w:keepLines/>
      <w:widowControl w:val="0"/>
      <w:spacing w:before="40" w:line="278" w:lineRule="auto"/>
      <w:jc w:val="left"/>
      <w:outlineLvl w:val="6"/>
    </w:pPr>
    <w:rPr>
      <w:rFonts w:eastAsiaTheme="minorEastAsia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4630"/>
    <w:pPr>
      <w:keepNext/>
      <w:keepLines/>
      <w:widowControl w:val="0"/>
      <w:spacing w:line="278" w:lineRule="auto"/>
      <w:jc w:val="left"/>
      <w:outlineLvl w:val="7"/>
    </w:pPr>
    <w:rPr>
      <w:rFonts w:eastAsiaTheme="minorEastAsia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4630"/>
    <w:pPr>
      <w:keepNext/>
      <w:keepLines/>
      <w:widowControl w:val="0"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46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4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4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463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463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463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46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46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46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463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64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4630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646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4630"/>
    <w:pPr>
      <w:widowControl w:val="0"/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646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4630"/>
    <w:pPr>
      <w:widowControl w:val="0"/>
      <w:spacing w:after="160" w:line="278" w:lineRule="auto"/>
      <w:ind w:left="720"/>
      <w:contextualSpacing/>
      <w:jc w:val="left"/>
    </w:pPr>
    <w:rPr>
      <w:rFonts w:eastAsiaTheme="minorEastAsia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C646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463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646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463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2C81"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eastAsiaTheme="minorEastAsia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42C8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42C81"/>
    <w:pPr>
      <w:widowControl w:val="0"/>
      <w:tabs>
        <w:tab w:val="center" w:pos="4153"/>
        <w:tab w:val="right" w:pos="8306"/>
      </w:tabs>
      <w:snapToGrid w:val="0"/>
      <w:spacing w:after="160"/>
      <w:jc w:val="left"/>
    </w:pPr>
    <w:rPr>
      <w:rFonts w:eastAsiaTheme="minorEastAsia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42C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749</Characters>
  <Application>Microsoft Office Word</Application>
  <DocSecurity>0</DocSecurity>
  <Lines>49</Lines>
  <Paragraphs>36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健豪 苏</dc:creator>
  <cp:keywords/>
  <dc:description/>
  <cp:lastModifiedBy>健豪 苏</cp:lastModifiedBy>
  <cp:revision>2</cp:revision>
  <dcterms:created xsi:type="dcterms:W3CDTF">2026-01-08T13:38:00Z</dcterms:created>
  <dcterms:modified xsi:type="dcterms:W3CDTF">2026-01-08T13:38:00Z</dcterms:modified>
</cp:coreProperties>
</file>