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FE94A" w14:textId="51BA5FC8" w:rsidR="000B4F0B" w:rsidRDefault="00000000">
      <w:pPr>
        <w:rPr>
          <w:rFonts w:hint="eastAsia"/>
        </w:rPr>
      </w:pPr>
      <w:r>
        <w:rPr>
          <w:rFonts w:hint="eastAsia"/>
        </w:rPr>
        <w:t>TableS1 Literature search strategy</w:t>
      </w:r>
    </w:p>
    <w:p w14:paraId="20191375" w14:textId="2BA234C0" w:rsidR="000B4F0B" w:rsidRDefault="00000000">
      <w:pPr>
        <w:pBdr>
          <w:top w:val="single" w:sz="4" w:space="1" w:color="auto"/>
          <w:left w:val="single" w:sz="4" w:space="4" w:color="auto"/>
          <w:bottom w:val="single" w:sz="4" w:space="1" w:color="auto"/>
          <w:right w:val="single" w:sz="4" w:space="4" w:color="auto"/>
          <w:between w:val="single" w:sz="4" w:space="1" w:color="auto"/>
        </w:pBdr>
        <w:rPr>
          <w:rFonts w:hint="eastAsia"/>
        </w:rPr>
      </w:pPr>
      <w:r>
        <w:rPr>
          <w:rFonts w:hint="eastAsia"/>
        </w:rPr>
        <w:t>Pubmed-1</w:t>
      </w:r>
      <w:r w:rsidR="00E20C10">
        <w:rPr>
          <w:rFonts w:hint="eastAsia"/>
        </w:rPr>
        <w:t>78</w:t>
      </w:r>
    </w:p>
    <w:p w14:paraId="790F687E" w14:textId="77777777" w:rsidR="000B4F0B" w:rsidRDefault="00000000">
      <w:pPr>
        <w:pBdr>
          <w:top w:val="single" w:sz="4" w:space="1" w:color="auto"/>
          <w:left w:val="single" w:sz="4" w:space="4" w:color="auto"/>
          <w:bottom w:val="single" w:sz="4" w:space="1" w:color="auto"/>
          <w:right w:val="single" w:sz="4" w:space="4" w:color="auto"/>
          <w:between w:val="single" w:sz="4" w:space="1" w:color="auto"/>
        </w:pBdr>
      </w:pPr>
      <w:r>
        <w:t>(("Myocardial Infarction"[Mesh]) OR (((((((Myocardial Infarctions) OR (Heart Attack)) OR (Heart Attacks)) OR (Myocardial Infarct)) OR (Myocardial Infarcts)) OR (Cardiovascular Stroke)) OR (Cardiovascular Strokes))) AND ((systemic inflammation response index) OR (SIRI))</w:t>
      </w:r>
    </w:p>
    <w:p w14:paraId="5DBB3AF1" w14:textId="77777777" w:rsidR="000B4F0B" w:rsidRDefault="000B4F0B">
      <w:pPr>
        <w:pBdr>
          <w:top w:val="single" w:sz="4" w:space="1" w:color="auto"/>
          <w:left w:val="single" w:sz="4" w:space="4" w:color="auto"/>
          <w:bottom w:val="single" w:sz="4" w:space="1" w:color="auto"/>
          <w:right w:val="single" w:sz="4" w:space="4" w:color="auto"/>
          <w:between w:val="single" w:sz="4" w:space="1" w:color="auto"/>
        </w:pBdr>
      </w:pPr>
    </w:p>
    <w:p w14:paraId="1FCBCF61" w14:textId="77777777" w:rsidR="000B4F0B" w:rsidRDefault="00000000">
      <w:pPr>
        <w:pBdr>
          <w:top w:val="single" w:sz="4" w:space="1" w:color="auto"/>
          <w:left w:val="single" w:sz="4" w:space="4" w:color="auto"/>
          <w:bottom w:val="single" w:sz="4" w:space="1" w:color="auto"/>
          <w:right w:val="single" w:sz="4" w:space="4" w:color="auto"/>
          <w:between w:val="single" w:sz="4" w:space="1" w:color="auto"/>
        </w:pBdr>
      </w:pPr>
      <w:r>
        <w:rPr>
          <w:rFonts w:hint="eastAsia"/>
        </w:rPr>
        <w:t>Embase-87</w:t>
      </w:r>
    </w:p>
    <w:p w14:paraId="47C62FD1" w14:textId="77777777" w:rsidR="000B4F0B" w:rsidRDefault="00000000">
      <w:pPr>
        <w:pBdr>
          <w:top w:val="single" w:sz="4" w:space="1" w:color="auto"/>
          <w:left w:val="single" w:sz="4" w:space="4" w:color="auto"/>
          <w:bottom w:val="single" w:sz="4" w:space="1" w:color="auto"/>
          <w:right w:val="single" w:sz="4" w:space="4" w:color="auto"/>
          <w:between w:val="single" w:sz="4" w:space="1" w:color="auto"/>
        </w:pBdr>
      </w:pPr>
      <w:r>
        <w:t>((Myocardial Infarction or (Myocardial Infarctions or Heart Attack or Heart Attacks or Myocardial Infarct or Myocardial Infarcts or Cardiovascular Stroke or Cardiovascular Strokes)) and (systemic inflammation response index or SIRI)).</w:t>
      </w:r>
      <w:proofErr w:type="spellStart"/>
      <w:r>
        <w:t>af</w:t>
      </w:r>
      <w:proofErr w:type="spellEnd"/>
      <w:r>
        <w:t>.</w:t>
      </w:r>
    </w:p>
    <w:p w14:paraId="3895A3D1" w14:textId="77777777" w:rsidR="000B4F0B" w:rsidRDefault="000B4F0B">
      <w:pPr>
        <w:pBdr>
          <w:top w:val="single" w:sz="4" w:space="1" w:color="auto"/>
          <w:left w:val="single" w:sz="4" w:space="4" w:color="auto"/>
          <w:bottom w:val="single" w:sz="4" w:space="1" w:color="auto"/>
          <w:right w:val="single" w:sz="4" w:space="4" w:color="auto"/>
          <w:between w:val="single" w:sz="4" w:space="1" w:color="auto"/>
        </w:pBdr>
      </w:pPr>
    </w:p>
    <w:p w14:paraId="0A638249" w14:textId="77777777" w:rsidR="000B4F0B" w:rsidRDefault="00000000">
      <w:pPr>
        <w:pBdr>
          <w:top w:val="single" w:sz="4" w:space="1" w:color="auto"/>
          <w:left w:val="single" w:sz="4" w:space="4" w:color="auto"/>
          <w:bottom w:val="single" w:sz="4" w:space="1" w:color="auto"/>
          <w:right w:val="single" w:sz="4" w:space="4" w:color="auto"/>
          <w:between w:val="single" w:sz="4" w:space="1" w:color="auto"/>
        </w:pBdr>
      </w:pPr>
      <w:r>
        <w:rPr>
          <w:rFonts w:hint="eastAsia"/>
        </w:rPr>
        <w:t>Cochrane-2</w:t>
      </w:r>
    </w:p>
    <w:p w14:paraId="1E9D8A9A" w14:textId="77777777" w:rsidR="000B4F0B" w:rsidRDefault="00000000">
      <w:pPr>
        <w:pBdr>
          <w:top w:val="single" w:sz="4" w:space="1" w:color="auto"/>
          <w:left w:val="single" w:sz="4" w:space="4" w:color="auto"/>
          <w:bottom w:val="single" w:sz="4" w:space="1" w:color="auto"/>
          <w:right w:val="single" w:sz="4" w:space="4" w:color="auto"/>
          <w:between w:val="single" w:sz="4" w:space="1" w:color="auto"/>
        </w:pBdr>
      </w:pPr>
      <w:r>
        <w:t>((Myocardial Infarction or (Myocardial Infarctions or Heart Attack or Heart Attacks or Myocardial Infarct or Myocardial Infarcts or Cardiovascular Stroke or Cardiovascular Strokes)) and (systemic inflammation response index or SIRI)).</w:t>
      </w:r>
      <w:proofErr w:type="spellStart"/>
      <w:r>
        <w:t>af</w:t>
      </w:r>
      <w:proofErr w:type="spellEnd"/>
      <w:r>
        <w:t>.</w:t>
      </w:r>
    </w:p>
    <w:p w14:paraId="69597AAD" w14:textId="77777777" w:rsidR="000B4F0B" w:rsidRDefault="000B4F0B">
      <w:pPr>
        <w:pBdr>
          <w:top w:val="single" w:sz="4" w:space="1" w:color="auto"/>
          <w:left w:val="single" w:sz="4" w:space="4" w:color="auto"/>
          <w:bottom w:val="single" w:sz="4" w:space="1" w:color="auto"/>
          <w:right w:val="single" w:sz="4" w:space="4" w:color="auto"/>
          <w:between w:val="single" w:sz="4" w:space="1" w:color="auto"/>
        </w:pBdr>
      </w:pPr>
    </w:p>
    <w:p w14:paraId="068F22A1" w14:textId="77777777" w:rsidR="000B4F0B" w:rsidRDefault="00000000">
      <w:pPr>
        <w:pBdr>
          <w:top w:val="single" w:sz="4" w:space="1" w:color="auto"/>
          <w:left w:val="single" w:sz="4" w:space="4" w:color="auto"/>
          <w:bottom w:val="single" w:sz="4" w:space="1" w:color="auto"/>
          <w:right w:val="single" w:sz="4" w:space="4" w:color="auto"/>
          <w:between w:val="single" w:sz="4" w:space="1" w:color="auto"/>
        </w:pBdr>
      </w:pPr>
      <w:r>
        <w:rPr>
          <w:rFonts w:hint="eastAsia"/>
        </w:rPr>
        <w:t>WOS-140</w:t>
      </w:r>
    </w:p>
    <w:p w14:paraId="56F0FAE2" w14:textId="77777777" w:rsidR="000B4F0B" w:rsidRDefault="00000000">
      <w:pPr>
        <w:pBdr>
          <w:top w:val="single" w:sz="4" w:space="1" w:color="auto"/>
          <w:left w:val="single" w:sz="4" w:space="4" w:color="auto"/>
          <w:bottom w:val="single" w:sz="4" w:space="1" w:color="auto"/>
          <w:right w:val="single" w:sz="4" w:space="4" w:color="auto"/>
          <w:between w:val="single" w:sz="4" w:space="1" w:color="auto"/>
        </w:pBdr>
      </w:pPr>
      <w:r>
        <w:t>((Myocardial Infarction) OR (((((((Myocardial Infarctions) OR (Heart Attack)) OR (Heart Attacks)) OR (Myocardial Infarct)) OR (Myocardial Infarcts)) OR (Cardiovascular Stroke)) OR (Cardiovascular Strokes))) AND ((systemic inflammation response index) OR (SIRI)) (Topic)</w:t>
      </w:r>
    </w:p>
    <w:p w14:paraId="3E4FE07D" w14:textId="77777777" w:rsidR="000B4F0B" w:rsidRDefault="000B4F0B"/>
    <w:sectPr w:rsidR="000B4F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0BCC4" w14:textId="77777777" w:rsidR="005E3888" w:rsidRDefault="005E3888" w:rsidP="00E20C10">
      <w:r>
        <w:separator/>
      </w:r>
    </w:p>
  </w:endnote>
  <w:endnote w:type="continuationSeparator" w:id="0">
    <w:p w14:paraId="749D368F" w14:textId="77777777" w:rsidR="005E3888" w:rsidRDefault="005E3888" w:rsidP="00E20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C0D4B" w14:textId="77777777" w:rsidR="005E3888" w:rsidRDefault="005E3888" w:rsidP="00E20C10">
      <w:r>
        <w:separator/>
      </w:r>
    </w:p>
  </w:footnote>
  <w:footnote w:type="continuationSeparator" w:id="0">
    <w:p w14:paraId="2BB8D604" w14:textId="77777777" w:rsidR="005E3888" w:rsidRDefault="005E3888" w:rsidP="00E20C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F99"/>
    <w:rsid w:val="00070246"/>
    <w:rsid w:val="000B4F0B"/>
    <w:rsid w:val="00101F99"/>
    <w:rsid w:val="001033AA"/>
    <w:rsid w:val="001E6772"/>
    <w:rsid w:val="00285E98"/>
    <w:rsid w:val="00362E35"/>
    <w:rsid w:val="00373529"/>
    <w:rsid w:val="00435829"/>
    <w:rsid w:val="005E3888"/>
    <w:rsid w:val="007C133A"/>
    <w:rsid w:val="008E3E21"/>
    <w:rsid w:val="008F41A5"/>
    <w:rsid w:val="0097360F"/>
    <w:rsid w:val="00A46172"/>
    <w:rsid w:val="00AE5573"/>
    <w:rsid w:val="00D22C93"/>
    <w:rsid w:val="00D466B3"/>
    <w:rsid w:val="00E20C10"/>
    <w:rsid w:val="00EE6AF6"/>
    <w:rsid w:val="383A5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122611"/>
  <w15:docId w15:val="{BB16FCED-5307-45F2-9BF4-504C4BB38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B0F0"/>
      <w:u w:val="single"/>
    </w:rPr>
  </w:style>
  <w:style w:type="paragraph" w:styleId="a4">
    <w:name w:val="header"/>
    <w:basedOn w:val="a"/>
    <w:link w:val="a5"/>
    <w:uiPriority w:val="99"/>
    <w:unhideWhenUsed/>
    <w:rsid w:val="00E20C10"/>
    <w:pPr>
      <w:tabs>
        <w:tab w:val="center" w:pos="4153"/>
        <w:tab w:val="right" w:pos="8306"/>
      </w:tabs>
      <w:snapToGrid w:val="0"/>
      <w:jc w:val="center"/>
    </w:pPr>
    <w:rPr>
      <w:sz w:val="18"/>
      <w:szCs w:val="18"/>
    </w:rPr>
  </w:style>
  <w:style w:type="character" w:customStyle="1" w:styleId="a5">
    <w:name w:val="页眉 字符"/>
    <w:basedOn w:val="a0"/>
    <w:link w:val="a4"/>
    <w:uiPriority w:val="99"/>
    <w:rsid w:val="00E20C10"/>
    <w:rPr>
      <w:rFonts w:ascii="Times New Roman" w:eastAsia="宋体" w:hAnsi="Times New Roman"/>
      <w:kern w:val="2"/>
      <w:sz w:val="18"/>
      <w:szCs w:val="18"/>
    </w:rPr>
  </w:style>
  <w:style w:type="paragraph" w:styleId="a6">
    <w:name w:val="footer"/>
    <w:basedOn w:val="a"/>
    <w:link w:val="a7"/>
    <w:uiPriority w:val="99"/>
    <w:unhideWhenUsed/>
    <w:rsid w:val="00E20C10"/>
    <w:pPr>
      <w:tabs>
        <w:tab w:val="center" w:pos="4153"/>
        <w:tab w:val="right" w:pos="8306"/>
      </w:tabs>
      <w:snapToGrid w:val="0"/>
      <w:jc w:val="left"/>
    </w:pPr>
    <w:rPr>
      <w:sz w:val="18"/>
      <w:szCs w:val="18"/>
    </w:rPr>
  </w:style>
  <w:style w:type="character" w:customStyle="1" w:styleId="a7">
    <w:name w:val="页脚 字符"/>
    <w:basedOn w:val="a0"/>
    <w:link w:val="a6"/>
    <w:uiPriority w:val="99"/>
    <w:rsid w:val="00E20C10"/>
    <w:rPr>
      <w:rFonts w:ascii="Times New Roman" w:eastAsia="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129</Words>
  <Characters>966</Characters>
  <Application>Microsoft Office Word</Application>
  <DocSecurity>0</DocSecurity>
  <Lines>23</Lines>
  <Paragraphs>10</Paragraphs>
  <ScaleCrop>false</ScaleCrop>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 H</dc:creator>
  <cp:lastModifiedBy>Yin H</cp:lastModifiedBy>
  <cp:revision>5</cp:revision>
  <dcterms:created xsi:type="dcterms:W3CDTF">2024-12-23T19:45:00Z</dcterms:created>
  <dcterms:modified xsi:type="dcterms:W3CDTF">2026-01-27T19:00:00Z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eyJoZGlkIjoiYjNhYjhlYmY4NTY0NDBkMmE1MjdhM2ZhOTAxMWNmYjYiLCJ1c2VySWQiOiIzMTc5MjcyMDAifQ==</vt:lpwstr>
  </property>
  <property fmtid="{D5CDD505-2E9C-101B-9397-08002B2CF9AE}" pid="3" name="KSOProductBuildVer">
    <vt:lpwstr>2052-12.1.0.20305</vt:lpwstr>
  </property>
  <property fmtid="{D5CDD505-2E9C-101B-9397-08002B2CF9AE}" pid="4" name="ICV">
    <vt:lpwstr>7F85BE3592464299A5F13650D9235556_12</vt:lpwstr>
  </property>
</Properties>
</file>