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1801"/>
        <w:tblW w:w="16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96"/>
        <w:gridCol w:w="1419"/>
        <w:gridCol w:w="1559"/>
        <w:gridCol w:w="1559"/>
        <w:gridCol w:w="1797"/>
        <w:gridCol w:w="1464"/>
        <w:gridCol w:w="1515"/>
        <w:gridCol w:w="1701"/>
        <w:gridCol w:w="1559"/>
      </w:tblGrid>
      <w:tr w:rsidR="00F709B4" w14:paraId="39883F6D" w14:textId="77777777" w:rsidTr="006F2360">
        <w:tc>
          <w:tcPr>
            <w:tcW w:w="1645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90E405" w14:textId="37CE3D7C" w:rsidR="00F709B4" w:rsidRDefault="00F709B4" w:rsidP="00EF4873">
            <w:pPr>
              <w:jc w:val="left"/>
              <w:rPr>
                <w:rFonts w:ascii="Times New Roman" w:hAnsi="Times New Roman" w:cs="Times New Roman"/>
              </w:rPr>
            </w:pPr>
            <w:r w:rsidRPr="00742E20">
              <w:rPr>
                <w:rFonts w:ascii="Times New Roman" w:hAnsi="Times New Roman" w:cs="Times New Roman"/>
              </w:rPr>
              <w:t xml:space="preserve">Supplementary Table </w:t>
            </w:r>
            <w:r w:rsidR="006F2360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 Quality evaluation of the eligible studies with Newcastle–Ottawa scale.</w:t>
            </w:r>
          </w:p>
        </w:tc>
      </w:tr>
      <w:tr w:rsidR="00F709B4" w14:paraId="02E99844" w14:textId="77777777" w:rsidTr="006F2360">
        <w:trPr>
          <w:trHeight w:val="105"/>
        </w:trPr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F6077F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6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8A773F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Selection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0D52C6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2D5A2F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</w:t>
            </w:r>
          </w:p>
        </w:tc>
      </w:tr>
      <w:tr w:rsidR="00F709B4" w14:paraId="18568232" w14:textId="77777777" w:rsidTr="006F2360">
        <w:trPr>
          <w:trHeight w:val="105"/>
        </w:trPr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31E5A" w14:textId="77777777" w:rsidR="00F709B4" w:rsidRDefault="00F709B4" w:rsidP="00EF4873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303EA2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Representative-ness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DFB8D2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Selection of</w:t>
            </w:r>
          </w:p>
          <w:p w14:paraId="39C246C0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non-exposed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211455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Ascertainment</w:t>
            </w:r>
          </w:p>
          <w:p w14:paraId="2915DFE4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 exposure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3AED98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not present at start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B9A9CD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 on most important factors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B3DF2E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 on other risk factors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85F361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of outcome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D699E4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 enough follow-up (median</w:t>
            </w:r>
            <w:r>
              <w:rPr>
                <w:rFonts w:ascii="等线" w:eastAsia="等线" w:hAnsi="等线" w:cs="Times New Roman" w:hint="eastAsia"/>
              </w:rPr>
              <w:t>≥</w:t>
            </w:r>
            <w:r>
              <w:rPr>
                <w:rFonts w:ascii="Times New Roman" w:hAnsi="Times New Roman" w:cs="Times New Roman"/>
              </w:rPr>
              <w:t>1 year)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DAAEDF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Adequacy</w:t>
            </w:r>
          </w:p>
          <w:p w14:paraId="06738233" w14:textId="77777777" w:rsidR="00F709B4" w:rsidRDefault="00F709B4" w:rsidP="00EF4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(completeness) of follow-up</w:t>
            </w:r>
          </w:p>
        </w:tc>
      </w:tr>
      <w:tr w:rsidR="006F2360" w14:paraId="32D6D77A" w14:textId="77777777" w:rsidTr="006F2360"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CD7D53" w14:textId="60E97F8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 2023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4DA5BA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DBC2D7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5CE65BB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A21968B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9923A6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EF93FEA" w14:textId="3E2FABFE" w:rsidR="006F2360" w:rsidRDefault="004A4C87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B15DF15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11BF1C3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16841C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F2360" w14:paraId="2EC5369F" w14:textId="77777777" w:rsidTr="006F2360">
        <w:tc>
          <w:tcPr>
            <w:tcW w:w="2286" w:type="dxa"/>
            <w:vAlign w:val="center"/>
          </w:tcPr>
          <w:p w14:paraId="77152AB9" w14:textId="097D15A6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Fan 2022</w:t>
            </w:r>
          </w:p>
        </w:tc>
        <w:tc>
          <w:tcPr>
            <w:tcW w:w="1596" w:type="dxa"/>
            <w:vAlign w:val="bottom"/>
            <w:hideMark/>
          </w:tcPr>
          <w:p w14:paraId="0214FF62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7A9615F5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AD56385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1757DE7A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20FEBD39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67ADF172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17149608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0BCC6ECD" w14:textId="2C1E943D" w:rsidR="006F2360" w:rsidRDefault="004A4C87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3CC3634C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19A33C9D" w14:textId="77777777" w:rsidTr="006F2360">
        <w:tc>
          <w:tcPr>
            <w:tcW w:w="2286" w:type="dxa"/>
            <w:vAlign w:val="center"/>
          </w:tcPr>
          <w:p w14:paraId="2B6E33A6" w14:textId="0200925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Han 2022</w:t>
            </w:r>
          </w:p>
        </w:tc>
        <w:tc>
          <w:tcPr>
            <w:tcW w:w="1596" w:type="dxa"/>
            <w:vAlign w:val="bottom"/>
            <w:hideMark/>
          </w:tcPr>
          <w:p w14:paraId="3DC02DBD" w14:textId="6AE71B95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10A77B9D" w14:textId="64E4D26D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043DE23F" w14:textId="1FE89DE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51D44CE" w14:textId="70AA662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5EE57C55" w14:textId="213CEA3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24DFBF7E" w14:textId="35E1B7F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36C20CDB" w14:textId="08B3A34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4D73FD5B" w14:textId="0706D2A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5CB770E" w14:textId="78C6166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0936BA7D" w14:textId="77777777" w:rsidTr="006F2360">
        <w:tc>
          <w:tcPr>
            <w:tcW w:w="2286" w:type="dxa"/>
            <w:vAlign w:val="center"/>
          </w:tcPr>
          <w:p w14:paraId="623CAC1B" w14:textId="2CAFB803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Hou 2024</w:t>
            </w:r>
          </w:p>
        </w:tc>
        <w:tc>
          <w:tcPr>
            <w:tcW w:w="1596" w:type="dxa"/>
            <w:vAlign w:val="bottom"/>
            <w:hideMark/>
          </w:tcPr>
          <w:p w14:paraId="4CA3701C" w14:textId="34D8B2D6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3510B605" w14:textId="6DC75C95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D239B1B" w14:textId="37002F7A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3A024AFA" w14:textId="74243BA5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05032F71" w14:textId="0627E4FC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663FB4A0" w14:textId="5C7130D8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35014F45" w14:textId="297A69F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0E4AC82F" w14:textId="256E293D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5EE7CCD" w14:textId="0042B99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51481435" w14:textId="77777777" w:rsidTr="006F2360">
        <w:tc>
          <w:tcPr>
            <w:tcW w:w="2286" w:type="dxa"/>
            <w:vAlign w:val="center"/>
          </w:tcPr>
          <w:p w14:paraId="139D041C" w14:textId="6C331F28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2022</w:t>
            </w:r>
          </w:p>
        </w:tc>
        <w:tc>
          <w:tcPr>
            <w:tcW w:w="1596" w:type="dxa"/>
            <w:vAlign w:val="bottom"/>
            <w:hideMark/>
          </w:tcPr>
          <w:p w14:paraId="09B37094" w14:textId="08CB3DF6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43F29F67" w14:textId="4C7B388A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DDA10C1" w14:textId="3E169E68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1C189E4" w14:textId="7DEB6E01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38D3B822" w14:textId="21CDC1BC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2D4BD50F" w14:textId="0059EDBA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513958B8" w14:textId="7DA7C938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200D747F" w14:textId="1A6AE16B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3F3AE3F5" w14:textId="3E51B34E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4109D3D8" w14:textId="77777777" w:rsidTr="006F2360">
        <w:tc>
          <w:tcPr>
            <w:tcW w:w="2286" w:type="dxa"/>
            <w:vAlign w:val="center"/>
          </w:tcPr>
          <w:p w14:paraId="553C05CD" w14:textId="003F3A18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2023</w:t>
            </w:r>
          </w:p>
        </w:tc>
        <w:tc>
          <w:tcPr>
            <w:tcW w:w="1596" w:type="dxa"/>
            <w:vAlign w:val="bottom"/>
            <w:hideMark/>
          </w:tcPr>
          <w:p w14:paraId="7AB76D6C" w14:textId="6361A18B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69EDD446" w14:textId="34FB4262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3F56E00" w14:textId="609241F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989D768" w14:textId="095C54CB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18198FB8" w14:textId="0F31FB03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27AB3EA4" w14:textId="7DFA77B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6F8EE747" w14:textId="43A6814B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584B767E" w14:textId="51F04D9E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20DA899" w14:textId="16DBBF76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0758C26B" w14:textId="77777777" w:rsidTr="006F2360">
        <w:tc>
          <w:tcPr>
            <w:tcW w:w="2286" w:type="dxa"/>
            <w:vAlign w:val="center"/>
          </w:tcPr>
          <w:p w14:paraId="3110CC47" w14:textId="14A4683D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 2024</w:t>
            </w:r>
          </w:p>
        </w:tc>
        <w:tc>
          <w:tcPr>
            <w:tcW w:w="1596" w:type="dxa"/>
            <w:vAlign w:val="bottom"/>
            <w:hideMark/>
          </w:tcPr>
          <w:p w14:paraId="6C798C38" w14:textId="298E97D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0E0524AD" w14:textId="6716B04A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65CBCB6" w14:textId="04DB611C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EC09757" w14:textId="19D23895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1D7ABCF3" w14:textId="6A959741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08AF6FAD" w14:textId="1AA224A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4D5BF891" w14:textId="0E30917E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5C5BBFC5" w14:textId="54329F0B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6D8D463" w14:textId="3113ECE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6F69EAFD" w14:textId="77777777" w:rsidTr="006F2360">
        <w:tc>
          <w:tcPr>
            <w:tcW w:w="2286" w:type="dxa"/>
            <w:vAlign w:val="center"/>
          </w:tcPr>
          <w:p w14:paraId="73273E49" w14:textId="023FA483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Marchi 2024</w:t>
            </w:r>
          </w:p>
        </w:tc>
        <w:tc>
          <w:tcPr>
            <w:tcW w:w="1596" w:type="dxa"/>
            <w:vAlign w:val="bottom"/>
            <w:hideMark/>
          </w:tcPr>
          <w:p w14:paraId="438D784C" w14:textId="063E2174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254CC62A" w14:textId="4E4FA05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0D5B08D6" w14:textId="7E38A42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86EA978" w14:textId="33742E32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4868557B" w14:textId="723F4A1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65A4374F" w14:textId="0BD24D9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67EAB38E" w14:textId="6489FCBB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31F730F8" w14:textId="63138C5A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31E6086" w14:textId="0C675E33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551918C0" w14:textId="77777777" w:rsidTr="006F2360">
        <w:tc>
          <w:tcPr>
            <w:tcW w:w="2286" w:type="dxa"/>
            <w:vAlign w:val="center"/>
          </w:tcPr>
          <w:p w14:paraId="4D68E4EB" w14:textId="5E96E7D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Ozilhan</w:t>
            </w:r>
            <w:proofErr w:type="spellEnd"/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2023</w:t>
            </w:r>
          </w:p>
        </w:tc>
        <w:tc>
          <w:tcPr>
            <w:tcW w:w="1596" w:type="dxa"/>
            <w:vAlign w:val="bottom"/>
            <w:hideMark/>
          </w:tcPr>
          <w:p w14:paraId="4C22F2B2" w14:textId="26603A6A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73C58302" w14:textId="2ABAFF0A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B3FD697" w14:textId="6BC049B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B184A3A" w14:textId="7C194238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4DE47826" w14:textId="7228945C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50E224EB" w14:textId="6F66156C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0EAF206B" w14:textId="48E34FD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6F7B6290" w14:textId="7E3CC941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B812944" w14:textId="44402444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28ED2141" w14:textId="77777777" w:rsidTr="006F2360">
        <w:tc>
          <w:tcPr>
            <w:tcW w:w="2286" w:type="dxa"/>
            <w:vAlign w:val="center"/>
          </w:tcPr>
          <w:p w14:paraId="3ED7721D" w14:textId="3388CD3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 2023</w:t>
            </w:r>
          </w:p>
        </w:tc>
        <w:tc>
          <w:tcPr>
            <w:tcW w:w="1596" w:type="dxa"/>
            <w:vAlign w:val="bottom"/>
            <w:hideMark/>
          </w:tcPr>
          <w:p w14:paraId="6A419FBE" w14:textId="2B8D84ED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729A3AB9" w14:textId="51FEB76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1CBD155" w14:textId="2B69529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32A62C0" w14:textId="491E8DB8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2C1B346C" w14:textId="255577D5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2AB6D074" w14:textId="516C977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4267B4FA" w14:textId="1EA88A7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1F96B590" w14:textId="775768E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3C00783" w14:textId="35F40BF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35071EA3" w14:textId="77777777" w:rsidTr="006F2360">
        <w:tc>
          <w:tcPr>
            <w:tcW w:w="2286" w:type="dxa"/>
            <w:vAlign w:val="center"/>
          </w:tcPr>
          <w:p w14:paraId="4D886726" w14:textId="3924676C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2023</w:t>
            </w:r>
          </w:p>
        </w:tc>
        <w:tc>
          <w:tcPr>
            <w:tcW w:w="1596" w:type="dxa"/>
            <w:vAlign w:val="bottom"/>
            <w:hideMark/>
          </w:tcPr>
          <w:p w14:paraId="04EA0329" w14:textId="4D9C9A71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2087F405" w14:textId="554903A3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1AA9192B" w14:textId="1A7A531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43746AF" w14:textId="5B675E39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379F8D07" w14:textId="56F19BA6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7EF21D21" w14:textId="5B450DF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29548828" w14:textId="12F330F5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2AF8221A" w14:textId="0EFB74AB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0C41026F" w14:textId="1FB2B4E2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A4C87" w14:paraId="5445052E" w14:textId="77777777" w:rsidTr="006F2360">
        <w:tc>
          <w:tcPr>
            <w:tcW w:w="2286" w:type="dxa"/>
            <w:vAlign w:val="center"/>
          </w:tcPr>
          <w:p w14:paraId="0C194460" w14:textId="090F53E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Wei 2023</w:t>
            </w:r>
          </w:p>
        </w:tc>
        <w:tc>
          <w:tcPr>
            <w:tcW w:w="1596" w:type="dxa"/>
            <w:vAlign w:val="bottom"/>
            <w:hideMark/>
          </w:tcPr>
          <w:p w14:paraId="4060D5BD" w14:textId="0273A431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5DF49CB5" w14:textId="1479919E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0C2CBEEC" w14:textId="5F89E30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BA51E2E" w14:textId="30AF9607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78839842" w14:textId="428B306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6B751C1A" w14:textId="244EF6EF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06C402AA" w14:textId="0C2EB92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28A6F8EB" w14:textId="1DE66E00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8A81BF3" w14:textId="004D5282" w:rsidR="004A4C87" w:rsidRDefault="004A4C87" w:rsidP="004A4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F2360" w14:paraId="204C0135" w14:textId="77777777" w:rsidTr="006F2360">
        <w:tc>
          <w:tcPr>
            <w:tcW w:w="2286" w:type="dxa"/>
            <w:tcBorders>
              <w:top w:val="nil"/>
              <w:left w:val="nil"/>
              <w:right w:val="nil"/>
            </w:tcBorders>
            <w:vAlign w:val="center"/>
          </w:tcPr>
          <w:p w14:paraId="64E2BF18" w14:textId="1FF8C663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 w:rsidRPr="0046114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Zhou 2024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vAlign w:val="bottom"/>
          </w:tcPr>
          <w:p w14:paraId="69C9D841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7F7A1BF6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0A8FB138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458E66C5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797" w:type="dxa"/>
            <w:tcBorders>
              <w:top w:val="nil"/>
              <w:left w:val="nil"/>
              <w:right w:val="nil"/>
            </w:tcBorders>
            <w:vAlign w:val="bottom"/>
          </w:tcPr>
          <w:p w14:paraId="03095A9A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vAlign w:val="bottom"/>
          </w:tcPr>
          <w:p w14:paraId="18E580EB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  <w:vAlign w:val="bottom"/>
          </w:tcPr>
          <w:p w14:paraId="378F68FA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13BB12BE" w14:textId="64DF035C" w:rsidR="006F2360" w:rsidRDefault="004A4C87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0ACAC749" w14:textId="77777777" w:rsidR="006F2360" w:rsidRDefault="006F2360" w:rsidP="006F2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709B4" w14:paraId="6386DC9D" w14:textId="77777777" w:rsidTr="006F2360">
        <w:tc>
          <w:tcPr>
            <w:tcW w:w="1645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B5B252" w14:textId="77777777" w:rsidR="00F709B4" w:rsidRDefault="00F709B4" w:rsidP="00EF4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*indicates criterion met; - indicates significant of criterion not met.</w:t>
            </w:r>
          </w:p>
        </w:tc>
      </w:tr>
    </w:tbl>
    <w:p w14:paraId="3F2FE5A1" w14:textId="77777777" w:rsidR="00BA0226" w:rsidRPr="00F709B4" w:rsidRDefault="00BA0226" w:rsidP="005227A6">
      <w:pPr>
        <w:rPr>
          <w:rFonts w:hint="eastAsia"/>
        </w:rPr>
      </w:pPr>
    </w:p>
    <w:sectPr w:rsidR="00BA0226" w:rsidRPr="00F709B4" w:rsidSect="00C124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2FEC8" w14:textId="77777777" w:rsidR="00E21BAF" w:rsidRDefault="00E21BAF" w:rsidP="00C66FCA">
      <w:pPr>
        <w:rPr>
          <w:rFonts w:hint="eastAsia"/>
        </w:rPr>
      </w:pPr>
      <w:r>
        <w:separator/>
      </w:r>
    </w:p>
  </w:endnote>
  <w:endnote w:type="continuationSeparator" w:id="0">
    <w:p w14:paraId="05EB492A" w14:textId="77777777" w:rsidR="00E21BAF" w:rsidRDefault="00E21BAF" w:rsidP="00C66F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942AB" w14:textId="77777777" w:rsidR="00E21BAF" w:rsidRDefault="00E21BAF" w:rsidP="00C66FCA">
      <w:pPr>
        <w:rPr>
          <w:rFonts w:hint="eastAsia"/>
        </w:rPr>
      </w:pPr>
      <w:r>
        <w:separator/>
      </w:r>
    </w:p>
  </w:footnote>
  <w:footnote w:type="continuationSeparator" w:id="0">
    <w:p w14:paraId="3394C0A5" w14:textId="77777777" w:rsidR="00E21BAF" w:rsidRDefault="00E21BAF" w:rsidP="00C66F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94"/>
    <w:rsid w:val="000F59AA"/>
    <w:rsid w:val="000F6BB9"/>
    <w:rsid w:val="0017005B"/>
    <w:rsid w:val="001C50AA"/>
    <w:rsid w:val="001F0CA4"/>
    <w:rsid w:val="002E1E19"/>
    <w:rsid w:val="00300DD9"/>
    <w:rsid w:val="003E1076"/>
    <w:rsid w:val="00401C44"/>
    <w:rsid w:val="00415FEA"/>
    <w:rsid w:val="004826C7"/>
    <w:rsid w:val="0048583D"/>
    <w:rsid w:val="004A1703"/>
    <w:rsid w:val="004A4596"/>
    <w:rsid w:val="004A4C87"/>
    <w:rsid w:val="004B4962"/>
    <w:rsid w:val="004F2990"/>
    <w:rsid w:val="005227A6"/>
    <w:rsid w:val="005232C4"/>
    <w:rsid w:val="005C7685"/>
    <w:rsid w:val="005D3E48"/>
    <w:rsid w:val="006300FF"/>
    <w:rsid w:val="0067530B"/>
    <w:rsid w:val="006F19ED"/>
    <w:rsid w:val="006F2360"/>
    <w:rsid w:val="00711603"/>
    <w:rsid w:val="00716C3A"/>
    <w:rsid w:val="00742E20"/>
    <w:rsid w:val="00750768"/>
    <w:rsid w:val="00794123"/>
    <w:rsid w:val="007D22EC"/>
    <w:rsid w:val="00800EE9"/>
    <w:rsid w:val="008131E9"/>
    <w:rsid w:val="00830CD2"/>
    <w:rsid w:val="00876F32"/>
    <w:rsid w:val="00884794"/>
    <w:rsid w:val="008B4DF6"/>
    <w:rsid w:val="008F4604"/>
    <w:rsid w:val="00A911A8"/>
    <w:rsid w:val="00AA17CE"/>
    <w:rsid w:val="00B11430"/>
    <w:rsid w:val="00BA0226"/>
    <w:rsid w:val="00C124A9"/>
    <w:rsid w:val="00C24638"/>
    <w:rsid w:val="00C6171E"/>
    <w:rsid w:val="00C66FCA"/>
    <w:rsid w:val="00C70943"/>
    <w:rsid w:val="00CB6EA3"/>
    <w:rsid w:val="00CE78AC"/>
    <w:rsid w:val="00D14299"/>
    <w:rsid w:val="00D8230A"/>
    <w:rsid w:val="00D8726B"/>
    <w:rsid w:val="00DB4FC4"/>
    <w:rsid w:val="00DC3EA5"/>
    <w:rsid w:val="00E21BAF"/>
    <w:rsid w:val="00E8555D"/>
    <w:rsid w:val="00E93702"/>
    <w:rsid w:val="00F0280D"/>
    <w:rsid w:val="00F55B1B"/>
    <w:rsid w:val="00F7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34273D"/>
  <w15:chartTrackingRefBased/>
  <w15:docId w15:val="{6E369A7D-399C-494D-B337-F0A5FEBE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6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6F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6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6FCA"/>
    <w:rPr>
      <w:sz w:val="18"/>
      <w:szCs w:val="18"/>
    </w:rPr>
  </w:style>
  <w:style w:type="character" w:styleId="a8">
    <w:name w:val="Hyperlink"/>
    <w:basedOn w:val="a0"/>
    <w:uiPriority w:val="99"/>
    <w:unhideWhenUsed/>
    <w:rsid w:val="00415FEA"/>
    <w:rPr>
      <w:color w:val="0563C1" w:themeColor="hyperlink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214</Words>
  <Characters>641</Characters>
  <Application>Microsoft Office Word</Application>
  <DocSecurity>0</DocSecurity>
  <Lines>213</Lines>
  <Paragraphs>170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Yin H</cp:lastModifiedBy>
  <cp:revision>33</cp:revision>
  <dcterms:created xsi:type="dcterms:W3CDTF">2020-12-28T12:23:00Z</dcterms:created>
  <dcterms:modified xsi:type="dcterms:W3CDTF">2025-11-26T18:02:00Z</dcterms:modified>
</cp:coreProperties>
</file>