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C95BF">
      <w:pPr>
        <w:rPr>
          <w:rFonts w:hint="default" w:ascii="Times New Roman" w:hAnsi="Times New Roman" w:eastAsia="Calibri" w:cs="Times New Roman"/>
          <w:b/>
          <w:i/>
          <w:sz w:val="32"/>
          <w:szCs w:val="32"/>
          <w:lang w:val="en-US" w:eastAsia="en-US" w:bidi="ar-SA"/>
        </w:rPr>
      </w:pPr>
      <w:r>
        <w:rPr>
          <w:rFonts w:hint="default" w:ascii="Times New Roman" w:hAnsi="Times New Roman" w:eastAsia="Calibri" w:cs="Times New Roman"/>
          <w:b/>
          <w:i/>
          <w:sz w:val="32"/>
          <w:szCs w:val="32"/>
          <w:lang w:val="en-US" w:eastAsia="en-US" w:bidi="ar-SA"/>
        </w:rPr>
        <w:t>Supplementary Material</w:t>
      </w:r>
    </w:p>
    <w:p w14:paraId="5F2859C0">
      <w:pPr>
        <w:rPr>
          <w:rFonts w:hint="default" w:ascii="Times New Roman" w:hAnsi="Times New Roman" w:cs="Times New Roman"/>
          <w:sz w:val="24"/>
          <w:szCs w:val="28"/>
          <w:lang w:val="en-US" w:eastAsia="zh-CN"/>
        </w:rPr>
      </w:pPr>
      <w:r>
        <w:rPr>
          <w:rFonts w:hint="default" w:ascii="Times New Roman" w:hAnsi="Times New Roman" w:eastAsia="Calibri" w:cs="Times New Roman"/>
          <w:b/>
          <w:i/>
          <w:sz w:val="32"/>
          <w:szCs w:val="32"/>
          <w:lang w:val="en-US" w:eastAsia="en-US" w:bidi="ar-SA"/>
        </w:rPr>
        <w:br w:type="textWrapping"/>
      </w:r>
      <w:r>
        <w:rPr>
          <w:rFonts w:hint="default" w:ascii="Times New Roman" w:hAnsi="Times New Roman" w:cs="Times New Roman"/>
          <w:sz w:val="24"/>
          <w:szCs w:val="28"/>
          <w:lang w:val="en-US" w:eastAsia="en-US"/>
        </w:rPr>
        <w:t xml:space="preserve">Supplementary Material </w:t>
      </w:r>
      <w:r>
        <w:rPr>
          <w:rFonts w:hint="default" w:ascii="Times New Roman" w:hAnsi="Times New Roman" w:cs="Times New Roman"/>
          <w:sz w:val="24"/>
          <w:szCs w:val="28"/>
          <w:lang w:val="en-US" w:eastAsia="zh-CN"/>
        </w:rPr>
        <w:t>1</w:t>
      </w:r>
    </w:p>
    <w:p w14:paraId="3EEE24B9">
      <w:pPr>
        <w:rPr>
          <w:rFonts w:hint="default" w:ascii="Times New Roman" w:hAnsi="Times New Roman" w:cs="Times New Roman"/>
          <w:sz w:val="24"/>
          <w:szCs w:val="28"/>
          <w:lang w:val="en-US" w:eastAsia="zh-CN"/>
        </w:rPr>
      </w:pPr>
      <w:r>
        <w:rPr>
          <w:rFonts w:hint="default" w:ascii="Times New Roman" w:hAnsi="Times New Roman" w:cs="Times New Roman"/>
          <w:sz w:val="24"/>
          <w:szCs w:val="28"/>
          <w:lang w:val="en-US" w:eastAsia="en-US"/>
        </w:rPr>
        <w:t>Table 1 Contingency table used for disproportionality analysis</w:t>
      </w:r>
      <w:r>
        <w:rPr>
          <w:rFonts w:hint="default" w:ascii="Times New Roman" w:hAnsi="Times New Roman" w:cs="Times New Roman"/>
          <w:sz w:val="24"/>
          <w:szCs w:val="28"/>
          <w:lang w:val="en-US" w:eastAsia="zh-CN"/>
        </w:rPr>
        <w:t xml:space="preserve"> ...................................2</w:t>
      </w:r>
    </w:p>
    <w:p w14:paraId="405FEAF0">
      <w:pPr>
        <w:rPr>
          <w:rFonts w:hint="default" w:ascii="Times New Roman" w:hAnsi="Times New Roman" w:cs="Times New Roman"/>
          <w:sz w:val="24"/>
          <w:szCs w:val="28"/>
          <w:lang w:val="en-US" w:eastAsia="en-US"/>
        </w:rPr>
      </w:pPr>
      <w:r>
        <w:rPr>
          <w:rFonts w:hint="default" w:ascii="Times New Roman" w:hAnsi="Times New Roman" w:cs="Times New Roman"/>
          <w:sz w:val="24"/>
          <w:szCs w:val="28"/>
          <w:lang w:val="en-US" w:eastAsia="en-US"/>
        </w:rPr>
        <w:br w:type="textWrapping"/>
      </w:r>
      <w:r>
        <w:rPr>
          <w:rFonts w:hint="default" w:ascii="Times New Roman" w:hAnsi="Times New Roman" w:cs="Times New Roman"/>
          <w:sz w:val="24"/>
          <w:szCs w:val="28"/>
          <w:lang w:val="en-US" w:eastAsia="en-US"/>
        </w:rPr>
        <w:t>Supplementary Material 2</w:t>
      </w:r>
    </w:p>
    <w:p w14:paraId="05DE40A3">
      <w:pPr>
        <w:rPr>
          <w:rFonts w:hint="default" w:ascii="Times New Roman" w:hAnsi="Times New Roman" w:cs="Times New Roman"/>
          <w:sz w:val="24"/>
          <w:szCs w:val="28"/>
          <w:lang w:val="en-US" w:eastAsia="zh-CN"/>
        </w:rPr>
      </w:pPr>
      <w:r>
        <w:rPr>
          <w:rFonts w:hint="default" w:ascii="Times New Roman" w:hAnsi="Times New Roman" w:cs="Times New Roman"/>
          <w:sz w:val="24"/>
          <w:szCs w:val="28"/>
          <w:lang w:val="en-US" w:eastAsia="en-US"/>
        </w:rPr>
        <w:t>Table 2 The search terms employed in the meta-analysis</w:t>
      </w:r>
      <w:r>
        <w:rPr>
          <w:rFonts w:hint="default" w:ascii="Times New Roman" w:hAnsi="Times New Roman" w:cs="Times New Roman"/>
          <w:sz w:val="24"/>
          <w:szCs w:val="28"/>
          <w:lang w:val="en-US" w:eastAsia="zh-CN"/>
        </w:rPr>
        <w:t>..............................................3</w:t>
      </w:r>
    </w:p>
    <w:p w14:paraId="5C80D4FD">
      <w:pPr>
        <w:rPr>
          <w:rFonts w:hint="default" w:ascii="Times New Roman" w:hAnsi="Times New Roman" w:cs="Times New Roman"/>
          <w:sz w:val="24"/>
          <w:szCs w:val="28"/>
          <w:lang w:val="en-US" w:eastAsia="zh-CN"/>
        </w:rPr>
      </w:pPr>
    </w:p>
    <w:p w14:paraId="675786A9">
      <w:pPr>
        <w:rPr>
          <w:rFonts w:hint="default" w:ascii="Times New Roman" w:hAnsi="Times New Roman" w:cs="Times New Roman"/>
          <w:sz w:val="24"/>
          <w:szCs w:val="28"/>
          <w:lang w:val="en-US" w:eastAsia="zh-CN"/>
        </w:rPr>
      </w:pPr>
      <w:r>
        <w:rPr>
          <w:rFonts w:hint="default" w:ascii="Times New Roman" w:hAnsi="Times New Roman" w:cs="Times New Roman"/>
          <w:sz w:val="24"/>
          <w:szCs w:val="28"/>
          <w:lang w:val="en-US" w:eastAsia="en-US"/>
        </w:rPr>
        <w:t>Supplementary Material</w:t>
      </w:r>
      <w:r>
        <w:rPr>
          <w:rFonts w:hint="default" w:ascii="Times New Roman" w:hAnsi="Times New Roman" w:cs="Times New Roman"/>
          <w:sz w:val="24"/>
          <w:szCs w:val="28"/>
          <w:lang w:val="en-US" w:eastAsia="zh-CN"/>
        </w:rPr>
        <w:t xml:space="preserve"> 3</w:t>
      </w:r>
    </w:p>
    <w:p w14:paraId="2F74FEF7">
      <w:pPr>
        <w:jc w:val="both"/>
        <w:rPr>
          <w:rFonts w:hint="default" w:ascii="Times New Roman" w:hAnsi="Times New Roman" w:cs="Times New Roman"/>
          <w:sz w:val="24"/>
          <w:szCs w:val="28"/>
          <w:lang w:val="en-US" w:eastAsia="zh-CN"/>
        </w:rPr>
      </w:pPr>
      <w:r>
        <w:rPr>
          <w:rFonts w:hint="default" w:ascii="Times New Roman" w:hAnsi="Times New Roman" w:cs="Times New Roman"/>
          <w:sz w:val="24"/>
          <w:szCs w:val="28"/>
        </w:rPr>
        <w:t>Table</w:t>
      </w:r>
      <w:r>
        <w:rPr>
          <w:rFonts w:hint="default" w:ascii="Times New Roman" w:hAnsi="Times New Roman" w:cs="Times New Roman"/>
          <w:sz w:val="24"/>
          <w:szCs w:val="28"/>
          <w:lang w:val="en-US" w:eastAsia="zh-CN"/>
        </w:rPr>
        <w:t xml:space="preserve"> 3</w:t>
      </w:r>
      <w:r>
        <w:rPr>
          <w:rFonts w:hint="default" w:ascii="Times New Roman" w:hAnsi="Times New Roman" w:cs="Times New Roman"/>
          <w:sz w:val="24"/>
          <w:szCs w:val="28"/>
        </w:rPr>
        <w:t xml:space="preserve"> Characteristics of reports on mavacamten in relation to AF adverse events based on the FAERS†</w:t>
      </w:r>
      <w:r>
        <w:rPr>
          <w:rFonts w:hint="default" w:ascii="Times New Roman" w:hAnsi="Times New Roman" w:cs="Times New Roman"/>
          <w:sz w:val="24"/>
          <w:szCs w:val="28"/>
          <w:lang w:val="en-US" w:eastAsia="zh-CN"/>
        </w:rPr>
        <w:t>..................................................................................................4,5</w:t>
      </w:r>
    </w:p>
    <w:p w14:paraId="1F35AB17">
      <w:pPr>
        <w:rPr>
          <w:rFonts w:hint="default" w:ascii="Times New Roman" w:hAnsi="Times New Roman" w:cs="Times New Roman"/>
          <w:sz w:val="24"/>
          <w:szCs w:val="28"/>
          <w:lang w:val="en-US" w:eastAsia="zh-CN"/>
        </w:rPr>
      </w:pPr>
    </w:p>
    <w:p w14:paraId="11358869">
      <w:pPr>
        <w:rPr>
          <w:rFonts w:hint="default" w:ascii="Times New Roman" w:hAnsi="Times New Roman" w:cs="Times New Roman"/>
          <w:sz w:val="24"/>
          <w:szCs w:val="28"/>
          <w:lang w:val="en-US" w:eastAsia="zh-CN"/>
        </w:rPr>
      </w:pPr>
      <w:r>
        <w:rPr>
          <w:rFonts w:hint="default" w:ascii="Times New Roman" w:hAnsi="Times New Roman" w:cs="Times New Roman"/>
          <w:sz w:val="24"/>
          <w:szCs w:val="28"/>
          <w:lang w:val="en-US" w:eastAsia="zh-CN"/>
        </w:rPr>
        <w:t>Supplementary Material 4</w:t>
      </w:r>
      <w:r>
        <w:rPr>
          <w:rFonts w:hint="default" w:ascii="Times New Roman" w:hAnsi="Times New Roman" w:cs="Times New Roman"/>
          <w:sz w:val="24"/>
          <w:szCs w:val="28"/>
          <w:lang w:val="en-US" w:eastAsia="zh-CN"/>
        </w:rPr>
        <w:br w:type="textWrapping"/>
      </w:r>
      <w:r>
        <w:rPr>
          <w:rFonts w:hint="default" w:ascii="Times New Roman" w:hAnsi="Times New Roman" w:cs="Times New Roman"/>
          <w:sz w:val="24"/>
          <w:szCs w:val="28"/>
          <w:lang w:val="en-US" w:eastAsia="zh-CN"/>
        </w:rPr>
        <w:t>Table 4. PRISMA-S Checklist ..................................</w:t>
      </w:r>
      <w:r>
        <w:rPr>
          <w:rFonts w:hint="eastAsia" w:ascii="Times New Roman" w:hAnsi="Times New Roman" w:cs="Times New Roman"/>
          <w:sz w:val="24"/>
          <w:szCs w:val="28"/>
          <w:lang w:val="en-US" w:eastAsia="zh-CN"/>
        </w:rPr>
        <w:t>........................</w:t>
      </w:r>
      <w:r>
        <w:rPr>
          <w:rFonts w:hint="default" w:ascii="Times New Roman" w:hAnsi="Times New Roman" w:cs="Times New Roman"/>
          <w:sz w:val="24"/>
          <w:szCs w:val="28"/>
          <w:lang w:val="en-US" w:eastAsia="zh-CN"/>
        </w:rPr>
        <w:t>.........................</w:t>
      </w:r>
      <w:r>
        <w:rPr>
          <w:rFonts w:hint="eastAsia" w:ascii="Times New Roman" w:hAnsi="Times New Roman" w:cs="Times New Roman"/>
          <w:sz w:val="24"/>
          <w:szCs w:val="28"/>
          <w:lang w:val="en-US" w:eastAsia="zh-CN"/>
        </w:rPr>
        <w:t>6-8</w:t>
      </w:r>
    </w:p>
    <w:p w14:paraId="5B3CDA07">
      <w:pPr>
        <w:rPr>
          <w:rFonts w:hint="default" w:ascii="Times New Roman" w:hAnsi="Times New Roman" w:cs="Times New Roman"/>
          <w:sz w:val="24"/>
          <w:szCs w:val="28"/>
          <w:lang w:val="en-US" w:eastAsia="zh-CN"/>
        </w:rPr>
      </w:pPr>
    </w:p>
    <w:p w14:paraId="12BB6DAA">
      <w:pPr>
        <w:rPr>
          <w:rFonts w:hint="default" w:ascii="Times New Roman" w:hAnsi="Times New Roman" w:cs="Times New Roman"/>
          <w:sz w:val="24"/>
          <w:szCs w:val="28"/>
          <w:lang w:val="en-US" w:eastAsia="zh-CN"/>
        </w:rPr>
      </w:pPr>
      <w:r>
        <w:rPr>
          <w:rFonts w:hint="default" w:ascii="Times New Roman" w:hAnsi="Times New Roman" w:cs="Times New Roman"/>
          <w:sz w:val="24"/>
          <w:szCs w:val="28"/>
          <w:lang w:val="en-US" w:eastAsia="zh-CN"/>
        </w:rPr>
        <w:t>Supplementary Material 5</w:t>
      </w:r>
    </w:p>
    <w:p w14:paraId="461E9ADD">
      <w:pPr>
        <w:rPr>
          <w:rFonts w:hint="default" w:ascii="Times New Roman" w:hAnsi="Times New Roman" w:cs="Times New Roman"/>
          <w:sz w:val="24"/>
          <w:szCs w:val="28"/>
          <w:lang w:val="en-US" w:eastAsia="zh-CN"/>
        </w:rPr>
      </w:pPr>
      <w:r>
        <w:rPr>
          <w:rFonts w:hint="default" w:ascii="Times New Roman" w:hAnsi="Times New Roman" w:cs="Times New Roman"/>
          <w:sz w:val="24"/>
          <w:szCs w:val="28"/>
          <w:lang w:val="en-US" w:eastAsia="zh-CN"/>
        </w:rPr>
        <w:t xml:space="preserve">Figure 1 A figure displaying the risk of bias for each of the included RCTs using ROBINS-II.................................................................................................................... </w:t>
      </w:r>
      <w:r>
        <w:rPr>
          <w:rFonts w:hint="eastAsia" w:ascii="Times New Roman" w:hAnsi="Times New Roman" w:cs="Times New Roman"/>
          <w:sz w:val="24"/>
          <w:szCs w:val="28"/>
          <w:lang w:val="en-US" w:eastAsia="zh-CN"/>
        </w:rPr>
        <w:t>9</w:t>
      </w:r>
    </w:p>
    <w:p w14:paraId="160CFDC7">
      <w:pPr>
        <w:rPr>
          <w:rFonts w:hint="default" w:ascii="Times New Roman" w:hAnsi="Times New Roman" w:cs="Times New Roman"/>
          <w:sz w:val="24"/>
          <w:szCs w:val="28"/>
          <w:lang w:val="en-US" w:eastAsia="zh-CN"/>
        </w:rPr>
      </w:pPr>
    </w:p>
    <w:p w14:paraId="18719B1C">
      <w:pPr>
        <w:rPr>
          <w:rFonts w:hint="default" w:ascii="Times New Roman" w:hAnsi="Times New Roman" w:cs="Times New Roman"/>
          <w:sz w:val="24"/>
          <w:szCs w:val="28"/>
          <w:lang w:val="en-US" w:eastAsia="zh-CN"/>
        </w:rPr>
      </w:pPr>
      <w:r>
        <w:rPr>
          <w:rFonts w:hint="default" w:ascii="Times New Roman" w:hAnsi="Times New Roman" w:cs="Times New Roman"/>
          <w:sz w:val="24"/>
          <w:szCs w:val="28"/>
          <w:lang w:val="en-US" w:eastAsia="zh-CN"/>
        </w:rPr>
        <w:t>Supplementary Material 6</w:t>
      </w:r>
    </w:p>
    <w:p w14:paraId="23405040">
      <w:pPr>
        <w:rPr>
          <w:rFonts w:hint="default" w:ascii="Times New Roman" w:hAnsi="Times New Roman" w:cs="Times New Roman"/>
          <w:lang w:val="en-US"/>
        </w:rPr>
      </w:pPr>
      <w:r>
        <w:rPr>
          <w:rFonts w:hint="default" w:ascii="Times New Roman" w:hAnsi="Times New Roman" w:cs="Times New Roman"/>
          <w:sz w:val="24"/>
          <w:szCs w:val="28"/>
          <w:lang w:val="en-US" w:eastAsia="zh-CN"/>
        </w:rPr>
        <w:t>NEWCASTLE - OTTAWA QUALITY ASSESSMENT SCALE</w:t>
      </w:r>
      <w:r>
        <w:rPr>
          <w:rFonts w:hint="default" w:ascii="Times New Roman" w:hAnsi="Times New Roman" w:cs="Times New Roman"/>
          <w:sz w:val="24"/>
          <w:szCs w:val="28"/>
          <w:lang w:val="en-US" w:eastAsia="zh-CN"/>
        </w:rPr>
        <w:tab/>
      </w:r>
      <w:r>
        <w:rPr>
          <w:rFonts w:hint="default" w:ascii="Times New Roman" w:hAnsi="Times New Roman" w:cs="Times New Roman"/>
          <w:sz w:val="24"/>
          <w:szCs w:val="28"/>
          <w:lang w:val="en-US" w:eastAsia="zh-CN"/>
        </w:rPr>
        <w:t>COHORT STUDIES................................................................................................................</w:t>
      </w:r>
      <w:r>
        <w:rPr>
          <w:rFonts w:hint="eastAsia" w:ascii="Times New Roman" w:hAnsi="Times New Roman" w:cs="Times New Roman"/>
          <w:sz w:val="24"/>
          <w:szCs w:val="28"/>
          <w:lang w:val="en-US" w:eastAsia="zh-CN"/>
        </w:rPr>
        <w:t>10,11</w:t>
      </w:r>
    </w:p>
    <w:p w14:paraId="021A97DF">
      <w:pPr>
        <w:suppressLineNumbers/>
        <w:spacing w:before="240" w:after="120" w:line="240" w:lineRule="auto"/>
        <w:jc w:val="center"/>
        <w:rPr>
          <w:rFonts w:hint="default" w:ascii="Times New Roman" w:hAnsi="Times New Roman" w:eastAsia="Calibri" w:cs="Times New Roman"/>
          <w:b/>
          <w:i/>
          <w:sz w:val="32"/>
          <w:szCs w:val="32"/>
          <w:lang w:val="en-US" w:eastAsia="en-US" w:bidi="ar-SA"/>
        </w:rPr>
      </w:pPr>
    </w:p>
    <w:p w14:paraId="305179F6">
      <w:pPr>
        <w:spacing w:line="360" w:lineRule="auto"/>
        <w:rPr>
          <w:rFonts w:hint="default" w:ascii="Times New Roman" w:hAnsi="Times New Roman" w:eastAsia="Cambria" w:cs="Times New Roman"/>
          <w:b/>
          <w:bCs w:val="0"/>
          <w:sz w:val="28"/>
          <w:szCs w:val="28"/>
          <w:lang w:val="en-US" w:eastAsia="en-US" w:bidi="ar-SA"/>
        </w:rPr>
        <w:sectPr>
          <w:footerReference r:id="rId3" w:type="default"/>
          <w:pgSz w:w="11906" w:h="16838"/>
          <w:pgMar w:top="1440" w:right="1800" w:bottom="1440" w:left="1800" w:header="851" w:footer="992" w:gutter="0"/>
          <w:cols w:space="425" w:num="1"/>
          <w:docGrid w:type="lines" w:linePitch="312" w:charSpace="0"/>
        </w:sectPr>
      </w:pPr>
      <w:bookmarkStart w:id="0" w:name="_GoBack"/>
      <w:bookmarkEnd w:id="0"/>
    </w:p>
    <w:tbl>
      <w:tblPr>
        <w:tblStyle w:val="9"/>
        <w:tblW w:w="80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0"/>
        <w:gridCol w:w="1902"/>
        <w:gridCol w:w="2176"/>
        <w:gridCol w:w="1679"/>
        <w:gridCol w:w="198"/>
      </w:tblGrid>
      <w:tr w14:paraId="053E9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8075" w:type="dxa"/>
            <w:gridSpan w:val="5"/>
            <w:tcBorders>
              <w:bottom w:val="single" w:color="auto" w:sz="4" w:space="0"/>
            </w:tcBorders>
            <w:shd w:val="clear" w:color="auto" w:fill="auto"/>
            <w:vAlign w:val="center"/>
          </w:tcPr>
          <w:p w14:paraId="1497221C">
            <w:pPr>
              <w:spacing w:line="360" w:lineRule="auto"/>
              <w:rPr>
                <w:rFonts w:hint="default" w:ascii="Times New Roman" w:hAnsi="Times New Roman" w:eastAsia="宋体" w:cs="Times New Roman"/>
                <w:b/>
                <w:bCs w:val="0"/>
                <w:sz w:val="28"/>
                <w:szCs w:val="28"/>
                <w:lang w:val="en-US" w:eastAsia="zh-CN" w:bidi="ar-SA"/>
              </w:rPr>
            </w:pPr>
            <w:r>
              <w:rPr>
                <w:rFonts w:hint="default" w:ascii="Times New Roman" w:hAnsi="Times New Roman" w:eastAsia="Cambria" w:cs="Times New Roman"/>
                <w:b/>
                <w:bCs w:val="0"/>
                <w:sz w:val="28"/>
                <w:szCs w:val="28"/>
                <w:lang w:val="en-US" w:eastAsia="en-US" w:bidi="ar-SA"/>
              </w:rPr>
              <w:t xml:space="preserve">Supplementary Material </w:t>
            </w:r>
            <w:r>
              <w:rPr>
                <w:rFonts w:hint="default" w:ascii="Times New Roman" w:hAnsi="Times New Roman" w:eastAsia="宋体" w:cs="Times New Roman"/>
                <w:b/>
                <w:bCs w:val="0"/>
                <w:sz w:val="28"/>
                <w:szCs w:val="28"/>
                <w:lang w:val="en-US" w:eastAsia="zh-CN" w:bidi="ar-SA"/>
              </w:rPr>
              <w:t>1</w:t>
            </w:r>
          </w:p>
          <w:p w14:paraId="0532F772">
            <w:pPr>
              <w:spacing w:line="360" w:lineRule="auto"/>
              <w:rPr>
                <w:rFonts w:hint="default" w:ascii="Times New Roman" w:hAnsi="Times New Roman" w:eastAsia="宋体" w:cs="Times New Roman"/>
                <w:b/>
                <w:bCs w:val="0"/>
                <w:sz w:val="28"/>
                <w:szCs w:val="28"/>
                <w:lang w:val="en-US" w:eastAsia="zh-CN" w:bidi="ar-SA"/>
              </w:rPr>
            </w:pPr>
            <w:r>
              <w:rPr>
                <w:rFonts w:hint="default" w:ascii="Times New Roman" w:hAnsi="Times New Roman" w:eastAsia="Cambria" w:cs="Times New Roman"/>
                <w:b/>
                <w:bCs w:val="0"/>
                <w:sz w:val="28"/>
                <w:szCs w:val="28"/>
                <w:lang w:val="en-US" w:eastAsia="en-US" w:bidi="ar-SA"/>
              </w:rPr>
              <w:t xml:space="preserve">Table </w:t>
            </w:r>
            <w:r>
              <w:rPr>
                <w:rFonts w:hint="default" w:ascii="Times New Roman" w:hAnsi="Times New Roman" w:eastAsia="宋体" w:cs="Times New Roman"/>
                <w:b/>
                <w:bCs w:val="0"/>
                <w:sz w:val="28"/>
                <w:szCs w:val="28"/>
                <w:lang w:val="en-US" w:eastAsia="zh-CN" w:bidi="ar-SA"/>
              </w:rPr>
              <w:t>S</w:t>
            </w:r>
            <w:r>
              <w:rPr>
                <w:rFonts w:hint="default" w:ascii="Times New Roman" w:hAnsi="Times New Roman" w:eastAsia="Cambria" w:cs="Times New Roman"/>
                <w:b/>
                <w:bCs w:val="0"/>
                <w:sz w:val="28"/>
                <w:szCs w:val="28"/>
                <w:lang w:val="en-US" w:eastAsia="en-US" w:bidi="ar-SA"/>
              </w:rPr>
              <w:t>1 Contingency table used for disproportionality analysis</w:t>
            </w:r>
            <w:r>
              <w:rPr>
                <w:rFonts w:hint="default" w:ascii="Times New Roman" w:hAnsi="Times New Roman" w:eastAsia="宋体" w:cs="Times New Roman"/>
                <w:b/>
                <w:bCs w:val="0"/>
                <w:sz w:val="28"/>
                <w:szCs w:val="28"/>
                <w:lang w:val="en-US" w:eastAsia="zh-CN" w:bidi="ar-SA"/>
              </w:rPr>
              <w:t>.</w:t>
            </w:r>
          </w:p>
        </w:tc>
      </w:tr>
      <w:tr w14:paraId="23AED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8" w:type="dxa"/>
          <w:trHeight w:val="90" w:hRule="atLeast"/>
          <w:jc w:val="center"/>
        </w:trPr>
        <w:tc>
          <w:tcPr>
            <w:tcW w:w="2120" w:type="dxa"/>
            <w:tcBorders>
              <w:top w:val="single" w:color="auto" w:sz="4" w:space="0"/>
              <w:left w:val="single" w:color="FFFFFF" w:sz="8" w:space="0"/>
              <w:bottom w:val="single" w:color="auto" w:sz="4" w:space="0"/>
              <w:right w:val="single" w:color="FFFFFF" w:sz="8" w:space="0"/>
            </w:tcBorders>
            <w:shd w:val="clear" w:color="auto" w:fill="D7D7D7" w:themeFill="background1" w:themeFillShade="D8"/>
            <w:vAlign w:val="center"/>
          </w:tcPr>
          <w:p w14:paraId="50C18CA7">
            <w:pPr>
              <w:rPr>
                <w:rFonts w:hint="default" w:ascii="Times New Roman" w:hAnsi="Times New Roman" w:eastAsia="Cambria" w:cs="Times New Roman"/>
                <w:b/>
                <w:i w:val="0"/>
                <w:color w:val="000000" w:themeColor="text1"/>
                <w:sz w:val="24"/>
                <w:szCs w:val="24"/>
                <w:lang w:val="en-US" w:eastAsia="en-US" w:bidi="ar-SA"/>
                <w14:textFill>
                  <w14:solidFill>
                    <w14:schemeClr w14:val="tx1"/>
                  </w14:solidFill>
                </w14:textFill>
              </w:rPr>
            </w:pPr>
          </w:p>
        </w:tc>
        <w:tc>
          <w:tcPr>
            <w:tcW w:w="1902" w:type="dxa"/>
            <w:tcBorders>
              <w:top w:val="single" w:color="auto" w:sz="4" w:space="0"/>
              <w:left w:val="single" w:color="FFFFFF" w:sz="8" w:space="0"/>
              <w:bottom w:val="single" w:color="auto" w:sz="4" w:space="0"/>
              <w:right w:val="single" w:color="FFFFFF" w:sz="8" w:space="0"/>
            </w:tcBorders>
            <w:shd w:val="clear" w:color="auto" w:fill="D7D7D7" w:themeFill="background1" w:themeFillShade="D8"/>
            <w:vAlign w:val="center"/>
          </w:tcPr>
          <w:p w14:paraId="17F2FA80">
            <w:pPr>
              <w:rPr>
                <w:rFonts w:hint="default" w:ascii="Times New Roman" w:hAnsi="Times New Roman" w:eastAsia="Cambria" w:cs="Times New Roman"/>
                <w:b/>
                <w:i w:val="0"/>
                <w:color w:val="000000" w:themeColor="text1"/>
                <w:sz w:val="24"/>
                <w:szCs w:val="24"/>
                <w:lang w:val="en-US" w:eastAsia="en-US" w:bidi="ar-SA"/>
                <w14:textFill>
                  <w14:solidFill>
                    <w14:schemeClr w14:val="tx1"/>
                  </w14:solidFill>
                </w14:textFill>
              </w:rPr>
            </w:pPr>
            <w:r>
              <w:rPr>
                <w:rFonts w:hint="default" w:ascii="Times New Roman" w:hAnsi="Times New Roman" w:eastAsia="Cambria" w:cs="Times New Roman"/>
                <w:b/>
                <w:i w:val="0"/>
                <w:color w:val="000000" w:themeColor="text1"/>
                <w:sz w:val="24"/>
                <w:szCs w:val="24"/>
                <w:lang w:val="en-US" w:eastAsia="en-US" w:bidi="ar-SA"/>
                <w14:textFill>
                  <w14:solidFill>
                    <w14:schemeClr w14:val="tx1"/>
                  </w14:solidFill>
                </w14:textFill>
              </w:rPr>
              <w:t>AF events</w:t>
            </w:r>
          </w:p>
        </w:tc>
        <w:tc>
          <w:tcPr>
            <w:tcW w:w="2176" w:type="dxa"/>
            <w:tcBorders>
              <w:top w:val="single" w:color="auto" w:sz="4" w:space="0"/>
              <w:left w:val="single" w:color="FFFFFF" w:sz="8" w:space="0"/>
              <w:bottom w:val="single" w:color="auto" w:sz="4" w:space="0"/>
              <w:right w:val="single" w:color="FFFFFF" w:sz="8" w:space="0"/>
            </w:tcBorders>
            <w:shd w:val="clear" w:color="auto" w:fill="D7D7D7" w:themeFill="background1" w:themeFillShade="D8"/>
            <w:vAlign w:val="center"/>
          </w:tcPr>
          <w:p w14:paraId="5F80B626">
            <w:pPr>
              <w:ind w:right="-317" w:rightChars="-151"/>
              <w:rPr>
                <w:rFonts w:hint="default" w:ascii="Times New Roman" w:hAnsi="Times New Roman" w:eastAsia="Cambria" w:cs="Times New Roman"/>
                <w:b/>
                <w:i w:val="0"/>
                <w:color w:val="000000" w:themeColor="text1"/>
                <w:sz w:val="24"/>
                <w:szCs w:val="24"/>
                <w:lang w:val="en-US" w:eastAsia="en-US" w:bidi="ar-SA"/>
                <w14:textFill>
                  <w14:solidFill>
                    <w14:schemeClr w14:val="tx1"/>
                  </w14:solidFill>
                </w14:textFill>
              </w:rPr>
            </w:pPr>
            <w:r>
              <w:rPr>
                <w:rFonts w:hint="default" w:ascii="Times New Roman" w:hAnsi="Times New Roman" w:eastAsia="Cambria" w:cs="Times New Roman"/>
                <w:b/>
                <w:i w:val="0"/>
                <w:color w:val="000000" w:themeColor="text1"/>
                <w:sz w:val="24"/>
                <w:szCs w:val="24"/>
                <w:lang w:val="en-US" w:eastAsia="en-US" w:bidi="ar-SA"/>
                <w14:textFill>
                  <w14:solidFill>
                    <w14:schemeClr w14:val="tx1"/>
                  </w14:solidFill>
                </w14:textFill>
              </w:rPr>
              <w:t>All other events</w:t>
            </w:r>
          </w:p>
        </w:tc>
        <w:tc>
          <w:tcPr>
            <w:tcW w:w="1679" w:type="dxa"/>
            <w:tcBorders>
              <w:top w:val="single" w:color="auto" w:sz="4" w:space="0"/>
              <w:left w:val="single" w:color="FFFFFF" w:sz="8" w:space="0"/>
              <w:bottom w:val="single" w:color="auto" w:sz="4" w:space="0"/>
              <w:right w:val="single" w:color="FFFFFF" w:sz="8" w:space="0"/>
            </w:tcBorders>
            <w:shd w:val="clear" w:color="auto" w:fill="D7D7D7" w:themeFill="background1" w:themeFillShade="D8"/>
            <w:vAlign w:val="center"/>
          </w:tcPr>
          <w:p w14:paraId="6BEB17EE">
            <w:pPr>
              <w:rPr>
                <w:rFonts w:hint="default" w:ascii="Times New Roman" w:hAnsi="Times New Roman" w:eastAsia="Cambria" w:cs="Times New Roman"/>
                <w:b/>
                <w:i w:val="0"/>
                <w:color w:val="000000" w:themeColor="text1"/>
                <w:sz w:val="24"/>
                <w:szCs w:val="24"/>
                <w:lang w:val="en-US" w:eastAsia="en-US" w:bidi="ar-SA"/>
                <w14:textFill>
                  <w14:solidFill>
                    <w14:schemeClr w14:val="tx1"/>
                  </w14:solidFill>
                </w14:textFill>
              </w:rPr>
            </w:pPr>
            <w:r>
              <w:rPr>
                <w:rFonts w:hint="default" w:ascii="Times New Roman" w:hAnsi="Times New Roman" w:eastAsia="Cambria" w:cs="Times New Roman"/>
                <w:b/>
                <w:i w:val="0"/>
                <w:color w:val="000000" w:themeColor="text1"/>
                <w:sz w:val="24"/>
                <w:szCs w:val="24"/>
                <w:lang w:val="en-US" w:eastAsia="en-US" w:bidi="ar-SA"/>
                <w14:textFill>
                  <w14:solidFill>
                    <w14:schemeClr w14:val="tx1"/>
                  </w14:solidFill>
                </w14:textFill>
              </w:rPr>
              <w:t>Total</w:t>
            </w:r>
          </w:p>
        </w:tc>
      </w:tr>
      <w:tr w14:paraId="0FA2B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8" w:type="dxa"/>
          <w:trHeight w:val="280" w:hRule="atLeast"/>
          <w:jc w:val="center"/>
        </w:trPr>
        <w:tc>
          <w:tcPr>
            <w:tcW w:w="2120" w:type="dxa"/>
            <w:tcBorders>
              <w:top w:val="single" w:color="auto" w:sz="4" w:space="0"/>
              <w:left w:val="single" w:color="FFFFFF" w:sz="8" w:space="0"/>
              <w:bottom w:val="single" w:color="FFFFFF" w:sz="8" w:space="0"/>
              <w:right w:val="single" w:color="FFFFFF" w:sz="8" w:space="0"/>
            </w:tcBorders>
            <w:shd w:val="clear" w:color="auto" w:fill="auto"/>
            <w:vAlign w:val="center"/>
          </w:tcPr>
          <w:p w14:paraId="7E416CFD">
            <w:pPr>
              <w:rPr>
                <w:rFonts w:hint="default" w:ascii="Times New Roman" w:hAnsi="Times New Roman" w:eastAsia="Cambria" w:cs="Times New Roman"/>
                <w:b w:val="0"/>
                <w:bCs/>
                <w:i w:val="0"/>
                <w:color w:val="000000"/>
                <w:sz w:val="24"/>
                <w:szCs w:val="24"/>
                <w:lang w:val="en-US" w:eastAsia="en-US" w:bidi="ar-SA"/>
              </w:rPr>
            </w:pPr>
            <w:r>
              <w:rPr>
                <w:rFonts w:hint="default" w:ascii="Times New Roman" w:hAnsi="Times New Roman" w:eastAsia="Cambria" w:cs="Times New Roman"/>
                <w:b w:val="0"/>
                <w:bCs/>
                <w:i w:val="0"/>
                <w:color w:val="000000"/>
                <w:sz w:val="24"/>
                <w:szCs w:val="24"/>
                <w:lang w:val="en-US" w:eastAsia="en-US" w:bidi="ar-SA"/>
              </w:rPr>
              <w:t>Mavacamten</w:t>
            </w:r>
          </w:p>
        </w:tc>
        <w:tc>
          <w:tcPr>
            <w:tcW w:w="1902" w:type="dxa"/>
            <w:tcBorders>
              <w:top w:val="single" w:color="auto" w:sz="4" w:space="0"/>
              <w:left w:val="single" w:color="FFFFFF" w:sz="8" w:space="0"/>
              <w:bottom w:val="single" w:color="FFFFFF" w:sz="8" w:space="0"/>
              <w:right w:val="single" w:color="FFFFFF" w:sz="8" w:space="0"/>
            </w:tcBorders>
            <w:shd w:val="clear" w:color="auto" w:fill="auto"/>
            <w:vAlign w:val="center"/>
          </w:tcPr>
          <w:p w14:paraId="2EFF255D">
            <w:pPr>
              <w:rPr>
                <w:rFonts w:hint="default" w:ascii="Times New Roman" w:hAnsi="Times New Roman" w:eastAsia="Cambria" w:cs="Times New Roman"/>
                <w:b w:val="0"/>
                <w:bCs/>
                <w:i w:val="0"/>
                <w:color w:val="000000"/>
                <w:sz w:val="24"/>
                <w:szCs w:val="24"/>
                <w:lang w:val="en-US" w:eastAsia="en-US" w:bidi="ar-SA"/>
              </w:rPr>
            </w:pPr>
            <w:r>
              <w:rPr>
                <w:rFonts w:hint="default" w:ascii="Times New Roman" w:hAnsi="Times New Roman" w:eastAsia="Cambria" w:cs="Times New Roman"/>
                <w:b w:val="0"/>
                <w:bCs/>
                <w:i w:val="0"/>
                <w:color w:val="000000"/>
                <w:sz w:val="24"/>
                <w:szCs w:val="24"/>
                <w:lang w:val="en-US" w:eastAsia="en-US" w:bidi="ar-SA"/>
              </w:rPr>
              <w:t>a</w:t>
            </w:r>
          </w:p>
        </w:tc>
        <w:tc>
          <w:tcPr>
            <w:tcW w:w="2176" w:type="dxa"/>
            <w:tcBorders>
              <w:top w:val="single" w:color="auto" w:sz="4" w:space="0"/>
              <w:left w:val="single" w:color="FFFFFF" w:sz="8" w:space="0"/>
              <w:bottom w:val="single" w:color="FFFFFF" w:sz="8" w:space="0"/>
              <w:right w:val="single" w:color="FFFFFF" w:sz="8" w:space="0"/>
            </w:tcBorders>
            <w:shd w:val="clear" w:color="auto" w:fill="auto"/>
            <w:vAlign w:val="center"/>
          </w:tcPr>
          <w:p w14:paraId="0D493994">
            <w:pPr>
              <w:rPr>
                <w:rFonts w:hint="default" w:ascii="Times New Roman" w:hAnsi="Times New Roman" w:eastAsia="Cambria" w:cs="Times New Roman"/>
                <w:b w:val="0"/>
                <w:bCs/>
                <w:i w:val="0"/>
                <w:color w:val="000000"/>
                <w:sz w:val="24"/>
                <w:szCs w:val="24"/>
                <w:lang w:val="en-US" w:eastAsia="en-US" w:bidi="ar-SA"/>
              </w:rPr>
            </w:pPr>
            <w:r>
              <w:rPr>
                <w:rFonts w:hint="default" w:ascii="Times New Roman" w:hAnsi="Times New Roman" w:eastAsia="Cambria" w:cs="Times New Roman"/>
                <w:b w:val="0"/>
                <w:bCs/>
                <w:i w:val="0"/>
                <w:color w:val="000000"/>
                <w:sz w:val="24"/>
                <w:szCs w:val="24"/>
                <w:lang w:val="en-US" w:eastAsia="en-US" w:bidi="ar-SA"/>
              </w:rPr>
              <w:t>b</w:t>
            </w:r>
          </w:p>
        </w:tc>
        <w:tc>
          <w:tcPr>
            <w:tcW w:w="1679" w:type="dxa"/>
            <w:tcBorders>
              <w:top w:val="single" w:color="auto" w:sz="4" w:space="0"/>
              <w:left w:val="single" w:color="FFFFFF" w:sz="8" w:space="0"/>
              <w:bottom w:val="single" w:color="FFFFFF" w:sz="8" w:space="0"/>
              <w:right w:val="single" w:color="FFFFFF" w:sz="8" w:space="0"/>
            </w:tcBorders>
            <w:shd w:val="clear" w:color="auto" w:fill="auto"/>
            <w:vAlign w:val="center"/>
          </w:tcPr>
          <w:p w14:paraId="432523C4">
            <w:pPr>
              <w:rPr>
                <w:rFonts w:hint="default" w:ascii="Times New Roman" w:hAnsi="Times New Roman" w:eastAsia="Cambria" w:cs="Times New Roman"/>
                <w:b w:val="0"/>
                <w:bCs/>
                <w:i w:val="0"/>
                <w:color w:val="000000"/>
                <w:sz w:val="24"/>
                <w:szCs w:val="24"/>
                <w:lang w:val="en-US" w:eastAsia="en-US" w:bidi="ar-SA"/>
              </w:rPr>
            </w:pPr>
            <w:r>
              <w:rPr>
                <w:rFonts w:hint="default" w:ascii="Times New Roman" w:hAnsi="Times New Roman" w:eastAsia="Cambria" w:cs="Times New Roman"/>
                <w:b w:val="0"/>
                <w:bCs/>
                <w:i w:val="0"/>
                <w:color w:val="000000"/>
                <w:sz w:val="24"/>
                <w:szCs w:val="24"/>
                <w:lang w:val="en-US" w:eastAsia="en-US" w:bidi="ar-SA"/>
              </w:rPr>
              <w:t>a+b</w:t>
            </w:r>
          </w:p>
        </w:tc>
      </w:tr>
      <w:tr w14:paraId="613DA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8" w:type="dxa"/>
          <w:trHeight w:val="280" w:hRule="atLeast"/>
          <w:jc w:val="center"/>
        </w:trPr>
        <w:tc>
          <w:tcPr>
            <w:tcW w:w="2120" w:type="dxa"/>
            <w:tcBorders>
              <w:top w:val="single" w:color="FFFFFF" w:sz="8" w:space="0"/>
              <w:left w:val="single" w:color="FFFFFF" w:sz="8" w:space="0"/>
              <w:bottom w:val="single" w:color="FFFFFF" w:sz="8" w:space="0"/>
              <w:right w:val="single" w:color="FFFFFF" w:sz="8" w:space="0"/>
            </w:tcBorders>
            <w:shd w:val="clear" w:color="auto" w:fill="auto"/>
            <w:vAlign w:val="center"/>
          </w:tcPr>
          <w:p w14:paraId="2A21EA08">
            <w:pPr>
              <w:rPr>
                <w:rFonts w:hint="default" w:ascii="Times New Roman" w:hAnsi="Times New Roman" w:eastAsia="Cambria" w:cs="Times New Roman"/>
                <w:b w:val="0"/>
                <w:bCs/>
                <w:i w:val="0"/>
                <w:color w:val="000000"/>
                <w:sz w:val="24"/>
                <w:szCs w:val="24"/>
                <w:lang w:val="en-US" w:eastAsia="en-US" w:bidi="ar-SA"/>
              </w:rPr>
            </w:pPr>
            <w:r>
              <w:rPr>
                <w:rFonts w:hint="default" w:ascii="Times New Roman" w:hAnsi="Times New Roman" w:eastAsia="Cambria" w:cs="Times New Roman"/>
                <w:b w:val="0"/>
                <w:bCs/>
                <w:i w:val="0"/>
                <w:color w:val="000000"/>
                <w:sz w:val="24"/>
                <w:szCs w:val="24"/>
                <w:lang w:val="en-US" w:eastAsia="en-US" w:bidi="ar-SA"/>
              </w:rPr>
              <w:t>Control group</w:t>
            </w:r>
          </w:p>
        </w:tc>
        <w:tc>
          <w:tcPr>
            <w:tcW w:w="1902" w:type="dxa"/>
            <w:tcBorders>
              <w:top w:val="single" w:color="FFFFFF" w:sz="8" w:space="0"/>
              <w:left w:val="single" w:color="FFFFFF" w:sz="8" w:space="0"/>
              <w:bottom w:val="single" w:color="FFFFFF" w:sz="8" w:space="0"/>
              <w:right w:val="single" w:color="FFFFFF" w:sz="8" w:space="0"/>
            </w:tcBorders>
            <w:shd w:val="clear" w:color="auto" w:fill="auto"/>
            <w:vAlign w:val="center"/>
          </w:tcPr>
          <w:p w14:paraId="721BFDE2">
            <w:pPr>
              <w:rPr>
                <w:rFonts w:hint="default" w:ascii="Times New Roman" w:hAnsi="Times New Roman" w:eastAsia="Cambria" w:cs="Times New Roman"/>
                <w:b w:val="0"/>
                <w:bCs/>
                <w:i w:val="0"/>
                <w:color w:val="000000"/>
                <w:sz w:val="24"/>
                <w:szCs w:val="24"/>
                <w:lang w:val="en-US" w:eastAsia="en-US" w:bidi="ar-SA"/>
              </w:rPr>
            </w:pPr>
            <w:r>
              <w:rPr>
                <w:rFonts w:hint="default" w:ascii="Times New Roman" w:hAnsi="Times New Roman" w:eastAsia="Cambria" w:cs="Times New Roman"/>
                <w:b w:val="0"/>
                <w:bCs/>
                <w:i w:val="0"/>
                <w:color w:val="000000"/>
                <w:sz w:val="24"/>
                <w:szCs w:val="24"/>
                <w:lang w:val="en-US" w:eastAsia="en-US" w:bidi="ar-SA"/>
              </w:rPr>
              <w:t>c</w:t>
            </w:r>
          </w:p>
        </w:tc>
        <w:tc>
          <w:tcPr>
            <w:tcW w:w="2176" w:type="dxa"/>
            <w:tcBorders>
              <w:top w:val="single" w:color="FFFFFF" w:sz="8" w:space="0"/>
              <w:left w:val="single" w:color="FFFFFF" w:sz="8" w:space="0"/>
              <w:bottom w:val="single" w:color="FFFFFF" w:sz="8" w:space="0"/>
              <w:right w:val="single" w:color="FFFFFF" w:sz="8" w:space="0"/>
            </w:tcBorders>
            <w:shd w:val="clear" w:color="auto" w:fill="auto"/>
            <w:vAlign w:val="center"/>
          </w:tcPr>
          <w:p w14:paraId="36E7C428">
            <w:pPr>
              <w:rPr>
                <w:rFonts w:hint="default" w:ascii="Times New Roman" w:hAnsi="Times New Roman" w:eastAsia="Cambria" w:cs="Times New Roman"/>
                <w:b w:val="0"/>
                <w:bCs/>
                <w:i w:val="0"/>
                <w:color w:val="000000"/>
                <w:sz w:val="24"/>
                <w:szCs w:val="24"/>
                <w:lang w:val="en-US" w:eastAsia="en-US" w:bidi="ar-SA"/>
              </w:rPr>
            </w:pPr>
            <w:r>
              <w:rPr>
                <w:rFonts w:hint="default" w:ascii="Times New Roman" w:hAnsi="Times New Roman" w:eastAsia="Cambria" w:cs="Times New Roman"/>
                <w:b w:val="0"/>
                <w:bCs/>
                <w:i w:val="0"/>
                <w:color w:val="000000"/>
                <w:sz w:val="24"/>
                <w:szCs w:val="24"/>
                <w:lang w:val="en-US" w:eastAsia="en-US" w:bidi="ar-SA"/>
              </w:rPr>
              <w:t>d</w:t>
            </w:r>
          </w:p>
        </w:tc>
        <w:tc>
          <w:tcPr>
            <w:tcW w:w="1679" w:type="dxa"/>
            <w:tcBorders>
              <w:top w:val="single" w:color="FFFFFF" w:sz="8" w:space="0"/>
              <w:left w:val="single" w:color="FFFFFF" w:sz="8" w:space="0"/>
              <w:bottom w:val="single" w:color="FFFFFF" w:sz="8" w:space="0"/>
              <w:right w:val="single" w:color="FFFFFF" w:sz="8" w:space="0"/>
            </w:tcBorders>
            <w:shd w:val="clear" w:color="auto" w:fill="auto"/>
            <w:vAlign w:val="center"/>
          </w:tcPr>
          <w:p w14:paraId="5DFBE273">
            <w:pPr>
              <w:rPr>
                <w:rFonts w:hint="default" w:ascii="Times New Roman" w:hAnsi="Times New Roman" w:eastAsia="Cambria" w:cs="Times New Roman"/>
                <w:b w:val="0"/>
                <w:bCs/>
                <w:i w:val="0"/>
                <w:color w:val="000000"/>
                <w:sz w:val="24"/>
                <w:szCs w:val="24"/>
                <w:lang w:val="en-US" w:eastAsia="en-US" w:bidi="ar-SA"/>
              </w:rPr>
            </w:pPr>
            <w:r>
              <w:rPr>
                <w:rFonts w:hint="default" w:ascii="Times New Roman" w:hAnsi="Times New Roman" w:eastAsia="Cambria" w:cs="Times New Roman"/>
                <w:b w:val="0"/>
                <w:bCs/>
                <w:i w:val="0"/>
                <w:color w:val="000000"/>
                <w:sz w:val="24"/>
                <w:szCs w:val="24"/>
                <w:lang w:val="en-US" w:eastAsia="en-US" w:bidi="ar-SA"/>
              </w:rPr>
              <w:t>c+d</w:t>
            </w:r>
          </w:p>
        </w:tc>
      </w:tr>
      <w:tr w14:paraId="0077B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8" w:type="dxa"/>
          <w:trHeight w:val="280" w:hRule="atLeast"/>
          <w:jc w:val="center"/>
        </w:trPr>
        <w:tc>
          <w:tcPr>
            <w:tcW w:w="2120" w:type="dxa"/>
            <w:tcBorders>
              <w:top w:val="single" w:color="FFFFFF" w:sz="8" w:space="0"/>
              <w:left w:val="single" w:color="FFFFFF" w:sz="8" w:space="0"/>
              <w:bottom w:val="single" w:color="auto" w:sz="4" w:space="0"/>
              <w:right w:val="single" w:color="FFFFFF" w:sz="8" w:space="0"/>
            </w:tcBorders>
            <w:shd w:val="clear" w:color="auto" w:fill="auto"/>
            <w:vAlign w:val="center"/>
          </w:tcPr>
          <w:p w14:paraId="24C5BE21">
            <w:pPr>
              <w:rPr>
                <w:rFonts w:hint="default" w:ascii="Times New Roman" w:hAnsi="Times New Roman" w:eastAsia="Cambria" w:cs="Times New Roman"/>
                <w:b w:val="0"/>
                <w:bCs/>
                <w:i w:val="0"/>
                <w:color w:val="000000"/>
                <w:sz w:val="24"/>
                <w:szCs w:val="24"/>
                <w:lang w:val="en-US" w:eastAsia="en-US" w:bidi="ar-SA"/>
              </w:rPr>
            </w:pPr>
            <w:r>
              <w:rPr>
                <w:rFonts w:hint="default" w:ascii="Times New Roman" w:hAnsi="Times New Roman" w:eastAsia="Cambria" w:cs="Times New Roman"/>
                <w:b w:val="0"/>
                <w:bCs/>
                <w:i w:val="0"/>
                <w:color w:val="000000"/>
                <w:sz w:val="24"/>
                <w:szCs w:val="24"/>
                <w:lang w:val="en-US" w:eastAsia="en-US" w:bidi="ar-SA"/>
              </w:rPr>
              <w:t>Total</w:t>
            </w:r>
          </w:p>
        </w:tc>
        <w:tc>
          <w:tcPr>
            <w:tcW w:w="1902" w:type="dxa"/>
            <w:tcBorders>
              <w:top w:val="single" w:color="FFFFFF" w:sz="8" w:space="0"/>
              <w:left w:val="single" w:color="FFFFFF" w:sz="8" w:space="0"/>
              <w:bottom w:val="single" w:color="auto" w:sz="4" w:space="0"/>
              <w:right w:val="single" w:color="FFFFFF" w:sz="8" w:space="0"/>
            </w:tcBorders>
            <w:shd w:val="clear" w:color="auto" w:fill="auto"/>
            <w:vAlign w:val="center"/>
          </w:tcPr>
          <w:p w14:paraId="2A7F5BCE">
            <w:pPr>
              <w:rPr>
                <w:rFonts w:hint="default" w:ascii="Times New Roman" w:hAnsi="Times New Roman" w:eastAsia="Cambria" w:cs="Times New Roman"/>
                <w:b w:val="0"/>
                <w:bCs/>
                <w:i w:val="0"/>
                <w:color w:val="000000"/>
                <w:sz w:val="24"/>
                <w:szCs w:val="24"/>
                <w:lang w:val="en-US" w:eastAsia="en-US" w:bidi="ar-SA"/>
              </w:rPr>
            </w:pPr>
            <w:r>
              <w:rPr>
                <w:rFonts w:hint="default" w:ascii="Times New Roman" w:hAnsi="Times New Roman" w:eastAsia="Cambria" w:cs="Times New Roman"/>
                <w:b w:val="0"/>
                <w:bCs/>
                <w:i w:val="0"/>
                <w:color w:val="000000"/>
                <w:sz w:val="24"/>
                <w:szCs w:val="24"/>
                <w:lang w:val="en-US" w:eastAsia="en-US" w:bidi="ar-SA"/>
              </w:rPr>
              <w:t>a+c</w:t>
            </w:r>
          </w:p>
        </w:tc>
        <w:tc>
          <w:tcPr>
            <w:tcW w:w="2176" w:type="dxa"/>
            <w:tcBorders>
              <w:top w:val="single" w:color="FFFFFF" w:sz="8" w:space="0"/>
              <w:left w:val="single" w:color="FFFFFF" w:sz="8" w:space="0"/>
              <w:bottom w:val="single" w:color="auto" w:sz="4" w:space="0"/>
              <w:right w:val="single" w:color="FFFFFF" w:sz="8" w:space="0"/>
            </w:tcBorders>
            <w:shd w:val="clear" w:color="auto" w:fill="auto"/>
            <w:vAlign w:val="center"/>
          </w:tcPr>
          <w:p w14:paraId="0989CE02">
            <w:pPr>
              <w:rPr>
                <w:rFonts w:hint="default" w:ascii="Times New Roman" w:hAnsi="Times New Roman" w:eastAsia="Cambria" w:cs="Times New Roman"/>
                <w:b w:val="0"/>
                <w:bCs/>
                <w:i w:val="0"/>
                <w:color w:val="000000"/>
                <w:sz w:val="24"/>
                <w:szCs w:val="24"/>
                <w:lang w:val="en-US" w:eastAsia="en-US" w:bidi="ar-SA"/>
              </w:rPr>
            </w:pPr>
            <w:r>
              <w:rPr>
                <w:rFonts w:hint="default" w:ascii="Times New Roman" w:hAnsi="Times New Roman" w:eastAsia="Cambria" w:cs="Times New Roman"/>
                <w:b w:val="0"/>
                <w:bCs/>
                <w:i w:val="0"/>
                <w:color w:val="000000"/>
                <w:sz w:val="24"/>
                <w:szCs w:val="24"/>
                <w:lang w:val="en-US" w:eastAsia="en-US" w:bidi="ar-SA"/>
              </w:rPr>
              <w:t>b+d</w:t>
            </w:r>
          </w:p>
        </w:tc>
        <w:tc>
          <w:tcPr>
            <w:tcW w:w="1679" w:type="dxa"/>
            <w:tcBorders>
              <w:top w:val="single" w:color="FFFFFF" w:sz="8" w:space="0"/>
              <w:left w:val="single" w:color="FFFFFF" w:sz="8" w:space="0"/>
              <w:bottom w:val="single" w:color="auto" w:sz="4" w:space="0"/>
              <w:right w:val="single" w:color="FFFFFF" w:sz="8" w:space="0"/>
            </w:tcBorders>
            <w:shd w:val="clear" w:color="auto" w:fill="auto"/>
            <w:vAlign w:val="center"/>
          </w:tcPr>
          <w:p w14:paraId="333E2DB9">
            <w:pPr>
              <w:rPr>
                <w:rFonts w:hint="default" w:ascii="Times New Roman" w:hAnsi="Times New Roman" w:eastAsia="Cambria" w:cs="Times New Roman"/>
                <w:b w:val="0"/>
                <w:bCs/>
                <w:i w:val="0"/>
                <w:color w:val="000000"/>
                <w:sz w:val="24"/>
                <w:szCs w:val="24"/>
                <w:lang w:val="en-US" w:eastAsia="en-US" w:bidi="ar-SA"/>
              </w:rPr>
            </w:pPr>
            <w:r>
              <w:rPr>
                <w:rFonts w:hint="default" w:ascii="Times New Roman" w:hAnsi="Times New Roman" w:eastAsia="Cambria" w:cs="Times New Roman"/>
                <w:b w:val="0"/>
                <w:bCs/>
                <w:i w:val="0"/>
                <w:color w:val="000000"/>
                <w:sz w:val="24"/>
                <w:szCs w:val="24"/>
                <w:lang w:val="en-US" w:eastAsia="en-US" w:bidi="ar-SA"/>
              </w:rPr>
              <w:t>N=a+b+c+d</w:t>
            </w:r>
          </w:p>
        </w:tc>
      </w:tr>
    </w:tbl>
    <w:p w14:paraId="0DF25D7D">
      <w:pPr>
        <w:spacing w:line="360" w:lineRule="auto"/>
        <w:ind w:left="218" w:leftChars="104" w:firstLine="0" w:firstLineChars="0"/>
        <w:rPr>
          <w:rFonts w:hint="default" w:ascii="Times New Roman" w:hAnsi="Times New Roman" w:eastAsia="宋体" w:cs="Times New Roman"/>
          <w:b w:val="0"/>
          <w:bCs/>
          <w:sz w:val="28"/>
          <w:szCs w:val="28"/>
          <w:lang w:val="en-US" w:eastAsia="zh-CN" w:bidi="ar-SA"/>
        </w:rPr>
      </w:pPr>
      <w:r>
        <w:rPr>
          <w:rFonts w:hint="default" w:ascii="Times New Roman" w:hAnsi="Times New Roman" w:eastAsia="宋体" w:cs="Times New Roman"/>
          <w:b w:val="0"/>
          <w:bCs/>
          <w:sz w:val="24"/>
          <w:szCs w:val="24"/>
          <w:lang w:val="en-US" w:eastAsia="zh-CN" w:bidi="ar-SA"/>
        </w:rPr>
        <w:t xml:space="preserve">Note: </w:t>
      </w:r>
      <w:r>
        <w:rPr>
          <w:rFonts w:hint="default" w:ascii="Times New Roman" w:hAnsi="Times New Roman" w:eastAsia="Cambria" w:cs="Times New Roman"/>
          <w:b w:val="0"/>
          <w:bCs/>
          <w:sz w:val="24"/>
          <w:szCs w:val="24"/>
          <w:lang w:val="en-US" w:eastAsia="en-US" w:bidi="ar-SA"/>
        </w:rPr>
        <w:t>AF:atrial fibrillation.</w:t>
      </w:r>
      <w:r>
        <w:rPr>
          <w:rFonts w:hint="default" w:ascii="Times New Roman" w:hAnsi="Times New Roman" w:eastAsia="宋体" w:cs="Times New Roman"/>
          <w:b w:val="0"/>
          <w:bCs/>
          <w:sz w:val="24"/>
          <w:szCs w:val="24"/>
          <w:lang w:val="en-US" w:eastAsia="zh-CN" w:bidi="ar-SA"/>
        </w:rPr>
        <w:t xml:space="preserve"> "a" represents the number of AF reports for mavacamten, "b" represents the reports for mavacamten without AF-relate AEs, "c" represents the number of AF reports for the control groups, and "d" represents the reports for the control groups without AF-related AEs.</w:t>
      </w:r>
      <w:r>
        <w:rPr>
          <w:rFonts w:hint="default" w:ascii="Times New Roman" w:hAnsi="Times New Roman" w:eastAsia="宋体" w:cs="Times New Roman"/>
          <w:b w:val="0"/>
          <w:bCs/>
          <w:sz w:val="24"/>
          <w:szCs w:val="24"/>
          <w:lang w:val="en-US" w:eastAsia="zh-CN" w:bidi="ar-SA"/>
        </w:rPr>
        <w:br w:type="textWrapping"/>
      </w:r>
      <w:r>
        <w:rPr>
          <w:rFonts w:hint="default" w:ascii="Times New Roman" w:hAnsi="Times New Roman" w:eastAsia="宋体" w:cs="Times New Roman"/>
          <w:b w:val="0"/>
          <w:bCs/>
          <w:sz w:val="24"/>
          <w:szCs w:val="24"/>
          <w:lang w:val="en-US" w:eastAsia="zh-CN" w:bidi="ar-SA"/>
        </w:rPr>
        <w:t xml:space="preserve">    The formula for calculating the crude ROR is as follows: </w:t>
      </w:r>
      <m:oMath>
        <m:r>
          <m:rPr>
            <m:nor/>
            <m:sty m:val="p"/>
          </m:rPr>
          <w:rPr>
            <w:rFonts w:hint="default" w:ascii="Times New Roman" w:hAnsi="Times New Roman" w:eastAsia="宋体" w:cs="Times New Roman"/>
            <w:b w:val="0"/>
            <w:bCs/>
            <w:i w:val="0"/>
            <w:sz w:val="24"/>
            <w:szCs w:val="24"/>
            <w:lang w:val="en-US" w:eastAsia="zh-CN" w:bidi="ar-SA"/>
          </w:rPr>
          <m:t>ROR=</m:t>
        </m:r>
        <m:f>
          <m:fPr>
            <m:ctrlPr>
              <w:rPr>
                <w:rFonts w:hint="default" w:ascii="Cambria Math" w:hAnsi="Cambria Math" w:eastAsia="宋体" w:cs="Times New Roman"/>
                <w:b w:val="0"/>
                <w:bCs/>
                <w:sz w:val="24"/>
                <w:szCs w:val="24"/>
                <w:lang w:val="en-US" w:eastAsia="zh-CN" w:bidi="ar-SA"/>
              </w:rPr>
            </m:ctrlPr>
          </m:fPr>
          <m:num>
            <m:r>
              <m:rPr>
                <m:nor/>
                <m:sty m:val="p"/>
              </m:rPr>
              <w:rPr>
                <w:rFonts w:hint="default" w:ascii="Times New Roman" w:hAnsi="Times New Roman" w:eastAsia="宋体" w:cs="Times New Roman"/>
                <w:b w:val="0"/>
                <w:bCs/>
                <w:i w:val="0"/>
                <w:sz w:val="24"/>
                <w:szCs w:val="24"/>
                <w:lang w:val="en-US" w:eastAsia="zh-CN" w:bidi="ar-SA"/>
              </w:rPr>
              <m:t>ad</m:t>
            </m:r>
            <m:ctrlPr>
              <w:rPr>
                <w:rFonts w:hint="default" w:ascii="Cambria Math" w:hAnsi="Cambria Math" w:eastAsia="宋体" w:cs="Times New Roman"/>
                <w:b w:val="0"/>
                <w:bCs/>
                <w:sz w:val="24"/>
                <w:szCs w:val="24"/>
                <w:lang w:val="en-US" w:eastAsia="zh-CN" w:bidi="ar-SA"/>
              </w:rPr>
            </m:ctrlPr>
          </m:num>
          <m:den>
            <m:r>
              <m:rPr>
                <m:nor/>
                <m:sty m:val="p"/>
              </m:rPr>
              <w:rPr>
                <w:rFonts w:hint="default" w:ascii="Times New Roman" w:hAnsi="Times New Roman" w:eastAsia="宋体" w:cs="Times New Roman"/>
                <w:b w:val="0"/>
                <w:bCs/>
                <w:i w:val="0"/>
                <w:sz w:val="24"/>
                <w:szCs w:val="24"/>
                <w:lang w:val="en-US" w:eastAsia="zh-CN" w:bidi="ar-SA"/>
              </w:rPr>
              <m:t>bc</m:t>
            </m:r>
            <m:ctrlPr>
              <w:rPr>
                <w:rFonts w:hint="default" w:ascii="Cambria Math" w:hAnsi="Cambria Math" w:eastAsia="宋体" w:cs="Times New Roman"/>
                <w:b w:val="0"/>
                <w:bCs/>
                <w:sz w:val="24"/>
                <w:szCs w:val="24"/>
                <w:lang w:val="en-US" w:eastAsia="zh-CN" w:bidi="ar-SA"/>
              </w:rPr>
            </m:ctrlPr>
          </m:den>
        </m:f>
      </m:oMath>
      <w:r>
        <w:rPr>
          <w:rFonts w:hint="default" w:ascii="Times New Roman" w:hAnsi="Times New Roman" w:eastAsia="宋体" w:cs="Times New Roman"/>
          <w:b w:val="0"/>
          <w:bCs/>
          <w:sz w:val="24"/>
          <w:szCs w:val="24"/>
          <w:lang w:val="en-US" w:eastAsia="zh-CN" w:bidi="ar-SA"/>
        </w:rPr>
        <w:t>and 95% CI=exp</w:t>
      </w:r>
      <m:oMath>
        <m:d>
          <m:dPr>
            <m:ctrlPr>
              <w:rPr>
                <w:rFonts w:hint="default" w:ascii="Cambria Math" w:hAnsi="Cambria Math" w:eastAsia="宋体" w:cs="Times New Roman"/>
                <w:b w:val="0"/>
                <w:bCs/>
                <w:sz w:val="24"/>
                <w:szCs w:val="24"/>
                <w:lang w:val="en-US" w:eastAsia="zh-CN" w:bidi="ar-SA"/>
              </w:rPr>
            </m:ctrlPr>
          </m:dPr>
          <m:e>
            <m:r>
              <m:rPr>
                <m:nor/>
                <m:sty m:val="p"/>
              </m:rPr>
              <w:rPr>
                <w:rFonts w:hint="default" w:ascii="Times New Roman" w:hAnsi="Times New Roman" w:eastAsia="宋体" w:cs="Times New Roman"/>
                <w:b w:val="0"/>
                <w:bCs/>
                <w:i w:val="0"/>
                <w:sz w:val="24"/>
                <w:szCs w:val="24"/>
                <w:lang w:val="en-US" w:eastAsia="zh-CN" w:bidi="ar-SA"/>
              </w:rPr>
              <m:t>ln(ROR)±1.96</m:t>
            </m:r>
            <m:rad>
              <m:radPr>
                <m:degHide m:val="1"/>
                <m:ctrlPr>
                  <w:rPr>
                    <w:rFonts w:hint="default" w:ascii="Cambria Math" w:hAnsi="Cambria Math" w:eastAsia="宋体" w:cs="Times New Roman"/>
                    <w:b w:val="0"/>
                    <w:bCs/>
                    <w:sz w:val="24"/>
                    <w:szCs w:val="24"/>
                    <w:lang w:val="en-US" w:eastAsia="zh-CN" w:bidi="ar-SA"/>
                  </w:rPr>
                </m:ctrlPr>
              </m:radPr>
              <m:deg>
                <m:ctrlPr>
                  <w:rPr>
                    <w:rFonts w:hint="default" w:ascii="Cambria Math" w:hAnsi="Cambria Math" w:eastAsia="宋体" w:cs="Times New Roman"/>
                    <w:b w:val="0"/>
                    <w:bCs/>
                    <w:sz w:val="24"/>
                    <w:szCs w:val="24"/>
                    <w:lang w:val="en-US" w:eastAsia="zh-CN" w:bidi="ar-SA"/>
                  </w:rPr>
                </m:ctrlPr>
              </m:deg>
              <m:e>
                <m:f>
                  <m:fPr>
                    <m:ctrlPr>
                      <w:rPr>
                        <w:rFonts w:hint="default" w:ascii="Cambria Math" w:hAnsi="Cambria Math" w:eastAsia="宋体" w:cs="Times New Roman"/>
                        <w:b w:val="0"/>
                        <w:bCs/>
                        <w:sz w:val="24"/>
                        <w:szCs w:val="24"/>
                        <w:lang w:val="en-US" w:eastAsia="zh-CN" w:bidi="ar-SA"/>
                      </w:rPr>
                    </m:ctrlPr>
                  </m:fPr>
                  <m:num>
                    <m:r>
                      <m:rPr>
                        <m:nor/>
                        <m:sty m:val="p"/>
                      </m:rPr>
                      <w:rPr>
                        <w:rFonts w:hint="default" w:ascii="Times New Roman" w:hAnsi="Times New Roman" w:eastAsia="宋体" w:cs="Times New Roman"/>
                        <w:b w:val="0"/>
                        <w:bCs/>
                        <w:i w:val="0"/>
                        <w:sz w:val="24"/>
                        <w:szCs w:val="24"/>
                        <w:lang w:val="en-US" w:eastAsia="zh-CN" w:bidi="ar-SA"/>
                      </w:rPr>
                      <m:t>1</m:t>
                    </m:r>
                    <m:ctrlPr>
                      <w:rPr>
                        <w:rFonts w:hint="default" w:ascii="Cambria Math" w:hAnsi="Cambria Math" w:eastAsia="宋体" w:cs="Times New Roman"/>
                        <w:b w:val="0"/>
                        <w:bCs/>
                        <w:sz w:val="24"/>
                        <w:szCs w:val="24"/>
                        <w:lang w:val="en-US" w:eastAsia="zh-CN" w:bidi="ar-SA"/>
                      </w:rPr>
                    </m:ctrlPr>
                  </m:num>
                  <m:den>
                    <m:r>
                      <m:rPr>
                        <m:nor/>
                        <m:sty m:val="p"/>
                      </m:rPr>
                      <w:rPr>
                        <w:rFonts w:hint="default" w:ascii="Times New Roman" w:hAnsi="Times New Roman" w:eastAsia="宋体" w:cs="Times New Roman"/>
                        <w:b w:val="0"/>
                        <w:bCs/>
                        <w:i w:val="0"/>
                        <w:sz w:val="24"/>
                        <w:szCs w:val="24"/>
                        <w:lang w:val="en-US" w:eastAsia="zh-CN" w:bidi="ar-SA"/>
                      </w:rPr>
                      <m:t>a</m:t>
                    </m:r>
                    <m:ctrlPr>
                      <w:rPr>
                        <w:rFonts w:hint="default" w:ascii="Cambria Math" w:hAnsi="Cambria Math" w:eastAsia="宋体" w:cs="Times New Roman"/>
                        <w:b w:val="0"/>
                        <w:bCs/>
                        <w:sz w:val="24"/>
                        <w:szCs w:val="24"/>
                        <w:lang w:val="en-US" w:eastAsia="zh-CN" w:bidi="ar-SA"/>
                      </w:rPr>
                    </m:ctrlPr>
                  </m:den>
                </m:f>
                <m:r>
                  <m:rPr>
                    <m:nor/>
                    <m:sty m:val="p"/>
                  </m:rPr>
                  <w:rPr>
                    <w:rFonts w:hint="default" w:ascii="Times New Roman" w:hAnsi="Times New Roman" w:eastAsia="宋体" w:cs="Times New Roman"/>
                    <w:b w:val="0"/>
                    <w:bCs/>
                    <w:i w:val="0"/>
                    <w:sz w:val="24"/>
                    <w:szCs w:val="24"/>
                    <w:lang w:val="en-US" w:eastAsia="zh-CN" w:bidi="ar-SA"/>
                  </w:rPr>
                  <m:t>+</m:t>
                </m:r>
                <m:f>
                  <m:fPr>
                    <m:ctrlPr>
                      <w:rPr>
                        <w:rFonts w:hint="default" w:ascii="Cambria Math" w:hAnsi="Cambria Math" w:eastAsia="宋体" w:cs="Times New Roman"/>
                        <w:b w:val="0"/>
                        <w:bCs/>
                        <w:sz w:val="24"/>
                        <w:szCs w:val="24"/>
                        <w:lang w:val="en-US" w:eastAsia="zh-CN" w:bidi="ar-SA"/>
                      </w:rPr>
                    </m:ctrlPr>
                  </m:fPr>
                  <m:num>
                    <m:r>
                      <m:rPr>
                        <m:nor/>
                        <m:sty m:val="p"/>
                      </m:rPr>
                      <w:rPr>
                        <w:rFonts w:hint="default" w:ascii="Times New Roman" w:hAnsi="Times New Roman" w:eastAsia="宋体" w:cs="Times New Roman"/>
                        <w:b w:val="0"/>
                        <w:bCs/>
                        <w:i w:val="0"/>
                        <w:sz w:val="24"/>
                        <w:szCs w:val="24"/>
                        <w:lang w:val="en-US" w:eastAsia="zh-CN" w:bidi="ar-SA"/>
                      </w:rPr>
                      <m:t>1</m:t>
                    </m:r>
                    <m:ctrlPr>
                      <w:rPr>
                        <w:rFonts w:hint="default" w:ascii="Cambria Math" w:hAnsi="Cambria Math" w:eastAsia="宋体" w:cs="Times New Roman"/>
                        <w:b w:val="0"/>
                        <w:bCs/>
                        <w:sz w:val="24"/>
                        <w:szCs w:val="24"/>
                        <w:lang w:val="en-US" w:eastAsia="zh-CN" w:bidi="ar-SA"/>
                      </w:rPr>
                    </m:ctrlPr>
                  </m:num>
                  <m:den>
                    <m:r>
                      <m:rPr>
                        <m:nor/>
                        <m:sty m:val="p"/>
                      </m:rPr>
                      <w:rPr>
                        <w:rFonts w:hint="default" w:ascii="Times New Roman" w:hAnsi="Times New Roman" w:eastAsia="宋体" w:cs="Times New Roman"/>
                        <w:b w:val="0"/>
                        <w:bCs/>
                        <w:i w:val="0"/>
                        <w:sz w:val="24"/>
                        <w:szCs w:val="24"/>
                        <w:lang w:val="en-US" w:eastAsia="zh-CN" w:bidi="ar-SA"/>
                      </w:rPr>
                      <m:t>b</m:t>
                    </m:r>
                    <m:ctrlPr>
                      <w:rPr>
                        <w:rFonts w:hint="default" w:ascii="Cambria Math" w:hAnsi="Cambria Math" w:eastAsia="宋体" w:cs="Times New Roman"/>
                        <w:b w:val="0"/>
                        <w:bCs/>
                        <w:sz w:val="24"/>
                        <w:szCs w:val="24"/>
                        <w:lang w:val="en-US" w:eastAsia="zh-CN" w:bidi="ar-SA"/>
                      </w:rPr>
                    </m:ctrlPr>
                  </m:den>
                </m:f>
                <m:r>
                  <m:rPr>
                    <m:nor/>
                    <m:sty m:val="p"/>
                  </m:rPr>
                  <w:rPr>
                    <w:rFonts w:hint="default" w:ascii="Times New Roman" w:hAnsi="Times New Roman" w:eastAsia="宋体" w:cs="Times New Roman"/>
                    <w:b w:val="0"/>
                    <w:bCs/>
                    <w:i w:val="0"/>
                    <w:sz w:val="24"/>
                    <w:szCs w:val="24"/>
                    <w:lang w:val="en-US" w:eastAsia="zh-CN" w:bidi="ar-SA"/>
                  </w:rPr>
                  <m:t>+</m:t>
                </m:r>
                <m:f>
                  <m:fPr>
                    <m:ctrlPr>
                      <w:rPr>
                        <w:rFonts w:hint="default" w:ascii="Cambria Math" w:hAnsi="Cambria Math" w:eastAsia="宋体" w:cs="Times New Roman"/>
                        <w:b w:val="0"/>
                        <w:bCs/>
                        <w:sz w:val="24"/>
                        <w:szCs w:val="24"/>
                        <w:lang w:val="en-US" w:eastAsia="zh-CN" w:bidi="ar-SA"/>
                      </w:rPr>
                    </m:ctrlPr>
                  </m:fPr>
                  <m:num>
                    <m:r>
                      <m:rPr>
                        <m:nor/>
                        <m:sty m:val="p"/>
                      </m:rPr>
                      <w:rPr>
                        <w:rFonts w:hint="default" w:ascii="Times New Roman" w:hAnsi="Times New Roman" w:eastAsia="宋体" w:cs="Times New Roman"/>
                        <w:b w:val="0"/>
                        <w:bCs/>
                        <w:i w:val="0"/>
                        <w:sz w:val="24"/>
                        <w:szCs w:val="24"/>
                        <w:lang w:val="en-US" w:eastAsia="zh-CN" w:bidi="ar-SA"/>
                      </w:rPr>
                      <m:t>1</m:t>
                    </m:r>
                    <m:ctrlPr>
                      <w:rPr>
                        <w:rFonts w:hint="default" w:ascii="Cambria Math" w:hAnsi="Cambria Math" w:eastAsia="宋体" w:cs="Times New Roman"/>
                        <w:b w:val="0"/>
                        <w:bCs/>
                        <w:sz w:val="24"/>
                        <w:szCs w:val="24"/>
                        <w:lang w:val="en-US" w:eastAsia="zh-CN" w:bidi="ar-SA"/>
                      </w:rPr>
                    </m:ctrlPr>
                  </m:num>
                  <m:den>
                    <m:r>
                      <m:rPr>
                        <m:nor/>
                        <m:sty m:val="p"/>
                      </m:rPr>
                      <w:rPr>
                        <w:rFonts w:hint="default" w:ascii="Times New Roman" w:hAnsi="Times New Roman" w:eastAsia="宋体" w:cs="Times New Roman"/>
                        <w:b w:val="0"/>
                        <w:bCs/>
                        <w:i w:val="0"/>
                        <w:sz w:val="24"/>
                        <w:szCs w:val="24"/>
                        <w:lang w:val="en-US" w:eastAsia="zh-CN" w:bidi="ar-SA"/>
                      </w:rPr>
                      <m:t>c</m:t>
                    </m:r>
                    <m:ctrlPr>
                      <w:rPr>
                        <w:rFonts w:hint="default" w:ascii="Cambria Math" w:hAnsi="Cambria Math" w:eastAsia="宋体" w:cs="Times New Roman"/>
                        <w:b w:val="0"/>
                        <w:bCs/>
                        <w:sz w:val="24"/>
                        <w:szCs w:val="24"/>
                        <w:lang w:val="en-US" w:eastAsia="zh-CN" w:bidi="ar-SA"/>
                      </w:rPr>
                    </m:ctrlPr>
                  </m:den>
                </m:f>
                <m:r>
                  <m:rPr>
                    <m:nor/>
                    <m:sty m:val="p"/>
                  </m:rPr>
                  <w:rPr>
                    <w:rFonts w:hint="default" w:ascii="Times New Roman" w:hAnsi="Times New Roman" w:eastAsia="宋体" w:cs="Times New Roman"/>
                    <w:b w:val="0"/>
                    <w:bCs/>
                    <w:i w:val="0"/>
                    <w:sz w:val="24"/>
                    <w:szCs w:val="24"/>
                    <w:lang w:val="en-US" w:eastAsia="zh-CN" w:bidi="ar-SA"/>
                  </w:rPr>
                  <m:t>+</m:t>
                </m:r>
                <m:f>
                  <m:fPr>
                    <m:ctrlPr>
                      <w:rPr>
                        <w:rFonts w:hint="default" w:ascii="Cambria Math" w:hAnsi="Cambria Math" w:eastAsia="宋体" w:cs="Times New Roman"/>
                        <w:b w:val="0"/>
                        <w:bCs/>
                        <w:sz w:val="24"/>
                        <w:szCs w:val="24"/>
                        <w:lang w:val="en-US" w:eastAsia="zh-CN" w:bidi="ar-SA"/>
                      </w:rPr>
                    </m:ctrlPr>
                  </m:fPr>
                  <m:num>
                    <m:r>
                      <m:rPr>
                        <m:nor/>
                        <m:sty m:val="p"/>
                      </m:rPr>
                      <w:rPr>
                        <w:rFonts w:hint="default" w:ascii="Times New Roman" w:hAnsi="Times New Roman" w:eastAsia="宋体" w:cs="Times New Roman"/>
                        <w:b w:val="0"/>
                        <w:bCs/>
                        <w:i w:val="0"/>
                        <w:sz w:val="24"/>
                        <w:szCs w:val="24"/>
                        <w:lang w:val="en-US" w:eastAsia="zh-CN" w:bidi="ar-SA"/>
                      </w:rPr>
                      <m:t>1</m:t>
                    </m:r>
                    <m:ctrlPr>
                      <w:rPr>
                        <w:rFonts w:hint="default" w:ascii="Cambria Math" w:hAnsi="Cambria Math" w:eastAsia="宋体" w:cs="Times New Roman"/>
                        <w:b w:val="0"/>
                        <w:bCs/>
                        <w:sz w:val="24"/>
                        <w:szCs w:val="24"/>
                        <w:lang w:val="en-US" w:eastAsia="zh-CN" w:bidi="ar-SA"/>
                      </w:rPr>
                    </m:ctrlPr>
                  </m:num>
                  <m:den>
                    <m:r>
                      <m:rPr>
                        <m:nor/>
                        <m:sty m:val="p"/>
                      </m:rPr>
                      <w:rPr>
                        <w:rFonts w:hint="default" w:ascii="Times New Roman" w:hAnsi="Times New Roman" w:eastAsia="宋体" w:cs="Times New Roman"/>
                        <w:b w:val="0"/>
                        <w:bCs/>
                        <w:i w:val="0"/>
                        <w:sz w:val="24"/>
                        <w:szCs w:val="24"/>
                        <w:lang w:val="en-US" w:eastAsia="zh-CN" w:bidi="ar-SA"/>
                      </w:rPr>
                      <m:t>d</m:t>
                    </m:r>
                    <m:ctrlPr>
                      <w:rPr>
                        <w:rFonts w:hint="default" w:ascii="Cambria Math" w:hAnsi="Cambria Math" w:eastAsia="宋体" w:cs="Times New Roman"/>
                        <w:b w:val="0"/>
                        <w:bCs/>
                        <w:sz w:val="24"/>
                        <w:szCs w:val="24"/>
                        <w:lang w:val="en-US" w:eastAsia="zh-CN" w:bidi="ar-SA"/>
                      </w:rPr>
                    </m:ctrlPr>
                  </m:den>
                </m:f>
                <m:ctrlPr>
                  <w:rPr>
                    <w:rFonts w:hint="default" w:ascii="Cambria Math" w:hAnsi="Cambria Math" w:eastAsia="宋体" w:cs="Times New Roman"/>
                    <w:b w:val="0"/>
                    <w:bCs/>
                    <w:sz w:val="24"/>
                    <w:szCs w:val="24"/>
                    <w:lang w:val="en-US" w:eastAsia="zh-CN" w:bidi="ar-SA"/>
                  </w:rPr>
                </m:ctrlPr>
              </m:e>
            </m:rad>
            <m:ctrlPr>
              <w:rPr>
                <w:rFonts w:hint="default" w:ascii="Cambria Math" w:hAnsi="Cambria Math" w:eastAsia="宋体" w:cs="Times New Roman"/>
                <w:b w:val="0"/>
                <w:bCs/>
                <w:sz w:val="24"/>
                <w:szCs w:val="24"/>
                <w:lang w:val="en-US" w:eastAsia="zh-CN" w:bidi="ar-SA"/>
              </w:rPr>
            </m:ctrlPr>
          </m:e>
        </m:d>
      </m:oMath>
      <w:r>
        <w:rPr>
          <w:rFonts w:hint="default" w:ascii="Times New Roman" w:hAnsi="Times New Roman" w:eastAsia="宋体" w:cs="Times New Roman"/>
          <w:b w:val="0"/>
          <w:bCs/>
          <w:sz w:val="24"/>
          <w:szCs w:val="24"/>
          <w:lang w:val="en-US" w:eastAsia="zh-CN" w:bidi="ar-SA"/>
        </w:rPr>
        <w:t xml:space="preserve">. </w:t>
      </w:r>
      <w:r>
        <w:rPr>
          <w:rFonts w:hint="default" w:ascii="Times New Roman" w:hAnsi="Times New Roman" w:eastAsia="宋体" w:cs="Times New Roman"/>
          <w:b w:val="0"/>
          <w:bCs/>
          <w:sz w:val="24"/>
          <w:szCs w:val="24"/>
          <w:lang w:val="en-US" w:eastAsia="zh-CN" w:bidi="ar-SA"/>
        </w:rPr>
        <w:br w:type="textWrapping"/>
      </w:r>
      <w:r>
        <w:rPr>
          <w:rFonts w:hint="default" w:ascii="Times New Roman" w:hAnsi="Times New Roman" w:eastAsia="宋体" w:cs="Times New Roman"/>
          <w:b w:val="0"/>
          <w:bCs/>
          <w:sz w:val="24"/>
          <w:szCs w:val="24"/>
          <w:lang w:val="en-US" w:eastAsia="zh-CN" w:bidi="ar-SA"/>
        </w:rPr>
        <w:t xml:space="preserve">   The formula for calculating the EBGM is as follows: EBGM=</w:t>
      </w:r>
      <m:oMath>
        <m:f>
          <m:fPr>
            <m:ctrlPr>
              <w:rPr>
                <w:rFonts w:hint="default" w:ascii="Cambria Math" w:hAnsi="Cambria Math" w:eastAsia="宋体" w:cs="Times New Roman"/>
                <w:b w:val="0"/>
                <w:bCs/>
                <w:sz w:val="24"/>
                <w:szCs w:val="24"/>
                <w:lang w:val="en-US" w:eastAsia="zh-CN" w:bidi="ar-SA"/>
              </w:rPr>
            </m:ctrlPr>
          </m:fPr>
          <m:num>
            <m:r>
              <m:rPr>
                <m:nor/>
                <m:sty m:val="p"/>
              </m:rPr>
              <w:rPr>
                <w:rFonts w:hint="default" w:ascii="Times New Roman" w:hAnsi="Times New Roman" w:eastAsia="宋体" w:cs="Times New Roman"/>
                <w:b w:val="0"/>
                <w:bCs/>
                <w:i w:val="0"/>
                <w:sz w:val="24"/>
                <w:szCs w:val="24"/>
                <w:lang w:val="en-US" w:eastAsia="zh-CN" w:bidi="ar-SA"/>
              </w:rPr>
              <m:t>a(a+b+c+d)</m:t>
            </m:r>
            <m:ctrlPr>
              <w:rPr>
                <w:rFonts w:hint="default" w:ascii="Cambria Math" w:hAnsi="Cambria Math" w:eastAsia="宋体" w:cs="Times New Roman"/>
                <w:b w:val="0"/>
                <w:bCs/>
                <w:sz w:val="24"/>
                <w:szCs w:val="24"/>
                <w:lang w:val="en-US" w:eastAsia="zh-CN" w:bidi="ar-SA"/>
              </w:rPr>
            </m:ctrlPr>
          </m:num>
          <m:den>
            <m:r>
              <m:rPr>
                <m:nor/>
                <m:sty m:val="p"/>
              </m:rPr>
              <w:rPr>
                <w:rFonts w:hint="default" w:ascii="Times New Roman" w:hAnsi="Times New Roman" w:eastAsia="宋体" w:cs="Times New Roman"/>
                <w:b w:val="0"/>
                <w:bCs/>
                <w:i w:val="0"/>
                <w:sz w:val="24"/>
                <w:szCs w:val="24"/>
                <w:lang w:val="en-US" w:eastAsia="zh-CN" w:bidi="ar-SA"/>
              </w:rPr>
              <m:t>(a+c)(a+b)</m:t>
            </m:r>
            <m:ctrlPr>
              <w:rPr>
                <w:rFonts w:hint="default" w:ascii="Cambria Math" w:hAnsi="Cambria Math" w:eastAsia="宋体" w:cs="Times New Roman"/>
                <w:b w:val="0"/>
                <w:bCs/>
                <w:sz w:val="24"/>
                <w:szCs w:val="24"/>
                <w:lang w:val="en-US" w:eastAsia="zh-CN" w:bidi="ar-SA"/>
              </w:rPr>
            </m:ctrlPr>
          </m:den>
        </m:f>
      </m:oMath>
      <w:r>
        <w:rPr>
          <w:rFonts w:hint="default" w:ascii="Times New Roman" w:hAnsi="Times New Roman" w:eastAsia="宋体" w:cs="Times New Roman"/>
          <w:b w:val="0"/>
          <w:bCs/>
          <w:sz w:val="24"/>
          <w:szCs w:val="24"/>
          <w:lang w:val="en-US" w:eastAsia="zh-CN" w:bidi="ar-SA"/>
        </w:rPr>
        <w:t xml:space="preserve">  and 95% CI=exp</w:t>
      </w:r>
      <m:oMath>
        <m:d>
          <m:dPr>
            <m:ctrlPr>
              <w:rPr>
                <w:rFonts w:hint="default" w:ascii="Cambria Math" w:hAnsi="Cambria Math" w:eastAsia="宋体" w:cs="Times New Roman"/>
                <w:b w:val="0"/>
                <w:bCs/>
                <w:sz w:val="24"/>
                <w:szCs w:val="24"/>
                <w:lang w:val="en-US" w:eastAsia="zh-CN" w:bidi="ar-SA"/>
              </w:rPr>
            </m:ctrlPr>
          </m:dPr>
          <m:e>
            <m:r>
              <m:rPr>
                <m:nor/>
                <m:sty m:val="p"/>
              </m:rPr>
              <w:rPr>
                <w:rFonts w:hint="default" w:ascii="Times New Roman" w:hAnsi="Times New Roman" w:eastAsia="宋体" w:cs="Times New Roman"/>
                <w:b w:val="0"/>
                <w:bCs/>
                <w:i w:val="0"/>
                <w:sz w:val="24"/>
                <w:szCs w:val="24"/>
                <w:lang w:val="en-US" w:eastAsia="zh-CN" w:bidi="ar-SA"/>
              </w:rPr>
              <m:t>ln(EBGM)±1.96</m:t>
            </m:r>
            <m:rad>
              <m:radPr>
                <m:degHide m:val="1"/>
                <m:ctrlPr>
                  <w:rPr>
                    <w:rFonts w:hint="default" w:ascii="Cambria Math" w:hAnsi="Cambria Math" w:eastAsia="宋体" w:cs="Times New Roman"/>
                    <w:b w:val="0"/>
                    <w:bCs/>
                    <w:sz w:val="24"/>
                    <w:szCs w:val="24"/>
                    <w:lang w:val="en-US" w:eastAsia="zh-CN" w:bidi="ar-SA"/>
                  </w:rPr>
                </m:ctrlPr>
              </m:radPr>
              <m:deg>
                <m:ctrlPr>
                  <w:rPr>
                    <w:rFonts w:hint="default" w:ascii="Cambria Math" w:hAnsi="Cambria Math" w:eastAsia="宋体" w:cs="Times New Roman"/>
                    <w:b w:val="0"/>
                    <w:bCs/>
                    <w:sz w:val="24"/>
                    <w:szCs w:val="24"/>
                    <w:lang w:val="en-US" w:eastAsia="zh-CN" w:bidi="ar-SA"/>
                  </w:rPr>
                </m:ctrlPr>
              </m:deg>
              <m:e>
                <m:f>
                  <m:fPr>
                    <m:ctrlPr>
                      <w:rPr>
                        <w:rFonts w:hint="default" w:ascii="Cambria Math" w:hAnsi="Cambria Math" w:eastAsia="宋体" w:cs="Times New Roman"/>
                        <w:b w:val="0"/>
                        <w:bCs/>
                        <w:sz w:val="24"/>
                        <w:szCs w:val="24"/>
                        <w:lang w:val="en-US" w:eastAsia="zh-CN" w:bidi="ar-SA"/>
                      </w:rPr>
                    </m:ctrlPr>
                  </m:fPr>
                  <m:num>
                    <m:r>
                      <m:rPr>
                        <m:nor/>
                        <m:sty m:val="p"/>
                      </m:rPr>
                      <w:rPr>
                        <w:rFonts w:hint="default" w:ascii="Times New Roman" w:hAnsi="Times New Roman" w:eastAsia="宋体" w:cs="Times New Roman"/>
                        <w:b w:val="0"/>
                        <w:bCs/>
                        <w:i w:val="0"/>
                        <w:sz w:val="24"/>
                        <w:szCs w:val="24"/>
                        <w:lang w:val="en-US" w:eastAsia="zh-CN" w:bidi="ar-SA"/>
                      </w:rPr>
                      <m:t>1</m:t>
                    </m:r>
                    <m:ctrlPr>
                      <w:rPr>
                        <w:rFonts w:hint="default" w:ascii="Cambria Math" w:hAnsi="Cambria Math" w:eastAsia="宋体" w:cs="Times New Roman"/>
                        <w:b w:val="0"/>
                        <w:bCs/>
                        <w:sz w:val="24"/>
                        <w:szCs w:val="24"/>
                        <w:lang w:val="en-US" w:eastAsia="zh-CN" w:bidi="ar-SA"/>
                      </w:rPr>
                    </m:ctrlPr>
                  </m:num>
                  <m:den>
                    <m:r>
                      <m:rPr>
                        <m:nor/>
                        <m:sty m:val="p"/>
                      </m:rPr>
                      <w:rPr>
                        <w:rFonts w:hint="default" w:ascii="Times New Roman" w:hAnsi="Times New Roman" w:eastAsia="宋体" w:cs="Times New Roman"/>
                        <w:b w:val="0"/>
                        <w:bCs/>
                        <w:i w:val="0"/>
                        <w:sz w:val="24"/>
                        <w:szCs w:val="24"/>
                        <w:lang w:val="en-US" w:eastAsia="zh-CN" w:bidi="ar-SA"/>
                      </w:rPr>
                      <m:t>a</m:t>
                    </m:r>
                    <m:ctrlPr>
                      <w:rPr>
                        <w:rFonts w:hint="default" w:ascii="Cambria Math" w:hAnsi="Cambria Math" w:eastAsia="宋体" w:cs="Times New Roman"/>
                        <w:b w:val="0"/>
                        <w:bCs/>
                        <w:sz w:val="24"/>
                        <w:szCs w:val="24"/>
                        <w:lang w:val="en-US" w:eastAsia="zh-CN" w:bidi="ar-SA"/>
                      </w:rPr>
                    </m:ctrlPr>
                  </m:den>
                </m:f>
                <m:r>
                  <m:rPr>
                    <m:nor/>
                    <m:sty m:val="p"/>
                  </m:rPr>
                  <w:rPr>
                    <w:rFonts w:hint="default" w:ascii="Times New Roman" w:hAnsi="Times New Roman" w:eastAsia="宋体" w:cs="Times New Roman"/>
                    <w:b w:val="0"/>
                    <w:bCs/>
                    <w:i w:val="0"/>
                    <w:sz w:val="24"/>
                    <w:szCs w:val="24"/>
                    <w:lang w:val="en-US" w:eastAsia="zh-CN" w:bidi="ar-SA"/>
                  </w:rPr>
                  <m:t>+</m:t>
                </m:r>
                <m:f>
                  <m:fPr>
                    <m:ctrlPr>
                      <w:rPr>
                        <w:rFonts w:hint="default" w:ascii="Cambria Math" w:hAnsi="Cambria Math" w:eastAsia="宋体" w:cs="Times New Roman"/>
                        <w:b w:val="0"/>
                        <w:bCs/>
                        <w:sz w:val="24"/>
                        <w:szCs w:val="24"/>
                        <w:lang w:val="en-US" w:eastAsia="zh-CN" w:bidi="ar-SA"/>
                      </w:rPr>
                    </m:ctrlPr>
                  </m:fPr>
                  <m:num>
                    <m:r>
                      <m:rPr>
                        <m:nor/>
                        <m:sty m:val="p"/>
                      </m:rPr>
                      <w:rPr>
                        <w:rFonts w:hint="default" w:ascii="Times New Roman" w:hAnsi="Times New Roman" w:eastAsia="宋体" w:cs="Times New Roman"/>
                        <w:b w:val="0"/>
                        <w:bCs/>
                        <w:i w:val="0"/>
                        <w:sz w:val="24"/>
                        <w:szCs w:val="24"/>
                        <w:lang w:val="en-US" w:eastAsia="zh-CN" w:bidi="ar-SA"/>
                      </w:rPr>
                      <m:t>1</m:t>
                    </m:r>
                    <m:ctrlPr>
                      <w:rPr>
                        <w:rFonts w:hint="default" w:ascii="Cambria Math" w:hAnsi="Cambria Math" w:eastAsia="宋体" w:cs="Times New Roman"/>
                        <w:b w:val="0"/>
                        <w:bCs/>
                        <w:sz w:val="24"/>
                        <w:szCs w:val="24"/>
                        <w:lang w:val="en-US" w:eastAsia="zh-CN" w:bidi="ar-SA"/>
                      </w:rPr>
                    </m:ctrlPr>
                  </m:num>
                  <m:den>
                    <m:r>
                      <m:rPr>
                        <m:nor/>
                        <m:sty m:val="p"/>
                      </m:rPr>
                      <w:rPr>
                        <w:rFonts w:hint="default" w:ascii="Times New Roman" w:hAnsi="Times New Roman" w:eastAsia="宋体" w:cs="Times New Roman"/>
                        <w:b w:val="0"/>
                        <w:bCs/>
                        <w:i w:val="0"/>
                        <w:sz w:val="24"/>
                        <w:szCs w:val="24"/>
                        <w:lang w:val="en-US" w:eastAsia="zh-CN" w:bidi="ar-SA"/>
                      </w:rPr>
                      <m:t>b</m:t>
                    </m:r>
                    <m:ctrlPr>
                      <w:rPr>
                        <w:rFonts w:hint="default" w:ascii="Cambria Math" w:hAnsi="Cambria Math" w:eastAsia="宋体" w:cs="Times New Roman"/>
                        <w:b w:val="0"/>
                        <w:bCs/>
                        <w:sz w:val="24"/>
                        <w:szCs w:val="24"/>
                        <w:lang w:val="en-US" w:eastAsia="zh-CN" w:bidi="ar-SA"/>
                      </w:rPr>
                    </m:ctrlPr>
                  </m:den>
                </m:f>
                <m:r>
                  <m:rPr>
                    <m:nor/>
                    <m:sty m:val="p"/>
                  </m:rPr>
                  <w:rPr>
                    <w:rFonts w:hint="default" w:ascii="Times New Roman" w:hAnsi="Times New Roman" w:eastAsia="宋体" w:cs="Times New Roman"/>
                    <w:b w:val="0"/>
                    <w:bCs/>
                    <w:i w:val="0"/>
                    <w:sz w:val="24"/>
                    <w:szCs w:val="24"/>
                    <w:lang w:val="en-US" w:eastAsia="zh-CN" w:bidi="ar-SA"/>
                  </w:rPr>
                  <m:t>+</m:t>
                </m:r>
                <m:f>
                  <m:fPr>
                    <m:ctrlPr>
                      <w:rPr>
                        <w:rFonts w:hint="default" w:ascii="Cambria Math" w:hAnsi="Cambria Math" w:eastAsia="宋体" w:cs="Times New Roman"/>
                        <w:b w:val="0"/>
                        <w:bCs/>
                        <w:sz w:val="24"/>
                        <w:szCs w:val="24"/>
                        <w:lang w:val="en-US" w:eastAsia="zh-CN" w:bidi="ar-SA"/>
                      </w:rPr>
                    </m:ctrlPr>
                  </m:fPr>
                  <m:num>
                    <m:r>
                      <m:rPr>
                        <m:nor/>
                        <m:sty m:val="p"/>
                      </m:rPr>
                      <w:rPr>
                        <w:rFonts w:hint="default" w:ascii="Times New Roman" w:hAnsi="Times New Roman" w:eastAsia="宋体" w:cs="Times New Roman"/>
                        <w:b w:val="0"/>
                        <w:bCs/>
                        <w:i w:val="0"/>
                        <w:sz w:val="24"/>
                        <w:szCs w:val="24"/>
                        <w:lang w:val="en-US" w:eastAsia="zh-CN" w:bidi="ar-SA"/>
                      </w:rPr>
                      <m:t>1</m:t>
                    </m:r>
                    <m:ctrlPr>
                      <w:rPr>
                        <w:rFonts w:hint="default" w:ascii="Cambria Math" w:hAnsi="Cambria Math" w:eastAsia="宋体" w:cs="Times New Roman"/>
                        <w:b w:val="0"/>
                        <w:bCs/>
                        <w:sz w:val="24"/>
                        <w:szCs w:val="24"/>
                        <w:lang w:val="en-US" w:eastAsia="zh-CN" w:bidi="ar-SA"/>
                      </w:rPr>
                    </m:ctrlPr>
                  </m:num>
                  <m:den>
                    <m:r>
                      <m:rPr>
                        <m:nor/>
                        <m:sty m:val="p"/>
                      </m:rPr>
                      <w:rPr>
                        <w:rFonts w:hint="default" w:ascii="Times New Roman" w:hAnsi="Times New Roman" w:eastAsia="宋体" w:cs="Times New Roman"/>
                        <w:b w:val="0"/>
                        <w:bCs/>
                        <w:i w:val="0"/>
                        <w:sz w:val="24"/>
                        <w:szCs w:val="24"/>
                        <w:lang w:val="en-US" w:eastAsia="zh-CN" w:bidi="ar-SA"/>
                      </w:rPr>
                      <m:t>c</m:t>
                    </m:r>
                    <m:ctrlPr>
                      <w:rPr>
                        <w:rFonts w:hint="default" w:ascii="Cambria Math" w:hAnsi="Cambria Math" w:eastAsia="宋体" w:cs="Times New Roman"/>
                        <w:b w:val="0"/>
                        <w:bCs/>
                        <w:sz w:val="24"/>
                        <w:szCs w:val="24"/>
                        <w:lang w:val="en-US" w:eastAsia="zh-CN" w:bidi="ar-SA"/>
                      </w:rPr>
                    </m:ctrlPr>
                  </m:den>
                </m:f>
                <m:r>
                  <m:rPr>
                    <m:nor/>
                    <m:sty m:val="p"/>
                  </m:rPr>
                  <w:rPr>
                    <w:rFonts w:hint="default" w:ascii="Times New Roman" w:hAnsi="Times New Roman" w:eastAsia="宋体" w:cs="Times New Roman"/>
                    <w:b w:val="0"/>
                    <w:bCs/>
                    <w:i w:val="0"/>
                    <w:sz w:val="24"/>
                    <w:szCs w:val="24"/>
                    <w:lang w:val="en-US" w:eastAsia="zh-CN" w:bidi="ar-SA"/>
                  </w:rPr>
                  <m:t>+</m:t>
                </m:r>
                <m:f>
                  <m:fPr>
                    <m:ctrlPr>
                      <w:rPr>
                        <w:rFonts w:hint="default" w:ascii="Cambria Math" w:hAnsi="Cambria Math" w:eastAsia="宋体" w:cs="Times New Roman"/>
                        <w:b w:val="0"/>
                        <w:bCs/>
                        <w:sz w:val="24"/>
                        <w:szCs w:val="24"/>
                        <w:lang w:val="en-US" w:eastAsia="zh-CN" w:bidi="ar-SA"/>
                      </w:rPr>
                    </m:ctrlPr>
                  </m:fPr>
                  <m:num>
                    <m:r>
                      <m:rPr>
                        <m:nor/>
                        <m:sty m:val="p"/>
                      </m:rPr>
                      <w:rPr>
                        <w:rFonts w:hint="default" w:ascii="Times New Roman" w:hAnsi="Times New Roman" w:eastAsia="宋体" w:cs="Times New Roman"/>
                        <w:b w:val="0"/>
                        <w:bCs/>
                        <w:i w:val="0"/>
                        <w:sz w:val="24"/>
                        <w:szCs w:val="24"/>
                        <w:lang w:val="en-US" w:eastAsia="zh-CN" w:bidi="ar-SA"/>
                      </w:rPr>
                      <m:t>1</m:t>
                    </m:r>
                    <m:ctrlPr>
                      <w:rPr>
                        <w:rFonts w:hint="default" w:ascii="Cambria Math" w:hAnsi="Cambria Math" w:eastAsia="宋体" w:cs="Times New Roman"/>
                        <w:b w:val="0"/>
                        <w:bCs/>
                        <w:sz w:val="24"/>
                        <w:szCs w:val="24"/>
                        <w:lang w:val="en-US" w:eastAsia="zh-CN" w:bidi="ar-SA"/>
                      </w:rPr>
                    </m:ctrlPr>
                  </m:num>
                  <m:den>
                    <m:r>
                      <m:rPr>
                        <m:nor/>
                        <m:sty m:val="p"/>
                      </m:rPr>
                      <w:rPr>
                        <w:rFonts w:hint="default" w:ascii="Times New Roman" w:hAnsi="Times New Roman" w:eastAsia="宋体" w:cs="Times New Roman"/>
                        <w:b w:val="0"/>
                        <w:bCs/>
                        <w:i w:val="0"/>
                        <w:sz w:val="24"/>
                        <w:szCs w:val="24"/>
                        <w:lang w:val="en-US" w:eastAsia="zh-CN" w:bidi="ar-SA"/>
                      </w:rPr>
                      <m:t>d</m:t>
                    </m:r>
                    <m:ctrlPr>
                      <w:rPr>
                        <w:rFonts w:hint="default" w:ascii="Cambria Math" w:hAnsi="Cambria Math" w:eastAsia="宋体" w:cs="Times New Roman"/>
                        <w:b w:val="0"/>
                        <w:bCs/>
                        <w:sz w:val="24"/>
                        <w:szCs w:val="24"/>
                        <w:lang w:val="en-US" w:eastAsia="zh-CN" w:bidi="ar-SA"/>
                      </w:rPr>
                    </m:ctrlPr>
                  </m:den>
                </m:f>
                <m:ctrlPr>
                  <w:rPr>
                    <w:rFonts w:hint="default" w:ascii="Cambria Math" w:hAnsi="Cambria Math" w:eastAsia="宋体" w:cs="Times New Roman"/>
                    <w:b w:val="0"/>
                    <w:bCs/>
                    <w:sz w:val="24"/>
                    <w:szCs w:val="24"/>
                    <w:lang w:val="en-US" w:eastAsia="zh-CN" w:bidi="ar-SA"/>
                  </w:rPr>
                </m:ctrlPr>
              </m:e>
            </m:rad>
            <m:ctrlPr>
              <w:rPr>
                <w:rFonts w:hint="default" w:ascii="Cambria Math" w:hAnsi="Cambria Math" w:eastAsia="宋体" w:cs="Times New Roman"/>
                <w:b w:val="0"/>
                <w:bCs/>
                <w:sz w:val="24"/>
                <w:szCs w:val="24"/>
                <w:lang w:val="en-US" w:eastAsia="zh-CN" w:bidi="ar-SA"/>
              </w:rPr>
            </m:ctrlPr>
          </m:e>
        </m:d>
      </m:oMath>
      <w:r>
        <w:rPr>
          <w:rFonts w:hint="default" w:ascii="Times New Roman" w:hAnsi="Times New Roman" w:eastAsia="宋体" w:cs="Times New Roman"/>
          <w:b w:val="0"/>
          <w:bCs/>
          <w:sz w:val="28"/>
          <w:szCs w:val="28"/>
          <w:lang w:val="en-US" w:eastAsia="zh-CN" w:bidi="ar-SA"/>
        </w:rPr>
        <w:t xml:space="preserve">. </w:t>
      </w:r>
    </w:p>
    <w:p w14:paraId="1F2B7247">
      <w:pPr>
        <w:spacing w:line="360" w:lineRule="auto"/>
        <w:ind w:firstLine="562" w:firstLineChars="200"/>
        <w:rPr>
          <w:rFonts w:hint="default" w:ascii="Times New Roman" w:hAnsi="Times New Roman" w:eastAsia="宋体" w:cs="Times New Roman"/>
          <w:b/>
          <w:sz w:val="28"/>
          <w:szCs w:val="28"/>
          <w:lang w:val="en-US" w:eastAsia="zh-CN" w:bidi="ar-SA"/>
        </w:rPr>
      </w:pPr>
    </w:p>
    <w:p w14:paraId="69CDC155">
      <w:pPr>
        <w:rPr>
          <w:rFonts w:hint="default" w:ascii="Times New Roman" w:hAnsi="Times New Roman" w:eastAsia="Cambria" w:cs="Times New Roman"/>
          <w:b/>
          <w:sz w:val="28"/>
          <w:szCs w:val="28"/>
          <w:lang w:val="en-US" w:eastAsia="en-US" w:bidi="ar-SA"/>
        </w:rPr>
      </w:pPr>
    </w:p>
    <w:p w14:paraId="7104ECA1">
      <w:pPr>
        <w:rPr>
          <w:rFonts w:hint="default" w:ascii="Times New Roman" w:hAnsi="Times New Roman" w:cs="Times New Roman"/>
          <w:sz w:val="28"/>
          <w:szCs w:val="28"/>
        </w:rPr>
        <w:sectPr>
          <w:pgSz w:w="11906" w:h="16838"/>
          <w:pgMar w:top="1440" w:right="1800" w:bottom="1440" w:left="1800" w:header="851" w:footer="992" w:gutter="0"/>
          <w:cols w:space="425" w:num="1"/>
          <w:docGrid w:type="lines" w:linePitch="312" w:charSpace="0"/>
        </w:sectPr>
      </w:pPr>
    </w:p>
    <w:p w14:paraId="66E098DD">
      <w:pPr>
        <w:spacing w:line="360" w:lineRule="auto"/>
        <w:rPr>
          <w:rFonts w:hint="default" w:ascii="Times New Roman" w:hAnsi="Times New Roman" w:eastAsia="Cambria" w:cs="Times New Roman"/>
          <w:b/>
          <w:sz w:val="28"/>
          <w:szCs w:val="28"/>
          <w:lang w:val="en-US" w:eastAsia="zh-CN" w:bidi="ar-SA"/>
        </w:rPr>
      </w:pPr>
      <w:r>
        <w:rPr>
          <w:rFonts w:hint="default" w:ascii="Times New Roman" w:hAnsi="Times New Roman" w:eastAsia="Cambria" w:cs="Times New Roman"/>
          <w:b/>
          <w:sz w:val="28"/>
          <w:szCs w:val="28"/>
          <w:lang w:val="en-US" w:eastAsia="en-US" w:bidi="ar-SA"/>
        </w:rPr>
        <w:t>Supplementary Material</w:t>
      </w:r>
      <w:r>
        <w:rPr>
          <w:rFonts w:hint="default" w:ascii="Times New Roman" w:hAnsi="Times New Roman" w:eastAsia="Cambria" w:cs="Times New Roman"/>
          <w:b/>
          <w:sz w:val="28"/>
          <w:szCs w:val="28"/>
          <w:lang w:val="en-US" w:eastAsia="zh-CN" w:bidi="ar-SA"/>
        </w:rPr>
        <w:t xml:space="preserve"> 2</w:t>
      </w:r>
    </w:p>
    <w:p w14:paraId="75A00FB9">
      <w:pPr>
        <w:spacing w:line="360" w:lineRule="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Table 2 </w:t>
      </w:r>
      <w:r>
        <w:rPr>
          <w:rFonts w:hint="default" w:ascii="Times New Roman" w:hAnsi="Times New Roman" w:cs="Times New Roman"/>
          <w:b/>
          <w:bCs/>
          <w:sz w:val="28"/>
          <w:szCs w:val="28"/>
          <w:lang w:val="en-US" w:eastAsia="en-US"/>
        </w:rPr>
        <w:t xml:space="preserve">The </w:t>
      </w:r>
      <w:r>
        <w:rPr>
          <w:rFonts w:hint="default" w:ascii="Times New Roman" w:hAnsi="Times New Roman" w:cs="Times New Roman"/>
          <w:b/>
          <w:bCs/>
          <w:sz w:val="28"/>
          <w:szCs w:val="28"/>
          <w:lang w:val="en-US" w:eastAsia="zh-CN"/>
        </w:rPr>
        <w:t>s</w:t>
      </w:r>
      <w:r>
        <w:rPr>
          <w:rFonts w:hint="default" w:ascii="Times New Roman" w:hAnsi="Times New Roman" w:cs="Times New Roman"/>
          <w:b/>
          <w:bCs/>
          <w:sz w:val="28"/>
          <w:szCs w:val="28"/>
          <w:lang w:val="en-US" w:eastAsia="en-US"/>
        </w:rPr>
        <w:t xml:space="preserve">earch terms employed </w:t>
      </w:r>
      <w:r>
        <w:rPr>
          <w:rFonts w:hint="default" w:ascii="Times New Roman" w:hAnsi="Times New Roman" w:cs="Times New Roman"/>
          <w:b/>
          <w:bCs/>
          <w:sz w:val="28"/>
          <w:szCs w:val="28"/>
          <w:lang w:val="en-US" w:eastAsia="zh-CN"/>
        </w:rPr>
        <w:t>in the meta-analysis.</w:t>
      </w:r>
    </w:p>
    <w:tbl>
      <w:tblPr>
        <w:tblStyle w:val="10"/>
        <w:tblW w:w="8522"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7"/>
        <w:gridCol w:w="7435"/>
      </w:tblGrid>
      <w:tr w14:paraId="341FDA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87" w:type="dxa"/>
            <w:tcBorders>
              <w:top w:val="single" w:color="auto" w:sz="4" w:space="0"/>
              <w:left w:val="single" w:color="FFFFFF" w:sz="8" w:space="0"/>
              <w:bottom w:val="single" w:color="auto" w:sz="4" w:space="0"/>
              <w:right w:val="single" w:color="FFFFFF" w:sz="8" w:space="0"/>
            </w:tcBorders>
            <w:shd w:val="clear" w:color="auto" w:fill="D7D7D7" w:themeFill="background1" w:themeFillShade="D8"/>
            <w:vAlign w:val="top"/>
          </w:tcPr>
          <w:p w14:paraId="1BB780F0">
            <w:pPr>
              <w:snapToGrid w:val="0"/>
              <w:spacing w:line="360" w:lineRule="auto"/>
              <w:jc w:val="center"/>
              <w:rPr>
                <w:rFonts w:hint="default" w:ascii="Times New Roman" w:hAnsi="Times New Roman" w:cs="Times New Roman"/>
                <w:b/>
                <w:i w:val="0"/>
                <w:color w:val="000000" w:themeColor="text1"/>
                <w:sz w:val="24"/>
                <w:szCs w:val="24"/>
                <w:vertAlign w:val="baseline"/>
                <w:lang w:val="en-US" w:eastAsia="zh-CN"/>
                <w14:textFill>
                  <w14:solidFill>
                    <w14:schemeClr w14:val="tx1"/>
                  </w14:solidFill>
                </w14:textFill>
              </w:rPr>
            </w:pPr>
          </w:p>
        </w:tc>
        <w:tc>
          <w:tcPr>
            <w:tcW w:w="7435" w:type="dxa"/>
            <w:tcBorders>
              <w:top w:val="single" w:color="auto" w:sz="4" w:space="0"/>
              <w:left w:val="single" w:color="FFFFFF" w:sz="8" w:space="0"/>
              <w:bottom w:val="single" w:color="auto" w:sz="4" w:space="0"/>
              <w:right w:val="single" w:color="FFFFFF" w:sz="8" w:space="0"/>
            </w:tcBorders>
            <w:shd w:val="clear" w:color="auto" w:fill="D7D7D7" w:themeFill="background1" w:themeFillShade="D8"/>
            <w:vAlign w:val="top"/>
          </w:tcPr>
          <w:p w14:paraId="480C00F2">
            <w:pPr>
              <w:snapToGrid w:val="0"/>
              <w:spacing w:line="360" w:lineRule="auto"/>
              <w:jc w:val="center"/>
              <w:rPr>
                <w:rFonts w:hint="default" w:ascii="Times New Roman" w:hAnsi="Times New Roman" w:cs="Times New Roman"/>
                <w:b/>
                <w:i w:val="0"/>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b/>
                <w:bCs w:val="0"/>
                <w:i w:val="0"/>
                <w:color w:val="000000" w:themeColor="text1"/>
                <w:sz w:val="24"/>
                <w:szCs w:val="24"/>
                <w:vertAlign w:val="baseline"/>
                <w:lang w:val="en-US" w:eastAsia="zh-CN"/>
                <w14:textFill>
                  <w14:solidFill>
                    <w14:schemeClr w14:val="tx1"/>
                  </w14:solidFill>
                </w14:textFill>
              </w:rPr>
              <w:t>Search terms</w:t>
            </w:r>
          </w:p>
        </w:tc>
      </w:tr>
      <w:tr w14:paraId="26E784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87" w:type="dxa"/>
            <w:tcBorders>
              <w:top w:val="single" w:color="auto" w:sz="4" w:space="0"/>
              <w:left w:val="single" w:color="FFFFFF" w:sz="8" w:space="0"/>
              <w:bottom w:val="single" w:color="FFFFFF" w:sz="8" w:space="0"/>
              <w:right w:val="single" w:color="FFFFFF" w:sz="8" w:space="0"/>
            </w:tcBorders>
            <w:shd w:val="clear" w:color="auto" w:fill="auto"/>
            <w:vAlign w:val="center"/>
          </w:tcPr>
          <w:p w14:paraId="714DF7C3">
            <w:pPr>
              <w:snapToGrid w:val="0"/>
              <w:spacing w:line="360" w:lineRule="auto"/>
              <w:jc w:val="center"/>
              <w:rPr>
                <w:rFonts w:hint="default" w:ascii="Times New Roman" w:hAnsi="Times New Roman" w:cs="Times New Roman"/>
                <w:b w:val="0"/>
                <w:i w:val="0"/>
                <w:color w:val="000000"/>
                <w:sz w:val="24"/>
                <w:szCs w:val="24"/>
                <w:vertAlign w:val="baseline"/>
                <w:lang w:val="en-US" w:eastAsia="zh-CN"/>
              </w:rPr>
            </w:pPr>
            <w:r>
              <w:rPr>
                <w:rFonts w:hint="default" w:ascii="Times New Roman" w:hAnsi="Times New Roman" w:cs="Times New Roman"/>
                <w:b w:val="0"/>
                <w:i w:val="0"/>
                <w:color w:val="000000"/>
                <w:sz w:val="24"/>
                <w:szCs w:val="24"/>
                <w:vertAlign w:val="baseline"/>
                <w:lang w:val="en-US" w:eastAsia="zh-CN"/>
              </w:rPr>
              <w:t>Drug</w:t>
            </w:r>
          </w:p>
        </w:tc>
        <w:tc>
          <w:tcPr>
            <w:tcW w:w="7435" w:type="dxa"/>
            <w:tcBorders>
              <w:top w:val="single" w:color="auto" w:sz="4" w:space="0"/>
              <w:left w:val="single" w:color="FFFFFF" w:sz="8" w:space="0"/>
              <w:bottom w:val="single" w:color="FFFFFF" w:sz="8" w:space="0"/>
              <w:right w:val="single" w:color="FFFFFF" w:sz="8" w:space="0"/>
            </w:tcBorders>
            <w:shd w:val="clear" w:color="auto" w:fill="auto"/>
            <w:vAlign w:val="top"/>
          </w:tcPr>
          <w:p w14:paraId="4F54D630">
            <w:pPr>
              <w:snapToGrid w:val="0"/>
              <w:spacing w:line="360" w:lineRule="auto"/>
              <w:jc w:val="center"/>
              <w:rPr>
                <w:rFonts w:hint="default" w:ascii="Times New Roman" w:hAnsi="Times New Roman" w:cs="Times New Roman"/>
                <w:b w:val="0"/>
                <w:i w:val="0"/>
                <w:color w:val="000000"/>
                <w:sz w:val="24"/>
                <w:szCs w:val="24"/>
                <w:vertAlign w:val="baseline"/>
                <w:lang w:val="en-US" w:eastAsia="zh-CN"/>
              </w:rPr>
            </w:pPr>
            <w:r>
              <w:rPr>
                <w:rFonts w:hint="default" w:ascii="Times New Roman" w:hAnsi="Times New Roman" w:cs="Times New Roman"/>
                <w:b w:val="0"/>
                <w:i w:val="0"/>
                <w:color w:val="000000"/>
                <w:sz w:val="24"/>
                <w:szCs w:val="24"/>
                <w:vertAlign w:val="baseline"/>
                <w:lang w:val="en-US" w:eastAsia="zh-CN"/>
              </w:rPr>
              <w:t>Mavacamten,Camzyos, cardiac myosin inhibitor, myosin inhibitor, MYK-461</w:t>
            </w:r>
          </w:p>
        </w:tc>
      </w:tr>
      <w:tr w14:paraId="58EFC2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87" w:type="dxa"/>
            <w:tcBorders>
              <w:top w:val="single" w:color="FFFFFF" w:sz="8" w:space="0"/>
              <w:left w:val="single" w:color="FFFFFF" w:sz="8" w:space="0"/>
              <w:bottom w:val="single" w:color="auto" w:sz="4" w:space="0"/>
              <w:right w:val="single" w:color="FFFFFF" w:sz="8" w:space="0"/>
            </w:tcBorders>
            <w:shd w:val="clear" w:color="auto" w:fill="auto"/>
            <w:vAlign w:val="center"/>
          </w:tcPr>
          <w:p w14:paraId="6E0493FA">
            <w:pPr>
              <w:snapToGrid w:val="0"/>
              <w:spacing w:line="360" w:lineRule="auto"/>
              <w:jc w:val="center"/>
              <w:rPr>
                <w:rFonts w:hint="default" w:ascii="Times New Roman" w:hAnsi="Times New Roman" w:cs="Times New Roman"/>
                <w:b w:val="0"/>
                <w:i w:val="0"/>
                <w:color w:val="000000"/>
                <w:sz w:val="24"/>
                <w:szCs w:val="24"/>
                <w:vertAlign w:val="baseline"/>
                <w:lang w:val="en-US" w:eastAsia="zh-CN"/>
              </w:rPr>
            </w:pPr>
            <w:r>
              <w:rPr>
                <w:rFonts w:hint="default" w:ascii="Times New Roman" w:hAnsi="Times New Roman" w:cs="Times New Roman"/>
                <w:b w:val="0"/>
                <w:i w:val="0"/>
                <w:color w:val="000000"/>
                <w:sz w:val="24"/>
                <w:szCs w:val="24"/>
                <w:vertAlign w:val="baseline"/>
                <w:lang w:val="en-US" w:eastAsia="zh-CN"/>
              </w:rPr>
              <w:t>Disease</w:t>
            </w:r>
          </w:p>
        </w:tc>
        <w:tc>
          <w:tcPr>
            <w:tcW w:w="7435" w:type="dxa"/>
            <w:tcBorders>
              <w:top w:val="single" w:color="FFFFFF" w:sz="8" w:space="0"/>
              <w:left w:val="single" w:color="FFFFFF" w:sz="8" w:space="0"/>
              <w:bottom w:val="single" w:color="auto" w:sz="4" w:space="0"/>
              <w:right w:val="single" w:color="FFFFFF" w:sz="8" w:space="0"/>
            </w:tcBorders>
            <w:shd w:val="clear" w:color="auto" w:fill="auto"/>
            <w:vAlign w:val="top"/>
          </w:tcPr>
          <w:p w14:paraId="68F89BC4">
            <w:pPr>
              <w:snapToGrid w:val="0"/>
              <w:spacing w:line="360" w:lineRule="auto"/>
              <w:jc w:val="center"/>
              <w:rPr>
                <w:rFonts w:hint="default" w:ascii="Times New Roman" w:hAnsi="Times New Roman" w:cs="Times New Roman"/>
                <w:b w:val="0"/>
                <w:i w:val="0"/>
                <w:color w:val="000000"/>
                <w:sz w:val="24"/>
                <w:szCs w:val="24"/>
                <w:vertAlign w:val="baseline"/>
                <w:lang w:val="en-US" w:eastAsia="zh-CN"/>
              </w:rPr>
            </w:pPr>
            <w:r>
              <w:rPr>
                <w:rFonts w:hint="default" w:ascii="Times New Roman" w:hAnsi="Times New Roman" w:cs="Times New Roman"/>
                <w:b w:val="0"/>
                <w:i w:val="0"/>
                <w:color w:val="000000"/>
                <w:sz w:val="24"/>
                <w:szCs w:val="24"/>
                <w:vertAlign w:val="baseline"/>
                <w:lang w:val="en-US" w:eastAsia="zh-CN"/>
              </w:rPr>
              <w:t>Hypertrophic cardiomyopathy, hypertrophic obstructive cardiomyopathy, hypertrophic non-obstructive cardiomyopathy, HCM, HOCM</w:t>
            </w:r>
          </w:p>
        </w:tc>
      </w:tr>
    </w:tbl>
    <w:p w14:paraId="3ECD6183">
      <w:pPr>
        <w:rPr>
          <w:rFonts w:hint="default" w:ascii="Times New Roman" w:hAnsi="Times New Roman" w:cs="Times New Roman"/>
          <w:sz w:val="28"/>
          <w:szCs w:val="28"/>
          <w:lang w:val="en-US" w:eastAsia="zh-CN"/>
        </w:rPr>
      </w:pPr>
    </w:p>
    <w:p w14:paraId="002A6518">
      <w:pPr>
        <w:rPr>
          <w:rFonts w:hint="default" w:ascii="Times New Roman" w:hAnsi="Times New Roman" w:cs="Times New Roman"/>
          <w:sz w:val="28"/>
          <w:szCs w:val="28"/>
          <w:lang w:val="en-US" w:eastAsia="zh-CN"/>
        </w:rPr>
      </w:pPr>
    </w:p>
    <w:p w14:paraId="198E80C2">
      <w:pPr>
        <w:rPr>
          <w:rFonts w:hint="default" w:ascii="Times New Roman" w:hAnsi="Times New Roman" w:cs="Times New Roman"/>
          <w:sz w:val="28"/>
          <w:szCs w:val="28"/>
          <w:lang w:val="en-US" w:eastAsia="zh-CN"/>
        </w:rPr>
      </w:pPr>
    </w:p>
    <w:p w14:paraId="723B4DCF">
      <w:pPr>
        <w:rPr>
          <w:rFonts w:hint="default" w:ascii="Times New Roman" w:hAnsi="Times New Roman" w:cs="Times New Roman"/>
          <w:sz w:val="28"/>
          <w:szCs w:val="28"/>
          <w:lang w:val="en-US" w:eastAsia="zh-CN"/>
        </w:rPr>
      </w:pPr>
    </w:p>
    <w:p w14:paraId="22F363B8">
      <w:pPr>
        <w:rPr>
          <w:rFonts w:hint="default" w:ascii="Times New Roman" w:hAnsi="Times New Roman" w:cs="Times New Roman" w:eastAsiaTheme="minorEastAsia"/>
          <w:sz w:val="28"/>
          <w:szCs w:val="28"/>
          <w:lang w:val="en-US" w:eastAsia="zh-CN"/>
        </w:rPr>
      </w:pPr>
    </w:p>
    <w:p w14:paraId="10CD2678">
      <w:pPr>
        <w:rPr>
          <w:rFonts w:hint="default" w:ascii="Times New Roman" w:hAnsi="Times New Roman" w:cs="Times New Roman"/>
          <w:sz w:val="28"/>
          <w:szCs w:val="28"/>
          <w:lang w:val="en-US" w:eastAsia="en-US"/>
        </w:rPr>
      </w:pPr>
    </w:p>
    <w:p w14:paraId="748C7AB3">
      <w:pPr>
        <w:rPr>
          <w:rFonts w:hint="default" w:ascii="Times New Roman" w:hAnsi="Times New Roman" w:cs="Times New Roman"/>
          <w:sz w:val="28"/>
          <w:szCs w:val="28"/>
          <w:lang w:val="en-US" w:eastAsia="en-US"/>
        </w:rPr>
        <w:sectPr>
          <w:pgSz w:w="11906" w:h="16838"/>
          <w:pgMar w:top="1440" w:right="1800" w:bottom="1440" w:left="1800" w:header="851" w:footer="992" w:gutter="0"/>
          <w:cols w:space="425" w:num="1"/>
          <w:docGrid w:type="lines" w:linePitch="312" w:charSpace="0"/>
        </w:sectPr>
      </w:pPr>
    </w:p>
    <w:p w14:paraId="76AA19C6">
      <w:pPr>
        <w:keepNext w:val="0"/>
        <w:keepLines w:val="0"/>
        <w:pageBreakBefore w:val="0"/>
        <w:widowControl/>
        <w:kinsoku/>
        <w:wordWrap/>
        <w:overflowPunct/>
        <w:topLinePunct w:val="0"/>
        <w:autoSpaceDE/>
        <w:autoSpaceDN/>
        <w:bidi w:val="0"/>
        <w:adjustRightInd/>
        <w:snapToGrid/>
        <w:spacing w:line="360" w:lineRule="auto"/>
        <w:ind w:left="-759" w:leftChars="-400" w:right="-733" w:rightChars="-349" w:hanging="81" w:hangingChars="29"/>
        <w:textAlignment w:val="center"/>
        <w:rPr>
          <w:rFonts w:hint="default" w:ascii="Times New Roman" w:hAnsi="Times New Roman" w:eastAsia="宋体" w:cs="Times New Roman"/>
          <w:color w:val="auto"/>
          <w:sz w:val="24"/>
          <w:szCs w:val="24"/>
        </w:rPr>
      </w:pPr>
      <w:r>
        <w:rPr>
          <w:rFonts w:hint="default" w:ascii="Times New Roman" w:hAnsi="Times New Roman" w:eastAsia="Cambria" w:cs="Times New Roman"/>
          <w:b/>
          <w:sz w:val="28"/>
          <w:szCs w:val="28"/>
          <w:lang w:val="en-US" w:eastAsia="en-US" w:bidi="ar-SA"/>
        </w:rPr>
        <w:t>Supplementary Material</w:t>
      </w:r>
      <w:r>
        <w:rPr>
          <w:rFonts w:hint="default" w:ascii="Times New Roman" w:hAnsi="Times New Roman" w:eastAsia="Cambria" w:cs="Times New Roman"/>
          <w:b/>
          <w:sz w:val="28"/>
          <w:szCs w:val="28"/>
          <w:lang w:val="en-US" w:eastAsia="zh-CN" w:bidi="ar-SA"/>
        </w:rPr>
        <w:t xml:space="preserve"> 3</w:t>
      </w:r>
      <w:r>
        <w:rPr>
          <w:rFonts w:hint="default" w:ascii="Times New Roman" w:hAnsi="Times New Roman" w:eastAsia="Cambria" w:cs="Times New Roman"/>
          <w:b/>
          <w:sz w:val="28"/>
          <w:szCs w:val="28"/>
          <w:lang w:val="en-US" w:eastAsia="zh-CN" w:bidi="ar-SA"/>
        </w:rPr>
        <w:br w:type="textWrapping"/>
      </w:r>
      <w:r>
        <w:rPr>
          <w:rFonts w:hint="default" w:ascii="Times New Roman" w:hAnsi="Times New Roman" w:eastAsia="宋体" w:cs="Times New Roman"/>
          <w:b/>
          <w:bCs/>
          <w:color w:val="auto"/>
          <w:sz w:val="28"/>
          <w:szCs w:val="28"/>
          <w:u w:val="none"/>
        </w:rPr>
        <w:t xml:space="preserve">Table </w:t>
      </w:r>
      <w:r>
        <w:rPr>
          <w:rFonts w:hint="default" w:ascii="Times New Roman" w:hAnsi="Times New Roman" w:eastAsia="宋体" w:cs="Times New Roman"/>
          <w:b/>
          <w:bCs/>
          <w:color w:val="auto"/>
          <w:sz w:val="28"/>
          <w:szCs w:val="28"/>
          <w:u w:val="none"/>
          <w:lang w:val="en-US" w:eastAsia="zh-CN"/>
        </w:rPr>
        <w:t>3</w:t>
      </w:r>
      <w:r>
        <w:rPr>
          <w:rFonts w:hint="default" w:ascii="Times New Roman" w:hAnsi="Times New Roman" w:eastAsia="宋体" w:cs="Times New Roman"/>
          <w:b/>
          <w:bCs/>
          <w:color w:val="auto"/>
          <w:sz w:val="28"/>
          <w:szCs w:val="28"/>
          <w:u w:val="none"/>
        </w:rPr>
        <w:t xml:space="preserve"> Characteristics of reports on mavacamten in relation to AF adverse events based on the FAERS</w:t>
      </w:r>
      <w:r>
        <w:rPr>
          <w:rFonts w:hint="default" w:ascii="Times New Roman" w:hAnsi="Times New Roman" w:eastAsia="宋体" w:cs="Times New Roman"/>
          <w:b/>
          <w:bCs/>
          <w:color w:val="auto"/>
          <w:sz w:val="28"/>
          <w:szCs w:val="28"/>
          <w:u w:val="none"/>
          <w:lang w:val="en-US" w:eastAsia="zh-CN"/>
        </w:rPr>
        <w:t>.</w:t>
      </w:r>
      <w:r>
        <w:rPr>
          <w:rFonts w:hint="default" w:ascii="Times New Roman" w:hAnsi="Times New Roman" w:eastAsia="宋体" w:cs="Times New Roman"/>
          <w:b/>
          <w:bCs/>
          <w:color w:val="auto"/>
          <w:sz w:val="28"/>
          <w:szCs w:val="28"/>
          <w:u w:val="none"/>
        </w:rPr>
        <w:t xml:space="preserve">† </w:t>
      </w:r>
      <w:r>
        <w:rPr>
          <w:rFonts w:hint="default" w:ascii="Times New Roman" w:hAnsi="Times New Roman" w:eastAsia="宋体" w:cs="Times New Roman"/>
          <w:b/>
          <w:bCs/>
          <w:color w:val="auto"/>
          <w:sz w:val="24"/>
          <w:szCs w:val="24"/>
          <w:u w:val="none"/>
        </w:rPr>
        <w:br w:type="textWrapping"/>
      </w:r>
    </w:p>
    <w:tbl>
      <w:tblPr>
        <w:tblStyle w:val="9"/>
        <w:tblW w:w="9956" w:type="dxa"/>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66"/>
        <w:gridCol w:w="2070"/>
        <w:gridCol w:w="1974"/>
        <w:gridCol w:w="2302"/>
        <w:gridCol w:w="1844"/>
      </w:tblGrid>
      <w:tr w14:paraId="4C693EF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766" w:type="dxa"/>
            <w:tcBorders>
              <w:bottom w:val="single" w:color="auto" w:sz="4" w:space="0"/>
            </w:tcBorders>
            <w:shd w:val="clear" w:color="auto" w:fill="auto"/>
            <w:noWrap/>
            <w:vAlign w:val="center"/>
          </w:tcPr>
          <w:p w14:paraId="6421BECD">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p>
        </w:tc>
        <w:tc>
          <w:tcPr>
            <w:tcW w:w="4044" w:type="dxa"/>
            <w:gridSpan w:val="2"/>
            <w:tcBorders>
              <w:bottom w:val="single" w:color="auto" w:sz="4" w:space="0"/>
            </w:tcBorders>
            <w:shd w:val="clear" w:color="auto" w:fill="auto"/>
            <w:noWrap/>
            <w:vAlign w:val="center"/>
          </w:tcPr>
          <w:p w14:paraId="600AD6B5">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2"/>
                <w:sz w:val="21"/>
                <w:szCs w:val="21"/>
                <w:lang w:val="en-US" w:eastAsia="zh-CN" w:bidi="ar"/>
              </w:rPr>
              <w:t>Mavacamten groups</w:t>
            </w:r>
          </w:p>
        </w:tc>
        <w:tc>
          <w:tcPr>
            <w:tcW w:w="4146" w:type="dxa"/>
            <w:gridSpan w:val="2"/>
            <w:tcBorders>
              <w:bottom w:val="single" w:color="auto" w:sz="4" w:space="0"/>
            </w:tcBorders>
            <w:shd w:val="clear" w:color="auto" w:fill="auto"/>
            <w:noWrap/>
            <w:vAlign w:val="center"/>
          </w:tcPr>
          <w:p w14:paraId="57A0CE5D">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2"/>
                <w:sz w:val="21"/>
                <w:szCs w:val="21"/>
                <w:lang w:val="en-US" w:eastAsia="zh-CN" w:bidi="ar"/>
              </w:rPr>
              <w:t>Control groups</w:t>
            </w:r>
          </w:p>
        </w:tc>
      </w:tr>
      <w:tr w14:paraId="7B2CCAD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tcBorders>
              <w:top w:val="single" w:color="auto" w:sz="4" w:space="0"/>
            </w:tcBorders>
            <w:shd w:val="clear" w:color="auto" w:fill="auto"/>
            <w:noWrap/>
            <w:vAlign w:val="center"/>
          </w:tcPr>
          <w:p w14:paraId="1AA1B85F">
            <w:pPr>
              <w:keepNext w:val="0"/>
              <w:keepLines w:val="0"/>
              <w:widowControl/>
              <w:suppressLineNumbers w:val="0"/>
              <w:autoSpaceDE w:val="0"/>
              <w:autoSpaceDN/>
              <w:spacing w:before="0" w:beforeAutospacing="0" w:after="0" w:afterAutospacing="0"/>
              <w:ind w:left="0" w:right="0"/>
              <w:jc w:val="left"/>
              <w:textAlignment w:val="center"/>
              <w:rPr>
                <w:rFonts w:hint="default" w:ascii="Times New Roman" w:hAnsi="Times New Roman" w:eastAsia="宋体" w:cs="Times New Roman"/>
                <w:b/>
                <w:bCs/>
                <w:color w:val="auto"/>
                <w:kern w:val="2"/>
                <w:sz w:val="21"/>
                <w:szCs w:val="21"/>
                <w:lang w:val="en-US" w:eastAsia="zh-CN" w:bidi="ar"/>
              </w:rPr>
            </w:pPr>
          </w:p>
        </w:tc>
        <w:tc>
          <w:tcPr>
            <w:tcW w:w="2070" w:type="dxa"/>
            <w:tcBorders>
              <w:top w:val="single" w:color="auto" w:sz="4" w:space="0"/>
            </w:tcBorders>
            <w:shd w:val="clear" w:color="auto" w:fill="auto"/>
            <w:noWrap/>
            <w:vAlign w:val="center"/>
          </w:tcPr>
          <w:p w14:paraId="60AD5218">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bCs/>
                <w:color w:val="auto"/>
                <w:kern w:val="2"/>
                <w:sz w:val="21"/>
                <w:szCs w:val="21"/>
                <w:lang w:val="en-US" w:eastAsia="zh-CN" w:bidi="ar"/>
              </w:rPr>
            </w:pPr>
            <w:r>
              <w:rPr>
                <w:rFonts w:hint="default" w:ascii="Times New Roman" w:hAnsi="Times New Roman" w:eastAsia="宋体" w:cs="Times New Roman"/>
                <w:b/>
                <w:bCs/>
                <w:color w:val="auto"/>
                <w:kern w:val="2"/>
                <w:sz w:val="21"/>
                <w:szCs w:val="21"/>
                <w:lang w:val="en-US" w:eastAsia="zh-CN" w:bidi="ar"/>
              </w:rPr>
              <w:t>Model 1</w:t>
            </w:r>
            <w:r>
              <w:rPr>
                <w:rFonts w:hint="default" w:ascii="Times New Roman" w:hAnsi="Times New Roman" w:eastAsia="宋体" w:cs="Times New Roman"/>
                <w:b/>
                <w:bCs/>
                <w:color w:val="auto"/>
                <w:kern w:val="2"/>
                <w:sz w:val="21"/>
                <w:szCs w:val="21"/>
                <w:vertAlign w:val="superscript"/>
                <w:lang w:val="en-US" w:eastAsia="zh-CN" w:bidi="ar"/>
              </w:rPr>
              <w:t>*</w:t>
            </w:r>
          </w:p>
        </w:tc>
        <w:tc>
          <w:tcPr>
            <w:tcW w:w="1974" w:type="dxa"/>
            <w:tcBorders>
              <w:top w:val="single" w:color="auto" w:sz="4" w:space="0"/>
            </w:tcBorders>
            <w:shd w:val="clear" w:color="auto" w:fill="auto"/>
            <w:noWrap/>
            <w:vAlign w:val="center"/>
          </w:tcPr>
          <w:p w14:paraId="6D7E9900">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bCs/>
                <w:color w:val="auto"/>
                <w:kern w:val="2"/>
                <w:sz w:val="21"/>
                <w:szCs w:val="21"/>
                <w:lang w:val="en-US" w:eastAsia="zh-CN" w:bidi="ar"/>
              </w:rPr>
            </w:pPr>
            <w:r>
              <w:rPr>
                <w:rFonts w:hint="default" w:ascii="Times New Roman" w:hAnsi="Times New Roman" w:eastAsia="宋体" w:cs="Times New Roman"/>
                <w:b/>
                <w:bCs/>
                <w:color w:val="auto"/>
                <w:kern w:val="2"/>
                <w:sz w:val="21"/>
                <w:szCs w:val="21"/>
                <w:lang w:val="en-US" w:eastAsia="zh-CN" w:bidi="ar"/>
              </w:rPr>
              <w:t>Model 2</w:t>
            </w:r>
            <w:r>
              <w:rPr>
                <w:rFonts w:hint="default" w:ascii="Times New Roman" w:hAnsi="Times New Roman" w:eastAsia="宋体" w:cs="Times New Roman"/>
                <w:b/>
                <w:bCs/>
                <w:color w:val="auto"/>
                <w:kern w:val="2"/>
                <w:sz w:val="21"/>
                <w:szCs w:val="21"/>
                <w:vertAlign w:val="superscript"/>
                <w:lang w:val="en-US" w:eastAsia="zh-CN" w:bidi="ar"/>
              </w:rPr>
              <w:t>*</w:t>
            </w:r>
          </w:p>
        </w:tc>
        <w:tc>
          <w:tcPr>
            <w:tcW w:w="2302" w:type="dxa"/>
            <w:tcBorders>
              <w:top w:val="single" w:color="auto" w:sz="4" w:space="0"/>
            </w:tcBorders>
            <w:shd w:val="clear" w:color="auto" w:fill="auto"/>
            <w:noWrap/>
            <w:vAlign w:val="center"/>
          </w:tcPr>
          <w:p w14:paraId="2149288F">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21"/>
                <w:szCs w:val="21"/>
                <w:lang w:val="en-US" w:eastAsia="zh-CN" w:bidi="ar"/>
              </w:rPr>
            </w:pPr>
            <w:r>
              <w:rPr>
                <w:rFonts w:hint="default" w:ascii="Times New Roman" w:hAnsi="Times New Roman" w:eastAsia="宋体" w:cs="Times New Roman"/>
                <w:b/>
                <w:bCs/>
                <w:color w:val="auto"/>
                <w:kern w:val="2"/>
                <w:sz w:val="21"/>
                <w:szCs w:val="21"/>
                <w:lang w:val="en-US" w:eastAsia="zh-CN" w:bidi="ar"/>
              </w:rPr>
              <w:t>Model 1</w:t>
            </w:r>
            <w:r>
              <w:rPr>
                <w:rFonts w:hint="default" w:ascii="Times New Roman" w:hAnsi="Times New Roman" w:eastAsia="宋体" w:cs="Times New Roman"/>
                <w:b/>
                <w:bCs/>
                <w:color w:val="auto"/>
                <w:kern w:val="2"/>
                <w:sz w:val="21"/>
                <w:szCs w:val="21"/>
                <w:vertAlign w:val="superscript"/>
                <w:lang w:val="en-US" w:eastAsia="zh-CN" w:bidi="ar"/>
              </w:rPr>
              <w:t>*</w:t>
            </w:r>
          </w:p>
        </w:tc>
        <w:tc>
          <w:tcPr>
            <w:tcW w:w="1844" w:type="dxa"/>
            <w:tcBorders>
              <w:top w:val="single" w:color="auto" w:sz="4" w:space="0"/>
            </w:tcBorders>
            <w:shd w:val="clear" w:color="auto" w:fill="auto"/>
            <w:noWrap/>
            <w:vAlign w:val="center"/>
          </w:tcPr>
          <w:p w14:paraId="69DA5C59">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21"/>
                <w:szCs w:val="21"/>
                <w:lang w:val="en-US" w:eastAsia="zh-CN" w:bidi="ar"/>
              </w:rPr>
            </w:pPr>
            <w:r>
              <w:rPr>
                <w:rFonts w:hint="default" w:ascii="Times New Roman" w:hAnsi="Times New Roman" w:eastAsia="宋体" w:cs="Times New Roman"/>
                <w:b/>
                <w:bCs/>
                <w:color w:val="auto"/>
                <w:kern w:val="2"/>
                <w:sz w:val="21"/>
                <w:szCs w:val="21"/>
                <w:lang w:val="en-US" w:eastAsia="zh-CN" w:bidi="ar"/>
              </w:rPr>
              <w:t>Model 2</w:t>
            </w:r>
            <w:r>
              <w:rPr>
                <w:rFonts w:hint="default" w:ascii="Times New Roman" w:hAnsi="Times New Roman" w:eastAsia="宋体" w:cs="Times New Roman"/>
                <w:b/>
                <w:bCs/>
                <w:color w:val="auto"/>
                <w:kern w:val="2"/>
                <w:sz w:val="21"/>
                <w:szCs w:val="21"/>
                <w:vertAlign w:val="superscript"/>
                <w:lang w:val="en-US" w:eastAsia="zh-CN" w:bidi="ar"/>
              </w:rPr>
              <w:t>*</w:t>
            </w:r>
          </w:p>
        </w:tc>
      </w:tr>
      <w:tr w14:paraId="3A80CEE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tcBorders>
              <w:top w:val="single" w:color="auto" w:sz="4" w:space="0"/>
            </w:tcBorders>
            <w:shd w:val="clear" w:color="auto" w:fill="auto"/>
            <w:noWrap/>
            <w:vAlign w:val="center"/>
          </w:tcPr>
          <w:p w14:paraId="40944E21">
            <w:pPr>
              <w:keepNext w:val="0"/>
              <w:keepLines w:val="0"/>
              <w:widowControl/>
              <w:suppressLineNumbers w:val="0"/>
              <w:autoSpaceDE w:val="0"/>
              <w:autoSpaceDN/>
              <w:spacing w:before="0" w:beforeAutospacing="0" w:after="0" w:afterAutospacing="0"/>
              <w:ind w:left="0" w:right="0"/>
              <w:jc w:val="left"/>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2"/>
                <w:sz w:val="21"/>
                <w:szCs w:val="21"/>
                <w:lang w:val="en-US" w:eastAsia="zh-CN" w:bidi="ar"/>
              </w:rPr>
              <w:t>Number</w:t>
            </w:r>
          </w:p>
        </w:tc>
        <w:tc>
          <w:tcPr>
            <w:tcW w:w="2070" w:type="dxa"/>
            <w:tcBorders>
              <w:top w:val="single" w:color="auto" w:sz="4" w:space="0"/>
            </w:tcBorders>
            <w:shd w:val="clear" w:color="auto" w:fill="auto"/>
            <w:noWrap/>
            <w:vAlign w:val="center"/>
          </w:tcPr>
          <w:p w14:paraId="6670B14D">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107</w:t>
            </w:r>
          </w:p>
        </w:tc>
        <w:tc>
          <w:tcPr>
            <w:tcW w:w="1974" w:type="dxa"/>
            <w:tcBorders>
              <w:top w:val="single" w:color="auto" w:sz="4" w:space="0"/>
            </w:tcBorders>
            <w:shd w:val="clear" w:color="auto" w:fill="auto"/>
            <w:noWrap/>
            <w:vAlign w:val="center"/>
          </w:tcPr>
          <w:p w14:paraId="1E09E34B">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85</w:t>
            </w:r>
          </w:p>
        </w:tc>
        <w:tc>
          <w:tcPr>
            <w:tcW w:w="2302" w:type="dxa"/>
            <w:tcBorders>
              <w:top w:val="single" w:color="auto" w:sz="4" w:space="0"/>
            </w:tcBorders>
            <w:shd w:val="clear" w:color="auto" w:fill="auto"/>
            <w:noWrap/>
            <w:vAlign w:val="center"/>
          </w:tcPr>
          <w:p w14:paraId="4D4B83F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20531</w:t>
            </w:r>
          </w:p>
        </w:tc>
        <w:tc>
          <w:tcPr>
            <w:tcW w:w="1844" w:type="dxa"/>
            <w:tcBorders>
              <w:top w:val="single" w:color="auto" w:sz="4" w:space="0"/>
            </w:tcBorders>
            <w:shd w:val="clear" w:color="auto" w:fill="auto"/>
            <w:noWrap/>
            <w:vAlign w:val="center"/>
          </w:tcPr>
          <w:p w14:paraId="6AA4C29E">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7</w:t>
            </w:r>
          </w:p>
        </w:tc>
      </w:tr>
      <w:tr w14:paraId="7A7624A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956" w:type="dxa"/>
            <w:gridSpan w:val="5"/>
            <w:shd w:val="clear" w:color="auto" w:fill="auto"/>
            <w:noWrap/>
            <w:vAlign w:val="center"/>
          </w:tcPr>
          <w:p w14:paraId="66D7DBB5">
            <w:pPr>
              <w:keepNext w:val="0"/>
              <w:keepLines w:val="0"/>
              <w:widowControl/>
              <w:suppressLineNumbers w:val="0"/>
              <w:autoSpaceDE w:val="0"/>
              <w:autoSpaceDN/>
              <w:spacing w:before="0" w:beforeAutospacing="0" w:after="0" w:afterAutospacing="0"/>
              <w:ind w:left="0" w:right="0"/>
              <w:jc w:val="both"/>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bCs/>
                <w:color w:val="auto"/>
                <w:kern w:val="2"/>
                <w:sz w:val="21"/>
                <w:szCs w:val="21"/>
                <w:lang w:val="en-US" w:eastAsia="zh-CN" w:bidi="ar"/>
              </w:rPr>
              <w:t>Gender</w:t>
            </w:r>
          </w:p>
        </w:tc>
      </w:tr>
      <w:tr w14:paraId="18CAC6B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11C399FE">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Female</w:t>
            </w:r>
          </w:p>
        </w:tc>
        <w:tc>
          <w:tcPr>
            <w:tcW w:w="2070" w:type="dxa"/>
            <w:shd w:val="clear" w:color="auto" w:fill="auto"/>
            <w:noWrap/>
            <w:vAlign w:val="center"/>
          </w:tcPr>
          <w:p w14:paraId="46182D02">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31(28.97%)</w:t>
            </w:r>
          </w:p>
        </w:tc>
        <w:tc>
          <w:tcPr>
            <w:tcW w:w="1974" w:type="dxa"/>
            <w:shd w:val="clear" w:color="auto" w:fill="auto"/>
            <w:noWrap/>
            <w:vAlign w:val="center"/>
          </w:tcPr>
          <w:p w14:paraId="2751258E">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27(31.76%)</w:t>
            </w:r>
          </w:p>
        </w:tc>
        <w:tc>
          <w:tcPr>
            <w:tcW w:w="2302" w:type="dxa"/>
            <w:shd w:val="clear" w:color="auto" w:fill="auto"/>
            <w:noWrap/>
            <w:vAlign w:val="center"/>
          </w:tcPr>
          <w:p w14:paraId="2F427B9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7893(38.44%)</w:t>
            </w:r>
          </w:p>
        </w:tc>
        <w:tc>
          <w:tcPr>
            <w:tcW w:w="1844" w:type="dxa"/>
            <w:shd w:val="clear" w:color="auto" w:fill="auto"/>
            <w:noWrap/>
            <w:vAlign w:val="center"/>
          </w:tcPr>
          <w:p w14:paraId="6133500A">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2(28.57%)</w:t>
            </w:r>
          </w:p>
        </w:tc>
      </w:tr>
      <w:tr w14:paraId="79E936A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5954748F">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Male</w:t>
            </w:r>
          </w:p>
        </w:tc>
        <w:tc>
          <w:tcPr>
            <w:tcW w:w="2070" w:type="dxa"/>
            <w:shd w:val="clear" w:color="auto" w:fill="auto"/>
            <w:noWrap/>
            <w:vAlign w:val="center"/>
          </w:tcPr>
          <w:p w14:paraId="3EF5F40B">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28(26.17%)</w:t>
            </w:r>
          </w:p>
        </w:tc>
        <w:tc>
          <w:tcPr>
            <w:tcW w:w="1974" w:type="dxa"/>
            <w:shd w:val="clear" w:color="auto" w:fill="auto"/>
            <w:noWrap/>
            <w:vAlign w:val="center"/>
          </w:tcPr>
          <w:p w14:paraId="0646B305">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22(25.88%)</w:t>
            </w:r>
          </w:p>
        </w:tc>
        <w:tc>
          <w:tcPr>
            <w:tcW w:w="2302" w:type="dxa"/>
            <w:shd w:val="clear" w:color="auto" w:fill="auto"/>
            <w:noWrap/>
            <w:vAlign w:val="center"/>
          </w:tcPr>
          <w:p w14:paraId="75018C28">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9240(45.01%)</w:t>
            </w:r>
          </w:p>
        </w:tc>
        <w:tc>
          <w:tcPr>
            <w:tcW w:w="1844" w:type="dxa"/>
            <w:shd w:val="clear" w:color="auto" w:fill="auto"/>
            <w:noWrap/>
            <w:vAlign w:val="center"/>
          </w:tcPr>
          <w:p w14:paraId="71526A32">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3(42.86%)</w:t>
            </w:r>
          </w:p>
        </w:tc>
      </w:tr>
      <w:tr w14:paraId="0D98EA3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058C88E6">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Unspecified</w:t>
            </w:r>
          </w:p>
        </w:tc>
        <w:tc>
          <w:tcPr>
            <w:tcW w:w="2070" w:type="dxa"/>
            <w:shd w:val="clear" w:color="auto" w:fill="auto"/>
            <w:noWrap/>
            <w:vAlign w:val="center"/>
          </w:tcPr>
          <w:p w14:paraId="42B62ED7">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48(44.86%)</w:t>
            </w:r>
          </w:p>
        </w:tc>
        <w:tc>
          <w:tcPr>
            <w:tcW w:w="1974" w:type="dxa"/>
            <w:shd w:val="clear" w:color="auto" w:fill="auto"/>
            <w:noWrap/>
            <w:vAlign w:val="center"/>
          </w:tcPr>
          <w:p w14:paraId="20B21E48">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36(42.35%)</w:t>
            </w:r>
          </w:p>
        </w:tc>
        <w:tc>
          <w:tcPr>
            <w:tcW w:w="2302" w:type="dxa"/>
            <w:shd w:val="clear" w:color="auto" w:fill="auto"/>
            <w:noWrap/>
            <w:vAlign w:val="center"/>
          </w:tcPr>
          <w:p w14:paraId="57C540E5">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3398(16.55%)</w:t>
            </w:r>
          </w:p>
        </w:tc>
        <w:tc>
          <w:tcPr>
            <w:tcW w:w="1844" w:type="dxa"/>
            <w:shd w:val="clear" w:color="auto" w:fill="auto"/>
            <w:noWrap/>
            <w:vAlign w:val="center"/>
          </w:tcPr>
          <w:p w14:paraId="226B3113">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2(28.57%)</w:t>
            </w:r>
          </w:p>
        </w:tc>
      </w:tr>
      <w:tr w14:paraId="6998D25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jc w:val="center"/>
        </w:trPr>
        <w:tc>
          <w:tcPr>
            <w:tcW w:w="9956" w:type="dxa"/>
            <w:gridSpan w:val="5"/>
            <w:shd w:val="clear" w:color="auto" w:fill="auto"/>
            <w:noWrap/>
            <w:vAlign w:val="center"/>
          </w:tcPr>
          <w:p w14:paraId="16FFAB89">
            <w:pPr>
              <w:keepNext w:val="0"/>
              <w:keepLines w:val="0"/>
              <w:widowControl/>
              <w:suppressLineNumbers w:val="0"/>
              <w:autoSpaceDE w:val="0"/>
              <w:autoSpaceDN/>
              <w:spacing w:before="0" w:beforeAutospacing="0" w:after="0" w:afterAutospacing="0"/>
              <w:ind w:left="0" w:right="0"/>
              <w:jc w:val="left"/>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bCs/>
                <w:color w:val="auto"/>
                <w:kern w:val="2"/>
                <w:sz w:val="21"/>
                <w:szCs w:val="21"/>
                <w:lang w:val="en-US" w:eastAsia="zh-CN" w:bidi="ar"/>
              </w:rPr>
              <w:t xml:space="preserve"> Age(y)</w:t>
            </w:r>
          </w:p>
        </w:tc>
      </w:tr>
      <w:tr w14:paraId="30AB5A1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74F23135">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Median(IQR)</w:t>
            </w:r>
          </w:p>
        </w:tc>
        <w:tc>
          <w:tcPr>
            <w:tcW w:w="2070" w:type="dxa"/>
            <w:shd w:val="clear" w:color="auto" w:fill="auto"/>
            <w:noWrap/>
            <w:vAlign w:val="center"/>
          </w:tcPr>
          <w:p w14:paraId="012D6E4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66(59-80)</w:t>
            </w:r>
          </w:p>
        </w:tc>
        <w:tc>
          <w:tcPr>
            <w:tcW w:w="1974" w:type="dxa"/>
            <w:shd w:val="clear" w:color="auto" w:fill="auto"/>
            <w:noWrap/>
            <w:vAlign w:val="center"/>
          </w:tcPr>
          <w:p w14:paraId="677DF9D0">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66(59-80)</w:t>
            </w:r>
          </w:p>
        </w:tc>
        <w:tc>
          <w:tcPr>
            <w:tcW w:w="2302" w:type="dxa"/>
            <w:shd w:val="clear" w:color="auto" w:fill="auto"/>
            <w:noWrap/>
            <w:vAlign w:val="center"/>
          </w:tcPr>
          <w:p w14:paraId="7186B43D">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69(59-77)</w:t>
            </w:r>
          </w:p>
        </w:tc>
        <w:tc>
          <w:tcPr>
            <w:tcW w:w="1844" w:type="dxa"/>
            <w:shd w:val="clear" w:color="auto" w:fill="auto"/>
            <w:noWrap/>
            <w:vAlign w:val="center"/>
          </w:tcPr>
          <w:p w14:paraId="519CA696">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77(68-84)</w:t>
            </w:r>
          </w:p>
        </w:tc>
      </w:tr>
      <w:tr w14:paraId="61A6144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766" w:type="dxa"/>
            <w:shd w:val="clear" w:color="auto" w:fill="auto"/>
            <w:noWrap/>
            <w:vAlign w:val="center"/>
          </w:tcPr>
          <w:p w14:paraId="4A8E4BD5">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18≤and&lt;25</w:t>
            </w:r>
          </w:p>
        </w:tc>
        <w:tc>
          <w:tcPr>
            <w:tcW w:w="2070" w:type="dxa"/>
            <w:shd w:val="clear" w:color="auto" w:fill="auto"/>
            <w:noWrap/>
            <w:vAlign w:val="center"/>
          </w:tcPr>
          <w:p w14:paraId="3AB38C33">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1974" w:type="dxa"/>
            <w:shd w:val="clear" w:color="auto" w:fill="auto"/>
            <w:noWrap/>
            <w:vAlign w:val="center"/>
          </w:tcPr>
          <w:p w14:paraId="403E6F4B">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2302" w:type="dxa"/>
            <w:shd w:val="clear" w:color="auto" w:fill="auto"/>
            <w:noWrap/>
            <w:vAlign w:val="center"/>
          </w:tcPr>
          <w:p w14:paraId="4639B061">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222(1.08%)</w:t>
            </w:r>
          </w:p>
        </w:tc>
        <w:tc>
          <w:tcPr>
            <w:tcW w:w="1844" w:type="dxa"/>
            <w:shd w:val="clear" w:color="auto" w:fill="auto"/>
            <w:noWrap/>
            <w:vAlign w:val="center"/>
          </w:tcPr>
          <w:p w14:paraId="0C429E9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r>
      <w:tr w14:paraId="6CE2634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06FBC1FD">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25≤and&lt;65</w:t>
            </w:r>
          </w:p>
        </w:tc>
        <w:tc>
          <w:tcPr>
            <w:tcW w:w="2070" w:type="dxa"/>
            <w:shd w:val="clear" w:color="auto" w:fill="auto"/>
            <w:noWrap/>
            <w:vAlign w:val="center"/>
          </w:tcPr>
          <w:p w14:paraId="7F1D87AC">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14(13.08%)</w:t>
            </w:r>
          </w:p>
        </w:tc>
        <w:tc>
          <w:tcPr>
            <w:tcW w:w="1974" w:type="dxa"/>
            <w:shd w:val="clear" w:color="auto" w:fill="auto"/>
            <w:noWrap/>
            <w:vAlign w:val="center"/>
          </w:tcPr>
          <w:p w14:paraId="4A803FE9">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13(15.29%)</w:t>
            </w:r>
          </w:p>
        </w:tc>
        <w:tc>
          <w:tcPr>
            <w:tcW w:w="2302" w:type="dxa"/>
            <w:shd w:val="clear" w:color="auto" w:fill="auto"/>
            <w:noWrap/>
            <w:vAlign w:val="center"/>
          </w:tcPr>
          <w:p w14:paraId="14CDAF9E">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4933(24.03%)</w:t>
            </w:r>
          </w:p>
        </w:tc>
        <w:tc>
          <w:tcPr>
            <w:tcW w:w="1844" w:type="dxa"/>
            <w:shd w:val="clear" w:color="auto" w:fill="auto"/>
            <w:noWrap/>
            <w:vAlign w:val="center"/>
          </w:tcPr>
          <w:p w14:paraId="1539E88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r>
      <w:tr w14:paraId="7AA5BE2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0145E72C">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65≤and&lt;75</w:t>
            </w:r>
          </w:p>
        </w:tc>
        <w:tc>
          <w:tcPr>
            <w:tcW w:w="2070" w:type="dxa"/>
            <w:shd w:val="clear" w:color="auto" w:fill="auto"/>
            <w:noWrap/>
            <w:vAlign w:val="center"/>
          </w:tcPr>
          <w:p w14:paraId="00026442">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8(7.48%)</w:t>
            </w:r>
          </w:p>
        </w:tc>
        <w:tc>
          <w:tcPr>
            <w:tcW w:w="1974" w:type="dxa"/>
            <w:shd w:val="clear" w:color="auto" w:fill="auto"/>
            <w:noWrap/>
            <w:vAlign w:val="center"/>
          </w:tcPr>
          <w:p w14:paraId="33F02A07">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7(8.24%)</w:t>
            </w:r>
          </w:p>
        </w:tc>
        <w:tc>
          <w:tcPr>
            <w:tcW w:w="2302" w:type="dxa"/>
            <w:shd w:val="clear" w:color="auto" w:fill="auto"/>
            <w:noWrap/>
            <w:vAlign w:val="center"/>
          </w:tcPr>
          <w:p w14:paraId="652B320F">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4193(20.42%)</w:t>
            </w:r>
          </w:p>
        </w:tc>
        <w:tc>
          <w:tcPr>
            <w:tcW w:w="1844" w:type="dxa"/>
            <w:shd w:val="clear" w:color="auto" w:fill="auto"/>
            <w:noWrap/>
            <w:vAlign w:val="center"/>
          </w:tcPr>
          <w:p w14:paraId="4C5FF78B">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2(28.57%)</w:t>
            </w:r>
          </w:p>
        </w:tc>
      </w:tr>
      <w:tr w14:paraId="1A8A0AF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322A82A0">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≥75</w:t>
            </w:r>
          </w:p>
        </w:tc>
        <w:tc>
          <w:tcPr>
            <w:tcW w:w="2070" w:type="dxa"/>
            <w:shd w:val="clear" w:color="auto" w:fill="auto"/>
            <w:noWrap/>
            <w:vAlign w:val="center"/>
          </w:tcPr>
          <w:p w14:paraId="2C2E93A5">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11(10.28%)</w:t>
            </w:r>
          </w:p>
        </w:tc>
        <w:tc>
          <w:tcPr>
            <w:tcW w:w="1974" w:type="dxa"/>
            <w:shd w:val="clear" w:color="auto" w:fill="auto"/>
            <w:noWrap/>
            <w:vAlign w:val="center"/>
          </w:tcPr>
          <w:p w14:paraId="028A539B">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10(11.76%)</w:t>
            </w:r>
          </w:p>
        </w:tc>
        <w:tc>
          <w:tcPr>
            <w:tcW w:w="2302" w:type="dxa"/>
            <w:shd w:val="clear" w:color="auto" w:fill="auto"/>
            <w:noWrap/>
            <w:vAlign w:val="center"/>
          </w:tcPr>
          <w:p w14:paraId="567FF91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4304(20.96%)</w:t>
            </w:r>
          </w:p>
        </w:tc>
        <w:tc>
          <w:tcPr>
            <w:tcW w:w="1844" w:type="dxa"/>
            <w:shd w:val="clear" w:color="auto" w:fill="auto"/>
            <w:noWrap/>
            <w:vAlign w:val="center"/>
          </w:tcPr>
          <w:p w14:paraId="2C8A48F1">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3(42.86%)</w:t>
            </w:r>
          </w:p>
        </w:tc>
      </w:tr>
      <w:tr w14:paraId="1755547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766" w:type="dxa"/>
            <w:shd w:val="clear" w:color="auto" w:fill="auto"/>
            <w:noWrap/>
            <w:vAlign w:val="center"/>
          </w:tcPr>
          <w:p w14:paraId="6B66B735">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Unspecified</w:t>
            </w:r>
          </w:p>
        </w:tc>
        <w:tc>
          <w:tcPr>
            <w:tcW w:w="2070" w:type="dxa"/>
            <w:shd w:val="clear" w:color="auto" w:fill="auto"/>
            <w:noWrap/>
            <w:vAlign w:val="center"/>
          </w:tcPr>
          <w:p w14:paraId="20FCC9E3">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74(69.16%)</w:t>
            </w:r>
          </w:p>
        </w:tc>
        <w:tc>
          <w:tcPr>
            <w:tcW w:w="1974" w:type="dxa"/>
            <w:shd w:val="clear" w:color="auto" w:fill="auto"/>
            <w:noWrap/>
            <w:vAlign w:val="center"/>
          </w:tcPr>
          <w:p w14:paraId="54F88D5A">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55(64.71%)</w:t>
            </w:r>
          </w:p>
        </w:tc>
        <w:tc>
          <w:tcPr>
            <w:tcW w:w="2302" w:type="dxa"/>
            <w:shd w:val="clear" w:color="auto" w:fill="auto"/>
            <w:noWrap/>
            <w:vAlign w:val="center"/>
          </w:tcPr>
          <w:p w14:paraId="014CA87A">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8117(39.54%)</w:t>
            </w:r>
          </w:p>
        </w:tc>
        <w:tc>
          <w:tcPr>
            <w:tcW w:w="1844" w:type="dxa"/>
            <w:shd w:val="clear" w:color="auto" w:fill="auto"/>
            <w:noWrap/>
            <w:vAlign w:val="center"/>
          </w:tcPr>
          <w:p w14:paraId="0E0568A6">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3(42.86%)</w:t>
            </w:r>
          </w:p>
        </w:tc>
      </w:tr>
      <w:tr w14:paraId="58810F9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956" w:type="dxa"/>
            <w:gridSpan w:val="5"/>
            <w:shd w:val="clear" w:color="auto" w:fill="auto"/>
            <w:noWrap/>
            <w:vAlign w:val="center"/>
          </w:tcPr>
          <w:p w14:paraId="19408851">
            <w:pPr>
              <w:keepNext w:val="0"/>
              <w:keepLines w:val="0"/>
              <w:widowControl/>
              <w:suppressLineNumbers w:val="0"/>
              <w:autoSpaceDE w:val="0"/>
              <w:autoSpaceDN/>
              <w:spacing w:before="0" w:beforeAutospacing="0" w:after="0" w:afterAutospacing="0"/>
              <w:ind w:left="0" w:right="0"/>
              <w:jc w:val="both"/>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bCs/>
                <w:color w:val="auto"/>
                <w:kern w:val="2"/>
                <w:sz w:val="21"/>
                <w:szCs w:val="21"/>
                <w:lang w:val="en-US" w:eastAsia="zh-CN" w:bidi="ar"/>
              </w:rPr>
              <w:t>Reporting sources (Health-care professional)</w:t>
            </w:r>
          </w:p>
        </w:tc>
      </w:tr>
      <w:tr w14:paraId="38089E3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65F8A9AB">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Physician</w:t>
            </w:r>
          </w:p>
        </w:tc>
        <w:tc>
          <w:tcPr>
            <w:tcW w:w="2070" w:type="dxa"/>
            <w:shd w:val="clear" w:color="auto" w:fill="auto"/>
            <w:noWrap/>
            <w:vAlign w:val="center"/>
          </w:tcPr>
          <w:p w14:paraId="01E51ACF">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79(73.83%)</w:t>
            </w:r>
          </w:p>
        </w:tc>
        <w:tc>
          <w:tcPr>
            <w:tcW w:w="1974" w:type="dxa"/>
            <w:shd w:val="clear" w:color="auto" w:fill="auto"/>
            <w:noWrap/>
            <w:vAlign w:val="center"/>
          </w:tcPr>
          <w:p w14:paraId="3B05FD21">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60(70.59%)</w:t>
            </w:r>
          </w:p>
        </w:tc>
        <w:tc>
          <w:tcPr>
            <w:tcW w:w="2302" w:type="dxa"/>
            <w:shd w:val="clear" w:color="auto" w:fill="auto"/>
            <w:noWrap/>
            <w:vAlign w:val="center"/>
          </w:tcPr>
          <w:p w14:paraId="728EAEF3">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9802(47.74%)</w:t>
            </w:r>
          </w:p>
        </w:tc>
        <w:tc>
          <w:tcPr>
            <w:tcW w:w="1844" w:type="dxa"/>
            <w:shd w:val="clear" w:color="auto" w:fill="auto"/>
            <w:noWrap/>
            <w:vAlign w:val="center"/>
          </w:tcPr>
          <w:p w14:paraId="6459D5D5">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2(28.57%)</w:t>
            </w:r>
          </w:p>
        </w:tc>
      </w:tr>
      <w:tr w14:paraId="5AD37E8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0858C8B8">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Pharmacist</w:t>
            </w:r>
          </w:p>
        </w:tc>
        <w:tc>
          <w:tcPr>
            <w:tcW w:w="2070" w:type="dxa"/>
            <w:shd w:val="clear" w:color="auto" w:fill="auto"/>
            <w:noWrap/>
            <w:vAlign w:val="center"/>
          </w:tcPr>
          <w:p w14:paraId="4D191286">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28(26.17%)</w:t>
            </w:r>
          </w:p>
        </w:tc>
        <w:tc>
          <w:tcPr>
            <w:tcW w:w="1974" w:type="dxa"/>
            <w:shd w:val="clear" w:color="auto" w:fill="auto"/>
            <w:noWrap/>
            <w:vAlign w:val="center"/>
          </w:tcPr>
          <w:p w14:paraId="30719DA0">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25(29.41%)</w:t>
            </w:r>
          </w:p>
        </w:tc>
        <w:tc>
          <w:tcPr>
            <w:tcW w:w="2302" w:type="dxa"/>
            <w:shd w:val="clear" w:color="auto" w:fill="auto"/>
            <w:noWrap/>
            <w:vAlign w:val="center"/>
          </w:tcPr>
          <w:p w14:paraId="725AC957">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6906(33.64%)</w:t>
            </w:r>
          </w:p>
        </w:tc>
        <w:tc>
          <w:tcPr>
            <w:tcW w:w="1844" w:type="dxa"/>
            <w:shd w:val="clear" w:color="auto" w:fill="auto"/>
            <w:noWrap/>
            <w:vAlign w:val="center"/>
          </w:tcPr>
          <w:p w14:paraId="3E4DBC37">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5(71.43%)</w:t>
            </w:r>
          </w:p>
        </w:tc>
      </w:tr>
      <w:tr w14:paraId="48F8B29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230FB6A8">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Other</w:t>
            </w:r>
          </w:p>
        </w:tc>
        <w:tc>
          <w:tcPr>
            <w:tcW w:w="2070" w:type="dxa"/>
            <w:shd w:val="clear" w:color="auto" w:fill="auto"/>
            <w:noWrap/>
            <w:vAlign w:val="center"/>
          </w:tcPr>
          <w:p w14:paraId="678B50DD">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1974" w:type="dxa"/>
            <w:shd w:val="clear" w:color="auto" w:fill="auto"/>
            <w:noWrap/>
            <w:vAlign w:val="center"/>
          </w:tcPr>
          <w:p w14:paraId="0486342F">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w:t>
            </w:r>
          </w:p>
        </w:tc>
        <w:tc>
          <w:tcPr>
            <w:tcW w:w="2302" w:type="dxa"/>
            <w:shd w:val="clear" w:color="auto" w:fill="auto"/>
            <w:noWrap/>
            <w:vAlign w:val="center"/>
          </w:tcPr>
          <w:p w14:paraId="63F304DB">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3823(18.62%)</w:t>
            </w:r>
          </w:p>
        </w:tc>
        <w:tc>
          <w:tcPr>
            <w:tcW w:w="1844" w:type="dxa"/>
            <w:shd w:val="clear" w:color="auto" w:fill="auto"/>
            <w:noWrap/>
            <w:vAlign w:val="center"/>
          </w:tcPr>
          <w:p w14:paraId="73A02DE7">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w:t>
            </w:r>
          </w:p>
        </w:tc>
      </w:tr>
      <w:tr w14:paraId="27C8022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9956" w:type="dxa"/>
            <w:gridSpan w:val="5"/>
            <w:shd w:val="clear" w:color="auto" w:fill="auto"/>
            <w:noWrap/>
            <w:vAlign w:val="center"/>
          </w:tcPr>
          <w:p w14:paraId="69C1DF73">
            <w:pPr>
              <w:keepNext w:val="0"/>
              <w:keepLines w:val="0"/>
              <w:widowControl/>
              <w:suppressLineNumbers w:val="0"/>
              <w:autoSpaceDE w:val="0"/>
              <w:autoSpaceDN/>
              <w:spacing w:before="0" w:beforeAutospacing="0" w:after="0" w:afterAutospacing="0"/>
              <w:ind w:left="0" w:right="0"/>
              <w:jc w:val="both"/>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bCs/>
                <w:color w:val="auto"/>
                <w:kern w:val="2"/>
                <w:sz w:val="21"/>
                <w:szCs w:val="21"/>
                <w:lang w:val="en-US" w:eastAsia="zh-CN" w:bidi="ar"/>
              </w:rPr>
              <w:t>Reporting countries (TOP 5)</w:t>
            </w:r>
          </w:p>
        </w:tc>
      </w:tr>
      <w:tr w14:paraId="7963565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23EF72BA">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p>
        </w:tc>
        <w:tc>
          <w:tcPr>
            <w:tcW w:w="2070" w:type="dxa"/>
            <w:shd w:val="clear" w:color="auto" w:fill="auto"/>
            <w:vAlign w:val="center"/>
          </w:tcPr>
          <w:p w14:paraId="6A42C772">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United States (74)</w:t>
            </w:r>
          </w:p>
        </w:tc>
        <w:tc>
          <w:tcPr>
            <w:tcW w:w="1974" w:type="dxa"/>
            <w:shd w:val="clear" w:color="auto" w:fill="auto"/>
            <w:vAlign w:val="center"/>
          </w:tcPr>
          <w:p w14:paraId="0FD8ABA8">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United States (67)</w:t>
            </w:r>
          </w:p>
        </w:tc>
        <w:tc>
          <w:tcPr>
            <w:tcW w:w="2302" w:type="dxa"/>
            <w:shd w:val="clear" w:color="auto" w:fill="auto"/>
            <w:noWrap/>
            <w:vAlign w:val="center"/>
          </w:tcPr>
          <w:p w14:paraId="29FD0D9E">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United States (9734)</w:t>
            </w:r>
          </w:p>
        </w:tc>
        <w:tc>
          <w:tcPr>
            <w:tcW w:w="1844" w:type="dxa"/>
            <w:shd w:val="clear" w:color="auto" w:fill="auto"/>
            <w:noWrap/>
            <w:vAlign w:val="center"/>
          </w:tcPr>
          <w:p w14:paraId="26EF3B6F">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United States (5)</w:t>
            </w:r>
          </w:p>
        </w:tc>
      </w:tr>
      <w:tr w14:paraId="5249662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6BA792EA">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p>
        </w:tc>
        <w:tc>
          <w:tcPr>
            <w:tcW w:w="2070" w:type="dxa"/>
            <w:shd w:val="clear" w:color="auto" w:fill="auto"/>
            <w:noWrap/>
            <w:vAlign w:val="center"/>
          </w:tcPr>
          <w:p w14:paraId="56FF18D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Australia (8)</w:t>
            </w:r>
          </w:p>
        </w:tc>
        <w:tc>
          <w:tcPr>
            <w:tcW w:w="1974" w:type="dxa"/>
            <w:shd w:val="clear" w:color="auto" w:fill="auto"/>
            <w:noWrap/>
            <w:vAlign w:val="center"/>
          </w:tcPr>
          <w:p w14:paraId="564AE28E">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Australia (5)</w:t>
            </w:r>
          </w:p>
        </w:tc>
        <w:tc>
          <w:tcPr>
            <w:tcW w:w="2302" w:type="dxa"/>
            <w:shd w:val="clear" w:color="auto" w:fill="auto"/>
            <w:noWrap/>
            <w:vAlign w:val="center"/>
          </w:tcPr>
          <w:p w14:paraId="4236E9CC">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Germany (1227)</w:t>
            </w:r>
          </w:p>
        </w:tc>
        <w:tc>
          <w:tcPr>
            <w:tcW w:w="1844" w:type="dxa"/>
            <w:shd w:val="clear" w:color="auto" w:fill="auto"/>
            <w:noWrap/>
            <w:vAlign w:val="center"/>
          </w:tcPr>
          <w:p w14:paraId="2BC44C87">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Poland(1)</w:t>
            </w:r>
          </w:p>
        </w:tc>
      </w:tr>
      <w:tr w14:paraId="2550433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6D954C10">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p>
        </w:tc>
        <w:tc>
          <w:tcPr>
            <w:tcW w:w="2070" w:type="dxa"/>
            <w:shd w:val="clear" w:color="auto" w:fill="auto"/>
            <w:noWrap/>
            <w:vAlign w:val="center"/>
          </w:tcPr>
          <w:p w14:paraId="23AC04C8">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France (4)</w:t>
            </w:r>
          </w:p>
        </w:tc>
        <w:tc>
          <w:tcPr>
            <w:tcW w:w="1974" w:type="dxa"/>
            <w:shd w:val="clear" w:color="auto" w:fill="auto"/>
            <w:noWrap/>
            <w:vAlign w:val="center"/>
          </w:tcPr>
          <w:p w14:paraId="7C2ADDCA">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France (2)</w:t>
            </w:r>
          </w:p>
        </w:tc>
        <w:tc>
          <w:tcPr>
            <w:tcW w:w="2302" w:type="dxa"/>
            <w:shd w:val="clear" w:color="auto" w:fill="auto"/>
            <w:noWrap/>
            <w:vAlign w:val="center"/>
          </w:tcPr>
          <w:p w14:paraId="3EFF033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France (1030)</w:t>
            </w:r>
          </w:p>
        </w:tc>
        <w:tc>
          <w:tcPr>
            <w:tcW w:w="1844" w:type="dxa"/>
            <w:shd w:val="clear" w:color="auto" w:fill="auto"/>
            <w:noWrap/>
            <w:vAlign w:val="center"/>
          </w:tcPr>
          <w:p w14:paraId="771216A8">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Romania(1)</w:t>
            </w:r>
          </w:p>
        </w:tc>
      </w:tr>
      <w:tr w14:paraId="7B08991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766" w:type="dxa"/>
            <w:shd w:val="clear" w:color="auto" w:fill="auto"/>
            <w:noWrap/>
            <w:vAlign w:val="center"/>
          </w:tcPr>
          <w:p w14:paraId="5B31C7A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p>
        </w:tc>
        <w:tc>
          <w:tcPr>
            <w:tcW w:w="2070" w:type="dxa"/>
            <w:shd w:val="clear" w:color="auto" w:fill="auto"/>
            <w:noWrap/>
            <w:vAlign w:val="center"/>
          </w:tcPr>
          <w:p w14:paraId="42F58381">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England (3)</w:t>
            </w:r>
          </w:p>
        </w:tc>
        <w:tc>
          <w:tcPr>
            <w:tcW w:w="1974" w:type="dxa"/>
            <w:shd w:val="clear" w:color="auto" w:fill="auto"/>
            <w:noWrap/>
            <w:vAlign w:val="center"/>
          </w:tcPr>
          <w:p w14:paraId="45F6522F">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Hong Kong(2)</w:t>
            </w:r>
          </w:p>
        </w:tc>
        <w:tc>
          <w:tcPr>
            <w:tcW w:w="2302" w:type="dxa"/>
            <w:shd w:val="clear" w:color="auto" w:fill="auto"/>
            <w:noWrap/>
            <w:vAlign w:val="center"/>
          </w:tcPr>
          <w:p w14:paraId="4E4D1F6A">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England (982)</w:t>
            </w:r>
          </w:p>
        </w:tc>
        <w:tc>
          <w:tcPr>
            <w:tcW w:w="1844" w:type="dxa"/>
            <w:shd w:val="clear" w:color="auto" w:fill="auto"/>
            <w:noWrap/>
            <w:vAlign w:val="center"/>
          </w:tcPr>
          <w:p w14:paraId="377B584D">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p>
        </w:tc>
      </w:tr>
      <w:tr w14:paraId="708B631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70D2E8C9">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p>
        </w:tc>
        <w:tc>
          <w:tcPr>
            <w:tcW w:w="2070" w:type="dxa"/>
            <w:shd w:val="clear" w:color="auto" w:fill="auto"/>
            <w:noWrap/>
            <w:vAlign w:val="center"/>
          </w:tcPr>
          <w:p w14:paraId="5F5746CA">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Switzerland (3)</w:t>
            </w:r>
          </w:p>
        </w:tc>
        <w:tc>
          <w:tcPr>
            <w:tcW w:w="1974" w:type="dxa"/>
            <w:shd w:val="clear" w:color="auto" w:fill="auto"/>
            <w:noWrap/>
            <w:vAlign w:val="center"/>
          </w:tcPr>
          <w:p w14:paraId="10DF8857">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Austria(2)</w:t>
            </w:r>
          </w:p>
        </w:tc>
        <w:tc>
          <w:tcPr>
            <w:tcW w:w="2302" w:type="dxa"/>
            <w:shd w:val="clear" w:color="auto" w:fill="auto"/>
            <w:noWrap/>
            <w:vAlign w:val="center"/>
          </w:tcPr>
          <w:p w14:paraId="51AD5400">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Japan (931)</w:t>
            </w:r>
          </w:p>
        </w:tc>
        <w:tc>
          <w:tcPr>
            <w:tcW w:w="1844" w:type="dxa"/>
            <w:shd w:val="clear" w:color="auto" w:fill="auto"/>
            <w:noWrap/>
            <w:vAlign w:val="center"/>
          </w:tcPr>
          <w:p w14:paraId="560F48F0">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p>
        </w:tc>
      </w:tr>
      <w:tr w14:paraId="43D58E0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9956" w:type="dxa"/>
            <w:gridSpan w:val="5"/>
            <w:shd w:val="clear" w:color="auto" w:fill="auto"/>
            <w:noWrap/>
            <w:vAlign w:val="center"/>
          </w:tcPr>
          <w:p w14:paraId="42951E3D">
            <w:pPr>
              <w:keepNext w:val="0"/>
              <w:keepLines w:val="0"/>
              <w:widowControl/>
              <w:suppressLineNumbers w:val="0"/>
              <w:autoSpaceDE w:val="0"/>
              <w:autoSpaceDN/>
              <w:spacing w:before="0" w:beforeAutospacing="0" w:after="0" w:afterAutospacing="0"/>
              <w:ind w:left="0" w:right="0"/>
              <w:jc w:val="both"/>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bCs/>
                <w:color w:val="auto"/>
                <w:kern w:val="2"/>
                <w:sz w:val="21"/>
                <w:szCs w:val="21"/>
                <w:lang w:val="en-US" w:eastAsia="zh-CN" w:bidi="ar"/>
              </w:rPr>
              <w:t>Reporting year</w:t>
            </w:r>
          </w:p>
        </w:tc>
      </w:tr>
      <w:tr w14:paraId="539597A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56947EA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14Q1-14Q4</w:t>
            </w:r>
          </w:p>
        </w:tc>
        <w:tc>
          <w:tcPr>
            <w:tcW w:w="2070" w:type="dxa"/>
            <w:shd w:val="clear" w:color="auto" w:fill="auto"/>
            <w:noWrap/>
            <w:vAlign w:val="center"/>
          </w:tcPr>
          <w:p w14:paraId="789D5038">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1974" w:type="dxa"/>
            <w:shd w:val="clear" w:color="auto" w:fill="auto"/>
            <w:noWrap/>
            <w:vAlign w:val="center"/>
          </w:tcPr>
          <w:p w14:paraId="16CDAE6A">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2302" w:type="dxa"/>
            <w:shd w:val="clear" w:color="auto" w:fill="auto"/>
            <w:noWrap/>
            <w:vAlign w:val="center"/>
          </w:tcPr>
          <w:p w14:paraId="66B00B3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1486(7.24%)</w:t>
            </w:r>
          </w:p>
        </w:tc>
        <w:tc>
          <w:tcPr>
            <w:tcW w:w="1844" w:type="dxa"/>
            <w:shd w:val="clear" w:color="auto" w:fill="auto"/>
            <w:noWrap/>
            <w:vAlign w:val="center"/>
          </w:tcPr>
          <w:p w14:paraId="04237E28">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r>
      <w:tr w14:paraId="70F9BCA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506D7AFE">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15Q1-15Q4</w:t>
            </w:r>
          </w:p>
        </w:tc>
        <w:tc>
          <w:tcPr>
            <w:tcW w:w="2070" w:type="dxa"/>
            <w:shd w:val="clear" w:color="auto" w:fill="auto"/>
            <w:noWrap/>
            <w:vAlign w:val="center"/>
          </w:tcPr>
          <w:p w14:paraId="296D982D">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1974" w:type="dxa"/>
            <w:shd w:val="clear" w:color="auto" w:fill="auto"/>
            <w:noWrap/>
            <w:vAlign w:val="center"/>
          </w:tcPr>
          <w:p w14:paraId="12F2993E">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2302" w:type="dxa"/>
            <w:shd w:val="clear" w:color="auto" w:fill="auto"/>
            <w:noWrap/>
            <w:vAlign w:val="center"/>
          </w:tcPr>
          <w:p w14:paraId="0933420C">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1505(7.33%)</w:t>
            </w:r>
          </w:p>
        </w:tc>
        <w:tc>
          <w:tcPr>
            <w:tcW w:w="1844" w:type="dxa"/>
            <w:shd w:val="clear" w:color="auto" w:fill="auto"/>
            <w:noWrap/>
            <w:vAlign w:val="center"/>
          </w:tcPr>
          <w:p w14:paraId="233A8C1E">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r>
      <w:tr w14:paraId="3CC2DE7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669C8487">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16Q1-16Q4</w:t>
            </w:r>
          </w:p>
        </w:tc>
        <w:tc>
          <w:tcPr>
            <w:tcW w:w="2070" w:type="dxa"/>
            <w:shd w:val="clear" w:color="auto" w:fill="auto"/>
            <w:noWrap/>
            <w:vAlign w:val="center"/>
          </w:tcPr>
          <w:p w14:paraId="0CF8589D">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1974" w:type="dxa"/>
            <w:shd w:val="clear" w:color="auto" w:fill="auto"/>
            <w:noWrap/>
            <w:vAlign w:val="center"/>
          </w:tcPr>
          <w:p w14:paraId="405D1570">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2302" w:type="dxa"/>
            <w:shd w:val="clear" w:color="auto" w:fill="auto"/>
            <w:noWrap/>
            <w:vAlign w:val="center"/>
          </w:tcPr>
          <w:p w14:paraId="7D6E94CA">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1353(6.59%)</w:t>
            </w:r>
          </w:p>
        </w:tc>
        <w:tc>
          <w:tcPr>
            <w:tcW w:w="1844" w:type="dxa"/>
            <w:shd w:val="clear" w:color="auto" w:fill="auto"/>
            <w:noWrap/>
            <w:vAlign w:val="center"/>
          </w:tcPr>
          <w:p w14:paraId="43F7CD8D">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r>
      <w:tr w14:paraId="4449BF8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1484DF4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17Q1-17Q4</w:t>
            </w:r>
          </w:p>
        </w:tc>
        <w:tc>
          <w:tcPr>
            <w:tcW w:w="2070" w:type="dxa"/>
            <w:shd w:val="clear" w:color="auto" w:fill="auto"/>
            <w:noWrap/>
            <w:vAlign w:val="center"/>
          </w:tcPr>
          <w:p w14:paraId="41109B2F">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1974" w:type="dxa"/>
            <w:shd w:val="clear" w:color="auto" w:fill="auto"/>
            <w:noWrap/>
            <w:vAlign w:val="center"/>
          </w:tcPr>
          <w:p w14:paraId="2F83A296">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2302" w:type="dxa"/>
            <w:shd w:val="clear" w:color="auto" w:fill="auto"/>
            <w:noWrap/>
            <w:vAlign w:val="center"/>
          </w:tcPr>
          <w:p w14:paraId="7670AD83">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1725(8.40%)</w:t>
            </w:r>
          </w:p>
        </w:tc>
        <w:tc>
          <w:tcPr>
            <w:tcW w:w="1844" w:type="dxa"/>
            <w:shd w:val="clear" w:color="auto" w:fill="auto"/>
            <w:noWrap/>
            <w:vAlign w:val="center"/>
          </w:tcPr>
          <w:p w14:paraId="13D50CB3">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r>
      <w:tr w14:paraId="1E4252D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0F76CCC1">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18Q1-18Q4</w:t>
            </w:r>
          </w:p>
        </w:tc>
        <w:tc>
          <w:tcPr>
            <w:tcW w:w="2070" w:type="dxa"/>
            <w:shd w:val="clear" w:color="auto" w:fill="auto"/>
            <w:noWrap/>
            <w:vAlign w:val="center"/>
          </w:tcPr>
          <w:p w14:paraId="52117103">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1974" w:type="dxa"/>
            <w:shd w:val="clear" w:color="auto" w:fill="auto"/>
            <w:noWrap/>
            <w:vAlign w:val="center"/>
          </w:tcPr>
          <w:p w14:paraId="69905B66">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2302" w:type="dxa"/>
            <w:shd w:val="clear" w:color="auto" w:fill="auto"/>
            <w:noWrap/>
            <w:vAlign w:val="center"/>
          </w:tcPr>
          <w:p w14:paraId="377ED08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1923(9.37%)</w:t>
            </w:r>
          </w:p>
        </w:tc>
        <w:tc>
          <w:tcPr>
            <w:tcW w:w="1844" w:type="dxa"/>
            <w:shd w:val="clear" w:color="auto" w:fill="auto"/>
            <w:noWrap/>
            <w:vAlign w:val="center"/>
          </w:tcPr>
          <w:p w14:paraId="1CD86899">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r>
      <w:tr w14:paraId="529A115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56C7397B">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19Q1-19Q4</w:t>
            </w:r>
          </w:p>
        </w:tc>
        <w:tc>
          <w:tcPr>
            <w:tcW w:w="2070" w:type="dxa"/>
            <w:shd w:val="clear" w:color="auto" w:fill="auto"/>
            <w:noWrap/>
            <w:vAlign w:val="center"/>
          </w:tcPr>
          <w:p w14:paraId="34B9F556">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1974" w:type="dxa"/>
            <w:shd w:val="clear" w:color="auto" w:fill="auto"/>
            <w:noWrap/>
            <w:vAlign w:val="center"/>
          </w:tcPr>
          <w:p w14:paraId="4F50CD97">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2302" w:type="dxa"/>
            <w:shd w:val="clear" w:color="auto" w:fill="auto"/>
            <w:noWrap/>
            <w:vAlign w:val="center"/>
          </w:tcPr>
          <w:p w14:paraId="23148CB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2168(10.56%)</w:t>
            </w:r>
          </w:p>
        </w:tc>
        <w:tc>
          <w:tcPr>
            <w:tcW w:w="1844" w:type="dxa"/>
            <w:shd w:val="clear" w:color="auto" w:fill="auto"/>
            <w:noWrap/>
            <w:vAlign w:val="center"/>
          </w:tcPr>
          <w:p w14:paraId="4D347F30">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r>
      <w:tr w14:paraId="11F4398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216AFF56">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20Q1-20Q4</w:t>
            </w:r>
          </w:p>
        </w:tc>
        <w:tc>
          <w:tcPr>
            <w:tcW w:w="2070" w:type="dxa"/>
            <w:shd w:val="clear" w:color="auto" w:fill="auto"/>
            <w:noWrap/>
            <w:vAlign w:val="center"/>
          </w:tcPr>
          <w:p w14:paraId="0B09C946">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1974" w:type="dxa"/>
            <w:shd w:val="clear" w:color="auto" w:fill="auto"/>
            <w:noWrap/>
            <w:vAlign w:val="center"/>
          </w:tcPr>
          <w:p w14:paraId="317FC237">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2302" w:type="dxa"/>
            <w:shd w:val="clear" w:color="auto" w:fill="auto"/>
            <w:noWrap/>
            <w:vAlign w:val="center"/>
          </w:tcPr>
          <w:p w14:paraId="79A1D84C">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1922(9.36%)</w:t>
            </w:r>
          </w:p>
        </w:tc>
        <w:tc>
          <w:tcPr>
            <w:tcW w:w="1844" w:type="dxa"/>
            <w:shd w:val="clear" w:color="auto" w:fill="auto"/>
            <w:noWrap/>
            <w:vAlign w:val="center"/>
          </w:tcPr>
          <w:p w14:paraId="0B609AE9">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r>
      <w:tr w14:paraId="0D79599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25B0786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21Q1-21Q4</w:t>
            </w:r>
          </w:p>
        </w:tc>
        <w:tc>
          <w:tcPr>
            <w:tcW w:w="2070" w:type="dxa"/>
            <w:shd w:val="clear" w:color="auto" w:fill="auto"/>
            <w:noWrap/>
            <w:vAlign w:val="center"/>
          </w:tcPr>
          <w:p w14:paraId="2146F89C">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1974" w:type="dxa"/>
            <w:shd w:val="clear" w:color="auto" w:fill="auto"/>
            <w:noWrap/>
            <w:vAlign w:val="center"/>
          </w:tcPr>
          <w:p w14:paraId="10832E82">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2302" w:type="dxa"/>
            <w:shd w:val="clear" w:color="auto" w:fill="auto"/>
            <w:noWrap/>
            <w:vAlign w:val="center"/>
          </w:tcPr>
          <w:p w14:paraId="7D477251">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2077(10.12%)</w:t>
            </w:r>
          </w:p>
        </w:tc>
        <w:tc>
          <w:tcPr>
            <w:tcW w:w="1844" w:type="dxa"/>
            <w:shd w:val="clear" w:color="auto" w:fill="auto"/>
            <w:noWrap/>
            <w:vAlign w:val="center"/>
          </w:tcPr>
          <w:p w14:paraId="4EA7CF43">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1(14.29%)</w:t>
            </w:r>
          </w:p>
        </w:tc>
      </w:tr>
      <w:tr w14:paraId="2A483B0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611D912F">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22Q1-22Q4</w:t>
            </w:r>
          </w:p>
        </w:tc>
        <w:tc>
          <w:tcPr>
            <w:tcW w:w="2070" w:type="dxa"/>
            <w:shd w:val="clear" w:color="auto" w:fill="auto"/>
            <w:noWrap/>
            <w:vAlign w:val="center"/>
          </w:tcPr>
          <w:p w14:paraId="79213F0F">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14(13.08%)</w:t>
            </w:r>
          </w:p>
        </w:tc>
        <w:tc>
          <w:tcPr>
            <w:tcW w:w="1974" w:type="dxa"/>
            <w:shd w:val="clear" w:color="auto" w:fill="auto"/>
            <w:noWrap/>
            <w:vAlign w:val="center"/>
          </w:tcPr>
          <w:p w14:paraId="3697045F">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11(12.94%)</w:t>
            </w:r>
          </w:p>
        </w:tc>
        <w:tc>
          <w:tcPr>
            <w:tcW w:w="2302" w:type="dxa"/>
            <w:shd w:val="clear" w:color="auto" w:fill="auto"/>
            <w:noWrap/>
            <w:vAlign w:val="center"/>
          </w:tcPr>
          <w:p w14:paraId="791AC436">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1943(9.46%)</w:t>
            </w:r>
          </w:p>
        </w:tc>
        <w:tc>
          <w:tcPr>
            <w:tcW w:w="1844" w:type="dxa"/>
            <w:shd w:val="clear" w:color="auto" w:fill="auto"/>
            <w:noWrap/>
            <w:vAlign w:val="center"/>
          </w:tcPr>
          <w:p w14:paraId="30CBA0C8">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r>
      <w:tr w14:paraId="3CDE052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72FAE419">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23Q1-23Q4</w:t>
            </w:r>
          </w:p>
        </w:tc>
        <w:tc>
          <w:tcPr>
            <w:tcW w:w="2070" w:type="dxa"/>
            <w:shd w:val="clear" w:color="auto" w:fill="auto"/>
            <w:noWrap/>
            <w:vAlign w:val="center"/>
          </w:tcPr>
          <w:p w14:paraId="19419B89">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30(28.04%)</w:t>
            </w:r>
          </w:p>
        </w:tc>
        <w:tc>
          <w:tcPr>
            <w:tcW w:w="1974" w:type="dxa"/>
            <w:shd w:val="clear" w:color="auto" w:fill="auto"/>
            <w:noWrap/>
            <w:vAlign w:val="center"/>
          </w:tcPr>
          <w:p w14:paraId="7C677A77">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25(29.41%)</w:t>
            </w:r>
          </w:p>
        </w:tc>
        <w:tc>
          <w:tcPr>
            <w:tcW w:w="2302" w:type="dxa"/>
            <w:shd w:val="clear" w:color="auto" w:fill="auto"/>
            <w:noWrap/>
            <w:vAlign w:val="center"/>
          </w:tcPr>
          <w:p w14:paraId="4FF88852">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1476(7.19%)</w:t>
            </w:r>
          </w:p>
        </w:tc>
        <w:tc>
          <w:tcPr>
            <w:tcW w:w="1844" w:type="dxa"/>
            <w:shd w:val="clear" w:color="auto" w:fill="auto"/>
            <w:noWrap/>
            <w:vAlign w:val="center"/>
          </w:tcPr>
          <w:p w14:paraId="77F150F2">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r>
      <w:tr w14:paraId="7E166B7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3D521A27">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24Q1-24Q4</w:t>
            </w:r>
          </w:p>
        </w:tc>
        <w:tc>
          <w:tcPr>
            <w:tcW w:w="2070" w:type="dxa"/>
            <w:shd w:val="clear" w:color="auto" w:fill="auto"/>
            <w:noWrap/>
            <w:vAlign w:val="center"/>
          </w:tcPr>
          <w:p w14:paraId="7C63BF4D">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47(43.93%)</w:t>
            </w:r>
          </w:p>
        </w:tc>
        <w:tc>
          <w:tcPr>
            <w:tcW w:w="1974" w:type="dxa"/>
            <w:shd w:val="clear" w:color="auto" w:fill="auto"/>
            <w:noWrap/>
            <w:vAlign w:val="center"/>
          </w:tcPr>
          <w:p w14:paraId="3B8BCDB3">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35(41.18%)</w:t>
            </w:r>
          </w:p>
        </w:tc>
        <w:tc>
          <w:tcPr>
            <w:tcW w:w="2302" w:type="dxa"/>
            <w:shd w:val="clear" w:color="auto" w:fill="auto"/>
            <w:noWrap/>
            <w:vAlign w:val="center"/>
          </w:tcPr>
          <w:p w14:paraId="6C5CB5C7">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1948(9.49%)</w:t>
            </w:r>
          </w:p>
        </w:tc>
        <w:tc>
          <w:tcPr>
            <w:tcW w:w="1844" w:type="dxa"/>
            <w:shd w:val="clear" w:color="auto" w:fill="auto"/>
            <w:noWrap/>
            <w:vAlign w:val="center"/>
          </w:tcPr>
          <w:p w14:paraId="315D1455">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3(42.86%)</w:t>
            </w:r>
          </w:p>
        </w:tc>
      </w:tr>
      <w:tr w14:paraId="26F45EF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44B8865B">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25Q1-25Q2</w:t>
            </w:r>
          </w:p>
        </w:tc>
        <w:tc>
          <w:tcPr>
            <w:tcW w:w="2070" w:type="dxa"/>
            <w:shd w:val="clear" w:color="auto" w:fill="auto"/>
            <w:noWrap/>
            <w:vAlign w:val="center"/>
          </w:tcPr>
          <w:p w14:paraId="54119CBD">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16(14.95%)</w:t>
            </w:r>
          </w:p>
        </w:tc>
        <w:tc>
          <w:tcPr>
            <w:tcW w:w="1974" w:type="dxa"/>
            <w:shd w:val="clear" w:color="auto" w:fill="auto"/>
            <w:noWrap/>
            <w:vAlign w:val="center"/>
          </w:tcPr>
          <w:p w14:paraId="0BE9A116">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14(16.47%)</w:t>
            </w:r>
          </w:p>
        </w:tc>
        <w:tc>
          <w:tcPr>
            <w:tcW w:w="2302" w:type="dxa"/>
            <w:shd w:val="clear" w:color="auto" w:fill="auto"/>
            <w:noWrap/>
            <w:vAlign w:val="center"/>
          </w:tcPr>
          <w:p w14:paraId="4E236D45">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1005(4.90%)</w:t>
            </w:r>
          </w:p>
        </w:tc>
        <w:tc>
          <w:tcPr>
            <w:tcW w:w="1844" w:type="dxa"/>
            <w:shd w:val="clear" w:color="auto" w:fill="auto"/>
            <w:noWrap/>
            <w:vAlign w:val="center"/>
          </w:tcPr>
          <w:p w14:paraId="63F39FAA">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3(42.86%)</w:t>
            </w:r>
          </w:p>
        </w:tc>
      </w:tr>
      <w:tr w14:paraId="1E379D6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9956" w:type="dxa"/>
            <w:gridSpan w:val="5"/>
            <w:shd w:val="clear" w:color="auto" w:fill="auto"/>
            <w:noWrap/>
            <w:vAlign w:val="center"/>
          </w:tcPr>
          <w:p w14:paraId="5F7B460C">
            <w:pPr>
              <w:keepNext w:val="0"/>
              <w:keepLines w:val="0"/>
              <w:widowControl/>
              <w:suppressLineNumbers w:val="0"/>
              <w:autoSpaceDE w:val="0"/>
              <w:autoSpaceDN/>
              <w:spacing w:before="0" w:beforeAutospacing="0" w:after="0" w:afterAutospacing="0"/>
              <w:ind w:left="0" w:right="0"/>
              <w:jc w:val="both"/>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2"/>
                <w:sz w:val="21"/>
                <w:szCs w:val="21"/>
                <w:lang w:val="en-US" w:eastAsia="zh-CN" w:bidi="ar"/>
              </w:rPr>
              <w:t>Outcome‡</w:t>
            </w:r>
          </w:p>
        </w:tc>
      </w:tr>
      <w:tr w14:paraId="25E4B5D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5969790C">
            <w:pPr>
              <w:keepNext w:val="0"/>
              <w:keepLines w:val="0"/>
              <w:suppressLineNumbers w:val="0"/>
              <w:tabs>
                <w:tab w:val="left" w:pos="563"/>
              </w:tabs>
              <w:spacing w:before="0" w:beforeAutospacing="0" w:after="0" w:afterAutospacing="0" w:line="240" w:lineRule="auto"/>
              <w:ind w:left="0" w:right="288" w:rightChars="137" w:firstLine="0" w:firstLineChars="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DE</w:t>
            </w:r>
            <w:r>
              <w:rPr>
                <w:rFonts w:hint="default" w:ascii="Times New Roman" w:hAnsi="Times New Roman" w:eastAsia="宋体" w:cs="Times New Roman"/>
                <w:kern w:val="0"/>
                <w:sz w:val="21"/>
                <w:szCs w:val="21"/>
                <w:vertAlign w:val="superscript"/>
              </w:rPr>
              <w:t>#</w:t>
            </w:r>
          </w:p>
        </w:tc>
        <w:tc>
          <w:tcPr>
            <w:tcW w:w="2070" w:type="dxa"/>
            <w:shd w:val="clear" w:color="auto" w:fill="auto"/>
            <w:noWrap/>
            <w:vAlign w:val="center"/>
          </w:tcPr>
          <w:p w14:paraId="7DE396BC">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1(0.95%)</w:t>
            </w:r>
          </w:p>
        </w:tc>
        <w:tc>
          <w:tcPr>
            <w:tcW w:w="1974" w:type="dxa"/>
            <w:shd w:val="clear" w:color="auto" w:fill="auto"/>
            <w:noWrap/>
            <w:vAlign w:val="center"/>
          </w:tcPr>
          <w:p w14:paraId="635AEB5F">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1(1.19%)</w:t>
            </w:r>
          </w:p>
        </w:tc>
        <w:tc>
          <w:tcPr>
            <w:tcW w:w="2302" w:type="dxa"/>
            <w:shd w:val="clear" w:color="auto" w:fill="auto"/>
            <w:noWrap/>
            <w:vAlign w:val="center"/>
          </w:tcPr>
          <w:p w14:paraId="33E98716">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2607(13.42%)</w:t>
            </w:r>
          </w:p>
        </w:tc>
        <w:tc>
          <w:tcPr>
            <w:tcW w:w="1844" w:type="dxa"/>
            <w:shd w:val="clear" w:color="auto" w:fill="auto"/>
            <w:noWrap/>
            <w:vAlign w:val="center"/>
          </w:tcPr>
          <w:p w14:paraId="38B7F13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1(14.29%)</w:t>
            </w:r>
          </w:p>
        </w:tc>
      </w:tr>
      <w:tr w14:paraId="3A6B1F8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6EC2CB9B">
            <w:pPr>
              <w:keepNext w:val="0"/>
              <w:keepLines w:val="0"/>
              <w:suppressLineNumbers w:val="0"/>
              <w:tabs>
                <w:tab w:val="left" w:pos="563"/>
              </w:tabs>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sz w:val="21"/>
                <w:szCs w:val="21"/>
              </w:rPr>
              <w:t>LT</w:t>
            </w:r>
            <w:r>
              <w:rPr>
                <w:rFonts w:hint="default" w:ascii="Times New Roman" w:hAnsi="Times New Roman" w:eastAsia="宋体" w:cs="Times New Roman"/>
                <w:kern w:val="0"/>
                <w:sz w:val="21"/>
                <w:szCs w:val="21"/>
                <w:vertAlign w:val="superscript"/>
              </w:rPr>
              <w:t>#</w:t>
            </w:r>
          </w:p>
        </w:tc>
        <w:tc>
          <w:tcPr>
            <w:tcW w:w="2070" w:type="dxa"/>
            <w:shd w:val="clear" w:color="auto" w:fill="auto"/>
            <w:noWrap/>
            <w:vAlign w:val="center"/>
          </w:tcPr>
          <w:p w14:paraId="06A40F13">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1(0.95%)</w:t>
            </w:r>
          </w:p>
        </w:tc>
        <w:tc>
          <w:tcPr>
            <w:tcW w:w="1974" w:type="dxa"/>
            <w:shd w:val="clear" w:color="auto" w:fill="auto"/>
            <w:noWrap/>
            <w:vAlign w:val="center"/>
          </w:tcPr>
          <w:p w14:paraId="130BD875">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1(1.19%)</w:t>
            </w:r>
          </w:p>
        </w:tc>
        <w:tc>
          <w:tcPr>
            <w:tcW w:w="2302" w:type="dxa"/>
            <w:shd w:val="clear" w:color="auto" w:fill="auto"/>
            <w:noWrap/>
            <w:vAlign w:val="center"/>
          </w:tcPr>
          <w:p w14:paraId="04F2722B">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1662(8.56%)</w:t>
            </w:r>
          </w:p>
        </w:tc>
        <w:tc>
          <w:tcPr>
            <w:tcW w:w="1844" w:type="dxa"/>
            <w:shd w:val="clear" w:color="auto" w:fill="auto"/>
            <w:noWrap/>
            <w:vAlign w:val="center"/>
          </w:tcPr>
          <w:p w14:paraId="6815423C">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r>
      <w:tr w14:paraId="0FB9226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4A75C779">
            <w:pPr>
              <w:keepNext w:val="0"/>
              <w:keepLines w:val="0"/>
              <w:suppressLineNumbers w:val="0"/>
              <w:tabs>
                <w:tab w:val="left" w:pos="563"/>
              </w:tabs>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sz w:val="21"/>
                <w:szCs w:val="21"/>
              </w:rPr>
              <w:t>HO</w:t>
            </w:r>
            <w:r>
              <w:rPr>
                <w:rFonts w:hint="default" w:ascii="Times New Roman" w:hAnsi="Times New Roman" w:eastAsia="宋体" w:cs="Times New Roman"/>
                <w:kern w:val="0"/>
                <w:sz w:val="21"/>
                <w:szCs w:val="21"/>
                <w:vertAlign w:val="superscript"/>
              </w:rPr>
              <w:t>#</w:t>
            </w:r>
          </w:p>
        </w:tc>
        <w:tc>
          <w:tcPr>
            <w:tcW w:w="2070" w:type="dxa"/>
            <w:shd w:val="clear" w:color="auto" w:fill="auto"/>
            <w:noWrap/>
            <w:vAlign w:val="center"/>
          </w:tcPr>
          <w:p w14:paraId="070BB199">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13(12.38%)</w:t>
            </w:r>
          </w:p>
        </w:tc>
        <w:tc>
          <w:tcPr>
            <w:tcW w:w="1974" w:type="dxa"/>
            <w:shd w:val="clear" w:color="auto" w:fill="auto"/>
            <w:noWrap/>
            <w:vAlign w:val="center"/>
          </w:tcPr>
          <w:p w14:paraId="6976195A">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13(15.48%)</w:t>
            </w:r>
          </w:p>
        </w:tc>
        <w:tc>
          <w:tcPr>
            <w:tcW w:w="2302" w:type="dxa"/>
            <w:shd w:val="clear" w:color="auto" w:fill="auto"/>
            <w:noWrap/>
            <w:vAlign w:val="center"/>
          </w:tcPr>
          <w:p w14:paraId="1BCDF2FD">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7835(40.35%)</w:t>
            </w:r>
          </w:p>
        </w:tc>
        <w:tc>
          <w:tcPr>
            <w:tcW w:w="1844" w:type="dxa"/>
            <w:shd w:val="clear" w:color="auto" w:fill="auto"/>
            <w:noWrap/>
            <w:vAlign w:val="center"/>
          </w:tcPr>
          <w:p w14:paraId="0672B90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3(42.86%)</w:t>
            </w:r>
          </w:p>
        </w:tc>
      </w:tr>
      <w:tr w14:paraId="1CB37AD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1766" w:type="dxa"/>
            <w:shd w:val="clear" w:color="auto" w:fill="auto"/>
            <w:noWrap/>
            <w:vAlign w:val="center"/>
          </w:tcPr>
          <w:p w14:paraId="036153D5">
            <w:pPr>
              <w:keepNext w:val="0"/>
              <w:keepLines w:val="0"/>
              <w:suppressLineNumbers w:val="0"/>
              <w:tabs>
                <w:tab w:val="left" w:pos="563"/>
              </w:tabs>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sz w:val="21"/>
                <w:szCs w:val="21"/>
              </w:rPr>
              <w:t>DS</w:t>
            </w:r>
            <w:r>
              <w:rPr>
                <w:rFonts w:hint="default" w:ascii="Times New Roman" w:hAnsi="Times New Roman" w:eastAsia="宋体" w:cs="Times New Roman"/>
                <w:kern w:val="0"/>
                <w:sz w:val="21"/>
                <w:szCs w:val="21"/>
                <w:vertAlign w:val="superscript"/>
              </w:rPr>
              <w:t>#</w:t>
            </w:r>
          </w:p>
        </w:tc>
        <w:tc>
          <w:tcPr>
            <w:tcW w:w="2070" w:type="dxa"/>
            <w:shd w:val="clear" w:color="auto" w:fill="auto"/>
            <w:noWrap/>
            <w:vAlign w:val="center"/>
          </w:tcPr>
          <w:p w14:paraId="3D1DBFE6">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1974" w:type="dxa"/>
            <w:shd w:val="clear" w:color="auto" w:fill="auto"/>
            <w:noWrap/>
            <w:vAlign w:val="center"/>
          </w:tcPr>
          <w:p w14:paraId="5C268A59">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2302" w:type="dxa"/>
            <w:shd w:val="clear" w:color="auto" w:fill="auto"/>
            <w:noWrap/>
            <w:vAlign w:val="center"/>
          </w:tcPr>
          <w:p w14:paraId="44B0D3BD">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72(0.37%)</w:t>
            </w:r>
          </w:p>
        </w:tc>
        <w:tc>
          <w:tcPr>
            <w:tcW w:w="1844" w:type="dxa"/>
            <w:shd w:val="clear" w:color="auto" w:fill="auto"/>
            <w:noWrap/>
            <w:vAlign w:val="center"/>
          </w:tcPr>
          <w:p w14:paraId="52C16C65">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r>
      <w:tr w14:paraId="65F993E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4DD8E805">
            <w:pPr>
              <w:keepNext w:val="0"/>
              <w:keepLines w:val="0"/>
              <w:suppressLineNumbers w:val="0"/>
              <w:tabs>
                <w:tab w:val="left" w:pos="563"/>
              </w:tabs>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sz w:val="21"/>
                <w:szCs w:val="21"/>
              </w:rPr>
              <w:t>CA</w:t>
            </w:r>
            <w:r>
              <w:rPr>
                <w:rFonts w:hint="default" w:ascii="Times New Roman" w:hAnsi="Times New Roman" w:eastAsia="宋体" w:cs="Times New Roman"/>
                <w:kern w:val="0"/>
                <w:sz w:val="21"/>
                <w:szCs w:val="21"/>
                <w:vertAlign w:val="superscript"/>
              </w:rPr>
              <w:t>#</w:t>
            </w:r>
          </w:p>
        </w:tc>
        <w:tc>
          <w:tcPr>
            <w:tcW w:w="2070" w:type="dxa"/>
            <w:shd w:val="clear" w:color="auto" w:fill="auto"/>
            <w:noWrap/>
            <w:vAlign w:val="center"/>
          </w:tcPr>
          <w:p w14:paraId="6AD794A8">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1974" w:type="dxa"/>
            <w:shd w:val="clear" w:color="auto" w:fill="auto"/>
            <w:noWrap/>
            <w:vAlign w:val="center"/>
          </w:tcPr>
          <w:p w14:paraId="0CCFDB13">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2302" w:type="dxa"/>
            <w:shd w:val="clear" w:color="auto" w:fill="auto"/>
            <w:noWrap/>
            <w:vAlign w:val="center"/>
          </w:tcPr>
          <w:p w14:paraId="56AF723E">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4(0.02%)</w:t>
            </w:r>
          </w:p>
        </w:tc>
        <w:tc>
          <w:tcPr>
            <w:tcW w:w="1844" w:type="dxa"/>
            <w:shd w:val="clear" w:color="auto" w:fill="auto"/>
            <w:noWrap/>
            <w:vAlign w:val="center"/>
          </w:tcPr>
          <w:p w14:paraId="0F7E411D">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r>
      <w:tr w14:paraId="7F000E9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shd w:val="clear" w:color="auto" w:fill="auto"/>
            <w:noWrap/>
            <w:vAlign w:val="center"/>
          </w:tcPr>
          <w:p w14:paraId="3B2EA85B">
            <w:pPr>
              <w:keepNext w:val="0"/>
              <w:keepLines w:val="0"/>
              <w:suppressLineNumbers w:val="0"/>
              <w:tabs>
                <w:tab w:val="left" w:pos="563"/>
              </w:tabs>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sz w:val="21"/>
                <w:szCs w:val="21"/>
              </w:rPr>
              <w:t>RI</w:t>
            </w:r>
            <w:r>
              <w:rPr>
                <w:rFonts w:hint="default" w:ascii="Times New Roman" w:hAnsi="Times New Roman" w:eastAsia="宋体" w:cs="Times New Roman"/>
                <w:kern w:val="0"/>
                <w:sz w:val="21"/>
                <w:szCs w:val="21"/>
                <w:vertAlign w:val="superscript"/>
              </w:rPr>
              <w:t>#</w:t>
            </w:r>
          </w:p>
        </w:tc>
        <w:tc>
          <w:tcPr>
            <w:tcW w:w="2070" w:type="dxa"/>
            <w:shd w:val="clear" w:color="auto" w:fill="auto"/>
            <w:noWrap/>
            <w:vAlign w:val="center"/>
          </w:tcPr>
          <w:p w14:paraId="21E89DC9">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1974" w:type="dxa"/>
            <w:shd w:val="clear" w:color="auto" w:fill="auto"/>
            <w:noWrap/>
            <w:vAlign w:val="center"/>
          </w:tcPr>
          <w:p w14:paraId="0AA7FA20">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c>
          <w:tcPr>
            <w:tcW w:w="2302" w:type="dxa"/>
            <w:shd w:val="clear" w:color="auto" w:fill="auto"/>
            <w:noWrap/>
            <w:vAlign w:val="center"/>
          </w:tcPr>
          <w:p w14:paraId="5B70CE02">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24(0.12%)</w:t>
            </w:r>
          </w:p>
        </w:tc>
        <w:tc>
          <w:tcPr>
            <w:tcW w:w="1844" w:type="dxa"/>
            <w:shd w:val="clear" w:color="auto" w:fill="auto"/>
            <w:noWrap/>
            <w:vAlign w:val="center"/>
          </w:tcPr>
          <w:p w14:paraId="637E34E0">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0(0.00%)</w:t>
            </w:r>
          </w:p>
        </w:tc>
      </w:tr>
      <w:tr w14:paraId="1AE3F88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766" w:type="dxa"/>
            <w:tcBorders>
              <w:bottom w:val="single" w:color="auto" w:sz="4" w:space="0"/>
            </w:tcBorders>
            <w:shd w:val="clear" w:color="auto" w:fill="auto"/>
            <w:noWrap/>
            <w:vAlign w:val="center"/>
          </w:tcPr>
          <w:p w14:paraId="7D72C4CD">
            <w:pPr>
              <w:keepNext w:val="0"/>
              <w:keepLines w:val="0"/>
              <w:suppressLineNumbers w:val="0"/>
              <w:tabs>
                <w:tab w:val="left" w:pos="563"/>
              </w:tabs>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sz w:val="21"/>
                <w:szCs w:val="21"/>
              </w:rPr>
              <w:t>OT</w:t>
            </w:r>
            <w:r>
              <w:rPr>
                <w:rFonts w:hint="default" w:ascii="Times New Roman" w:hAnsi="Times New Roman" w:eastAsia="宋体" w:cs="Times New Roman"/>
                <w:kern w:val="0"/>
                <w:sz w:val="21"/>
                <w:szCs w:val="21"/>
                <w:vertAlign w:val="superscript"/>
              </w:rPr>
              <w:t>#</w:t>
            </w:r>
          </w:p>
        </w:tc>
        <w:tc>
          <w:tcPr>
            <w:tcW w:w="2070" w:type="dxa"/>
            <w:tcBorders>
              <w:bottom w:val="single" w:color="auto" w:sz="4" w:space="0"/>
            </w:tcBorders>
            <w:shd w:val="clear" w:color="auto" w:fill="auto"/>
            <w:noWrap/>
            <w:vAlign w:val="center"/>
          </w:tcPr>
          <w:p w14:paraId="29E6A54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90(85.71%)</w:t>
            </w:r>
          </w:p>
        </w:tc>
        <w:tc>
          <w:tcPr>
            <w:tcW w:w="1974" w:type="dxa"/>
            <w:tcBorders>
              <w:bottom w:val="single" w:color="auto" w:sz="4" w:space="0"/>
            </w:tcBorders>
            <w:shd w:val="clear" w:color="auto" w:fill="auto"/>
            <w:noWrap/>
            <w:vAlign w:val="center"/>
          </w:tcPr>
          <w:p w14:paraId="79D08024">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69(82.14%)</w:t>
            </w:r>
          </w:p>
        </w:tc>
        <w:tc>
          <w:tcPr>
            <w:tcW w:w="2302" w:type="dxa"/>
            <w:tcBorders>
              <w:bottom w:val="single" w:color="auto" w:sz="4" w:space="0"/>
            </w:tcBorders>
            <w:shd w:val="clear" w:color="auto" w:fill="auto"/>
            <w:noWrap/>
            <w:vAlign w:val="center"/>
          </w:tcPr>
          <w:p w14:paraId="1F93155A">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7216(37.16%)</w:t>
            </w:r>
          </w:p>
        </w:tc>
        <w:tc>
          <w:tcPr>
            <w:tcW w:w="1844" w:type="dxa"/>
            <w:tcBorders>
              <w:bottom w:val="single" w:color="auto" w:sz="4" w:space="0"/>
            </w:tcBorders>
            <w:shd w:val="clear" w:color="auto" w:fill="auto"/>
            <w:noWrap/>
            <w:vAlign w:val="center"/>
          </w:tcPr>
          <w:p w14:paraId="305261D9">
            <w:pPr>
              <w:keepNext w:val="0"/>
              <w:keepLines w:val="0"/>
              <w:widowControl/>
              <w:suppressLineNumbers w:val="0"/>
              <w:autoSpaceDE w:val="0"/>
              <w:autoSpaceDN/>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2"/>
                <w:sz w:val="21"/>
                <w:szCs w:val="21"/>
                <w:lang w:val="en-US" w:eastAsia="zh-CN" w:bidi="ar"/>
              </w:rPr>
              <w:t>3(42.86%)</w:t>
            </w:r>
          </w:p>
        </w:tc>
      </w:tr>
    </w:tbl>
    <w:p w14:paraId="0239F1A4">
      <w:pPr>
        <w:widowControl/>
        <w:spacing w:line="360" w:lineRule="auto"/>
        <w:ind w:left="-840" w:leftChars="-400" w:right="-512" w:rightChars="-244" w:firstLine="0" w:firstLineChars="0"/>
        <w:textAlignment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bCs/>
          <w:color w:val="auto"/>
          <w:sz w:val="21"/>
          <w:szCs w:val="21"/>
          <w:u w:val="none"/>
        </w:rPr>
        <w:t xml:space="preserve">Note: </w:t>
      </w:r>
      <w:r>
        <w:rPr>
          <w:rFonts w:hint="default" w:ascii="Times New Roman" w:hAnsi="Times New Roman" w:eastAsia="宋体" w:cs="Times New Roman"/>
          <w:b w:val="0"/>
          <w:bCs w:val="0"/>
          <w:color w:val="auto"/>
          <w:sz w:val="21"/>
          <w:szCs w:val="21"/>
          <w:u w:val="none"/>
        </w:rPr>
        <w:t xml:space="preserve">†FAERS: the FDA Adverse Event Reporting System database. </w:t>
      </w:r>
      <w:r>
        <w:rPr>
          <w:rFonts w:hint="default" w:ascii="Times New Roman" w:hAnsi="Times New Roman" w:eastAsia="宋体" w:cs="Times New Roman"/>
          <w:b w:val="0"/>
          <w:bCs w:val="0"/>
          <w:color w:val="auto"/>
          <w:sz w:val="21"/>
          <w:szCs w:val="21"/>
          <w:u w:val="none"/>
          <w:vertAlign w:val="superscript"/>
          <w:lang w:val="en-US" w:eastAsia="zh-CN"/>
        </w:rPr>
        <w:t>*</w:t>
      </w:r>
      <w:r>
        <w:rPr>
          <w:rFonts w:hint="default" w:ascii="Times New Roman" w:hAnsi="Times New Roman" w:eastAsia="宋体" w:cs="Times New Roman"/>
          <w:b w:val="0"/>
          <w:bCs w:val="0"/>
          <w:color w:val="auto"/>
          <w:sz w:val="21"/>
          <w:szCs w:val="21"/>
          <w:u w:val="none"/>
          <w:lang w:val="en-US" w:eastAsia="zh-CN"/>
        </w:rPr>
        <w:t>Model 1 included overall patients. Model 2 restricted patients with HCM.</w:t>
      </w:r>
      <w:r>
        <w:rPr>
          <w:rFonts w:hint="default" w:ascii="Times New Roman" w:hAnsi="Times New Roman" w:eastAsia="宋体" w:cs="Times New Roman"/>
          <w:b w:val="0"/>
          <w:bCs w:val="0"/>
          <w:color w:val="auto"/>
          <w:sz w:val="21"/>
          <w:szCs w:val="21"/>
          <w:u w:val="none"/>
          <w:vertAlign w:val="superscript"/>
        </w:rPr>
        <w:t>‡</w:t>
      </w:r>
      <w:r>
        <w:rPr>
          <w:rFonts w:hint="default" w:ascii="Times New Roman" w:hAnsi="Times New Roman" w:eastAsia="宋体" w:cs="Times New Roman"/>
          <w:b w:val="0"/>
          <w:bCs w:val="0"/>
          <w:color w:val="auto"/>
          <w:sz w:val="21"/>
          <w:szCs w:val="21"/>
          <w:u w:val="none"/>
        </w:rPr>
        <w:t>The percentage of individual income is calculated based on the available data.</w:t>
      </w:r>
      <w:r>
        <w:rPr>
          <w:rFonts w:hint="default" w:ascii="Times New Roman" w:hAnsi="Times New Roman" w:eastAsia="宋体" w:cs="Times New Roman"/>
          <w:b w:val="0"/>
          <w:bCs w:val="0"/>
          <w:color w:val="auto"/>
          <w:sz w:val="21"/>
          <w:szCs w:val="21"/>
          <w:u w:val="none"/>
          <w:lang w:val="en-US" w:eastAsia="zh-CN"/>
        </w:rPr>
        <w:t xml:space="preserve">Since a single report may contain multiple seriousness outcomes, the final level of seriousness for each report was ranked in the following order: death&gt; life-threatening &gt; hospitalization &gt; disability &gt; congenital anomaly &gt; required intervention&gt; other serious. The percentage for each individual outcome was calculated based on the available data. </w:t>
      </w:r>
      <w:r>
        <w:rPr>
          <w:rFonts w:hint="default" w:ascii="Times New Roman" w:hAnsi="Times New Roman" w:eastAsia="宋体" w:cs="Times New Roman"/>
          <w:b w:val="0"/>
          <w:bCs w:val="0"/>
          <w:color w:val="auto"/>
          <w:sz w:val="21"/>
          <w:szCs w:val="21"/>
          <w:u w:val="none"/>
          <w:vertAlign w:val="superscript"/>
          <w:lang w:val="en-US" w:eastAsia="zh-CN"/>
        </w:rPr>
        <w:t>#</w:t>
      </w:r>
      <w:r>
        <w:rPr>
          <w:rFonts w:hint="default" w:ascii="Times New Roman" w:hAnsi="Times New Roman" w:eastAsia="宋体" w:cs="Times New Roman"/>
          <w:b w:val="0"/>
          <w:bCs w:val="0"/>
          <w:color w:val="auto"/>
          <w:sz w:val="21"/>
          <w:szCs w:val="21"/>
          <w:u w:val="none"/>
          <w:lang w:val="en-US" w:eastAsia="zh-CN"/>
        </w:rPr>
        <w:t>DE: death; LT: life-threatening; HO: required hospitalization or prolongation of existing hospitalization; DS: disability; CA: congenital anomaly or birth defect; RI: required intervention to prevent permanent impairment/damage; OT: other serious medical events.</w:t>
      </w:r>
    </w:p>
    <w:p w14:paraId="0A0D876B">
      <w:pPr>
        <w:widowControl/>
        <w:spacing w:line="360" w:lineRule="auto"/>
        <w:textAlignment w:val="center"/>
        <w:rPr>
          <w:rFonts w:hint="default" w:ascii="Times New Roman" w:hAnsi="Times New Roman" w:eastAsia="宋体" w:cs="Times New Roman"/>
          <w:b w:val="0"/>
          <w:bCs w:val="0"/>
          <w:color w:val="auto"/>
          <w:sz w:val="24"/>
          <w:szCs w:val="24"/>
        </w:rPr>
      </w:pPr>
    </w:p>
    <w:p w14:paraId="307F0996">
      <w:pPr>
        <w:spacing w:line="360" w:lineRule="auto"/>
        <w:rPr>
          <w:rFonts w:hint="default" w:ascii="Times New Roman" w:hAnsi="Times New Roman" w:eastAsia="Cambria" w:cs="Times New Roman"/>
          <w:b/>
          <w:sz w:val="28"/>
          <w:szCs w:val="28"/>
          <w:lang w:val="en-US" w:eastAsia="zh-CN" w:bidi="ar-SA"/>
        </w:rPr>
        <w:sectPr>
          <w:pgSz w:w="11906" w:h="16838"/>
          <w:pgMar w:top="1440" w:right="1800" w:bottom="1440" w:left="1800" w:header="851" w:footer="992" w:gutter="0"/>
          <w:cols w:space="425" w:num="1"/>
          <w:docGrid w:type="lines" w:linePitch="312" w:charSpace="0"/>
        </w:sectPr>
      </w:pPr>
    </w:p>
    <w:p w14:paraId="4C2C54C0">
      <w:pPr>
        <w:pStyle w:val="7"/>
        <w:widowControl/>
        <w:spacing w:beforeAutospacing="0" w:afterAutospacing="0" w:line="480" w:lineRule="auto"/>
        <w:ind w:right="937" w:rightChars="446"/>
        <w:jc w:val="both"/>
        <w:rPr>
          <w:rFonts w:hint="default" w:ascii="Times New Roman" w:hAnsi="Times New Roman" w:eastAsia="Cambria" w:cs="Times New Roman"/>
          <w:b/>
          <w:kern w:val="2"/>
          <w:sz w:val="28"/>
          <w:szCs w:val="28"/>
          <w:lang w:val="en-US" w:eastAsia="zh-CN" w:bidi="ar-SA"/>
        </w:rPr>
      </w:pPr>
      <w:r>
        <w:rPr>
          <w:rFonts w:hint="default" w:ascii="Times New Roman" w:hAnsi="Times New Roman" w:eastAsia="Cambria" w:cs="Times New Roman"/>
          <w:b/>
          <w:kern w:val="2"/>
          <w:sz w:val="28"/>
          <w:szCs w:val="28"/>
          <w:lang w:val="en-US" w:eastAsia="zh-CN" w:bidi="ar-SA"/>
        </w:rPr>
        <w:t>Supplementary Material 4</w:t>
      </w:r>
    </w:p>
    <w:p w14:paraId="113F0935">
      <w:pPr>
        <w:widowControl/>
        <w:spacing w:after="200" w:line="276" w:lineRule="auto"/>
        <w:jc w:val="left"/>
        <w:rPr>
          <w:rFonts w:hint="default" w:ascii="Times New Roman" w:hAnsi="Times New Roman" w:cs="Times New Roman" w:eastAsiaTheme="minorHAnsi"/>
          <w:kern w:val="0"/>
          <w:sz w:val="22"/>
          <w:szCs w:val="28"/>
          <w:lang w:eastAsia="en-US" w:bidi="th-TH"/>
        </w:rPr>
      </w:pPr>
      <w:r>
        <w:rPr>
          <w:rFonts w:hint="default" w:ascii="Times New Roman" w:hAnsi="Times New Roman" w:eastAsia="Cambria" w:cs="Times New Roman"/>
          <w:b/>
          <w:kern w:val="2"/>
          <w:sz w:val="28"/>
          <w:szCs w:val="28"/>
          <w:lang w:val="en-US" w:eastAsia="en-US" w:bidi="ar-SA"/>
        </w:rPr>
        <w:t xml:space="preserve">Table </w:t>
      </w:r>
      <w:r>
        <w:rPr>
          <w:rFonts w:hint="default" w:ascii="Times New Roman" w:hAnsi="Times New Roman" w:eastAsia="Cambria" w:cs="Times New Roman"/>
          <w:b/>
          <w:kern w:val="2"/>
          <w:sz w:val="28"/>
          <w:szCs w:val="28"/>
          <w:lang w:val="en-US" w:eastAsia="zh-CN" w:bidi="ar-SA"/>
        </w:rPr>
        <w:t>4</w:t>
      </w:r>
      <w:r>
        <w:rPr>
          <w:rFonts w:hint="default" w:ascii="Times New Roman" w:hAnsi="Times New Roman" w:eastAsia="Cambria" w:cs="Times New Roman"/>
          <w:b/>
          <w:kern w:val="2"/>
          <w:sz w:val="28"/>
          <w:szCs w:val="28"/>
          <w:lang w:val="en-US" w:eastAsia="en-US" w:bidi="ar-SA"/>
        </w:rPr>
        <w:t xml:space="preserve">. PRISMA-S Checklist </w:t>
      </w:r>
    </w:p>
    <w:p w14:paraId="76E6FCF6">
      <w:pPr>
        <w:rPr>
          <w:rFonts w:hint="default" w:ascii="Times New Roman" w:hAnsi="Times New Roman" w:cs="Times New Roman"/>
        </w:rPr>
      </w:pPr>
    </w:p>
    <w:tbl>
      <w:tblPr>
        <w:tblStyle w:val="9"/>
        <w:tblW w:w="142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1"/>
        <w:gridCol w:w="587"/>
        <w:gridCol w:w="10551"/>
        <w:gridCol w:w="1427"/>
      </w:tblGrid>
      <w:tr w14:paraId="58A82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1"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3AD6291F">
            <w:pPr>
              <w:pStyle w:val="1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1EF759F3">
            <w:pPr>
              <w:pStyle w:val="17"/>
              <w:rPr>
                <w:rFonts w:ascii="Arial" w:hAnsi="Arial" w:cs="Arial"/>
                <w:b/>
                <w:bCs/>
                <w:color w:val="FFFFFF"/>
                <w:sz w:val="18"/>
                <w:szCs w:val="18"/>
              </w:rPr>
            </w:pPr>
            <w:r>
              <w:rPr>
                <w:rFonts w:ascii="Arial" w:hAnsi="Arial" w:cs="Arial"/>
                <w:b/>
                <w:bCs/>
                <w:color w:val="FFFFFF"/>
                <w:sz w:val="18"/>
                <w:szCs w:val="18"/>
              </w:rPr>
              <w:t>Item #</w:t>
            </w:r>
          </w:p>
        </w:tc>
        <w:tc>
          <w:tcPr>
            <w:tcW w:w="10551"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65764C21">
            <w:pPr>
              <w:pStyle w:val="17"/>
              <w:rPr>
                <w:rFonts w:ascii="Arial" w:hAnsi="Arial" w:cs="Arial"/>
                <w:color w:val="FFFFFF"/>
                <w:sz w:val="18"/>
                <w:szCs w:val="18"/>
              </w:rPr>
            </w:pPr>
            <w:r>
              <w:rPr>
                <w:rFonts w:ascii="Arial" w:hAnsi="Arial" w:cs="Arial"/>
                <w:b/>
                <w:bCs/>
                <w:color w:val="FFFFFF"/>
                <w:sz w:val="18"/>
                <w:szCs w:val="18"/>
              </w:rPr>
              <w:t xml:space="preserve">Checklist item </w:t>
            </w:r>
          </w:p>
        </w:tc>
        <w:tc>
          <w:tcPr>
            <w:tcW w:w="1427"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59796C49">
            <w:pPr>
              <w:pStyle w:val="1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06B53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799"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848114E">
            <w:pPr>
              <w:pStyle w:val="17"/>
              <w:rPr>
                <w:rFonts w:ascii="Arial" w:hAnsi="Arial" w:cs="Arial"/>
                <w:sz w:val="18"/>
                <w:szCs w:val="18"/>
              </w:rPr>
            </w:pPr>
            <w:r>
              <w:rPr>
                <w:rFonts w:ascii="Arial" w:hAnsi="Arial" w:cs="Arial"/>
                <w:b/>
                <w:bCs/>
                <w:sz w:val="18"/>
                <w:szCs w:val="18"/>
              </w:rPr>
              <w:t xml:space="preserve">TITLE </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14:paraId="6C96BC5E">
            <w:pPr>
              <w:pStyle w:val="17"/>
              <w:jc w:val="right"/>
              <w:rPr>
                <w:rFonts w:ascii="Arial" w:hAnsi="Arial" w:cs="Arial"/>
                <w:color w:val="auto"/>
                <w:sz w:val="18"/>
                <w:szCs w:val="18"/>
              </w:rPr>
            </w:pPr>
          </w:p>
        </w:tc>
      </w:tr>
      <w:tr w14:paraId="250C0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double" w:color="FFFFCC" w:sz="2" w:space="0"/>
              <w:right w:val="single" w:color="000000" w:sz="4" w:space="0"/>
            </w:tcBorders>
          </w:tcPr>
          <w:p w14:paraId="5E6636C7">
            <w:pPr>
              <w:pStyle w:val="1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2B3F5483">
            <w:pPr>
              <w:pStyle w:val="17"/>
              <w:spacing w:before="40" w:after="40"/>
              <w:jc w:val="right"/>
              <w:rPr>
                <w:rFonts w:ascii="Arial" w:hAnsi="Arial" w:cs="Arial"/>
                <w:sz w:val="18"/>
                <w:szCs w:val="18"/>
              </w:rPr>
            </w:pPr>
            <w:r>
              <w:rPr>
                <w:rFonts w:ascii="Arial" w:hAnsi="Arial" w:cs="Arial"/>
                <w:sz w:val="18"/>
                <w:szCs w:val="18"/>
              </w:rPr>
              <w:t>1</w:t>
            </w:r>
          </w:p>
        </w:tc>
        <w:tc>
          <w:tcPr>
            <w:tcW w:w="10551" w:type="dxa"/>
            <w:tcBorders>
              <w:top w:val="single" w:color="000000" w:sz="4" w:space="0"/>
              <w:left w:val="single" w:color="000000" w:sz="4" w:space="0"/>
              <w:bottom w:val="double" w:color="000000" w:sz="4" w:space="0"/>
              <w:right w:val="single" w:color="000000" w:sz="4" w:space="0"/>
            </w:tcBorders>
          </w:tcPr>
          <w:p w14:paraId="43DF117C">
            <w:pPr>
              <w:pStyle w:val="17"/>
              <w:spacing w:before="40" w:after="40"/>
              <w:rPr>
                <w:rFonts w:ascii="Arial" w:hAnsi="Arial" w:cs="Arial"/>
                <w:sz w:val="18"/>
                <w:szCs w:val="18"/>
              </w:rPr>
            </w:pPr>
            <w:r>
              <w:rPr>
                <w:rFonts w:ascii="Arial" w:hAnsi="Arial" w:cs="Arial"/>
                <w:sz w:val="18"/>
                <w:szCs w:val="18"/>
              </w:rPr>
              <w:t>Identify the report as a systematic review.</w:t>
            </w:r>
          </w:p>
        </w:tc>
        <w:tc>
          <w:tcPr>
            <w:tcW w:w="1427" w:type="dxa"/>
            <w:tcBorders>
              <w:top w:val="single" w:color="000000" w:sz="4" w:space="0"/>
              <w:left w:val="single" w:color="000000" w:sz="4" w:space="0"/>
              <w:bottom w:val="double" w:color="000000" w:sz="4" w:space="0"/>
              <w:right w:val="single" w:color="000000" w:sz="4" w:space="0"/>
            </w:tcBorders>
          </w:tcPr>
          <w:p w14:paraId="53FCB2F8">
            <w:pPr>
              <w:pStyle w:val="1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w:t>
            </w:r>
          </w:p>
        </w:tc>
      </w:tr>
      <w:tr w14:paraId="48D0D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799"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CBAA3C2">
            <w:pPr>
              <w:pStyle w:val="17"/>
              <w:rPr>
                <w:rFonts w:ascii="Arial" w:hAnsi="Arial" w:cs="Arial"/>
                <w:sz w:val="18"/>
                <w:szCs w:val="18"/>
              </w:rPr>
            </w:pPr>
            <w:r>
              <w:rPr>
                <w:rFonts w:ascii="Arial" w:hAnsi="Arial" w:cs="Arial"/>
                <w:b/>
                <w:bCs/>
                <w:sz w:val="18"/>
                <w:szCs w:val="18"/>
              </w:rPr>
              <w:t xml:space="preserve">ABSTRACT </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14:paraId="32283A90">
            <w:pPr>
              <w:pStyle w:val="17"/>
              <w:jc w:val="right"/>
              <w:rPr>
                <w:rFonts w:ascii="Arial" w:hAnsi="Arial" w:cs="Arial"/>
                <w:color w:val="auto"/>
                <w:sz w:val="18"/>
                <w:szCs w:val="18"/>
              </w:rPr>
            </w:pPr>
          </w:p>
        </w:tc>
      </w:tr>
      <w:tr w14:paraId="74BF9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double" w:color="FFFFCC" w:sz="2" w:space="0"/>
              <w:right w:val="single" w:color="000000" w:sz="4" w:space="0"/>
            </w:tcBorders>
          </w:tcPr>
          <w:p w14:paraId="383493E8">
            <w:pPr>
              <w:pStyle w:val="1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1395A4F0">
            <w:pPr>
              <w:pStyle w:val="17"/>
              <w:spacing w:before="40" w:after="40"/>
              <w:jc w:val="right"/>
              <w:rPr>
                <w:rFonts w:ascii="Arial" w:hAnsi="Arial" w:cs="Arial"/>
                <w:sz w:val="18"/>
                <w:szCs w:val="18"/>
              </w:rPr>
            </w:pPr>
            <w:r>
              <w:rPr>
                <w:rFonts w:ascii="Arial" w:hAnsi="Arial" w:cs="Arial"/>
                <w:sz w:val="18"/>
                <w:szCs w:val="18"/>
              </w:rPr>
              <w:t>2</w:t>
            </w:r>
          </w:p>
        </w:tc>
        <w:tc>
          <w:tcPr>
            <w:tcW w:w="10551" w:type="dxa"/>
            <w:tcBorders>
              <w:top w:val="single" w:color="000000" w:sz="4" w:space="0"/>
              <w:left w:val="single" w:color="000000" w:sz="4" w:space="0"/>
              <w:bottom w:val="double" w:color="000000" w:sz="4" w:space="0"/>
              <w:right w:val="single" w:color="000000" w:sz="4" w:space="0"/>
            </w:tcBorders>
          </w:tcPr>
          <w:p w14:paraId="0067E80B">
            <w:pPr>
              <w:pStyle w:val="17"/>
              <w:spacing w:before="40" w:after="40"/>
              <w:rPr>
                <w:rFonts w:ascii="Arial" w:hAnsi="Arial" w:cs="Arial"/>
                <w:sz w:val="18"/>
                <w:szCs w:val="18"/>
              </w:rPr>
            </w:pPr>
            <w:r>
              <w:rPr>
                <w:rFonts w:ascii="Arial" w:hAnsi="Arial" w:cs="Arial"/>
                <w:sz w:val="18"/>
                <w:szCs w:val="18"/>
              </w:rPr>
              <w:t>See the PRISMA 2020 for Abstracts checklist.</w:t>
            </w:r>
          </w:p>
        </w:tc>
        <w:tc>
          <w:tcPr>
            <w:tcW w:w="1427" w:type="dxa"/>
            <w:tcBorders>
              <w:top w:val="single" w:color="000000" w:sz="4" w:space="0"/>
              <w:left w:val="single" w:color="000000" w:sz="4" w:space="0"/>
              <w:bottom w:val="double" w:color="000000" w:sz="4" w:space="0"/>
              <w:right w:val="single" w:color="000000" w:sz="4" w:space="0"/>
            </w:tcBorders>
          </w:tcPr>
          <w:p w14:paraId="662E56DE">
            <w:pPr>
              <w:pStyle w:val="1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77DA2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799"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EB73B5A">
            <w:pPr>
              <w:pStyle w:val="17"/>
              <w:rPr>
                <w:rFonts w:ascii="Arial" w:hAnsi="Arial" w:cs="Arial"/>
                <w:sz w:val="18"/>
                <w:szCs w:val="18"/>
              </w:rPr>
            </w:pPr>
            <w:r>
              <w:rPr>
                <w:rFonts w:ascii="Arial" w:hAnsi="Arial" w:cs="Arial"/>
                <w:b/>
                <w:bCs/>
                <w:sz w:val="18"/>
                <w:szCs w:val="18"/>
              </w:rPr>
              <w:t xml:space="preserve">INTRODUCTION </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14:paraId="02D2187C">
            <w:pPr>
              <w:pStyle w:val="17"/>
              <w:jc w:val="right"/>
              <w:rPr>
                <w:rFonts w:ascii="Arial" w:hAnsi="Arial" w:cs="Arial"/>
                <w:color w:val="auto"/>
                <w:sz w:val="18"/>
                <w:szCs w:val="18"/>
              </w:rPr>
            </w:pPr>
          </w:p>
        </w:tc>
      </w:tr>
      <w:tr w14:paraId="26B79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5920C7C3">
            <w:pPr>
              <w:pStyle w:val="1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663F8FBA">
            <w:pPr>
              <w:pStyle w:val="17"/>
              <w:spacing w:before="40" w:after="40"/>
              <w:jc w:val="right"/>
              <w:rPr>
                <w:rFonts w:ascii="Arial" w:hAnsi="Arial" w:cs="Arial"/>
                <w:sz w:val="18"/>
                <w:szCs w:val="18"/>
              </w:rPr>
            </w:pPr>
            <w:r>
              <w:rPr>
                <w:rFonts w:ascii="Arial" w:hAnsi="Arial" w:cs="Arial"/>
                <w:sz w:val="18"/>
                <w:szCs w:val="18"/>
              </w:rPr>
              <w:t>3</w:t>
            </w:r>
          </w:p>
        </w:tc>
        <w:tc>
          <w:tcPr>
            <w:tcW w:w="10551" w:type="dxa"/>
            <w:tcBorders>
              <w:top w:val="single" w:color="000000" w:sz="4" w:space="0"/>
              <w:left w:val="single" w:color="000000" w:sz="4" w:space="0"/>
              <w:bottom w:val="single" w:color="000000" w:sz="4" w:space="0"/>
              <w:right w:val="single" w:color="000000" w:sz="4" w:space="0"/>
            </w:tcBorders>
          </w:tcPr>
          <w:p w14:paraId="297A4A51">
            <w:pPr>
              <w:pStyle w:val="1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427" w:type="dxa"/>
            <w:tcBorders>
              <w:top w:val="single" w:color="000000" w:sz="4" w:space="0"/>
              <w:left w:val="single" w:color="000000" w:sz="4" w:space="0"/>
              <w:bottom w:val="single" w:color="000000" w:sz="4" w:space="0"/>
              <w:right w:val="single" w:color="000000" w:sz="4" w:space="0"/>
            </w:tcBorders>
          </w:tcPr>
          <w:p w14:paraId="0E16874E">
            <w:pPr>
              <w:pStyle w:val="17"/>
              <w:spacing w:before="40" w:after="40"/>
              <w:rPr>
                <w:rFonts w:hint="default" w:ascii="Arial" w:hAnsi="Arial" w:cs="Arial"/>
                <w:color w:val="auto"/>
                <w:sz w:val="18"/>
                <w:szCs w:val="18"/>
                <w:lang w:val="en-US"/>
              </w:rPr>
            </w:pPr>
            <w:r>
              <w:rPr>
                <w:rFonts w:hint="default" w:ascii="Arial" w:hAnsi="Arial" w:cs="Arial"/>
                <w:color w:val="auto"/>
                <w:sz w:val="18"/>
                <w:szCs w:val="18"/>
                <w:lang w:val="en-US" w:eastAsia="zh-CN"/>
              </w:rPr>
              <w:t>Page 5</w:t>
            </w:r>
          </w:p>
        </w:tc>
      </w:tr>
      <w:tr w14:paraId="219E7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double" w:color="FFFFCC" w:sz="2" w:space="0"/>
              <w:right w:val="single" w:color="000000" w:sz="4" w:space="0"/>
            </w:tcBorders>
          </w:tcPr>
          <w:p w14:paraId="19DF7C20">
            <w:pPr>
              <w:pStyle w:val="1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7F9EFE7E">
            <w:pPr>
              <w:pStyle w:val="17"/>
              <w:spacing w:before="40" w:after="40"/>
              <w:jc w:val="right"/>
              <w:rPr>
                <w:rFonts w:ascii="Arial" w:hAnsi="Arial" w:cs="Arial"/>
                <w:sz w:val="18"/>
                <w:szCs w:val="18"/>
              </w:rPr>
            </w:pPr>
            <w:r>
              <w:rPr>
                <w:rFonts w:ascii="Arial" w:hAnsi="Arial" w:cs="Arial"/>
                <w:sz w:val="18"/>
                <w:szCs w:val="18"/>
              </w:rPr>
              <w:t>4</w:t>
            </w:r>
          </w:p>
        </w:tc>
        <w:tc>
          <w:tcPr>
            <w:tcW w:w="10551" w:type="dxa"/>
            <w:tcBorders>
              <w:top w:val="single" w:color="000000" w:sz="4" w:space="0"/>
              <w:left w:val="single" w:color="000000" w:sz="4" w:space="0"/>
              <w:bottom w:val="double" w:color="000000" w:sz="4" w:space="0"/>
              <w:right w:val="single" w:color="000000" w:sz="4" w:space="0"/>
            </w:tcBorders>
          </w:tcPr>
          <w:p w14:paraId="55B801BC">
            <w:pPr>
              <w:pStyle w:val="1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427" w:type="dxa"/>
            <w:tcBorders>
              <w:top w:val="single" w:color="000000" w:sz="4" w:space="0"/>
              <w:left w:val="single" w:color="000000" w:sz="4" w:space="0"/>
              <w:bottom w:val="double" w:color="000000" w:sz="4" w:space="0"/>
              <w:right w:val="single" w:color="000000" w:sz="4" w:space="0"/>
            </w:tcBorders>
          </w:tcPr>
          <w:p w14:paraId="15BAA371">
            <w:pPr>
              <w:pStyle w:val="17"/>
              <w:spacing w:before="40" w:after="40"/>
              <w:rPr>
                <w:rFonts w:hint="default" w:ascii="Arial" w:hAnsi="Arial" w:cs="Arial"/>
                <w:color w:val="auto"/>
                <w:sz w:val="18"/>
                <w:szCs w:val="18"/>
                <w:lang w:val="en-US"/>
              </w:rPr>
            </w:pPr>
            <w:r>
              <w:rPr>
                <w:rFonts w:hint="default" w:ascii="Arial" w:hAnsi="Arial" w:cs="Arial"/>
                <w:color w:val="auto"/>
                <w:sz w:val="18"/>
                <w:szCs w:val="18"/>
                <w:lang w:val="en-US" w:eastAsia="zh-CN"/>
              </w:rPr>
              <w:t>Page 5</w:t>
            </w:r>
            <w:r>
              <w:rPr>
                <w:rFonts w:hint="eastAsia" w:ascii="Arial" w:hAnsi="Arial" w:cs="Arial"/>
                <w:color w:val="auto"/>
                <w:sz w:val="18"/>
                <w:szCs w:val="18"/>
                <w:lang w:val="en-US" w:eastAsia="zh-CN"/>
              </w:rPr>
              <w:t>-6</w:t>
            </w:r>
          </w:p>
        </w:tc>
      </w:tr>
      <w:tr w14:paraId="2E7C5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799"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03AF2AF">
            <w:pPr>
              <w:pStyle w:val="17"/>
              <w:rPr>
                <w:rFonts w:ascii="Arial" w:hAnsi="Arial" w:cs="Arial"/>
                <w:sz w:val="18"/>
                <w:szCs w:val="18"/>
              </w:rPr>
            </w:pPr>
            <w:r>
              <w:rPr>
                <w:rFonts w:ascii="Arial" w:hAnsi="Arial" w:cs="Arial"/>
                <w:b/>
                <w:bCs/>
                <w:sz w:val="18"/>
                <w:szCs w:val="18"/>
              </w:rPr>
              <w:t xml:space="preserve">METHODS </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14:paraId="5946CB20">
            <w:pPr>
              <w:pStyle w:val="17"/>
              <w:jc w:val="right"/>
              <w:rPr>
                <w:rFonts w:ascii="Arial" w:hAnsi="Arial" w:cs="Arial"/>
                <w:color w:val="auto"/>
                <w:sz w:val="18"/>
                <w:szCs w:val="18"/>
              </w:rPr>
            </w:pPr>
          </w:p>
        </w:tc>
      </w:tr>
      <w:tr w14:paraId="5E087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6781110E">
            <w:pPr>
              <w:pStyle w:val="1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274DD808">
            <w:pPr>
              <w:pStyle w:val="17"/>
              <w:spacing w:before="40" w:after="40"/>
              <w:jc w:val="right"/>
              <w:rPr>
                <w:rFonts w:ascii="Arial" w:hAnsi="Arial" w:cs="Arial"/>
                <w:sz w:val="18"/>
                <w:szCs w:val="18"/>
              </w:rPr>
            </w:pPr>
            <w:r>
              <w:rPr>
                <w:rFonts w:ascii="Arial" w:hAnsi="Arial" w:cs="Arial"/>
                <w:sz w:val="18"/>
                <w:szCs w:val="18"/>
              </w:rPr>
              <w:t>5</w:t>
            </w:r>
          </w:p>
        </w:tc>
        <w:tc>
          <w:tcPr>
            <w:tcW w:w="10551" w:type="dxa"/>
            <w:tcBorders>
              <w:top w:val="single" w:color="000000" w:sz="4" w:space="0"/>
              <w:left w:val="single" w:color="000000" w:sz="4" w:space="0"/>
              <w:bottom w:val="single" w:color="000000" w:sz="4" w:space="0"/>
              <w:right w:val="single" w:color="000000" w:sz="4" w:space="0"/>
            </w:tcBorders>
          </w:tcPr>
          <w:p w14:paraId="26C38AD6">
            <w:pPr>
              <w:pStyle w:val="1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427" w:type="dxa"/>
            <w:tcBorders>
              <w:top w:val="single" w:color="000000" w:sz="4" w:space="0"/>
              <w:left w:val="single" w:color="000000" w:sz="4" w:space="0"/>
              <w:bottom w:val="single" w:color="000000" w:sz="4" w:space="0"/>
              <w:right w:val="single" w:color="000000" w:sz="4" w:space="0"/>
            </w:tcBorders>
          </w:tcPr>
          <w:p w14:paraId="19A29729">
            <w:pPr>
              <w:pStyle w:val="17"/>
              <w:spacing w:before="40" w:after="40"/>
              <w:rPr>
                <w:rFonts w:hint="default" w:ascii="Arial" w:hAnsi="Arial" w:cs="Arial"/>
                <w:color w:val="auto"/>
                <w:sz w:val="18"/>
                <w:szCs w:val="18"/>
                <w:lang w:val="en-US"/>
              </w:rPr>
            </w:pPr>
            <w:r>
              <w:rPr>
                <w:rFonts w:hint="default" w:ascii="Arial" w:hAnsi="Arial" w:cs="Arial"/>
                <w:color w:val="auto"/>
                <w:sz w:val="18"/>
                <w:szCs w:val="18"/>
                <w:lang w:val="en-US" w:eastAsia="zh-CN"/>
              </w:rPr>
              <w:t xml:space="preserve">Page </w:t>
            </w:r>
            <w:r>
              <w:rPr>
                <w:rFonts w:hint="eastAsia" w:ascii="Arial" w:hAnsi="Arial" w:cs="Arial"/>
                <w:color w:val="auto"/>
                <w:sz w:val="18"/>
                <w:szCs w:val="18"/>
                <w:lang w:val="en-US" w:eastAsia="zh-CN"/>
              </w:rPr>
              <w:t>10-11</w:t>
            </w:r>
          </w:p>
        </w:tc>
      </w:tr>
      <w:tr w14:paraId="19C1F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1" w:type="dxa"/>
            <w:tcBorders>
              <w:top w:val="single" w:color="000000" w:sz="4" w:space="0"/>
              <w:left w:val="single" w:color="000000" w:sz="4" w:space="0"/>
              <w:bottom w:val="single" w:color="000000" w:sz="4" w:space="0"/>
              <w:right w:val="single" w:color="000000" w:sz="4" w:space="0"/>
            </w:tcBorders>
          </w:tcPr>
          <w:p w14:paraId="6B5A79C1">
            <w:pPr>
              <w:pStyle w:val="1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1C7B0AE5">
            <w:pPr>
              <w:pStyle w:val="17"/>
              <w:spacing w:before="40" w:after="40"/>
              <w:jc w:val="right"/>
              <w:rPr>
                <w:rFonts w:ascii="Arial" w:hAnsi="Arial" w:cs="Arial"/>
                <w:sz w:val="18"/>
                <w:szCs w:val="18"/>
              </w:rPr>
            </w:pPr>
            <w:r>
              <w:rPr>
                <w:rFonts w:ascii="Arial" w:hAnsi="Arial" w:cs="Arial"/>
                <w:sz w:val="18"/>
                <w:szCs w:val="18"/>
              </w:rPr>
              <w:t>6</w:t>
            </w:r>
          </w:p>
        </w:tc>
        <w:tc>
          <w:tcPr>
            <w:tcW w:w="10551" w:type="dxa"/>
            <w:tcBorders>
              <w:top w:val="single" w:color="000000" w:sz="4" w:space="0"/>
              <w:left w:val="single" w:color="000000" w:sz="4" w:space="0"/>
              <w:bottom w:val="single" w:color="000000" w:sz="4" w:space="0"/>
              <w:right w:val="single" w:color="000000" w:sz="4" w:space="0"/>
            </w:tcBorders>
          </w:tcPr>
          <w:p w14:paraId="590373F5">
            <w:pPr>
              <w:pStyle w:val="1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color="000000" w:sz="4" w:space="0"/>
              <w:left w:val="single" w:color="000000" w:sz="4" w:space="0"/>
              <w:bottom w:val="single" w:color="000000" w:sz="4" w:space="0"/>
              <w:right w:val="single" w:color="000000" w:sz="4" w:space="0"/>
            </w:tcBorders>
          </w:tcPr>
          <w:p w14:paraId="2C2B5220">
            <w:pPr>
              <w:pStyle w:val="17"/>
              <w:spacing w:before="40" w:after="40"/>
              <w:rPr>
                <w:rFonts w:ascii="Arial" w:hAnsi="Arial" w:cs="Arial"/>
                <w:color w:val="auto"/>
                <w:sz w:val="18"/>
                <w:szCs w:val="18"/>
              </w:rPr>
            </w:pPr>
            <w:r>
              <w:rPr>
                <w:rFonts w:hint="default" w:ascii="Arial" w:hAnsi="Arial" w:cs="Arial"/>
                <w:color w:val="auto"/>
                <w:sz w:val="18"/>
                <w:szCs w:val="18"/>
                <w:lang w:val="en-US" w:eastAsia="zh-CN"/>
              </w:rPr>
              <w:t xml:space="preserve">Page </w:t>
            </w:r>
            <w:r>
              <w:rPr>
                <w:rFonts w:hint="eastAsia" w:ascii="Arial" w:hAnsi="Arial" w:cs="Arial"/>
                <w:color w:val="auto"/>
                <w:sz w:val="18"/>
                <w:szCs w:val="18"/>
                <w:lang w:val="en-US" w:eastAsia="zh-CN"/>
              </w:rPr>
              <w:t>10-11</w:t>
            </w:r>
          </w:p>
        </w:tc>
      </w:tr>
      <w:tr w14:paraId="0B095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548DC899">
            <w:pPr>
              <w:pStyle w:val="1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71F2E130">
            <w:pPr>
              <w:pStyle w:val="17"/>
              <w:spacing w:before="40" w:after="40"/>
              <w:jc w:val="right"/>
              <w:rPr>
                <w:rFonts w:ascii="Arial" w:hAnsi="Arial" w:cs="Arial"/>
                <w:sz w:val="18"/>
                <w:szCs w:val="18"/>
              </w:rPr>
            </w:pPr>
            <w:r>
              <w:rPr>
                <w:rFonts w:ascii="Arial" w:hAnsi="Arial" w:cs="Arial"/>
                <w:sz w:val="18"/>
                <w:szCs w:val="18"/>
              </w:rPr>
              <w:t>7</w:t>
            </w:r>
          </w:p>
        </w:tc>
        <w:tc>
          <w:tcPr>
            <w:tcW w:w="10551" w:type="dxa"/>
            <w:tcBorders>
              <w:top w:val="single" w:color="000000" w:sz="4" w:space="0"/>
              <w:left w:val="single" w:color="000000" w:sz="4" w:space="0"/>
              <w:bottom w:val="single" w:color="000000" w:sz="4" w:space="0"/>
              <w:right w:val="single" w:color="000000" w:sz="4" w:space="0"/>
            </w:tcBorders>
          </w:tcPr>
          <w:p w14:paraId="6A0951BA">
            <w:pPr>
              <w:pStyle w:val="1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427" w:type="dxa"/>
            <w:tcBorders>
              <w:top w:val="single" w:color="000000" w:sz="4" w:space="0"/>
              <w:left w:val="single" w:color="000000" w:sz="4" w:space="0"/>
              <w:bottom w:val="single" w:color="000000" w:sz="4" w:space="0"/>
              <w:right w:val="single" w:color="000000" w:sz="4" w:space="0"/>
            </w:tcBorders>
          </w:tcPr>
          <w:p w14:paraId="36CA5189">
            <w:pPr>
              <w:pStyle w:val="17"/>
              <w:spacing w:before="40" w:after="40"/>
              <w:rPr>
                <w:rFonts w:ascii="Arial" w:hAnsi="Arial" w:cs="Arial"/>
                <w:color w:val="auto"/>
                <w:sz w:val="18"/>
                <w:szCs w:val="18"/>
              </w:rPr>
            </w:pPr>
            <w:r>
              <w:rPr>
                <w:rFonts w:hint="default" w:ascii="Arial" w:hAnsi="Arial" w:cs="Arial"/>
                <w:color w:val="auto"/>
                <w:sz w:val="18"/>
                <w:szCs w:val="18"/>
                <w:lang w:eastAsia="en-US"/>
              </w:rPr>
              <w:t>Supplementary Table 2.</w:t>
            </w:r>
          </w:p>
        </w:tc>
      </w:tr>
      <w:tr w14:paraId="72CF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70B7C28E">
            <w:pPr>
              <w:pStyle w:val="1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2877A843">
            <w:pPr>
              <w:pStyle w:val="17"/>
              <w:spacing w:before="40" w:after="40"/>
              <w:jc w:val="right"/>
              <w:rPr>
                <w:rFonts w:ascii="Arial" w:hAnsi="Arial" w:cs="Arial"/>
                <w:sz w:val="18"/>
                <w:szCs w:val="18"/>
              </w:rPr>
            </w:pPr>
            <w:r>
              <w:rPr>
                <w:rFonts w:ascii="Arial" w:hAnsi="Arial" w:cs="Arial"/>
                <w:sz w:val="18"/>
                <w:szCs w:val="18"/>
              </w:rPr>
              <w:t>8</w:t>
            </w:r>
          </w:p>
        </w:tc>
        <w:tc>
          <w:tcPr>
            <w:tcW w:w="10551" w:type="dxa"/>
            <w:tcBorders>
              <w:top w:val="single" w:color="000000" w:sz="4" w:space="0"/>
              <w:left w:val="single" w:color="000000" w:sz="4" w:space="0"/>
              <w:bottom w:val="single" w:color="000000" w:sz="4" w:space="0"/>
              <w:right w:val="single" w:color="000000" w:sz="4" w:space="0"/>
            </w:tcBorders>
          </w:tcPr>
          <w:p w14:paraId="199499F3">
            <w:pPr>
              <w:pStyle w:val="1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color="000000" w:sz="4" w:space="0"/>
              <w:left w:val="single" w:color="000000" w:sz="4" w:space="0"/>
              <w:bottom w:val="single" w:color="000000" w:sz="4" w:space="0"/>
              <w:right w:val="single" w:color="000000" w:sz="4" w:space="0"/>
            </w:tcBorders>
          </w:tcPr>
          <w:p w14:paraId="0829A2F6">
            <w:pPr>
              <w:pStyle w:val="17"/>
              <w:spacing w:before="40" w:after="40"/>
              <w:rPr>
                <w:rFonts w:hint="default" w:ascii="Arial" w:hAnsi="Arial" w:cs="Arial"/>
                <w:color w:val="auto"/>
                <w:sz w:val="18"/>
                <w:szCs w:val="18"/>
                <w:lang w:val="en-US"/>
              </w:rPr>
            </w:pPr>
            <w:r>
              <w:rPr>
                <w:rFonts w:hint="default" w:ascii="Arial" w:hAnsi="Arial" w:cs="Arial"/>
                <w:color w:val="auto"/>
                <w:sz w:val="18"/>
                <w:szCs w:val="18"/>
                <w:lang w:val="en-US" w:eastAsia="zh-CN"/>
              </w:rPr>
              <w:t xml:space="preserve">Page </w:t>
            </w:r>
            <w:r>
              <w:rPr>
                <w:rFonts w:hint="eastAsia" w:ascii="Arial" w:hAnsi="Arial" w:cs="Arial"/>
                <w:color w:val="auto"/>
                <w:sz w:val="18"/>
                <w:szCs w:val="18"/>
                <w:lang w:val="en-US" w:eastAsia="zh-CN"/>
              </w:rPr>
              <w:t>10 and Figure 1</w:t>
            </w:r>
          </w:p>
        </w:tc>
      </w:tr>
      <w:tr w14:paraId="724ED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1" w:type="dxa"/>
            <w:tcBorders>
              <w:top w:val="single" w:color="000000" w:sz="4" w:space="0"/>
              <w:left w:val="single" w:color="000000" w:sz="4" w:space="0"/>
              <w:bottom w:val="single" w:color="000000" w:sz="4" w:space="0"/>
              <w:right w:val="single" w:color="000000" w:sz="4" w:space="0"/>
            </w:tcBorders>
          </w:tcPr>
          <w:p w14:paraId="7687B7CF">
            <w:pPr>
              <w:pStyle w:val="1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4C221C58">
            <w:pPr>
              <w:pStyle w:val="17"/>
              <w:spacing w:before="40" w:after="40"/>
              <w:jc w:val="right"/>
              <w:rPr>
                <w:rFonts w:ascii="Arial" w:hAnsi="Arial" w:cs="Arial"/>
                <w:sz w:val="18"/>
                <w:szCs w:val="18"/>
              </w:rPr>
            </w:pPr>
            <w:r>
              <w:rPr>
                <w:rFonts w:ascii="Arial" w:hAnsi="Arial" w:cs="Arial"/>
                <w:sz w:val="18"/>
                <w:szCs w:val="18"/>
              </w:rPr>
              <w:t>9</w:t>
            </w:r>
          </w:p>
        </w:tc>
        <w:tc>
          <w:tcPr>
            <w:tcW w:w="10551" w:type="dxa"/>
            <w:tcBorders>
              <w:top w:val="single" w:color="000000" w:sz="4" w:space="0"/>
              <w:left w:val="single" w:color="000000" w:sz="4" w:space="0"/>
              <w:bottom w:val="single" w:color="000000" w:sz="4" w:space="0"/>
              <w:right w:val="single" w:color="000000" w:sz="4" w:space="0"/>
            </w:tcBorders>
          </w:tcPr>
          <w:p w14:paraId="6427BFF0">
            <w:pPr>
              <w:pStyle w:val="1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color="000000" w:sz="4" w:space="0"/>
              <w:left w:val="single" w:color="000000" w:sz="4" w:space="0"/>
              <w:bottom w:val="single" w:color="000000" w:sz="4" w:space="0"/>
              <w:right w:val="single" w:color="000000" w:sz="4" w:space="0"/>
            </w:tcBorders>
          </w:tcPr>
          <w:p w14:paraId="2B8EE668">
            <w:pPr>
              <w:pStyle w:val="17"/>
              <w:spacing w:before="40" w:after="40"/>
              <w:rPr>
                <w:rFonts w:ascii="Arial" w:hAnsi="Arial" w:cs="Arial"/>
                <w:color w:val="auto"/>
                <w:sz w:val="18"/>
                <w:szCs w:val="18"/>
              </w:rPr>
            </w:pPr>
            <w:r>
              <w:rPr>
                <w:rFonts w:hint="default" w:ascii="Arial" w:hAnsi="Arial" w:cs="Arial"/>
                <w:color w:val="auto"/>
                <w:sz w:val="18"/>
                <w:szCs w:val="18"/>
                <w:lang w:val="en-US" w:eastAsia="zh-CN"/>
              </w:rPr>
              <w:t xml:space="preserve">Page </w:t>
            </w:r>
            <w:r>
              <w:rPr>
                <w:rFonts w:hint="eastAsia" w:ascii="Arial" w:hAnsi="Arial" w:cs="Arial"/>
                <w:color w:val="auto"/>
                <w:sz w:val="18"/>
                <w:szCs w:val="18"/>
                <w:lang w:val="en-US" w:eastAsia="zh-CN"/>
              </w:rPr>
              <w:t>10-11</w:t>
            </w:r>
          </w:p>
        </w:tc>
      </w:tr>
      <w:tr w14:paraId="20AA6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restart"/>
            <w:tcBorders>
              <w:top w:val="single" w:color="000000" w:sz="4" w:space="0"/>
              <w:left w:val="single" w:color="000000" w:sz="4" w:space="0"/>
              <w:right w:val="single" w:color="000000" w:sz="4" w:space="0"/>
            </w:tcBorders>
          </w:tcPr>
          <w:p w14:paraId="0D967078">
            <w:pPr>
              <w:pStyle w:val="1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191E0C6A">
            <w:pPr>
              <w:pStyle w:val="17"/>
              <w:spacing w:before="40" w:after="40"/>
              <w:jc w:val="right"/>
              <w:rPr>
                <w:rFonts w:ascii="Arial" w:hAnsi="Arial" w:cs="Arial"/>
                <w:sz w:val="18"/>
                <w:szCs w:val="18"/>
              </w:rPr>
            </w:pPr>
            <w:r>
              <w:rPr>
                <w:rFonts w:ascii="Arial" w:hAnsi="Arial" w:cs="Arial"/>
                <w:sz w:val="18"/>
                <w:szCs w:val="18"/>
              </w:rPr>
              <w:t>10a</w:t>
            </w:r>
          </w:p>
        </w:tc>
        <w:tc>
          <w:tcPr>
            <w:tcW w:w="10551" w:type="dxa"/>
            <w:tcBorders>
              <w:top w:val="single" w:color="000000" w:sz="4" w:space="0"/>
              <w:left w:val="single" w:color="000000" w:sz="4" w:space="0"/>
              <w:bottom w:val="single" w:color="000000" w:sz="4" w:space="0"/>
              <w:right w:val="single" w:color="000000" w:sz="4" w:space="0"/>
            </w:tcBorders>
          </w:tcPr>
          <w:p w14:paraId="175A4356">
            <w:pPr>
              <w:pStyle w:val="1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color="000000" w:sz="4" w:space="0"/>
              <w:left w:val="single" w:color="000000" w:sz="4" w:space="0"/>
              <w:bottom w:val="single" w:color="000000" w:sz="4" w:space="0"/>
              <w:right w:val="single" w:color="000000" w:sz="4" w:space="0"/>
            </w:tcBorders>
          </w:tcPr>
          <w:p w14:paraId="6B4FECD7">
            <w:pPr>
              <w:pStyle w:val="17"/>
              <w:spacing w:before="40" w:after="40"/>
              <w:rPr>
                <w:rFonts w:hint="default" w:ascii="Arial" w:hAnsi="Arial" w:cs="Arial"/>
                <w:color w:val="auto"/>
                <w:sz w:val="18"/>
                <w:szCs w:val="18"/>
                <w:lang w:val="en-US"/>
              </w:rPr>
            </w:pPr>
            <w:r>
              <w:rPr>
                <w:rFonts w:hint="default" w:ascii="Arial" w:hAnsi="Arial" w:cs="Arial"/>
                <w:color w:val="auto"/>
                <w:sz w:val="18"/>
                <w:szCs w:val="18"/>
                <w:lang w:val="en-US" w:eastAsia="zh-CN"/>
              </w:rPr>
              <w:t xml:space="preserve">Page </w:t>
            </w:r>
            <w:r>
              <w:rPr>
                <w:rFonts w:hint="eastAsia" w:ascii="Arial" w:hAnsi="Arial" w:cs="Arial"/>
                <w:color w:val="auto"/>
                <w:sz w:val="18"/>
                <w:szCs w:val="18"/>
                <w:lang w:val="en-US" w:eastAsia="zh-CN"/>
              </w:rPr>
              <w:t>11</w:t>
            </w:r>
          </w:p>
        </w:tc>
      </w:tr>
      <w:tr w14:paraId="28B14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bottom w:val="single" w:color="000000" w:sz="4" w:space="0"/>
              <w:right w:val="single" w:color="000000" w:sz="4" w:space="0"/>
            </w:tcBorders>
          </w:tcPr>
          <w:p w14:paraId="5CFE231C">
            <w:pPr>
              <w:pStyle w:val="1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471AC7D">
            <w:pPr>
              <w:pStyle w:val="17"/>
              <w:spacing w:before="40" w:after="40"/>
              <w:jc w:val="right"/>
              <w:rPr>
                <w:rFonts w:ascii="Arial" w:hAnsi="Arial" w:cs="Arial"/>
                <w:sz w:val="18"/>
                <w:szCs w:val="18"/>
              </w:rPr>
            </w:pPr>
            <w:r>
              <w:rPr>
                <w:rFonts w:ascii="Arial" w:hAnsi="Arial" w:cs="Arial"/>
                <w:sz w:val="18"/>
                <w:szCs w:val="18"/>
              </w:rPr>
              <w:t>10b</w:t>
            </w:r>
          </w:p>
        </w:tc>
        <w:tc>
          <w:tcPr>
            <w:tcW w:w="10551" w:type="dxa"/>
            <w:tcBorders>
              <w:top w:val="single" w:color="000000" w:sz="4" w:space="0"/>
              <w:left w:val="single" w:color="000000" w:sz="4" w:space="0"/>
              <w:bottom w:val="single" w:color="000000" w:sz="4" w:space="0"/>
              <w:right w:val="single" w:color="000000" w:sz="4" w:space="0"/>
            </w:tcBorders>
          </w:tcPr>
          <w:p w14:paraId="4ABBCEC7">
            <w:pPr>
              <w:pStyle w:val="1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color="000000" w:sz="4" w:space="0"/>
              <w:left w:val="single" w:color="000000" w:sz="4" w:space="0"/>
              <w:bottom w:val="single" w:color="000000" w:sz="4" w:space="0"/>
              <w:right w:val="single" w:color="000000" w:sz="4" w:space="0"/>
            </w:tcBorders>
          </w:tcPr>
          <w:p w14:paraId="2E9F39F9">
            <w:pPr>
              <w:pStyle w:val="17"/>
              <w:spacing w:before="40" w:after="40"/>
              <w:rPr>
                <w:rFonts w:ascii="Arial" w:hAnsi="Arial" w:cs="Arial"/>
                <w:color w:val="auto"/>
                <w:sz w:val="18"/>
                <w:szCs w:val="18"/>
              </w:rPr>
            </w:pPr>
            <w:r>
              <w:rPr>
                <w:rFonts w:hint="default" w:ascii="Arial" w:hAnsi="Arial" w:cs="Arial"/>
                <w:color w:val="auto"/>
                <w:sz w:val="18"/>
                <w:szCs w:val="18"/>
                <w:lang w:val="en-US" w:eastAsia="zh-CN"/>
              </w:rPr>
              <w:t xml:space="preserve">Page </w:t>
            </w:r>
            <w:r>
              <w:rPr>
                <w:rFonts w:hint="eastAsia" w:ascii="Arial" w:hAnsi="Arial" w:cs="Arial"/>
                <w:color w:val="auto"/>
                <w:sz w:val="18"/>
                <w:szCs w:val="18"/>
                <w:lang w:val="en-US" w:eastAsia="zh-CN"/>
              </w:rPr>
              <w:t>11</w:t>
            </w:r>
          </w:p>
        </w:tc>
      </w:tr>
      <w:tr w14:paraId="794B3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163F4142">
            <w:pPr>
              <w:pStyle w:val="1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F0731EF">
            <w:pPr>
              <w:pStyle w:val="17"/>
              <w:spacing w:before="40" w:after="40"/>
              <w:jc w:val="right"/>
              <w:rPr>
                <w:rFonts w:ascii="Arial" w:hAnsi="Arial" w:cs="Arial"/>
                <w:sz w:val="18"/>
                <w:szCs w:val="18"/>
              </w:rPr>
            </w:pPr>
            <w:r>
              <w:rPr>
                <w:rFonts w:ascii="Arial" w:hAnsi="Arial" w:cs="Arial"/>
                <w:sz w:val="18"/>
                <w:szCs w:val="18"/>
              </w:rPr>
              <w:t>11</w:t>
            </w:r>
          </w:p>
        </w:tc>
        <w:tc>
          <w:tcPr>
            <w:tcW w:w="10551" w:type="dxa"/>
            <w:tcBorders>
              <w:top w:val="single" w:color="000000" w:sz="4" w:space="0"/>
              <w:left w:val="single" w:color="000000" w:sz="4" w:space="0"/>
              <w:bottom w:val="single" w:color="000000" w:sz="4" w:space="0"/>
              <w:right w:val="single" w:color="000000" w:sz="4" w:space="0"/>
            </w:tcBorders>
          </w:tcPr>
          <w:p w14:paraId="4240737D">
            <w:pPr>
              <w:pStyle w:val="1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color="000000" w:sz="4" w:space="0"/>
              <w:left w:val="single" w:color="000000" w:sz="4" w:space="0"/>
              <w:bottom w:val="single" w:color="000000" w:sz="4" w:space="0"/>
              <w:right w:val="single" w:color="000000" w:sz="4" w:space="0"/>
            </w:tcBorders>
          </w:tcPr>
          <w:p w14:paraId="278497F3">
            <w:pPr>
              <w:pStyle w:val="17"/>
              <w:spacing w:before="40" w:after="40"/>
              <w:rPr>
                <w:rFonts w:hint="default" w:ascii="Arial" w:hAnsi="Arial" w:cs="Arial"/>
                <w:color w:val="auto"/>
                <w:sz w:val="18"/>
                <w:szCs w:val="18"/>
                <w:lang w:val="en-US"/>
              </w:rPr>
            </w:pPr>
            <w:r>
              <w:rPr>
                <w:rFonts w:hint="default" w:ascii="Arial" w:hAnsi="Arial" w:cs="Arial"/>
                <w:color w:val="auto"/>
                <w:sz w:val="18"/>
                <w:szCs w:val="18"/>
                <w:lang w:val="en-US" w:eastAsia="zh-CN"/>
              </w:rPr>
              <w:t xml:space="preserve">Page </w:t>
            </w:r>
            <w:r>
              <w:rPr>
                <w:rFonts w:hint="eastAsia" w:ascii="Arial" w:hAnsi="Arial" w:cs="Arial"/>
                <w:color w:val="auto"/>
                <w:sz w:val="18"/>
                <w:szCs w:val="18"/>
                <w:lang w:val="en-US" w:eastAsia="zh-CN"/>
              </w:rPr>
              <w:t xml:space="preserve">11  and Supplementary Material 5 and Supplementary Material 6 </w:t>
            </w:r>
          </w:p>
        </w:tc>
      </w:tr>
      <w:tr w14:paraId="3B02A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46E9698A">
            <w:pPr>
              <w:pStyle w:val="1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48D013F4">
            <w:pPr>
              <w:pStyle w:val="17"/>
              <w:spacing w:before="40" w:after="40"/>
              <w:jc w:val="right"/>
              <w:rPr>
                <w:rFonts w:ascii="Arial" w:hAnsi="Arial" w:cs="Arial"/>
                <w:sz w:val="18"/>
                <w:szCs w:val="18"/>
              </w:rPr>
            </w:pPr>
            <w:r>
              <w:rPr>
                <w:rFonts w:ascii="Arial" w:hAnsi="Arial" w:cs="Arial"/>
                <w:sz w:val="18"/>
                <w:szCs w:val="18"/>
              </w:rPr>
              <w:t>12</w:t>
            </w:r>
          </w:p>
        </w:tc>
        <w:tc>
          <w:tcPr>
            <w:tcW w:w="10551" w:type="dxa"/>
            <w:tcBorders>
              <w:top w:val="single" w:color="000000" w:sz="4" w:space="0"/>
              <w:left w:val="single" w:color="000000" w:sz="4" w:space="0"/>
              <w:bottom w:val="single" w:color="000000" w:sz="4" w:space="0"/>
              <w:right w:val="single" w:color="000000" w:sz="4" w:space="0"/>
            </w:tcBorders>
          </w:tcPr>
          <w:p w14:paraId="57419FF1">
            <w:pPr>
              <w:pStyle w:val="1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427" w:type="dxa"/>
            <w:tcBorders>
              <w:top w:val="single" w:color="000000" w:sz="4" w:space="0"/>
              <w:left w:val="single" w:color="000000" w:sz="4" w:space="0"/>
              <w:bottom w:val="single" w:color="000000" w:sz="4" w:space="0"/>
              <w:right w:val="single" w:color="000000" w:sz="4" w:space="0"/>
            </w:tcBorders>
          </w:tcPr>
          <w:p w14:paraId="538DBAA9">
            <w:pPr>
              <w:pStyle w:val="17"/>
              <w:spacing w:before="40" w:after="40"/>
              <w:rPr>
                <w:rFonts w:hint="default" w:ascii="Arial" w:hAnsi="Arial" w:cs="Arial"/>
                <w:color w:val="auto"/>
                <w:sz w:val="18"/>
                <w:szCs w:val="18"/>
                <w:lang w:val="en-US"/>
              </w:rPr>
            </w:pPr>
            <w:r>
              <w:rPr>
                <w:rFonts w:hint="default" w:ascii="Arial" w:hAnsi="Arial" w:cs="Arial"/>
                <w:color w:val="auto"/>
                <w:sz w:val="18"/>
                <w:szCs w:val="18"/>
                <w:lang w:val="en-US" w:eastAsia="zh-CN"/>
              </w:rPr>
              <w:t xml:space="preserve">Page </w:t>
            </w:r>
            <w:r>
              <w:rPr>
                <w:rFonts w:hint="eastAsia" w:ascii="Arial" w:hAnsi="Arial" w:cs="Arial"/>
                <w:color w:val="auto"/>
                <w:sz w:val="18"/>
                <w:szCs w:val="18"/>
                <w:lang w:val="en-US" w:eastAsia="zh-CN"/>
              </w:rPr>
              <w:t>11-12</w:t>
            </w:r>
          </w:p>
        </w:tc>
      </w:tr>
      <w:tr w14:paraId="477E9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restart"/>
            <w:tcBorders>
              <w:top w:val="single" w:color="000000" w:sz="4" w:space="0"/>
              <w:left w:val="single" w:color="000000" w:sz="4" w:space="0"/>
              <w:right w:val="single" w:color="000000" w:sz="4" w:space="0"/>
            </w:tcBorders>
          </w:tcPr>
          <w:p w14:paraId="46D8AAD4">
            <w:pPr>
              <w:pStyle w:val="1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4A81A587">
            <w:pPr>
              <w:pStyle w:val="17"/>
              <w:spacing w:before="40" w:after="40"/>
              <w:jc w:val="right"/>
              <w:rPr>
                <w:rFonts w:ascii="Arial" w:hAnsi="Arial" w:cs="Arial"/>
                <w:sz w:val="18"/>
                <w:szCs w:val="18"/>
              </w:rPr>
            </w:pPr>
            <w:r>
              <w:rPr>
                <w:rFonts w:ascii="Arial" w:hAnsi="Arial" w:cs="Arial"/>
                <w:sz w:val="18"/>
                <w:szCs w:val="18"/>
              </w:rPr>
              <w:t>13a</w:t>
            </w:r>
          </w:p>
        </w:tc>
        <w:tc>
          <w:tcPr>
            <w:tcW w:w="10551" w:type="dxa"/>
            <w:tcBorders>
              <w:top w:val="single" w:color="000000" w:sz="4" w:space="0"/>
              <w:left w:val="single" w:color="000000" w:sz="4" w:space="0"/>
              <w:bottom w:val="single" w:color="000000" w:sz="4" w:space="0"/>
              <w:right w:val="single" w:color="000000" w:sz="4" w:space="0"/>
            </w:tcBorders>
          </w:tcPr>
          <w:p w14:paraId="3FF39B43">
            <w:pPr>
              <w:pStyle w:val="1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top"/>
          </w:tcPr>
          <w:p w14:paraId="71CA82C2">
            <w:pPr>
              <w:pStyle w:val="17"/>
              <w:spacing w:before="40" w:after="40"/>
              <w:rPr>
                <w:rFonts w:hint="default" w:ascii="Arial" w:hAnsi="Arial" w:eastAsia="Times New Roman" w:cs="Arial"/>
                <w:color w:val="auto"/>
                <w:sz w:val="18"/>
                <w:szCs w:val="18"/>
                <w:lang w:val="en-US" w:eastAsia="zh-CN" w:bidi="ar-SA"/>
              </w:rPr>
            </w:pPr>
            <w:r>
              <w:rPr>
                <w:rFonts w:hint="default" w:ascii="Arial" w:hAnsi="Arial" w:cs="Arial"/>
                <w:color w:val="auto"/>
                <w:sz w:val="18"/>
                <w:szCs w:val="18"/>
                <w:lang w:val="en-US" w:eastAsia="zh-CN"/>
              </w:rPr>
              <w:t xml:space="preserve">Page </w:t>
            </w:r>
            <w:r>
              <w:rPr>
                <w:rFonts w:hint="eastAsia" w:ascii="Arial" w:hAnsi="Arial" w:cs="Arial"/>
                <w:color w:val="auto"/>
                <w:sz w:val="18"/>
                <w:szCs w:val="18"/>
                <w:lang w:val="en-US" w:eastAsia="zh-CN"/>
              </w:rPr>
              <w:t>11</w:t>
            </w:r>
          </w:p>
        </w:tc>
      </w:tr>
      <w:tr w14:paraId="182CD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14:paraId="5E44C977">
            <w:pPr>
              <w:pStyle w:val="1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995EA74">
            <w:pPr>
              <w:pStyle w:val="17"/>
              <w:spacing w:before="40" w:after="40"/>
              <w:jc w:val="right"/>
              <w:rPr>
                <w:rFonts w:ascii="Arial" w:hAnsi="Arial" w:cs="Arial"/>
                <w:sz w:val="18"/>
                <w:szCs w:val="18"/>
              </w:rPr>
            </w:pPr>
            <w:r>
              <w:rPr>
                <w:rFonts w:ascii="Arial" w:hAnsi="Arial" w:cs="Arial"/>
                <w:sz w:val="18"/>
                <w:szCs w:val="18"/>
              </w:rPr>
              <w:t>13b</w:t>
            </w:r>
          </w:p>
        </w:tc>
        <w:tc>
          <w:tcPr>
            <w:tcW w:w="10551" w:type="dxa"/>
            <w:tcBorders>
              <w:top w:val="single" w:color="000000" w:sz="4" w:space="0"/>
              <w:left w:val="single" w:color="000000" w:sz="4" w:space="0"/>
              <w:bottom w:val="single" w:color="000000" w:sz="4" w:space="0"/>
              <w:right w:val="single" w:color="000000" w:sz="4" w:space="0"/>
            </w:tcBorders>
          </w:tcPr>
          <w:p w14:paraId="625F8B2E">
            <w:pPr>
              <w:pStyle w:val="1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color="000000" w:sz="4" w:space="0"/>
              <w:left w:val="single" w:color="000000" w:sz="4" w:space="0"/>
              <w:bottom w:val="single" w:color="000000" w:sz="4" w:space="0"/>
              <w:right w:val="single" w:color="000000" w:sz="4" w:space="0"/>
            </w:tcBorders>
          </w:tcPr>
          <w:p w14:paraId="2B44E43F">
            <w:pPr>
              <w:pStyle w:val="17"/>
              <w:spacing w:before="40" w:after="40"/>
              <w:rPr>
                <w:rFonts w:ascii="Arial" w:hAnsi="Arial" w:cs="Arial"/>
                <w:color w:val="auto"/>
                <w:sz w:val="18"/>
                <w:szCs w:val="18"/>
              </w:rPr>
            </w:pPr>
            <w:r>
              <w:rPr>
                <w:rFonts w:hint="eastAsia" w:ascii="Arial" w:hAnsi="Arial" w:cs="Arial"/>
                <w:color w:val="auto"/>
                <w:sz w:val="18"/>
                <w:szCs w:val="18"/>
                <w:lang w:val="en-US" w:eastAsia="zh-CN"/>
              </w:rPr>
              <w:t>N/A</w:t>
            </w:r>
          </w:p>
        </w:tc>
      </w:tr>
      <w:tr w14:paraId="5254F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14:paraId="214F41A7">
            <w:pPr>
              <w:pStyle w:val="1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1F7695D">
            <w:pPr>
              <w:pStyle w:val="17"/>
              <w:spacing w:before="40" w:after="40"/>
              <w:jc w:val="right"/>
              <w:rPr>
                <w:rFonts w:ascii="Arial" w:hAnsi="Arial" w:cs="Arial"/>
                <w:sz w:val="18"/>
                <w:szCs w:val="18"/>
              </w:rPr>
            </w:pPr>
            <w:r>
              <w:rPr>
                <w:rFonts w:ascii="Arial" w:hAnsi="Arial" w:cs="Arial"/>
                <w:sz w:val="18"/>
                <w:szCs w:val="18"/>
              </w:rPr>
              <w:t>13c</w:t>
            </w:r>
          </w:p>
        </w:tc>
        <w:tc>
          <w:tcPr>
            <w:tcW w:w="10551" w:type="dxa"/>
            <w:tcBorders>
              <w:top w:val="single" w:color="000000" w:sz="4" w:space="0"/>
              <w:left w:val="single" w:color="000000" w:sz="4" w:space="0"/>
              <w:bottom w:val="single" w:color="000000" w:sz="4" w:space="0"/>
              <w:right w:val="single" w:color="000000" w:sz="4" w:space="0"/>
            </w:tcBorders>
          </w:tcPr>
          <w:p w14:paraId="56235A06">
            <w:pPr>
              <w:pStyle w:val="1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427" w:type="dxa"/>
            <w:tcBorders>
              <w:top w:val="single" w:color="000000" w:sz="4" w:space="0"/>
              <w:left w:val="single" w:color="000000" w:sz="4" w:space="0"/>
              <w:bottom w:val="single" w:color="000000" w:sz="4" w:space="0"/>
              <w:right w:val="single" w:color="000000" w:sz="4" w:space="0"/>
            </w:tcBorders>
          </w:tcPr>
          <w:p w14:paraId="4B7A6477">
            <w:pPr>
              <w:pStyle w:val="17"/>
              <w:spacing w:before="40" w:after="40"/>
              <w:rPr>
                <w:rFonts w:ascii="Arial" w:hAnsi="Arial" w:cs="Arial"/>
                <w:color w:val="auto"/>
                <w:sz w:val="18"/>
                <w:szCs w:val="18"/>
              </w:rPr>
            </w:pPr>
            <w:r>
              <w:rPr>
                <w:rFonts w:hint="eastAsia" w:ascii="Arial" w:hAnsi="Arial" w:cs="Arial"/>
                <w:color w:val="auto"/>
                <w:sz w:val="18"/>
                <w:szCs w:val="18"/>
                <w:lang w:val="en-US" w:eastAsia="zh-CN"/>
              </w:rPr>
              <w:t>N/A</w:t>
            </w:r>
          </w:p>
        </w:tc>
      </w:tr>
      <w:tr w14:paraId="7226D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14:paraId="77752209">
            <w:pPr>
              <w:pStyle w:val="1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E68BC20">
            <w:pPr>
              <w:pStyle w:val="17"/>
              <w:spacing w:before="40" w:after="40"/>
              <w:jc w:val="right"/>
              <w:rPr>
                <w:rFonts w:ascii="Arial" w:hAnsi="Arial" w:cs="Arial"/>
                <w:sz w:val="18"/>
                <w:szCs w:val="18"/>
              </w:rPr>
            </w:pPr>
            <w:r>
              <w:rPr>
                <w:rFonts w:ascii="Arial" w:hAnsi="Arial" w:cs="Arial"/>
                <w:sz w:val="18"/>
                <w:szCs w:val="18"/>
              </w:rPr>
              <w:t>13d</w:t>
            </w:r>
          </w:p>
        </w:tc>
        <w:tc>
          <w:tcPr>
            <w:tcW w:w="10551" w:type="dxa"/>
            <w:tcBorders>
              <w:top w:val="single" w:color="000000" w:sz="4" w:space="0"/>
              <w:left w:val="single" w:color="000000" w:sz="4" w:space="0"/>
              <w:bottom w:val="single" w:color="000000" w:sz="4" w:space="0"/>
              <w:right w:val="single" w:color="000000" w:sz="4" w:space="0"/>
            </w:tcBorders>
          </w:tcPr>
          <w:p w14:paraId="43D69FFD">
            <w:pPr>
              <w:pStyle w:val="1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top"/>
          </w:tcPr>
          <w:p w14:paraId="2BE64E0C">
            <w:pPr>
              <w:pStyle w:val="17"/>
              <w:spacing w:before="40" w:after="40"/>
              <w:rPr>
                <w:rFonts w:hint="default" w:ascii="Arial" w:hAnsi="Arial" w:eastAsia="Times New Roman" w:cs="Arial"/>
                <w:color w:val="auto"/>
                <w:sz w:val="18"/>
                <w:szCs w:val="18"/>
                <w:lang w:val="en-US" w:eastAsia="en-CA" w:bidi="ar-SA"/>
              </w:rPr>
            </w:pPr>
            <w:r>
              <w:rPr>
                <w:rFonts w:hint="default" w:ascii="Arial" w:hAnsi="Arial" w:cs="Arial"/>
                <w:color w:val="auto"/>
                <w:sz w:val="18"/>
                <w:szCs w:val="18"/>
                <w:lang w:val="en-US" w:eastAsia="zh-CN"/>
              </w:rPr>
              <w:t xml:space="preserve">Page </w:t>
            </w:r>
            <w:r>
              <w:rPr>
                <w:rFonts w:hint="eastAsia" w:ascii="Arial" w:hAnsi="Arial" w:cs="Arial"/>
                <w:color w:val="auto"/>
                <w:sz w:val="18"/>
                <w:szCs w:val="18"/>
                <w:lang w:val="en-US" w:eastAsia="zh-CN"/>
              </w:rPr>
              <w:t>11-12</w:t>
            </w:r>
          </w:p>
        </w:tc>
      </w:tr>
      <w:tr w14:paraId="5DAD3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14:paraId="4D9997DA">
            <w:pPr>
              <w:pStyle w:val="1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373EE7C">
            <w:pPr>
              <w:pStyle w:val="17"/>
              <w:spacing w:before="40" w:after="40"/>
              <w:jc w:val="right"/>
              <w:rPr>
                <w:rFonts w:ascii="Arial" w:hAnsi="Arial" w:cs="Arial"/>
                <w:sz w:val="18"/>
                <w:szCs w:val="18"/>
              </w:rPr>
            </w:pPr>
            <w:r>
              <w:rPr>
                <w:rFonts w:ascii="Arial" w:hAnsi="Arial" w:cs="Arial"/>
                <w:sz w:val="18"/>
                <w:szCs w:val="18"/>
              </w:rPr>
              <w:t>13e</w:t>
            </w:r>
          </w:p>
        </w:tc>
        <w:tc>
          <w:tcPr>
            <w:tcW w:w="10551" w:type="dxa"/>
            <w:tcBorders>
              <w:top w:val="single" w:color="000000" w:sz="4" w:space="0"/>
              <w:left w:val="single" w:color="000000" w:sz="4" w:space="0"/>
              <w:bottom w:val="single" w:color="000000" w:sz="4" w:space="0"/>
              <w:right w:val="single" w:color="000000" w:sz="4" w:space="0"/>
            </w:tcBorders>
          </w:tcPr>
          <w:p w14:paraId="64665E47">
            <w:pPr>
              <w:pStyle w:val="1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427" w:type="dxa"/>
            <w:tcBorders>
              <w:top w:val="single" w:color="000000" w:sz="4" w:space="0"/>
              <w:left w:val="single" w:color="000000" w:sz="4" w:space="0"/>
              <w:bottom w:val="single" w:color="000000" w:sz="4" w:space="0"/>
              <w:right w:val="single" w:color="000000" w:sz="4" w:space="0"/>
            </w:tcBorders>
          </w:tcPr>
          <w:p w14:paraId="1A5B3040">
            <w:pPr>
              <w:pStyle w:val="17"/>
              <w:spacing w:before="40" w:after="40"/>
              <w:rPr>
                <w:rFonts w:ascii="Arial" w:hAnsi="Arial" w:cs="Arial"/>
                <w:color w:val="auto"/>
                <w:sz w:val="18"/>
                <w:szCs w:val="18"/>
              </w:rPr>
            </w:pPr>
            <w:r>
              <w:rPr>
                <w:rFonts w:hint="eastAsia" w:ascii="Arial" w:hAnsi="Arial" w:cs="Arial"/>
                <w:color w:val="auto"/>
                <w:sz w:val="18"/>
                <w:szCs w:val="18"/>
                <w:lang w:val="en-US" w:eastAsia="zh-CN"/>
              </w:rPr>
              <w:t>Page 11-12</w:t>
            </w:r>
          </w:p>
        </w:tc>
      </w:tr>
      <w:tr w14:paraId="279A9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1" w:type="dxa"/>
            <w:vMerge w:val="continue"/>
            <w:tcBorders>
              <w:left w:val="single" w:color="000000" w:sz="4" w:space="0"/>
              <w:bottom w:val="single" w:color="000000" w:sz="4" w:space="0"/>
              <w:right w:val="single" w:color="000000" w:sz="4" w:space="0"/>
            </w:tcBorders>
          </w:tcPr>
          <w:p w14:paraId="7C6416F0">
            <w:pPr>
              <w:pStyle w:val="1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6B6F09F">
            <w:pPr>
              <w:pStyle w:val="17"/>
              <w:spacing w:before="40" w:after="40"/>
              <w:jc w:val="right"/>
              <w:rPr>
                <w:rFonts w:ascii="Arial" w:hAnsi="Arial" w:cs="Arial"/>
                <w:sz w:val="18"/>
                <w:szCs w:val="18"/>
              </w:rPr>
            </w:pPr>
            <w:r>
              <w:rPr>
                <w:rFonts w:ascii="Arial" w:hAnsi="Arial" w:cs="Arial"/>
                <w:sz w:val="18"/>
                <w:szCs w:val="18"/>
              </w:rPr>
              <w:t>13f</w:t>
            </w:r>
          </w:p>
        </w:tc>
        <w:tc>
          <w:tcPr>
            <w:tcW w:w="10551" w:type="dxa"/>
            <w:tcBorders>
              <w:top w:val="single" w:color="000000" w:sz="4" w:space="0"/>
              <w:left w:val="single" w:color="000000" w:sz="4" w:space="0"/>
              <w:bottom w:val="single" w:color="000000" w:sz="4" w:space="0"/>
              <w:right w:val="single" w:color="000000" w:sz="4" w:space="0"/>
            </w:tcBorders>
          </w:tcPr>
          <w:p w14:paraId="3927704F">
            <w:pPr>
              <w:pStyle w:val="1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427" w:type="dxa"/>
            <w:tcBorders>
              <w:top w:val="single" w:color="000000" w:sz="4" w:space="0"/>
              <w:left w:val="single" w:color="000000" w:sz="4" w:space="0"/>
              <w:bottom w:val="single" w:color="000000" w:sz="4" w:space="0"/>
              <w:right w:val="single" w:color="000000" w:sz="4" w:space="0"/>
            </w:tcBorders>
          </w:tcPr>
          <w:p w14:paraId="64D058F9">
            <w:pPr>
              <w:pStyle w:val="17"/>
              <w:spacing w:before="40" w:after="40"/>
              <w:rPr>
                <w:rFonts w:ascii="Arial" w:hAnsi="Arial" w:cs="Arial"/>
                <w:color w:val="auto"/>
                <w:sz w:val="18"/>
                <w:szCs w:val="18"/>
              </w:rPr>
            </w:pPr>
            <w:r>
              <w:rPr>
                <w:rFonts w:hint="eastAsia" w:ascii="Arial" w:hAnsi="Arial" w:cs="Arial"/>
                <w:color w:val="auto"/>
                <w:sz w:val="18"/>
                <w:szCs w:val="18"/>
                <w:lang w:val="en-US" w:eastAsia="zh-CN"/>
              </w:rPr>
              <w:t>N/A</w:t>
            </w:r>
          </w:p>
        </w:tc>
      </w:tr>
      <w:tr w14:paraId="329B3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71272DBD">
            <w:pPr>
              <w:pStyle w:val="1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66F0239F">
            <w:pPr>
              <w:pStyle w:val="17"/>
              <w:spacing w:before="40" w:after="40"/>
              <w:jc w:val="right"/>
              <w:rPr>
                <w:rFonts w:ascii="Arial" w:hAnsi="Arial" w:cs="Arial"/>
                <w:sz w:val="18"/>
                <w:szCs w:val="18"/>
              </w:rPr>
            </w:pPr>
            <w:r>
              <w:rPr>
                <w:rFonts w:ascii="Arial" w:hAnsi="Arial" w:cs="Arial"/>
                <w:sz w:val="18"/>
                <w:szCs w:val="18"/>
              </w:rPr>
              <w:t>14</w:t>
            </w:r>
          </w:p>
        </w:tc>
        <w:tc>
          <w:tcPr>
            <w:tcW w:w="10551" w:type="dxa"/>
            <w:tcBorders>
              <w:top w:val="single" w:color="000000" w:sz="4" w:space="0"/>
              <w:left w:val="single" w:color="000000" w:sz="4" w:space="0"/>
              <w:bottom w:val="single" w:color="000000" w:sz="4" w:space="0"/>
              <w:right w:val="single" w:color="000000" w:sz="4" w:space="0"/>
            </w:tcBorders>
          </w:tcPr>
          <w:p w14:paraId="327F4844">
            <w:pPr>
              <w:pStyle w:val="1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427" w:type="dxa"/>
            <w:tcBorders>
              <w:top w:val="single" w:color="000000" w:sz="4" w:space="0"/>
              <w:left w:val="single" w:color="000000" w:sz="4" w:space="0"/>
              <w:bottom w:val="single" w:color="000000" w:sz="4" w:space="0"/>
              <w:right w:val="single" w:color="000000" w:sz="4" w:space="0"/>
            </w:tcBorders>
          </w:tcPr>
          <w:p w14:paraId="55AFB956">
            <w:pPr>
              <w:pStyle w:val="17"/>
              <w:spacing w:before="40" w:after="40"/>
              <w:rPr>
                <w:rFonts w:ascii="Arial" w:hAnsi="Arial" w:cs="Arial"/>
                <w:color w:val="auto"/>
                <w:sz w:val="18"/>
                <w:szCs w:val="18"/>
              </w:rPr>
            </w:pPr>
            <w:r>
              <w:rPr>
                <w:rFonts w:hint="default" w:ascii="Arial" w:hAnsi="Arial" w:cs="Arial"/>
                <w:color w:val="auto"/>
                <w:sz w:val="18"/>
                <w:szCs w:val="18"/>
                <w:lang w:val="en-US" w:eastAsia="zh-CN"/>
              </w:rPr>
              <w:t xml:space="preserve">Page </w:t>
            </w:r>
            <w:r>
              <w:rPr>
                <w:rFonts w:hint="eastAsia" w:ascii="Arial" w:hAnsi="Arial" w:cs="Arial"/>
                <w:color w:val="auto"/>
                <w:sz w:val="18"/>
                <w:szCs w:val="18"/>
                <w:lang w:val="en-US" w:eastAsia="zh-CN"/>
              </w:rPr>
              <w:t xml:space="preserve">11  and Supplementary Material 5 and Supplementary Material 6 </w:t>
            </w:r>
          </w:p>
        </w:tc>
      </w:tr>
      <w:tr w14:paraId="2010A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33DA7267">
            <w:pPr>
              <w:pStyle w:val="1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37CCAD28">
            <w:pPr>
              <w:pStyle w:val="17"/>
              <w:spacing w:before="40" w:after="40"/>
              <w:jc w:val="right"/>
              <w:rPr>
                <w:rFonts w:ascii="Arial" w:hAnsi="Arial" w:cs="Arial"/>
                <w:sz w:val="18"/>
                <w:szCs w:val="18"/>
              </w:rPr>
            </w:pPr>
            <w:r>
              <w:rPr>
                <w:rFonts w:ascii="Arial" w:hAnsi="Arial" w:cs="Arial"/>
                <w:sz w:val="18"/>
                <w:szCs w:val="18"/>
              </w:rPr>
              <w:t>15</w:t>
            </w:r>
          </w:p>
        </w:tc>
        <w:tc>
          <w:tcPr>
            <w:tcW w:w="10551" w:type="dxa"/>
            <w:tcBorders>
              <w:top w:val="single" w:color="000000" w:sz="4" w:space="0"/>
              <w:left w:val="single" w:color="000000" w:sz="4" w:space="0"/>
              <w:bottom w:val="single" w:color="000000" w:sz="4" w:space="0"/>
              <w:right w:val="single" w:color="000000" w:sz="4" w:space="0"/>
            </w:tcBorders>
          </w:tcPr>
          <w:p w14:paraId="45714C8C">
            <w:pPr>
              <w:pStyle w:val="1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427" w:type="dxa"/>
            <w:tcBorders>
              <w:top w:val="single" w:color="000000" w:sz="4" w:space="0"/>
              <w:left w:val="single" w:color="000000" w:sz="4" w:space="0"/>
              <w:bottom w:val="single" w:color="000000" w:sz="4" w:space="0"/>
              <w:right w:val="single" w:color="000000" w:sz="4" w:space="0"/>
            </w:tcBorders>
          </w:tcPr>
          <w:p w14:paraId="14120A50">
            <w:pPr>
              <w:pStyle w:val="17"/>
              <w:spacing w:before="40" w:after="40"/>
              <w:rPr>
                <w:rFonts w:ascii="Arial" w:hAnsi="Arial" w:cs="Arial"/>
                <w:color w:val="auto"/>
                <w:sz w:val="18"/>
                <w:szCs w:val="18"/>
              </w:rPr>
            </w:pPr>
            <w:r>
              <w:rPr>
                <w:rFonts w:hint="eastAsia" w:ascii="Arial" w:hAnsi="Arial" w:cs="Arial"/>
                <w:color w:val="auto"/>
                <w:sz w:val="18"/>
                <w:szCs w:val="18"/>
                <w:lang w:val="en-US" w:eastAsia="zh-CN"/>
              </w:rPr>
              <w:t>N/A</w:t>
            </w:r>
          </w:p>
        </w:tc>
      </w:tr>
      <w:tr w14:paraId="58754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799"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69059A">
            <w:pPr>
              <w:pStyle w:val="17"/>
              <w:rPr>
                <w:rFonts w:ascii="Arial" w:hAnsi="Arial" w:cs="Arial"/>
                <w:sz w:val="18"/>
                <w:szCs w:val="18"/>
              </w:rPr>
            </w:pPr>
            <w:r>
              <w:rPr>
                <w:rFonts w:ascii="Arial" w:hAnsi="Arial" w:cs="Arial"/>
                <w:b/>
                <w:bCs/>
                <w:sz w:val="18"/>
                <w:szCs w:val="18"/>
              </w:rPr>
              <w:t xml:space="preserve">RESULTS </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14:paraId="31317D9C">
            <w:pPr>
              <w:pStyle w:val="17"/>
              <w:jc w:val="center"/>
              <w:rPr>
                <w:rFonts w:ascii="Arial" w:hAnsi="Arial" w:cs="Arial"/>
                <w:color w:val="auto"/>
                <w:sz w:val="18"/>
                <w:szCs w:val="18"/>
              </w:rPr>
            </w:pPr>
          </w:p>
        </w:tc>
      </w:tr>
      <w:tr w14:paraId="6A77A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restart"/>
            <w:tcBorders>
              <w:top w:val="single" w:color="000000" w:sz="4" w:space="0"/>
              <w:left w:val="single" w:color="000000" w:sz="4" w:space="0"/>
              <w:right w:val="single" w:color="000000" w:sz="4" w:space="0"/>
            </w:tcBorders>
          </w:tcPr>
          <w:p w14:paraId="0AD98D52">
            <w:pPr>
              <w:pStyle w:val="1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94834AE">
            <w:pPr>
              <w:pStyle w:val="17"/>
              <w:spacing w:before="40" w:after="40"/>
              <w:jc w:val="right"/>
              <w:rPr>
                <w:rFonts w:ascii="Arial" w:hAnsi="Arial" w:cs="Arial"/>
                <w:sz w:val="18"/>
                <w:szCs w:val="18"/>
              </w:rPr>
            </w:pPr>
            <w:r>
              <w:rPr>
                <w:rFonts w:ascii="Arial" w:hAnsi="Arial" w:cs="Arial"/>
                <w:sz w:val="18"/>
                <w:szCs w:val="18"/>
              </w:rPr>
              <w:t>16a</w:t>
            </w:r>
          </w:p>
        </w:tc>
        <w:tc>
          <w:tcPr>
            <w:tcW w:w="10551" w:type="dxa"/>
            <w:tcBorders>
              <w:top w:val="single" w:color="000000" w:sz="4" w:space="0"/>
              <w:left w:val="single" w:color="000000" w:sz="4" w:space="0"/>
              <w:bottom w:val="single" w:color="000000" w:sz="4" w:space="0"/>
              <w:right w:val="single" w:color="000000" w:sz="4" w:space="0"/>
            </w:tcBorders>
          </w:tcPr>
          <w:p w14:paraId="2E82BB95">
            <w:pPr>
              <w:pStyle w:val="1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427" w:type="dxa"/>
            <w:tcBorders>
              <w:top w:val="single" w:color="000000" w:sz="4" w:space="0"/>
              <w:left w:val="single" w:color="000000" w:sz="4" w:space="0"/>
              <w:bottom w:val="single" w:color="000000" w:sz="4" w:space="0"/>
              <w:right w:val="single" w:color="000000" w:sz="4" w:space="0"/>
            </w:tcBorders>
          </w:tcPr>
          <w:p w14:paraId="29C55C37">
            <w:pPr>
              <w:pStyle w:val="1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15 and Figure 1</w:t>
            </w:r>
          </w:p>
        </w:tc>
      </w:tr>
      <w:tr w14:paraId="2C3C3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1661" w:type="dxa"/>
            <w:vMerge w:val="continue"/>
            <w:tcBorders>
              <w:left w:val="single" w:color="000000" w:sz="4" w:space="0"/>
              <w:bottom w:val="single" w:color="000000" w:sz="4" w:space="0"/>
              <w:right w:val="single" w:color="000000" w:sz="4" w:space="0"/>
            </w:tcBorders>
          </w:tcPr>
          <w:p w14:paraId="4F77DE80">
            <w:pPr>
              <w:pStyle w:val="1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DEC6A27">
            <w:pPr>
              <w:pStyle w:val="17"/>
              <w:spacing w:before="40" w:after="40"/>
              <w:jc w:val="right"/>
              <w:rPr>
                <w:rFonts w:ascii="Arial" w:hAnsi="Arial" w:cs="Arial"/>
                <w:sz w:val="18"/>
                <w:szCs w:val="18"/>
              </w:rPr>
            </w:pPr>
            <w:r>
              <w:rPr>
                <w:rFonts w:ascii="Arial" w:hAnsi="Arial" w:cs="Arial"/>
                <w:sz w:val="18"/>
                <w:szCs w:val="18"/>
              </w:rPr>
              <w:t>16b</w:t>
            </w:r>
          </w:p>
        </w:tc>
        <w:tc>
          <w:tcPr>
            <w:tcW w:w="10551" w:type="dxa"/>
            <w:tcBorders>
              <w:top w:val="single" w:color="000000" w:sz="4" w:space="0"/>
              <w:left w:val="single" w:color="000000" w:sz="4" w:space="0"/>
              <w:bottom w:val="single" w:color="000000" w:sz="4" w:space="0"/>
              <w:right w:val="single" w:color="000000" w:sz="4" w:space="0"/>
            </w:tcBorders>
          </w:tcPr>
          <w:p w14:paraId="7FA233AB">
            <w:pPr>
              <w:pStyle w:val="1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427" w:type="dxa"/>
            <w:tcBorders>
              <w:top w:val="single" w:color="000000" w:sz="4" w:space="0"/>
              <w:left w:val="single" w:color="000000" w:sz="4" w:space="0"/>
              <w:bottom w:val="single" w:color="000000" w:sz="4" w:space="0"/>
              <w:right w:val="single" w:color="000000" w:sz="4" w:space="0"/>
            </w:tcBorders>
          </w:tcPr>
          <w:p w14:paraId="78A8DC94">
            <w:pPr>
              <w:pStyle w:val="17"/>
              <w:spacing w:before="40" w:after="40"/>
              <w:rPr>
                <w:rFonts w:ascii="Arial" w:hAnsi="Arial" w:cs="Arial"/>
                <w:color w:val="auto"/>
                <w:sz w:val="18"/>
                <w:szCs w:val="18"/>
              </w:rPr>
            </w:pPr>
            <w:r>
              <w:rPr>
                <w:rFonts w:hint="eastAsia" w:ascii="Arial" w:hAnsi="Arial" w:cs="Arial"/>
                <w:color w:val="auto"/>
                <w:sz w:val="18"/>
                <w:szCs w:val="18"/>
                <w:lang w:val="en-US" w:eastAsia="zh-CN"/>
              </w:rPr>
              <w:t>N/A</w:t>
            </w:r>
          </w:p>
        </w:tc>
      </w:tr>
      <w:tr w14:paraId="71811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1" w:type="dxa"/>
            <w:tcBorders>
              <w:top w:val="single" w:color="000000" w:sz="4" w:space="0"/>
              <w:left w:val="single" w:color="000000" w:sz="4" w:space="0"/>
              <w:bottom w:val="single" w:color="000000" w:sz="4" w:space="0"/>
              <w:right w:val="single" w:color="000000" w:sz="4" w:space="0"/>
            </w:tcBorders>
          </w:tcPr>
          <w:p w14:paraId="28D62A43">
            <w:pPr>
              <w:pStyle w:val="1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13785680">
            <w:pPr>
              <w:pStyle w:val="17"/>
              <w:spacing w:before="40" w:after="40"/>
              <w:jc w:val="right"/>
              <w:rPr>
                <w:rFonts w:ascii="Arial" w:hAnsi="Arial" w:cs="Arial"/>
                <w:sz w:val="18"/>
                <w:szCs w:val="18"/>
              </w:rPr>
            </w:pPr>
            <w:r>
              <w:rPr>
                <w:rFonts w:ascii="Arial" w:hAnsi="Arial" w:cs="Arial"/>
                <w:sz w:val="18"/>
                <w:szCs w:val="18"/>
              </w:rPr>
              <w:t>17</w:t>
            </w:r>
          </w:p>
        </w:tc>
        <w:tc>
          <w:tcPr>
            <w:tcW w:w="10551" w:type="dxa"/>
            <w:tcBorders>
              <w:top w:val="single" w:color="000000" w:sz="4" w:space="0"/>
              <w:left w:val="single" w:color="000000" w:sz="4" w:space="0"/>
              <w:bottom w:val="single" w:color="000000" w:sz="4" w:space="0"/>
              <w:right w:val="single" w:color="000000" w:sz="4" w:space="0"/>
            </w:tcBorders>
          </w:tcPr>
          <w:p w14:paraId="30C05C78">
            <w:pPr>
              <w:pStyle w:val="17"/>
              <w:spacing w:before="40" w:after="40"/>
              <w:rPr>
                <w:rFonts w:ascii="Arial" w:hAnsi="Arial" w:cs="Arial"/>
                <w:sz w:val="18"/>
                <w:szCs w:val="18"/>
              </w:rPr>
            </w:pPr>
            <w:r>
              <w:rPr>
                <w:rFonts w:ascii="Arial" w:hAnsi="Arial" w:cs="Arial"/>
                <w:sz w:val="18"/>
                <w:szCs w:val="18"/>
              </w:rPr>
              <w:t>Cite each included study and present its characteristics.</w:t>
            </w:r>
          </w:p>
        </w:tc>
        <w:tc>
          <w:tcPr>
            <w:tcW w:w="1427" w:type="dxa"/>
            <w:tcBorders>
              <w:top w:val="single" w:color="000000" w:sz="4" w:space="0"/>
              <w:left w:val="single" w:color="000000" w:sz="4" w:space="0"/>
              <w:bottom w:val="single" w:color="000000" w:sz="4" w:space="0"/>
              <w:right w:val="single" w:color="000000" w:sz="4" w:space="0"/>
            </w:tcBorders>
          </w:tcPr>
          <w:p w14:paraId="44ECCD3B">
            <w:pPr>
              <w:pStyle w:val="17"/>
              <w:spacing w:before="40" w:after="40"/>
              <w:rPr>
                <w:rFonts w:ascii="Arial" w:hAnsi="Arial" w:cs="Arial"/>
                <w:color w:val="auto"/>
                <w:sz w:val="18"/>
                <w:szCs w:val="18"/>
              </w:rPr>
            </w:pPr>
            <w:r>
              <w:rPr>
                <w:rFonts w:hint="default" w:ascii="Arial" w:hAnsi="Arial" w:cs="Arial"/>
                <w:color w:val="auto"/>
                <w:sz w:val="18"/>
                <w:szCs w:val="18"/>
                <w:lang w:val="en-US" w:eastAsia="zh-CN"/>
              </w:rPr>
              <w:t xml:space="preserve">Table </w:t>
            </w:r>
            <w:r>
              <w:rPr>
                <w:rFonts w:hint="eastAsia" w:ascii="Arial" w:hAnsi="Arial" w:cs="Arial"/>
                <w:color w:val="auto"/>
                <w:sz w:val="18"/>
                <w:szCs w:val="18"/>
                <w:lang w:val="en-US" w:eastAsia="zh-CN"/>
              </w:rPr>
              <w:t>4</w:t>
            </w:r>
          </w:p>
        </w:tc>
      </w:tr>
      <w:tr w14:paraId="738BE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2E8AA9EA">
            <w:pPr>
              <w:pStyle w:val="1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64E27801">
            <w:pPr>
              <w:pStyle w:val="17"/>
              <w:spacing w:before="40" w:after="40"/>
              <w:jc w:val="right"/>
              <w:rPr>
                <w:rFonts w:ascii="Arial" w:hAnsi="Arial" w:cs="Arial"/>
                <w:sz w:val="18"/>
                <w:szCs w:val="18"/>
              </w:rPr>
            </w:pPr>
            <w:r>
              <w:rPr>
                <w:rFonts w:ascii="Arial" w:hAnsi="Arial" w:cs="Arial"/>
                <w:sz w:val="18"/>
                <w:szCs w:val="18"/>
              </w:rPr>
              <w:t>18</w:t>
            </w:r>
          </w:p>
        </w:tc>
        <w:tc>
          <w:tcPr>
            <w:tcW w:w="10551" w:type="dxa"/>
            <w:tcBorders>
              <w:top w:val="single" w:color="000000" w:sz="4" w:space="0"/>
              <w:left w:val="single" w:color="000000" w:sz="4" w:space="0"/>
              <w:bottom w:val="single" w:color="000000" w:sz="4" w:space="0"/>
              <w:right w:val="single" w:color="000000" w:sz="4" w:space="0"/>
            </w:tcBorders>
          </w:tcPr>
          <w:p w14:paraId="6EF3E3B7">
            <w:pPr>
              <w:pStyle w:val="1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427" w:type="dxa"/>
            <w:tcBorders>
              <w:top w:val="single" w:color="000000" w:sz="4" w:space="0"/>
              <w:left w:val="single" w:color="000000" w:sz="4" w:space="0"/>
              <w:bottom w:val="single" w:color="000000" w:sz="4" w:space="0"/>
              <w:right w:val="single" w:color="000000" w:sz="4" w:space="0"/>
            </w:tcBorders>
          </w:tcPr>
          <w:p w14:paraId="52EE3A95">
            <w:pPr>
              <w:pStyle w:val="17"/>
              <w:spacing w:before="40" w:after="40"/>
              <w:rPr>
                <w:rFonts w:ascii="Arial" w:hAnsi="Arial" w:cs="Arial"/>
                <w:color w:val="auto"/>
                <w:sz w:val="18"/>
                <w:szCs w:val="18"/>
              </w:rPr>
            </w:pPr>
            <w:r>
              <w:rPr>
                <w:rFonts w:hint="default" w:ascii="Arial" w:hAnsi="Arial" w:cs="Arial"/>
                <w:color w:val="auto"/>
                <w:sz w:val="18"/>
                <w:szCs w:val="18"/>
                <w:lang w:val="en-US" w:eastAsia="zh-CN"/>
              </w:rPr>
              <w:t xml:space="preserve">Page </w:t>
            </w:r>
            <w:r>
              <w:rPr>
                <w:rFonts w:hint="eastAsia" w:ascii="Arial" w:hAnsi="Arial" w:cs="Arial"/>
                <w:color w:val="auto"/>
                <w:sz w:val="18"/>
                <w:szCs w:val="18"/>
                <w:lang w:val="en-US" w:eastAsia="zh-CN"/>
              </w:rPr>
              <w:t>11  and Supplementary Material 5 and Supplementary Material 6</w:t>
            </w:r>
          </w:p>
        </w:tc>
      </w:tr>
      <w:tr w14:paraId="3C8E6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496F3FD2">
            <w:pPr>
              <w:pStyle w:val="1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2FF55A1E">
            <w:pPr>
              <w:pStyle w:val="17"/>
              <w:spacing w:before="40" w:after="40"/>
              <w:jc w:val="right"/>
              <w:rPr>
                <w:rFonts w:ascii="Arial" w:hAnsi="Arial" w:cs="Arial"/>
                <w:sz w:val="18"/>
                <w:szCs w:val="18"/>
              </w:rPr>
            </w:pPr>
            <w:r>
              <w:rPr>
                <w:rFonts w:ascii="Arial" w:hAnsi="Arial" w:cs="Arial"/>
                <w:sz w:val="18"/>
                <w:szCs w:val="18"/>
              </w:rPr>
              <w:t>19</w:t>
            </w:r>
          </w:p>
        </w:tc>
        <w:tc>
          <w:tcPr>
            <w:tcW w:w="10551" w:type="dxa"/>
            <w:tcBorders>
              <w:top w:val="single" w:color="000000" w:sz="4" w:space="0"/>
              <w:left w:val="single" w:color="000000" w:sz="4" w:space="0"/>
              <w:bottom w:val="single" w:color="000000" w:sz="4" w:space="0"/>
              <w:right w:val="single" w:color="000000" w:sz="4" w:space="0"/>
            </w:tcBorders>
          </w:tcPr>
          <w:p w14:paraId="274F73CB">
            <w:pPr>
              <w:pStyle w:val="1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27" w:type="dxa"/>
            <w:tcBorders>
              <w:top w:val="single" w:color="000000" w:sz="4" w:space="0"/>
              <w:left w:val="single" w:color="000000" w:sz="4" w:space="0"/>
              <w:bottom w:val="single" w:color="000000" w:sz="4" w:space="0"/>
              <w:right w:val="single" w:color="000000" w:sz="4" w:space="0"/>
            </w:tcBorders>
          </w:tcPr>
          <w:p w14:paraId="08075318">
            <w:pPr>
              <w:pStyle w:val="17"/>
              <w:spacing w:before="40" w:after="40"/>
              <w:rPr>
                <w:rFonts w:hint="default" w:ascii="Arial" w:hAnsi="Arial" w:cs="Arial"/>
                <w:color w:val="auto"/>
                <w:sz w:val="18"/>
                <w:szCs w:val="18"/>
                <w:lang w:val="en-US"/>
              </w:rPr>
            </w:pPr>
            <w:r>
              <w:rPr>
                <w:rFonts w:hint="default" w:ascii="Arial" w:hAnsi="Arial" w:cs="Arial"/>
                <w:color w:val="auto"/>
                <w:sz w:val="18"/>
                <w:szCs w:val="18"/>
                <w:lang w:val="en-US" w:eastAsia="zh-CN"/>
              </w:rPr>
              <w:t xml:space="preserve">Figure </w:t>
            </w:r>
            <w:r>
              <w:rPr>
                <w:rFonts w:hint="eastAsia" w:ascii="Arial" w:hAnsi="Arial" w:cs="Arial"/>
                <w:color w:val="auto"/>
                <w:sz w:val="18"/>
                <w:szCs w:val="18"/>
                <w:lang w:val="en-US" w:eastAsia="zh-CN"/>
              </w:rPr>
              <w:t>3 and Figure 4</w:t>
            </w:r>
          </w:p>
        </w:tc>
      </w:tr>
      <w:tr w14:paraId="310AF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restart"/>
            <w:tcBorders>
              <w:top w:val="single" w:color="000000" w:sz="4" w:space="0"/>
              <w:left w:val="single" w:color="000000" w:sz="4" w:space="0"/>
              <w:right w:val="single" w:color="000000" w:sz="4" w:space="0"/>
            </w:tcBorders>
          </w:tcPr>
          <w:p w14:paraId="63BFE71D">
            <w:pPr>
              <w:pStyle w:val="1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662C81CC">
            <w:pPr>
              <w:pStyle w:val="17"/>
              <w:spacing w:before="40" w:after="40"/>
              <w:jc w:val="right"/>
              <w:rPr>
                <w:rFonts w:ascii="Arial" w:hAnsi="Arial" w:cs="Arial"/>
                <w:sz w:val="18"/>
                <w:szCs w:val="18"/>
              </w:rPr>
            </w:pPr>
            <w:r>
              <w:rPr>
                <w:rFonts w:ascii="Arial" w:hAnsi="Arial" w:cs="Arial"/>
                <w:sz w:val="18"/>
                <w:szCs w:val="18"/>
              </w:rPr>
              <w:t>20a</w:t>
            </w:r>
          </w:p>
        </w:tc>
        <w:tc>
          <w:tcPr>
            <w:tcW w:w="10551" w:type="dxa"/>
            <w:tcBorders>
              <w:top w:val="single" w:color="000000" w:sz="4" w:space="0"/>
              <w:left w:val="single" w:color="000000" w:sz="4" w:space="0"/>
              <w:bottom w:val="single" w:color="000000" w:sz="4" w:space="0"/>
              <w:right w:val="single" w:color="000000" w:sz="4" w:space="0"/>
            </w:tcBorders>
          </w:tcPr>
          <w:p w14:paraId="6B1CE8F2">
            <w:pPr>
              <w:pStyle w:val="1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427" w:type="dxa"/>
            <w:tcBorders>
              <w:top w:val="single" w:color="000000" w:sz="4" w:space="0"/>
              <w:left w:val="single" w:color="000000" w:sz="4" w:space="0"/>
              <w:bottom w:val="single" w:color="000000" w:sz="4" w:space="0"/>
              <w:right w:val="single" w:color="000000" w:sz="4" w:space="0"/>
            </w:tcBorders>
          </w:tcPr>
          <w:p w14:paraId="0B546E07">
            <w:pPr>
              <w:pStyle w:val="1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77420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1" w:type="dxa"/>
            <w:vMerge w:val="continue"/>
            <w:tcBorders>
              <w:left w:val="single" w:color="000000" w:sz="4" w:space="0"/>
              <w:right w:val="single" w:color="000000" w:sz="4" w:space="0"/>
            </w:tcBorders>
          </w:tcPr>
          <w:p w14:paraId="1FA02B9F">
            <w:pPr>
              <w:pStyle w:val="1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FFEA84F">
            <w:pPr>
              <w:pStyle w:val="17"/>
              <w:spacing w:before="40" w:after="40"/>
              <w:jc w:val="right"/>
              <w:rPr>
                <w:rFonts w:ascii="Arial" w:hAnsi="Arial" w:cs="Arial"/>
                <w:sz w:val="18"/>
                <w:szCs w:val="18"/>
              </w:rPr>
            </w:pPr>
            <w:r>
              <w:rPr>
                <w:rFonts w:ascii="Arial" w:hAnsi="Arial" w:cs="Arial"/>
                <w:sz w:val="18"/>
                <w:szCs w:val="18"/>
              </w:rPr>
              <w:t>20b</w:t>
            </w:r>
          </w:p>
        </w:tc>
        <w:tc>
          <w:tcPr>
            <w:tcW w:w="10551" w:type="dxa"/>
            <w:tcBorders>
              <w:top w:val="single" w:color="000000" w:sz="4" w:space="0"/>
              <w:left w:val="single" w:color="000000" w:sz="4" w:space="0"/>
              <w:bottom w:val="single" w:color="000000" w:sz="4" w:space="0"/>
              <w:right w:val="single" w:color="000000" w:sz="4" w:space="0"/>
            </w:tcBorders>
          </w:tcPr>
          <w:p w14:paraId="2DD9D474">
            <w:pPr>
              <w:pStyle w:val="1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color="000000" w:sz="4" w:space="0"/>
              <w:left w:val="single" w:color="000000" w:sz="4" w:space="0"/>
              <w:bottom w:val="single" w:color="000000" w:sz="4" w:space="0"/>
              <w:right w:val="single" w:color="000000" w:sz="4" w:space="0"/>
            </w:tcBorders>
          </w:tcPr>
          <w:p w14:paraId="6EF70582">
            <w:pPr>
              <w:pStyle w:val="17"/>
              <w:spacing w:before="40" w:after="40"/>
              <w:rPr>
                <w:rFonts w:ascii="Arial" w:hAnsi="Arial" w:cs="Arial"/>
                <w:color w:val="auto"/>
                <w:sz w:val="18"/>
                <w:szCs w:val="18"/>
              </w:rPr>
            </w:pPr>
            <w:r>
              <w:rPr>
                <w:rFonts w:hint="eastAsia" w:ascii="Arial" w:hAnsi="Arial" w:cs="Arial"/>
                <w:color w:val="auto"/>
                <w:sz w:val="18"/>
                <w:szCs w:val="18"/>
                <w:lang w:val="en-US" w:eastAsia="zh-CN"/>
              </w:rPr>
              <w:t xml:space="preserve">Page 16 and </w:t>
            </w:r>
            <w:r>
              <w:rPr>
                <w:rFonts w:hint="default" w:ascii="Arial" w:hAnsi="Arial" w:cs="Arial"/>
                <w:color w:val="auto"/>
                <w:sz w:val="18"/>
                <w:szCs w:val="18"/>
                <w:lang w:val="en-US" w:eastAsia="zh-CN"/>
              </w:rPr>
              <w:t xml:space="preserve">Figure </w:t>
            </w:r>
            <w:r>
              <w:rPr>
                <w:rFonts w:hint="eastAsia" w:ascii="Arial" w:hAnsi="Arial" w:cs="Arial"/>
                <w:color w:val="auto"/>
                <w:sz w:val="18"/>
                <w:szCs w:val="18"/>
                <w:lang w:val="en-US" w:eastAsia="zh-CN"/>
              </w:rPr>
              <w:t>3</w:t>
            </w:r>
          </w:p>
        </w:tc>
      </w:tr>
      <w:tr w14:paraId="21182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14:paraId="344778BE">
            <w:pPr>
              <w:pStyle w:val="1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9B7D5F5">
            <w:pPr>
              <w:pStyle w:val="17"/>
              <w:spacing w:before="40" w:after="40"/>
              <w:jc w:val="right"/>
              <w:rPr>
                <w:rFonts w:ascii="Arial" w:hAnsi="Arial" w:cs="Arial"/>
                <w:sz w:val="18"/>
                <w:szCs w:val="18"/>
              </w:rPr>
            </w:pPr>
            <w:r>
              <w:rPr>
                <w:rFonts w:ascii="Arial" w:hAnsi="Arial" w:cs="Arial"/>
                <w:sz w:val="18"/>
                <w:szCs w:val="18"/>
              </w:rPr>
              <w:t>20c</w:t>
            </w:r>
          </w:p>
        </w:tc>
        <w:tc>
          <w:tcPr>
            <w:tcW w:w="10551" w:type="dxa"/>
            <w:tcBorders>
              <w:top w:val="single" w:color="000000" w:sz="4" w:space="0"/>
              <w:left w:val="single" w:color="000000" w:sz="4" w:space="0"/>
              <w:bottom w:val="single" w:color="000000" w:sz="4" w:space="0"/>
              <w:right w:val="single" w:color="000000" w:sz="4" w:space="0"/>
            </w:tcBorders>
          </w:tcPr>
          <w:p w14:paraId="7AD36C13">
            <w:pPr>
              <w:pStyle w:val="1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427" w:type="dxa"/>
            <w:tcBorders>
              <w:top w:val="single" w:color="000000" w:sz="4" w:space="0"/>
              <w:left w:val="single" w:color="000000" w:sz="4" w:space="0"/>
              <w:bottom w:val="single" w:color="000000" w:sz="4" w:space="0"/>
              <w:right w:val="single" w:color="000000" w:sz="4" w:space="0"/>
            </w:tcBorders>
          </w:tcPr>
          <w:p w14:paraId="3BCFB7E5">
            <w:pPr>
              <w:pStyle w:val="17"/>
              <w:spacing w:before="40" w:after="40"/>
              <w:rPr>
                <w:rFonts w:ascii="Arial" w:hAnsi="Arial" w:cs="Arial"/>
                <w:color w:val="auto"/>
                <w:sz w:val="18"/>
                <w:szCs w:val="18"/>
              </w:rPr>
            </w:pPr>
            <w:r>
              <w:rPr>
                <w:rFonts w:hint="eastAsia" w:ascii="Arial" w:hAnsi="Arial" w:cs="Arial"/>
                <w:color w:val="auto"/>
                <w:sz w:val="18"/>
                <w:szCs w:val="18"/>
                <w:lang w:val="en-US" w:eastAsia="zh-CN"/>
              </w:rPr>
              <w:t>N/A</w:t>
            </w:r>
          </w:p>
        </w:tc>
      </w:tr>
      <w:tr w14:paraId="21C1A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bottom w:val="single" w:color="000000" w:sz="4" w:space="0"/>
              <w:right w:val="single" w:color="000000" w:sz="4" w:space="0"/>
            </w:tcBorders>
          </w:tcPr>
          <w:p w14:paraId="443DAB27">
            <w:pPr>
              <w:pStyle w:val="1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315BE07">
            <w:pPr>
              <w:pStyle w:val="17"/>
              <w:spacing w:before="40" w:after="40"/>
              <w:jc w:val="right"/>
              <w:rPr>
                <w:rFonts w:ascii="Arial" w:hAnsi="Arial" w:cs="Arial"/>
                <w:sz w:val="18"/>
                <w:szCs w:val="18"/>
              </w:rPr>
            </w:pPr>
            <w:r>
              <w:rPr>
                <w:rFonts w:ascii="Arial" w:hAnsi="Arial" w:cs="Arial"/>
                <w:sz w:val="18"/>
                <w:szCs w:val="18"/>
              </w:rPr>
              <w:t>20d</w:t>
            </w:r>
          </w:p>
        </w:tc>
        <w:tc>
          <w:tcPr>
            <w:tcW w:w="10551" w:type="dxa"/>
            <w:tcBorders>
              <w:top w:val="single" w:color="000000" w:sz="4" w:space="0"/>
              <w:left w:val="single" w:color="000000" w:sz="4" w:space="0"/>
              <w:bottom w:val="single" w:color="000000" w:sz="4" w:space="0"/>
              <w:right w:val="single" w:color="000000" w:sz="4" w:space="0"/>
            </w:tcBorders>
          </w:tcPr>
          <w:p w14:paraId="32445972">
            <w:pPr>
              <w:pStyle w:val="1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427" w:type="dxa"/>
            <w:tcBorders>
              <w:top w:val="single" w:color="000000" w:sz="4" w:space="0"/>
              <w:left w:val="single" w:color="000000" w:sz="4" w:space="0"/>
              <w:bottom w:val="single" w:color="000000" w:sz="4" w:space="0"/>
              <w:right w:val="single" w:color="000000" w:sz="4" w:space="0"/>
            </w:tcBorders>
          </w:tcPr>
          <w:p w14:paraId="76775AB9">
            <w:pPr>
              <w:pStyle w:val="17"/>
              <w:spacing w:before="40" w:after="40"/>
              <w:rPr>
                <w:rFonts w:ascii="Arial" w:hAnsi="Arial" w:cs="Arial"/>
                <w:color w:val="auto"/>
                <w:sz w:val="18"/>
                <w:szCs w:val="18"/>
              </w:rPr>
            </w:pPr>
            <w:r>
              <w:rPr>
                <w:rFonts w:hint="eastAsia" w:ascii="Arial" w:hAnsi="Arial" w:cs="Arial"/>
                <w:color w:val="auto"/>
                <w:sz w:val="18"/>
                <w:szCs w:val="18"/>
                <w:lang w:val="en-US" w:eastAsia="zh-CN"/>
              </w:rPr>
              <w:t>Figure 4</w:t>
            </w:r>
          </w:p>
        </w:tc>
      </w:tr>
      <w:tr w14:paraId="28799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2D44BA33">
            <w:pPr>
              <w:pStyle w:val="1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6BC7B670">
            <w:pPr>
              <w:pStyle w:val="17"/>
              <w:spacing w:before="40" w:after="40"/>
              <w:jc w:val="right"/>
              <w:rPr>
                <w:rFonts w:ascii="Arial" w:hAnsi="Arial" w:cs="Arial"/>
                <w:sz w:val="18"/>
                <w:szCs w:val="18"/>
              </w:rPr>
            </w:pPr>
            <w:r>
              <w:rPr>
                <w:rFonts w:ascii="Arial" w:hAnsi="Arial" w:cs="Arial"/>
                <w:sz w:val="18"/>
                <w:szCs w:val="18"/>
              </w:rPr>
              <w:t>21</w:t>
            </w:r>
          </w:p>
        </w:tc>
        <w:tc>
          <w:tcPr>
            <w:tcW w:w="10551" w:type="dxa"/>
            <w:tcBorders>
              <w:top w:val="single" w:color="000000" w:sz="4" w:space="0"/>
              <w:left w:val="single" w:color="000000" w:sz="4" w:space="0"/>
              <w:bottom w:val="single" w:color="000000" w:sz="4" w:space="0"/>
              <w:right w:val="single" w:color="000000" w:sz="4" w:space="0"/>
            </w:tcBorders>
          </w:tcPr>
          <w:p w14:paraId="63509F87">
            <w:pPr>
              <w:pStyle w:val="1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427" w:type="dxa"/>
            <w:tcBorders>
              <w:top w:val="single" w:color="000000" w:sz="4" w:space="0"/>
              <w:left w:val="single" w:color="000000" w:sz="4" w:space="0"/>
              <w:bottom w:val="single" w:color="000000" w:sz="4" w:space="0"/>
              <w:right w:val="single" w:color="000000" w:sz="4" w:space="0"/>
            </w:tcBorders>
          </w:tcPr>
          <w:p w14:paraId="3727C8FA">
            <w:pPr>
              <w:pStyle w:val="17"/>
              <w:spacing w:before="40" w:after="40"/>
              <w:rPr>
                <w:rFonts w:ascii="Arial" w:hAnsi="Arial" w:cs="Arial"/>
                <w:color w:val="auto"/>
                <w:sz w:val="18"/>
                <w:szCs w:val="18"/>
              </w:rPr>
            </w:pPr>
            <w:r>
              <w:rPr>
                <w:rFonts w:hint="eastAsia" w:ascii="Arial" w:hAnsi="Arial" w:cs="Arial"/>
                <w:color w:val="auto"/>
                <w:sz w:val="18"/>
                <w:szCs w:val="18"/>
                <w:lang w:val="en-US" w:eastAsia="zh-CN"/>
              </w:rPr>
              <w:t>N/A</w:t>
            </w:r>
          </w:p>
        </w:tc>
      </w:tr>
      <w:tr w14:paraId="79DAF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0882B39C">
            <w:pPr>
              <w:pStyle w:val="1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0CE0B035">
            <w:pPr>
              <w:pStyle w:val="17"/>
              <w:spacing w:before="40" w:after="40"/>
              <w:jc w:val="right"/>
              <w:rPr>
                <w:rFonts w:ascii="Arial" w:hAnsi="Arial" w:cs="Arial"/>
                <w:sz w:val="18"/>
                <w:szCs w:val="18"/>
              </w:rPr>
            </w:pPr>
            <w:r>
              <w:rPr>
                <w:rFonts w:ascii="Arial" w:hAnsi="Arial" w:cs="Arial"/>
                <w:sz w:val="18"/>
                <w:szCs w:val="18"/>
              </w:rPr>
              <w:t>22</w:t>
            </w:r>
          </w:p>
        </w:tc>
        <w:tc>
          <w:tcPr>
            <w:tcW w:w="10551" w:type="dxa"/>
            <w:tcBorders>
              <w:top w:val="single" w:color="000000" w:sz="4" w:space="0"/>
              <w:left w:val="single" w:color="000000" w:sz="4" w:space="0"/>
              <w:bottom w:val="single" w:color="000000" w:sz="4" w:space="0"/>
              <w:right w:val="single" w:color="000000" w:sz="4" w:space="0"/>
            </w:tcBorders>
          </w:tcPr>
          <w:p w14:paraId="0996F89C">
            <w:pPr>
              <w:pStyle w:val="1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427" w:type="dxa"/>
            <w:tcBorders>
              <w:top w:val="single" w:color="000000" w:sz="4" w:space="0"/>
              <w:left w:val="single" w:color="000000" w:sz="4" w:space="0"/>
              <w:bottom w:val="single" w:color="000000" w:sz="4" w:space="0"/>
              <w:right w:val="single" w:color="000000" w:sz="4" w:space="0"/>
            </w:tcBorders>
          </w:tcPr>
          <w:p w14:paraId="68CB7882">
            <w:pPr>
              <w:pStyle w:val="17"/>
              <w:spacing w:before="40" w:after="40"/>
              <w:rPr>
                <w:rFonts w:ascii="Arial" w:hAnsi="Arial" w:cs="Arial"/>
                <w:color w:val="auto"/>
                <w:sz w:val="18"/>
                <w:szCs w:val="18"/>
              </w:rPr>
            </w:pPr>
            <w:r>
              <w:rPr>
                <w:rFonts w:hint="eastAsia" w:ascii="Arial" w:hAnsi="Arial" w:cs="Arial"/>
                <w:color w:val="auto"/>
                <w:sz w:val="18"/>
                <w:szCs w:val="18"/>
                <w:lang w:val="en-US" w:eastAsia="zh-CN"/>
              </w:rPr>
              <w:t>Supplementary Material 5 and Supplementary Material 6</w:t>
            </w:r>
          </w:p>
        </w:tc>
      </w:tr>
      <w:tr w14:paraId="703A0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799"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C48439B">
            <w:pPr>
              <w:pStyle w:val="17"/>
              <w:rPr>
                <w:rFonts w:ascii="Arial" w:hAnsi="Arial" w:cs="Arial"/>
                <w:sz w:val="18"/>
                <w:szCs w:val="18"/>
              </w:rPr>
            </w:pPr>
            <w:r>
              <w:rPr>
                <w:rFonts w:ascii="Arial" w:hAnsi="Arial" w:cs="Arial"/>
                <w:b/>
                <w:bCs/>
                <w:sz w:val="18"/>
                <w:szCs w:val="18"/>
              </w:rPr>
              <w:t xml:space="preserve">DISCUSSION </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14:paraId="4C4570EA">
            <w:pPr>
              <w:pStyle w:val="17"/>
              <w:jc w:val="center"/>
              <w:rPr>
                <w:rFonts w:ascii="Arial" w:hAnsi="Arial" w:cs="Arial"/>
                <w:color w:val="auto"/>
                <w:sz w:val="18"/>
                <w:szCs w:val="18"/>
              </w:rPr>
            </w:pPr>
          </w:p>
        </w:tc>
      </w:tr>
      <w:tr w14:paraId="7B7AB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restart"/>
            <w:tcBorders>
              <w:top w:val="single" w:color="000000" w:sz="4" w:space="0"/>
              <w:left w:val="single" w:color="000000" w:sz="4" w:space="0"/>
              <w:right w:val="single" w:color="000000" w:sz="4" w:space="0"/>
            </w:tcBorders>
          </w:tcPr>
          <w:p w14:paraId="6DA88287">
            <w:pPr>
              <w:pStyle w:val="1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14440F28">
            <w:pPr>
              <w:pStyle w:val="17"/>
              <w:spacing w:before="40" w:after="40"/>
              <w:jc w:val="right"/>
              <w:rPr>
                <w:rFonts w:ascii="Arial" w:hAnsi="Arial" w:cs="Arial"/>
                <w:sz w:val="18"/>
                <w:szCs w:val="18"/>
              </w:rPr>
            </w:pPr>
            <w:r>
              <w:rPr>
                <w:rFonts w:ascii="Arial" w:hAnsi="Arial" w:cs="Arial"/>
                <w:sz w:val="18"/>
                <w:szCs w:val="18"/>
              </w:rPr>
              <w:t>23a</w:t>
            </w:r>
          </w:p>
        </w:tc>
        <w:tc>
          <w:tcPr>
            <w:tcW w:w="10551" w:type="dxa"/>
            <w:tcBorders>
              <w:top w:val="single" w:color="000000" w:sz="4" w:space="0"/>
              <w:left w:val="single" w:color="000000" w:sz="4" w:space="0"/>
              <w:bottom w:val="single" w:color="000000" w:sz="4" w:space="0"/>
              <w:right w:val="single" w:color="000000" w:sz="4" w:space="0"/>
            </w:tcBorders>
          </w:tcPr>
          <w:p w14:paraId="6ED377D1">
            <w:pPr>
              <w:pStyle w:val="1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427" w:type="dxa"/>
            <w:tcBorders>
              <w:top w:val="single" w:color="000000" w:sz="4" w:space="0"/>
              <w:left w:val="single" w:color="000000" w:sz="4" w:space="0"/>
              <w:bottom w:val="single" w:color="000000" w:sz="4" w:space="0"/>
              <w:right w:val="single" w:color="000000" w:sz="4" w:space="0"/>
            </w:tcBorders>
          </w:tcPr>
          <w:p w14:paraId="7016D8FE">
            <w:pPr>
              <w:pStyle w:val="17"/>
              <w:spacing w:before="40" w:after="40"/>
              <w:rPr>
                <w:rFonts w:hint="default" w:ascii="Arial" w:hAnsi="Arial" w:cs="Arial"/>
                <w:color w:val="auto"/>
                <w:sz w:val="18"/>
                <w:szCs w:val="18"/>
                <w:lang w:val="en-US"/>
              </w:rPr>
            </w:pPr>
            <w:r>
              <w:rPr>
                <w:rFonts w:hint="eastAsia" w:ascii="Arial" w:hAnsi="Arial" w:cs="Arial"/>
                <w:color w:val="auto"/>
                <w:sz w:val="18"/>
                <w:szCs w:val="18"/>
                <w:lang w:val="en-US" w:eastAsia="zh-CN"/>
              </w:rPr>
              <w:t>Page 19</w:t>
            </w:r>
          </w:p>
        </w:tc>
      </w:tr>
      <w:tr w14:paraId="1B99C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14:paraId="5B084023">
            <w:pPr>
              <w:pStyle w:val="1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1CC907C">
            <w:pPr>
              <w:pStyle w:val="17"/>
              <w:spacing w:before="40" w:after="40"/>
              <w:jc w:val="right"/>
              <w:rPr>
                <w:rFonts w:ascii="Arial" w:hAnsi="Arial" w:cs="Arial"/>
                <w:sz w:val="18"/>
                <w:szCs w:val="18"/>
              </w:rPr>
            </w:pPr>
            <w:r>
              <w:rPr>
                <w:rFonts w:ascii="Arial" w:hAnsi="Arial" w:cs="Arial"/>
                <w:sz w:val="18"/>
                <w:szCs w:val="18"/>
              </w:rPr>
              <w:t>23b</w:t>
            </w:r>
          </w:p>
        </w:tc>
        <w:tc>
          <w:tcPr>
            <w:tcW w:w="10551" w:type="dxa"/>
            <w:tcBorders>
              <w:top w:val="single" w:color="000000" w:sz="4" w:space="0"/>
              <w:left w:val="single" w:color="000000" w:sz="4" w:space="0"/>
              <w:bottom w:val="single" w:color="000000" w:sz="4" w:space="0"/>
              <w:right w:val="single" w:color="000000" w:sz="4" w:space="0"/>
            </w:tcBorders>
          </w:tcPr>
          <w:p w14:paraId="3235F30E">
            <w:pPr>
              <w:pStyle w:val="1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427" w:type="dxa"/>
            <w:tcBorders>
              <w:top w:val="single" w:color="000000" w:sz="4" w:space="0"/>
              <w:left w:val="single" w:color="000000" w:sz="4" w:space="0"/>
              <w:bottom w:val="single" w:color="000000" w:sz="4" w:space="0"/>
              <w:right w:val="single" w:color="000000" w:sz="4" w:space="0"/>
            </w:tcBorders>
          </w:tcPr>
          <w:p w14:paraId="2666D240">
            <w:pPr>
              <w:pStyle w:val="17"/>
              <w:spacing w:before="40" w:after="40"/>
              <w:rPr>
                <w:rFonts w:hint="default" w:ascii="Arial" w:hAnsi="Arial" w:cs="Arial"/>
                <w:color w:val="auto"/>
                <w:sz w:val="18"/>
                <w:szCs w:val="18"/>
                <w:lang w:val="en-US"/>
              </w:rPr>
            </w:pPr>
            <w:r>
              <w:rPr>
                <w:rFonts w:hint="eastAsia" w:ascii="Arial" w:hAnsi="Arial" w:cs="Arial"/>
                <w:color w:val="auto"/>
                <w:sz w:val="18"/>
                <w:szCs w:val="18"/>
                <w:lang w:val="en-US" w:eastAsia="zh-CN"/>
              </w:rPr>
              <w:t>Page 21</w:t>
            </w:r>
          </w:p>
        </w:tc>
      </w:tr>
      <w:tr w14:paraId="1BF91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14:paraId="73AA3C8B">
            <w:pPr>
              <w:pStyle w:val="1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45487612">
            <w:pPr>
              <w:pStyle w:val="17"/>
              <w:spacing w:before="40" w:after="40"/>
              <w:jc w:val="right"/>
              <w:rPr>
                <w:rFonts w:ascii="Arial" w:hAnsi="Arial" w:cs="Arial"/>
                <w:sz w:val="18"/>
                <w:szCs w:val="18"/>
              </w:rPr>
            </w:pPr>
            <w:r>
              <w:rPr>
                <w:rFonts w:ascii="Arial" w:hAnsi="Arial" w:cs="Arial"/>
                <w:sz w:val="18"/>
                <w:szCs w:val="18"/>
              </w:rPr>
              <w:t>23c</w:t>
            </w:r>
          </w:p>
        </w:tc>
        <w:tc>
          <w:tcPr>
            <w:tcW w:w="10551" w:type="dxa"/>
            <w:tcBorders>
              <w:top w:val="single" w:color="000000" w:sz="4" w:space="0"/>
              <w:left w:val="single" w:color="000000" w:sz="4" w:space="0"/>
              <w:bottom w:val="single" w:color="000000" w:sz="4" w:space="0"/>
              <w:right w:val="single" w:color="000000" w:sz="4" w:space="0"/>
            </w:tcBorders>
          </w:tcPr>
          <w:p w14:paraId="71A281A1">
            <w:pPr>
              <w:pStyle w:val="17"/>
              <w:spacing w:before="40" w:after="40"/>
              <w:rPr>
                <w:rFonts w:ascii="Arial" w:hAnsi="Arial" w:cs="Arial"/>
                <w:sz w:val="18"/>
                <w:szCs w:val="18"/>
              </w:rPr>
            </w:pPr>
            <w:r>
              <w:rPr>
                <w:rFonts w:ascii="Arial" w:hAnsi="Arial" w:cs="Arial"/>
                <w:sz w:val="18"/>
                <w:szCs w:val="18"/>
              </w:rPr>
              <w:t>Discuss any limitations of the review processes used.</w:t>
            </w:r>
          </w:p>
        </w:tc>
        <w:tc>
          <w:tcPr>
            <w:tcW w:w="1427" w:type="dxa"/>
            <w:tcBorders>
              <w:top w:val="single" w:color="000000" w:sz="4" w:space="0"/>
              <w:left w:val="single" w:color="000000" w:sz="4" w:space="0"/>
              <w:bottom w:val="single" w:color="000000" w:sz="4" w:space="0"/>
              <w:right w:val="single" w:color="000000" w:sz="4" w:space="0"/>
            </w:tcBorders>
          </w:tcPr>
          <w:p w14:paraId="74120079">
            <w:pPr>
              <w:pStyle w:val="17"/>
              <w:spacing w:before="40" w:after="40"/>
              <w:rPr>
                <w:rFonts w:ascii="Arial" w:hAnsi="Arial" w:cs="Arial"/>
                <w:color w:val="auto"/>
                <w:sz w:val="18"/>
                <w:szCs w:val="18"/>
              </w:rPr>
            </w:pPr>
            <w:r>
              <w:rPr>
                <w:rFonts w:hint="eastAsia" w:ascii="Arial" w:hAnsi="Arial" w:cs="Arial"/>
                <w:color w:val="auto"/>
                <w:sz w:val="18"/>
                <w:szCs w:val="18"/>
                <w:lang w:val="en-US" w:eastAsia="zh-CN"/>
              </w:rPr>
              <w:t>N/A</w:t>
            </w:r>
          </w:p>
        </w:tc>
      </w:tr>
      <w:tr w14:paraId="21046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bottom w:val="single" w:color="auto" w:sz="4" w:space="0"/>
              <w:right w:val="single" w:color="000000" w:sz="4" w:space="0"/>
            </w:tcBorders>
          </w:tcPr>
          <w:p w14:paraId="3883227D">
            <w:pPr>
              <w:pStyle w:val="1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64542692">
            <w:pPr>
              <w:pStyle w:val="17"/>
              <w:spacing w:before="40" w:after="40"/>
              <w:jc w:val="right"/>
              <w:rPr>
                <w:rFonts w:ascii="Arial" w:hAnsi="Arial" w:cs="Arial"/>
                <w:sz w:val="18"/>
                <w:szCs w:val="18"/>
              </w:rPr>
            </w:pPr>
            <w:r>
              <w:rPr>
                <w:rFonts w:ascii="Arial" w:hAnsi="Arial" w:cs="Arial"/>
                <w:sz w:val="18"/>
                <w:szCs w:val="18"/>
              </w:rPr>
              <w:t>23d</w:t>
            </w:r>
          </w:p>
        </w:tc>
        <w:tc>
          <w:tcPr>
            <w:tcW w:w="10551" w:type="dxa"/>
            <w:tcBorders>
              <w:top w:val="single" w:color="000000" w:sz="4" w:space="0"/>
              <w:left w:val="single" w:color="auto" w:sz="4" w:space="0"/>
              <w:bottom w:val="double" w:color="000000" w:sz="4" w:space="0"/>
              <w:right w:val="single" w:color="000000" w:sz="4" w:space="0"/>
            </w:tcBorders>
          </w:tcPr>
          <w:p w14:paraId="08CFA281">
            <w:pPr>
              <w:pStyle w:val="1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427" w:type="dxa"/>
            <w:tcBorders>
              <w:top w:val="single" w:color="000000" w:sz="4" w:space="0"/>
              <w:left w:val="single" w:color="000000" w:sz="4" w:space="0"/>
              <w:bottom w:val="double" w:color="000000" w:sz="4" w:space="0"/>
              <w:right w:val="single" w:color="000000" w:sz="4" w:space="0"/>
            </w:tcBorders>
          </w:tcPr>
          <w:p w14:paraId="2A57B530">
            <w:pPr>
              <w:pStyle w:val="17"/>
              <w:spacing w:before="40" w:after="40"/>
              <w:rPr>
                <w:rFonts w:ascii="Arial" w:hAnsi="Arial" w:cs="Arial"/>
                <w:color w:val="auto"/>
                <w:sz w:val="18"/>
                <w:szCs w:val="18"/>
              </w:rPr>
            </w:pPr>
            <w:r>
              <w:rPr>
                <w:rFonts w:hint="eastAsia" w:ascii="Arial" w:hAnsi="Arial" w:cs="Arial"/>
                <w:color w:val="auto"/>
                <w:sz w:val="18"/>
                <w:szCs w:val="18"/>
                <w:lang w:val="en-US" w:eastAsia="zh-CN"/>
              </w:rPr>
              <w:t>N/A</w:t>
            </w:r>
          </w:p>
        </w:tc>
      </w:tr>
      <w:tr w14:paraId="09582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799"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64C76B7">
            <w:pPr>
              <w:pStyle w:val="17"/>
              <w:rPr>
                <w:rFonts w:ascii="Arial" w:hAnsi="Arial" w:cs="Arial"/>
                <w:sz w:val="18"/>
                <w:szCs w:val="18"/>
              </w:rPr>
            </w:pPr>
            <w:r>
              <w:rPr>
                <w:rFonts w:ascii="Arial" w:hAnsi="Arial" w:cs="Arial"/>
                <w:b/>
                <w:bCs/>
                <w:sz w:val="18"/>
                <w:szCs w:val="18"/>
              </w:rPr>
              <w:t>OTHER INFORMATION</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14:paraId="0F617D54">
            <w:pPr>
              <w:pStyle w:val="17"/>
              <w:jc w:val="center"/>
              <w:rPr>
                <w:rFonts w:ascii="Arial" w:hAnsi="Arial" w:cs="Arial"/>
                <w:color w:val="auto"/>
                <w:sz w:val="18"/>
                <w:szCs w:val="18"/>
              </w:rPr>
            </w:pPr>
          </w:p>
        </w:tc>
      </w:tr>
      <w:tr w14:paraId="7449A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restart"/>
            <w:tcBorders>
              <w:top w:val="single" w:color="000000" w:sz="4" w:space="0"/>
              <w:left w:val="single" w:color="000000" w:sz="4" w:space="0"/>
              <w:right w:val="single" w:color="000000" w:sz="4" w:space="0"/>
            </w:tcBorders>
          </w:tcPr>
          <w:p w14:paraId="252EBC6A">
            <w:pPr>
              <w:pStyle w:val="1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09E347DA">
            <w:pPr>
              <w:pStyle w:val="17"/>
              <w:spacing w:before="40" w:after="40"/>
              <w:jc w:val="right"/>
              <w:rPr>
                <w:rFonts w:ascii="Arial" w:hAnsi="Arial" w:cs="Arial"/>
                <w:sz w:val="18"/>
                <w:szCs w:val="18"/>
              </w:rPr>
            </w:pPr>
            <w:r>
              <w:rPr>
                <w:rFonts w:ascii="Arial" w:hAnsi="Arial" w:cs="Arial"/>
                <w:sz w:val="18"/>
                <w:szCs w:val="18"/>
              </w:rPr>
              <w:t>24a</w:t>
            </w:r>
          </w:p>
        </w:tc>
        <w:tc>
          <w:tcPr>
            <w:tcW w:w="10551" w:type="dxa"/>
            <w:tcBorders>
              <w:top w:val="single" w:color="000000" w:sz="4" w:space="0"/>
              <w:left w:val="single" w:color="000000" w:sz="4" w:space="0"/>
              <w:bottom w:val="single" w:color="000000" w:sz="4" w:space="0"/>
              <w:right w:val="single" w:color="000000" w:sz="4" w:space="0"/>
            </w:tcBorders>
          </w:tcPr>
          <w:p w14:paraId="0C97E300">
            <w:pPr>
              <w:pStyle w:val="1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color="000000" w:sz="4" w:space="0"/>
              <w:left w:val="single" w:color="000000" w:sz="4" w:space="0"/>
              <w:bottom w:val="single" w:color="000000" w:sz="4" w:space="0"/>
              <w:right w:val="single" w:color="000000" w:sz="4" w:space="0"/>
            </w:tcBorders>
          </w:tcPr>
          <w:p w14:paraId="20374B2A">
            <w:pPr>
              <w:pStyle w:val="17"/>
              <w:spacing w:before="40" w:after="40"/>
              <w:rPr>
                <w:rFonts w:hint="default" w:ascii="Arial" w:hAnsi="Arial" w:cs="Arial"/>
                <w:color w:val="auto"/>
                <w:sz w:val="18"/>
                <w:szCs w:val="18"/>
                <w:lang w:val="en-US"/>
              </w:rPr>
            </w:pPr>
            <w:r>
              <w:rPr>
                <w:rFonts w:hint="eastAsia" w:ascii="Arial" w:hAnsi="Arial" w:cs="Arial"/>
                <w:color w:val="auto"/>
                <w:sz w:val="18"/>
                <w:szCs w:val="18"/>
                <w:lang w:val="en-US" w:eastAsia="zh-CN"/>
              </w:rPr>
              <w:t>Page 10</w:t>
            </w:r>
          </w:p>
        </w:tc>
      </w:tr>
      <w:tr w14:paraId="393C5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1" w:type="dxa"/>
            <w:vMerge w:val="continue"/>
            <w:tcBorders>
              <w:left w:val="single" w:color="000000" w:sz="4" w:space="0"/>
              <w:right w:val="single" w:color="000000" w:sz="4" w:space="0"/>
            </w:tcBorders>
          </w:tcPr>
          <w:p w14:paraId="4E55E9D3">
            <w:pPr>
              <w:pStyle w:val="1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F79D206">
            <w:pPr>
              <w:pStyle w:val="17"/>
              <w:spacing w:before="40" w:after="40"/>
              <w:jc w:val="right"/>
              <w:rPr>
                <w:rFonts w:ascii="Arial" w:hAnsi="Arial" w:cs="Arial"/>
                <w:sz w:val="18"/>
                <w:szCs w:val="18"/>
              </w:rPr>
            </w:pPr>
            <w:r>
              <w:rPr>
                <w:rFonts w:ascii="Arial" w:hAnsi="Arial" w:cs="Arial"/>
                <w:sz w:val="18"/>
                <w:szCs w:val="18"/>
              </w:rPr>
              <w:t>24b</w:t>
            </w:r>
          </w:p>
        </w:tc>
        <w:tc>
          <w:tcPr>
            <w:tcW w:w="10551" w:type="dxa"/>
            <w:tcBorders>
              <w:top w:val="single" w:color="000000" w:sz="4" w:space="0"/>
              <w:left w:val="single" w:color="000000" w:sz="4" w:space="0"/>
              <w:bottom w:val="single" w:color="000000" w:sz="4" w:space="0"/>
              <w:right w:val="single" w:color="000000" w:sz="4" w:space="0"/>
            </w:tcBorders>
          </w:tcPr>
          <w:p w14:paraId="2B6190A5">
            <w:pPr>
              <w:pStyle w:val="1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427" w:type="dxa"/>
            <w:tcBorders>
              <w:top w:val="single" w:color="000000" w:sz="4" w:space="0"/>
              <w:left w:val="single" w:color="000000" w:sz="4" w:space="0"/>
              <w:bottom w:val="single" w:color="000000" w:sz="4" w:space="0"/>
              <w:right w:val="single" w:color="000000" w:sz="4" w:space="0"/>
            </w:tcBorders>
          </w:tcPr>
          <w:p w14:paraId="031F1505">
            <w:pPr>
              <w:pStyle w:val="1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49AD7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bottom w:val="single" w:color="000000" w:sz="4" w:space="0"/>
              <w:right w:val="single" w:color="000000" w:sz="4" w:space="0"/>
            </w:tcBorders>
          </w:tcPr>
          <w:p w14:paraId="5BD73058">
            <w:pPr>
              <w:pStyle w:val="1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EFC9050">
            <w:pPr>
              <w:pStyle w:val="17"/>
              <w:spacing w:before="40" w:after="40"/>
              <w:jc w:val="right"/>
              <w:rPr>
                <w:rFonts w:ascii="Arial" w:hAnsi="Arial" w:cs="Arial"/>
                <w:sz w:val="18"/>
                <w:szCs w:val="18"/>
              </w:rPr>
            </w:pPr>
            <w:r>
              <w:rPr>
                <w:rFonts w:ascii="Arial" w:hAnsi="Arial" w:cs="Arial"/>
                <w:sz w:val="18"/>
                <w:szCs w:val="18"/>
              </w:rPr>
              <w:t>24c</w:t>
            </w:r>
          </w:p>
        </w:tc>
        <w:tc>
          <w:tcPr>
            <w:tcW w:w="10551" w:type="dxa"/>
            <w:tcBorders>
              <w:top w:val="single" w:color="000000" w:sz="4" w:space="0"/>
              <w:left w:val="single" w:color="000000" w:sz="4" w:space="0"/>
              <w:bottom w:val="single" w:color="000000" w:sz="4" w:space="0"/>
              <w:right w:val="single" w:color="000000" w:sz="4" w:space="0"/>
            </w:tcBorders>
          </w:tcPr>
          <w:p w14:paraId="4E88F1A3">
            <w:pPr>
              <w:pStyle w:val="1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427" w:type="dxa"/>
            <w:tcBorders>
              <w:top w:val="single" w:color="000000" w:sz="4" w:space="0"/>
              <w:left w:val="single" w:color="000000" w:sz="4" w:space="0"/>
              <w:bottom w:val="single" w:color="000000" w:sz="4" w:space="0"/>
              <w:right w:val="single" w:color="000000" w:sz="4" w:space="0"/>
            </w:tcBorders>
          </w:tcPr>
          <w:p w14:paraId="49DBBF7C">
            <w:pPr>
              <w:pStyle w:val="17"/>
              <w:spacing w:before="40" w:after="40"/>
              <w:rPr>
                <w:rFonts w:ascii="Arial" w:hAnsi="Arial" w:cs="Arial"/>
                <w:color w:val="auto"/>
                <w:sz w:val="18"/>
                <w:szCs w:val="18"/>
              </w:rPr>
            </w:pPr>
            <w:r>
              <w:rPr>
                <w:rFonts w:hint="eastAsia" w:ascii="Arial" w:hAnsi="Arial" w:cs="Arial"/>
                <w:color w:val="auto"/>
                <w:sz w:val="18"/>
                <w:szCs w:val="18"/>
                <w:lang w:val="en-US" w:eastAsia="zh-CN"/>
              </w:rPr>
              <w:t>N/A</w:t>
            </w:r>
          </w:p>
        </w:tc>
      </w:tr>
      <w:tr w14:paraId="0DA2A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164805EF">
            <w:pPr>
              <w:pStyle w:val="1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03BBC00C">
            <w:pPr>
              <w:pStyle w:val="17"/>
              <w:spacing w:before="40" w:after="40"/>
              <w:jc w:val="right"/>
              <w:rPr>
                <w:rFonts w:ascii="Arial" w:hAnsi="Arial" w:cs="Arial"/>
                <w:sz w:val="18"/>
                <w:szCs w:val="18"/>
              </w:rPr>
            </w:pPr>
            <w:r>
              <w:rPr>
                <w:rFonts w:ascii="Arial" w:hAnsi="Arial" w:cs="Arial"/>
                <w:sz w:val="18"/>
                <w:szCs w:val="18"/>
              </w:rPr>
              <w:t>25</w:t>
            </w:r>
          </w:p>
        </w:tc>
        <w:tc>
          <w:tcPr>
            <w:tcW w:w="10551" w:type="dxa"/>
            <w:tcBorders>
              <w:top w:val="single" w:color="000000" w:sz="4" w:space="0"/>
              <w:left w:val="single" w:color="000000" w:sz="4" w:space="0"/>
              <w:bottom w:val="single" w:color="000000" w:sz="4" w:space="0"/>
              <w:right w:val="single" w:color="000000" w:sz="4" w:space="0"/>
            </w:tcBorders>
          </w:tcPr>
          <w:p w14:paraId="3A9A15E2">
            <w:pPr>
              <w:pStyle w:val="1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427" w:type="dxa"/>
            <w:tcBorders>
              <w:top w:val="single" w:color="000000" w:sz="4" w:space="0"/>
              <w:left w:val="single" w:color="000000" w:sz="4" w:space="0"/>
              <w:bottom w:val="single" w:color="000000" w:sz="4" w:space="0"/>
              <w:right w:val="single" w:color="000000" w:sz="4" w:space="0"/>
            </w:tcBorders>
          </w:tcPr>
          <w:p w14:paraId="1608ABE2">
            <w:pPr>
              <w:pStyle w:val="17"/>
              <w:spacing w:before="40" w:after="40"/>
              <w:rPr>
                <w:rFonts w:ascii="Arial" w:hAnsi="Arial" w:cs="Arial"/>
                <w:color w:val="auto"/>
                <w:sz w:val="18"/>
                <w:szCs w:val="18"/>
              </w:rPr>
            </w:pPr>
            <w:r>
              <w:rPr>
                <w:rFonts w:hint="eastAsia" w:ascii="Arial" w:hAnsi="Arial" w:cs="Arial"/>
                <w:color w:val="auto"/>
                <w:sz w:val="18"/>
                <w:szCs w:val="18"/>
                <w:lang w:val="en-US" w:eastAsia="zh-CN"/>
              </w:rPr>
              <w:t>Page 24</w:t>
            </w:r>
          </w:p>
        </w:tc>
      </w:tr>
      <w:tr w14:paraId="16FC7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5C5579E3">
            <w:pPr>
              <w:pStyle w:val="1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6F07B1DB">
            <w:pPr>
              <w:pStyle w:val="17"/>
              <w:spacing w:before="40" w:after="40"/>
              <w:jc w:val="right"/>
              <w:rPr>
                <w:rFonts w:ascii="Arial" w:hAnsi="Arial" w:cs="Arial"/>
                <w:sz w:val="18"/>
                <w:szCs w:val="18"/>
              </w:rPr>
            </w:pPr>
            <w:r>
              <w:rPr>
                <w:rFonts w:ascii="Arial" w:hAnsi="Arial" w:cs="Arial"/>
                <w:sz w:val="18"/>
                <w:szCs w:val="18"/>
              </w:rPr>
              <w:t>26</w:t>
            </w:r>
          </w:p>
        </w:tc>
        <w:tc>
          <w:tcPr>
            <w:tcW w:w="10551" w:type="dxa"/>
            <w:tcBorders>
              <w:top w:val="single" w:color="000000" w:sz="4" w:space="0"/>
              <w:left w:val="single" w:color="000000" w:sz="4" w:space="0"/>
              <w:bottom w:val="single" w:color="000000" w:sz="4" w:space="0"/>
              <w:right w:val="single" w:color="000000" w:sz="4" w:space="0"/>
            </w:tcBorders>
          </w:tcPr>
          <w:p w14:paraId="07847962">
            <w:pPr>
              <w:pStyle w:val="17"/>
              <w:spacing w:before="40" w:after="40"/>
              <w:rPr>
                <w:rFonts w:ascii="Arial" w:hAnsi="Arial" w:cs="Arial"/>
                <w:sz w:val="18"/>
                <w:szCs w:val="18"/>
              </w:rPr>
            </w:pPr>
            <w:r>
              <w:rPr>
                <w:rFonts w:ascii="Arial" w:hAnsi="Arial" w:cs="Arial"/>
                <w:sz w:val="18"/>
                <w:szCs w:val="18"/>
              </w:rPr>
              <w:t>Declare any competing interests of review authors.</w:t>
            </w:r>
          </w:p>
        </w:tc>
        <w:tc>
          <w:tcPr>
            <w:tcW w:w="1427" w:type="dxa"/>
            <w:tcBorders>
              <w:top w:val="single" w:color="000000" w:sz="4" w:space="0"/>
              <w:left w:val="single" w:color="000000" w:sz="4" w:space="0"/>
              <w:bottom w:val="single" w:color="000000" w:sz="4" w:space="0"/>
              <w:right w:val="single" w:color="000000" w:sz="4" w:space="0"/>
            </w:tcBorders>
          </w:tcPr>
          <w:p w14:paraId="616F3A6A">
            <w:pPr>
              <w:pStyle w:val="17"/>
              <w:spacing w:before="40" w:after="40"/>
              <w:rPr>
                <w:rFonts w:hint="default" w:ascii="Arial" w:hAnsi="Arial" w:cs="Arial"/>
                <w:color w:val="auto"/>
                <w:sz w:val="18"/>
                <w:szCs w:val="18"/>
                <w:lang w:val="en-US"/>
              </w:rPr>
            </w:pPr>
            <w:r>
              <w:rPr>
                <w:rFonts w:hint="eastAsia" w:ascii="Arial" w:hAnsi="Arial" w:cs="Arial"/>
                <w:color w:val="auto"/>
                <w:sz w:val="18"/>
                <w:szCs w:val="18"/>
                <w:lang w:val="en-US" w:eastAsia="zh-CN"/>
              </w:rPr>
              <w:t>Page 24</w:t>
            </w:r>
          </w:p>
        </w:tc>
      </w:tr>
      <w:tr w14:paraId="37613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1" w:type="dxa"/>
            <w:tcBorders>
              <w:top w:val="single" w:color="000000" w:sz="4" w:space="0"/>
              <w:left w:val="single" w:color="000000" w:sz="4" w:space="0"/>
              <w:bottom w:val="double" w:color="000000" w:sz="4" w:space="0"/>
              <w:right w:val="single" w:color="000000" w:sz="4" w:space="0"/>
            </w:tcBorders>
          </w:tcPr>
          <w:p w14:paraId="3D7474A1">
            <w:pPr>
              <w:pStyle w:val="1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2DE831D7">
            <w:pPr>
              <w:pStyle w:val="17"/>
              <w:spacing w:before="40" w:after="40"/>
              <w:jc w:val="right"/>
              <w:rPr>
                <w:rFonts w:ascii="Arial" w:hAnsi="Arial" w:cs="Arial"/>
                <w:sz w:val="18"/>
                <w:szCs w:val="18"/>
              </w:rPr>
            </w:pPr>
            <w:r>
              <w:rPr>
                <w:rFonts w:ascii="Arial" w:hAnsi="Arial" w:cs="Arial"/>
                <w:sz w:val="18"/>
                <w:szCs w:val="18"/>
              </w:rPr>
              <w:t>27</w:t>
            </w:r>
          </w:p>
        </w:tc>
        <w:tc>
          <w:tcPr>
            <w:tcW w:w="10551" w:type="dxa"/>
            <w:tcBorders>
              <w:top w:val="single" w:color="000000" w:sz="4" w:space="0"/>
              <w:left w:val="single" w:color="000000" w:sz="4" w:space="0"/>
              <w:bottom w:val="double" w:color="000000" w:sz="4" w:space="0"/>
              <w:right w:val="single" w:color="000000" w:sz="4" w:space="0"/>
            </w:tcBorders>
          </w:tcPr>
          <w:p w14:paraId="36A1CDFD">
            <w:pPr>
              <w:pStyle w:val="1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color="000000" w:sz="4" w:space="0"/>
              <w:left w:val="single" w:color="000000" w:sz="4" w:space="0"/>
              <w:bottom w:val="double" w:color="000000" w:sz="4" w:space="0"/>
              <w:right w:val="single" w:color="000000" w:sz="4" w:space="0"/>
            </w:tcBorders>
          </w:tcPr>
          <w:p w14:paraId="3EAD9135">
            <w:pPr>
              <w:pStyle w:val="17"/>
              <w:spacing w:before="40" w:after="40"/>
              <w:rPr>
                <w:rFonts w:hint="default" w:ascii="Arial" w:hAnsi="Arial" w:cs="Arial"/>
                <w:color w:val="auto"/>
                <w:sz w:val="18"/>
                <w:szCs w:val="18"/>
                <w:lang w:val="en-US"/>
              </w:rPr>
            </w:pPr>
            <w:r>
              <w:rPr>
                <w:rFonts w:hint="eastAsia" w:ascii="Arial" w:hAnsi="Arial" w:cs="Arial"/>
                <w:color w:val="auto"/>
                <w:sz w:val="18"/>
                <w:szCs w:val="18"/>
                <w:lang w:val="en-US" w:eastAsia="zh-CN"/>
              </w:rPr>
              <w:t>Page 24</w:t>
            </w:r>
          </w:p>
        </w:tc>
      </w:tr>
    </w:tbl>
    <w:p w14:paraId="0C13C302">
      <w:pPr>
        <w:rPr>
          <w:rFonts w:hint="default" w:ascii="Times New Roman" w:hAnsi="Times New Roman" w:cs="Times New Roman"/>
        </w:rPr>
        <w:sectPr>
          <w:pgSz w:w="15840" w:h="12240" w:orient="landscape"/>
          <w:pgMar w:top="1440" w:right="1080" w:bottom="1440" w:left="900" w:header="720" w:footer="720" w:gutter="0"/>
          <w:cols w:space="720" w:num="1"/>
          <w:docGrid w:linePitch="360" w:charSpace="0"/>
        </w:sectPr>
      </w:pPr>
    </w:p>
    <w:p w14:paraId="00C6924E">
      <w:pPr>
        <w:pStyle w:val="7"/>
        <w:widowControl/>
        <w:spacing w:beforeAutospacing="0" w:afterAutospacing="0" w:line="480" w:lineRule="auto"/>
        <w:ind w:right="937" w:rightChars="446"/>
        <w:jc w:val="both"/>
        <w:rPr>
          <w:rFonts w:hint="default" w:ascii="Times New Roman" w:hAnsi="Times New Roman" w:cs="Times New Roman" w:eastAsiaTheme="minorHAnsi"/>
          <w:kern w:val="0"/>
          <w:sz w:val="22"/>
          <w:szCs w:val="28"/>
          <w:lang w:eastAsia="en-US" w:bidi="th-TH"/>
        </w:rPr>
      </w:pPr>
      <w:r>
        <w:rPr>
          <w:rFonts w:hint="default" w:ascii="Times New Roman" w:hAnsi="Times New Roman" w:eastAsia="Cambria" w:cs="Times New Roman"/>
          <w:b/>
          <w:kern w:val="2"/>
          <w:sz w:val="28"/>
          <w:szCs w:val="28"/>
          <w:lang w:val="en-US" w:eastAsia="zh-CN" w:bidi="ar-SA"/>
        </w:rPr>
        <w:t xml:space="preserve">Supplementary Material </w:t>
      </w:r>
      <w:r>
        <w:rPr>
          <w:rFonts w:hint="eastAsia" w:ascii="Times New Roman" w:hAnsi="Times New Roman" w:eastAsia="Cambria" w:cs="Times New Roman"/>
          <w:b/>
          <w:kern w:val="2"/>
          <w:sz w:val="28"/>
          <w:szCs w:val="28"/>
          <w:lang w:val="en-US" w:eastAsia="zh-CN" w:bidi="ar-SA"/>
        </w:rPr>
        <w:t>5</w:t>
      </w:r>
    </w:p>
    <w:p w14:paraId="5394CF3A">
      <w:pPr>
        <w:pStyle w:val="7"/>
        <w:widowControl/>
        <w:spacing w:beforeAutospacing="0" w:afterAutospacing="0" w:line="480" w:lineRule="auto"/>
        <w:ind w:left="199" w:leftChars="95" w:right="-218" w:rightChars="-104" w:firstLine="0" w:firstLineChars="0"/>
        <w:jc w:val="both"/>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Figure 1 A figure displaying the risk of bias for each of the included RCTs using ROBINS-II. </w:t>
      </w:r>
    </w:p>
    <w:p w14:paraId="217EBDAD">
      <w:pPr>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drawing>
          <wp:inline distT="0" distB="0" distL="114300" distR="114300">
            <wp:extent cx="5271770" cy="1972310"/>
            <wp:effectExtent l="0" t="0" r="11430" b="8890"/>
            <wp:docPr id="1" name="图片 1" descr="rob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ob2(1)"/>
                    <pic:cNvPicPr>
                      <a:picLocks noChangeAspect="1"/>
                    </pic:cNvPicPr>
                  </pic:nvPicPr>
                  <pic:blipFill>
                    <a:blip r:embed="rId5"/>
                    <a:stretch>
                      <a:fillRect/>
                    </a:stretch>
                  </pic:blipFill>
                  <pic:spPr>
                    <a:xfrm>
                      <a:off x="0" y="0"/>
                      <a:ext cx="5271770" cy="1972310"/>
                    </a:xfrm>
                    <a:prstGeom prst="rect">
                      <a:avLst/>
                    </a:prstGeom>
                  </pic:spPr>
                </pic:pic>
              </a:graphicData>
            </a:graphic>
          </wp:inline>
        </w:drawing>
      </w:r>
    </w:p>
    <w:p w14:paraId="7F572713">
      <w:pPr>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drawing>
          <wp:inline distT="0" distB="0" distL="114300" distR="114300">
            <wp:extent cx="3543935" cy="2568575"/>
            <wp:effectExtent l="19050" t="19050" r="31115" b="28575"/>
            <wp:docPr id="2" name="图片 2" descr="ROB2_IRPG_beta_v9 (1)_Figure (IT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ROB2_IRPG_beta_v9 (1)_Figure (ITT)(1)"/>
                    <pic:cNvPicPr>
                      <a:picLocks noChangeAspect="1"/>
                    </pic:cNvPicPr>
                  </pic:nvPicPr>
                  <pic:blipFill>
                    <a:blip r:embed="rId6"/>
                    <a:stretch>
                      <a:fillRect/>
                    </a:stretch>
                  </pic:blipFill>
                  <pic:spPr>
                    <a:xfrm>
                      <a:off x="0" y="0"/>
                      <a:ext cx="3543935" cy="2568575"/>
                    </a:xfrm>
                    <a:prstGeom prst="rect">
                      <a:avLst/>
                    </a:prstGeom>
                    <a:ln w="19050">
                      <a:solidFill>
                        <a:schemeClr val="tx1"/>
                      </a:solidFill>
                    </a:ln>
                  </pic:spPr>
                </pic:pic>
              </a:graphicData>
            </a:graphic>
          </wp:inline>
        </w:drawing>
      </w:r>
    </w:p>
    <w:p w14:paraId="40CD4DAD">
      <w:pPr>
        <w:spacing w:line="360" w:lineRule="auto"/>
        <w:rPr>
          <w:rFonts w:hint="default" w:ascii="Times New Roman" w:hAnsi="Times New Roman" w:cs="Times New Roman"/>
          <w:sz w:val="24"/>
          <w:szCs w:val="24"/>
          <w:lang w:val="en-US" w:eastAsia="zh-CN"/>
        </w:rPr>
        <w:sectPr>
          <w:pgSz w:w="11906" w:h="16838"/>
          <w:pgMar w:top="1440" w:right="1706" w:bottom="1440" w:left="1800" w:header="851" w:footer="992" w:gutter="0"/>
          <w:cols w:space="425" w:num="1"/>
          <w:docGrid w:type="lines" w:linePitch="312" w:charSpace="0"/>
        </w:sectPr>
      </w:pPr>
      <w:r>
        <w:rPr>
          <w:rFonts w:hint="default" w:ascii="Times New Roman" w:hAnsi="Times New Roman" w:cs="Times New Roman"/>
          <w:sz w:val="24"/>
          <w:szCs w:val="24"/>
          <w:lang w:val="en-US" w:eastAsia="zh-CN"/>
        </w:rPr>
        <w:t>Note: Colors indicate the risk of bias in each domain, with red denoting high risk, yellow indicating uncertainty, and green reflecting low risk. RCT: randomized controlled trial. ROBINS-II: Revised Cochrane risk-of-bias tool for randomized trials (RoB 2).</w:t>
      </w:r>
    </w:p>
    <w:p w14:paraId="3D4CDCF1">
      <w:pPr>
        <w:spacing w:line="360" w:lineRule="auto"/>
        <w:rPr>
          <w:rFonts w:hint="default" w:ascii="Times New Roman" w:hAnsi="Times New Roman" w:eastAsia="Cambria" w:cs="Times New Roman"/>
          <w:b/>
          <w:sz w:val="28"/>
          <w:szCs w:val="28"/>
          <w:lang w:val="en-US" w:eastAsia="zh-CN" w:bidi="ar-SA"/>
        </w:rPr>
      </w:pPr>
      <w:r>
        <w:rPr>
          <w:rFonts w:hint="default" w:ascii="Times New Roman" w:hAnsi="Times New Roman" w:cs="Times New Roman"/>
          <w:sz w:val="28"/>
        </w:rPr>
        <mc:AlternateContent>
          <mc:Choice Requires="wps">
            <w:drawing>
              <wp:anchor distT="0" distB="0" distL="114300" distR="114300" simplePos="0" relativeHeight="251659264" behindDoc="0" locked="0" layoutInCell="1" allowOverlap="1">
                <wp:simplePos x="0" y="0"/>
                <wp:positionH relativeFrom="column">
                  <wp:posOffset>-50165</wp:posOffset>
                </wp:positionH>
                <wp:positionV relativeFrom="paragraph">
                  <wp:posOffset>312420</wp:posOffset>
                </wp:positionV>
                <wp:extent cx="6186805" cy="596265"/>
                <wp:effectExtent l="6350" t="6350" r="17145" b="6985"/>
                <wp:wrapNone/>
                <wp:docPr id="4" name="圆角矩形 4"/>
                <wp:cNvGraphicFramePr/>
                <a:graphic xmlns:a="http://schemas.openxmlformats.org/drawingml/2006/main">
                  <a:graphicData uri="http://schemas.microsoft.com/office/word/2010/wordprocessingShape">
                    <wps:wsp>
                      <wps:cNvSpPr/>
                      <wps:spPr>
                        <a:xfrm>
                          <a:off x="972185" y="1244600"/>
                          <a:ext cx="6186805" cy="596265"/>
                        </a:xfrm>
                        <a:prstGeom prst="roundRect">
                          <a:avLst/>
                        </a:prstGeom>
                      </wps:spPr>
                      <wps:style>
                        <a:lnRef idx="3">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3.95pt;margin-top:24.6pt;height:46.95pt;width:487.15pt;z-index:251659264;v-text-anchor:middle;mso-width-relative:page;mso-height-relative:page;" filled="f" stroked="t" coordsize="21600,21600" arcsize="0.166666666666667" o:gfxdata="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">
                <v:fill on="f" focussize="0,0"/>
                <v:stroke weight="1pt" color="#000000" miterlimit="8" joinstyle="miter"/>
                <v:imagedata o:title=""/>
                <o:lock v:ext="edit" aspectratio="f"/>
              </v:roundrect>
            </w:pict>
          </mc:Fallback>
        </mc:AlternateContent>
      </w:r>
      <w:r>
        <w:rPr>
          <w:rFonts w:hint="default" w:ascii="Times New Roman" w:hAnsi="Times New Roman" w:eastAsia="Cambria" w:cs="Times New Roman"/>
          <w:b/>
          <w:sz w:val="28"/>
          <w:szCs w:val="28"/>
          <w:lang w:val="en-US" w:eastAsia="en-US" w:bidi="ar-SA"/>
        </w:rPr>
        <w:t>Supplementary Material</w:t>
      </w:r>
      <w:r>
        <w:rPr>
          <w:rFonts w:hint="default" w:ascii="Times New Roman" w:hAnsi="Times New Roman" w:eastAsia="宋体" w:cs="Times New Roman"/>
          <w:b/>
          <w:sz w:val="28"/>
          <w:szCs w:val="28"/>
          <w:lang w:val="en-US" w:eastAsia="zh-CN" w:bidi="ar-SA"/>
        </w:rPr>
        <w:t xml:space="preserve"> </w:t>
      </w:r>
      <w:r>
        <w:rPr>
          <w:rFonts w:hint="eastAsia" w:ascii="Times New Roman" w:hAnsi="Times New Roman" w:eastAsia="Cambria" w:cs="Times New Roman"/>
          <w:b/>
          <w:sz w:val="28"/>
          <w:szCs w:val="28"/>
          <w:lang w:val="en-US" w:eastAsia="zh-CN" w:bidi="ar-SA"/>
        </w:rPr>
        <w:t>6</w:t>
      </w:r>
    </w:p>
    <w:p w14:paraId="5ED38F85">
      <w:pPr>
        <w:tabs>
          <w:tab w:val="center" w:pos="4680"/>
        </w:tabs>
        <w:autoSpaceDE w:val="0"/>
        <w:autoSpaceDN w:val="0"/>
        <w:adjustRightInd w:val="0"/>
        <w:spacing w:line="240" w:lineRule="auto"/>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en-US"/>
        </w:rPr>
        <w:t>The risk of bias in the included real-world study was assessed using the Newcastle</w:t>
      </w:r>
      <w:r>
        <w:rPr>
          <w:rFonts w:hint="default"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lang w:val="en-US" w:eastAsia="en-US"/>
        </w:rPr>
        <w:t>–Ottawa Scale (NOS), with a final score of 7, indicating high methodological quality.</w:t>
      </w:r>
    </w:p>
    <w:p w14:paraId="2FED6AC0">
      <w:pPr>
        <w:keepNext w:val="0"/>
        <w:keepLines w:val="0"/>
        <w:widowControl w:val="0"/>
        <w:suppressLineNumbers w:val="0"/>
        <w:tabs>
          <w:tab w:val="center" w:pos="4680"/>
        </w:tabs>
        <w:autoSpaceDE w:val="0"/>
        <w:autoSpaceDN w:val="0"/>
        <w:adjustRightInd w:val="0"/>
        <w:spacing w:before="0" w:beforeAutospacing="0" w:after="0" w:afterAutospacing="0"/>
        <w:ind w:left="0" w:right="0"/>
        <w:jc w:val="left"/>
        <w:rPr>
          <w:rFonts w:hint="default" w:ascii="Times New Roman" w:hAnsi="Times New Roman" w:eastAsia="Times New Roman" w:cs="Times New Roman"/>
          <w:kern w:val="0"/>
          <w:sz w:val="28"/>
          <w:szCs w:val="28"/>
          <w:lang w:val="en-GB" w:eastAsia="en-US"/>
        </w:rPr>
      </w:pPr>
      <w:r>
        <w:rPr>
          <w:rFonts w:hint="default" w:ascii="Times New Roman" w:hAnsi="Times New Roman" w:eastAsia="Times New Roman" w:cs="Times New Roman"/>
          <w:kern w:val="0"/>
          <w:sz w:val="28"/>
          <w:szCs w:val="28"/>
          <w:lang w:val="en-GB" w:eastAsia="en-US"/>
        </w:rPr>
        <w:tab/>
      </w:r>
    </w:p>
    <w:p w14:paraId="4493F055">
      <w:pPr>
        <w:keepNext w:val="0"/>
        <w:keepLines w:val="0"/>
        <w:widowControl w:val="0"/>
        <w:suppressLineNumbers w:val="0"/>
        <w:tabs>
          <w:tab w:val="center" w:pos="4680"/>
        </w:tabs>
        <w:autoSpaceDE w:val="0"/>
        <w:autoSpaceDN w:val="0"/>
        <w:adjustRightInd w:val="0"/>
        <w:spacing w:before="0" w:beforeAutospacing="0" w:after="0" w:afterAutospacing="0"/>
        <w:ind w:left="0" w:right="0" w:firstLine="1104" w:firstLineChars="500"/>
        <w:jc w:val="left"/>
        <w:rPr>
          <w:rFonts w:hint="default" w:ascii="Times New Roman" w:hAnsi="Times New Roman" w:cs="Times New Roman"/>
          <w:b/>
          <w:bCs/>
          <w:sz w:val="22"/>
          <w:szCs w:val="22"/>
        </w:rPr>
      </w:pPr>
      <w:r>
        <w:rPr>
          <w:rFonts w:hint="default" w:ascii="Times New Roman" w:hAnsi="Times New Roman" w:cs="Times New Roman" w:eastAsiaTheme="minorEastAsia"/>
          <w:b/>
          <w:bCs/>
          <w:kern w:val="0"/>
          <w:sz w:val="22"/>
          <w:szCs w:val="22"/>
          <w:lang w:val="en-US" w:eastAsia="zh-CN" w:bidi="ar"/>
        </w:rPr>
        <w:t>NEWCASTLE - OTTAWA QUALITY ASSESSMENT SCALE</w:t>
      </w:r>
    </w:p>
    <w:p w14:paraId="41DBD6F5">
      <w:pPr>
        <w:keepNext w:val="0"/>
        <w:keepLines w:val="0"/>
        <w:widowControl w:val="0"/>
        <w:suppressLineNumbers w:val="0"/>
        <w:tabs>
          <w:tab w:val="center" w:pos="4680"/>
        </w:tabs>
        <w:autoSpaceDE w:val="0"/>
        <w:autoSpaceDN w:val="0"/>
        <w:adjustRightInd w:val="0"/>
        <w:spacing w:before="0" w:beforeAutospacing="0" w:after="0" w:afterAutospacing="0"/>
        <w:ind w:left="0" w:right="0"/>
        <w:jc w:val="left"/>
        <w:rPr>
          <w:rFonts w:hint="default" w:ascii="Times New Roman" w:hAnsi="Times New Roman" w:cs="Times New Roman"/>
          <w:sz w:val="22"/>
          <w:szCs w:val="22"/>
        </w:rPr>
      </w:pPr>
      <w:r>
        <w:rPr>
          <w:rFonts w:hint="default" w:ascii="Times New Roman" w:hAnsi="Times New Roman" w:cs="Times New Roman" w:eastAsiaTheme="minorEastAsia"/>
          <w:b/>
          <w:bCs/>
          <w:kern w:val="0"/>
          <w:sz w:val="22"/>
          <w:szCs w:val="22"/>
          <w:lang w:val="en-US" w:eastAsia="zh-CN" w:bidi="ar"/>
        </w:rPr>
        <w:tab/>
      </w:r>
      <w:r>
        <w:rPr>
          <w:rFonts w:hint="default" w:ascii="Times New Roman" w:hAnsi="Times New Roman" w:cs="Times New Roman" w:eastAsiaTheme="minorEastAsia"/>
          <w:b/>
          <w:bCs/>
          <w:kern w:val="0"/>
          <w:sz w:val="22"/>
          <w:szCs w:val="22"/>
          <w:lang w:val="en-US" w:eastAsia="zh-CN" w:bidi="ar"/>
        </w:rPr>
        <w:t>COHORT STUDIES</w:t>
      </w:r>
    </w:p>
    <w:p w14:paraId="3A284C21">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 xml:space="preserve"> </w:t>
      </w:r>
    </w:p>
    <w:p w14:paraId="42A41148">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u w:val="single"/>
          <w:lang w:val="en-US" w:eastAsia="zh-CN" w:bidi="ar"/>
        </w:rPr>
        <w:t>Note</w:t>
      </w:r>
      <w:r>
        <w:rPr>
          <w:rFonts w:hint="default" w:ascii="Times New Roman" w:hAnsi="Times New Roman" w:cs="Times New Roman" w:eastAsiaTheme="minorEastAsia"/>
          <w:kern w:val="0"/>
          <w:sz w:val="22"/>
          <w:szCs w:val="22"/>
          <w:lang w:val="en-US" w:eastAsia="zh-CN" w:bidi="ar"/>
        </w:rPr>
        <w:t>: A study can be awarded a maximum of one star for each numbered item within the Selection and Outcome categories. A maximum of two stars can be given for Comparability</w:t>
      </w:r>
    </w:p>
    <w:p w14:paraId="4142731B">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 xml:space="preserve"> </w:t>
      </w:r>
    </w:p>
    <w:p w14:paraId="4E5D3F1E">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line="360" w:lineRule="auto"/>
        <w:ind w:left="0" w:right="0"/>
        <w:jc w:val="left"/>
        <w:rPr>
          <w:rFonts w:hint="default" w:ascii="Times New Roman" w:hAnsi="Times New Roman" w:cs="Times New Roman"/>
          <w:b/>
          <w:bCs/>
          <w:sz w:val="22"/>
          <w:szCs w:val="22"/>
        </w:rPr>
      </w:pPr>
      <w:r>
        <w:rPr>
          <w:rFonts w:hint="default" w:ascii="Times New Roman" w:hAnsi="Times New Roman" w:cs="Times New Roman" w:eastAsiaTheme="minorEastAsia"/>
          <w:b/>
          <w:bCs/>
          <w:kern w:val="0"/>
          <w:sz w:val="24"/>
          <w:szCs w:val="24"/>
          <w:lang w:val="en-US" w:eastAsia="zh-CN" w:bidi="ar"/>
        </w:rPr>
        <w:t>Selection</w:t>
      </w:r>
    </w:p>
    <w:p w14:paraId="79974209">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 xml:space="preserve">1) </w:t>
      </w:r>
      <w:r>
        <w:rPr>
          <w:rFonts w:hint="default" w:ascii="Times New Roman" w:hAnsi="Times New Roman" w:cs="Times New Roman" w:eastAsiaTheme="minorEastAsia"/>
          <w:kern w:val="0"/>
          <w:sz w:val="22"/>
          <w:szCs w:val="22"/>
          <w:u w:val="single"/>
          <w:lang w:val="en-US" w:eastAsia="zh-CN" w:bidi="ar"/>
        </w:rPr>
        <w:t>Representativeness of the exposed cohort</w:t>
      </w:r>
    </w:p>
    <w:p w14:paraId="439AB446">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b/>
          <w:bCs/>
          <w:sz w:val="22"/>
          <w:szCs w:val="22"/>
        </w:rPr>
      </w:pPr>
      <w:r>
        <w:rPr>
          <w:rFonts w:hint="default" w:ascii="Times New Roman" w:hAnsi="Times New Roman" w:cs="Times New Roman" w:eastAsiaTheme="minorEastAsia"/>
          <w:b/>
          <w:bCs/>
          <w:kern w:val="0"/>
          <w:sz w:val="22"/>
          <w:szCs w:val="22"/>
          <w:lang w:val="en-US" w:eastAsia="zh-CN" w:bidi="ar"/>
        </w:rPr>
        <w:t xml:space="preserve">a) truly representative of the average ______________ (describe) in the community ¯ </w:t>
      </w:r>
    </w:p>
    <w:p w14:paraId="23F16581">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 xml:space="preserve">b) somewhat representative of the average ______________ in the community </w:t>
      </w:r>
    </w:p>
    <w:p w14:paraId="7028729F">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c) selected group of users eg nurses, volunteers</w:t>
      </w:r>
    </w:p>
    <w:p w14:paraId="6D1F8ACD">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line="360" w:lineRule="auto"/>
        <w:ind w:left="0" w:right="0" w:firstLine="27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d) no description of the derivation of the cohort</w:t>
      </w:r>
    </w:p>
    <w:p w14:paraId="60F653DA">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 xml:space="preserve">2) </w:t>
      </w:r>
      <w:r>
        <w:rPr>
          <w:rFonts w:hint="default" w:ascii="Times New Roman" w:hAnsi="Times New Roman" w:cs="Times New Roman" w:eastAsiaTheme="minorEastAsia"/>
          <w:kern w:val="0"/>
          <w:sz w:val="22"/>
          <w:szCs w:val="22"/>
          <w:u w:val="single"/>
          <w:lang w:val="en-US" w:eastAsia="zh-CN" w:bidi="ar"/>
        </w:rPr>
        <w:t>Selection of the non exposed cohort</w:t>
      </w:r>
    </w:p>
    <w:p w14:paraId="7572A0B1">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b/>
          <w:bCs/>
          <w:sz w:val="22"/>
          <w:szCs w:val="22"/>
        </w:rPr>
      </w:pPr>
      <w:r>
        <w:rPr>
          <w:rFonts w:hint="default" w:ascii="Times New Roman" w:hAnsi="Times New Roman" w:cs="Times New Roman" w:eastAsiaTheme="minorEastAsia"/>
          <w:b/>
          <w:bCs/>
          <w:kern w:val="0"/>
          <w:sz w:val="22"/>
          <w:szCs w:val="22"/>
          <w:lang w:val="en-US" w:eastAsia="zh-CN" w:bidi="ar"/>
        </w:rPr>
        <w:t>a) drawn from the same community as the exposed cohort ¯</w:t>
      </w:r>
    </w:p>
    <w:p w14:paraId="2055AAF6">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b) drawn from a different source</w:t>
      </w:r>
    </w:p>
    <w:p w14:paraId="71B8B313">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line="360" w:lineRule="auto"/>
        <w:ind w:left="0" w:right="0" w:firstLine="27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c) no description of the derivation of the non exposed cohort</w:t>
      </w:r>
      <w:r>
        <w:rPr>
          <w:rFonts w:hint="default" w:ascii="Times New Roman" w:hAnsi="Times New Roman" w:cs="Times New Roman" w:eastAsiaTheme="minorEastAsia"/>
          <w:kern w:val="0"/>
          <w:sz w:val="22"/>
          <w:szCs w:val="22"/>
          <w:lang w:val="en-US" w:eastAsia="zh-CN" w:bidi="ar"/>
        </w:rPr>
        <w:tab/>
      </w:r>
    </w:p>
    <w:p w14:paraId="3C8D8099">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 xml:space="preserve">3) </w:t>
      </w:r>
      <w:r>
        <w:rPr>
          <w:rFonts w:hint="default" w:ascii="Times New Roman" w:hAnsi="Times New Roman" w:cs="Times New Roman" w:eastAsiaTheme="minorEastAsia"/>
          <w:kern w:val="0"/>
          <w:sz w:val="22"/>
          <w:szCs w:val="22"/>
          <w:u w:val="single"/>
          <w:lang w:val="en-US" w:eastAsia="zh-CN" w:bidi="ar"/>
        </w:rPr>
        <w:t>Ascertainment of exposure</w:t>
      </w:r>
    </w:p>
    <w:p w14:paraId="06F54FA7">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b/>
          <w:bCs/>
          <w:sz w:val="22"/>
          <w:szCs w:val="22"/>
        </w:rPr>
      </w:pPr>
      <w:r>
        <w:rPr>
          <w:rFonts w:hint="default" w:ascii="Times New Roman" w:hAnsi="Times New Roman" w:cs="Times New Roman" w:eastAsiaTheme="minorEastAsia"/>
          <w:b/>
          <w:bCs/>
          <w:kern w:val="0"/>
          <w:sz w:val="22"/>
          <w:szCs w:val="22"/>
          <w:lang w:val="en-US" w:eastAsia="zh-CN" w:bidi="ar"/>
        </w:rPr>
        <w:t>a) secure record (eg surgical records) ¯</w:t>
      </w:r>
    </w:p>
    <w:p w14:paraId="7A530638">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b) structured interview</w:t>
      </w:r>
    </w:p>
    <w:p w14:paraId="2A826CC6">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c) written self report</w:t>
      </w:r>
    </w:p>
    <w:p w14:paraId="55A254E1">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line="360" w:lineRule="auto"/>
        <w:ind w:left="0" w:right="0" w:firstLine="27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d) no description</w:t>
      </w:r>
    </w:p>
    <w:p w14:paraId="4BD6708D">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 xml:space="preserve">4) </w:t>
      </w:r>
      <w:r>
        <w:rPr>
          <w:rFonts w:hint="default" w:ascii="Times New Roman" w:hAnsi="Times New Roman" w:cs="Times New Roman" w:eastAsiaTheme="minorEastAsia"/>
          <w:kern w:val="0"/>
          <w:sz w:val="22"/>
          <w:szCs w:val="22"/>
          <w:u w:val="single"/>
          <w:lang w:val="en-US" w:eastAsia="zh-CN" w:bidi="ar"/>
        </w:rPr>
        <w:t>Demonstration that outcome of interest was not present at start of study</w:t>
      </w:r>
    </w:p>
    <w:p w14:paraId="68289F23">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 xml:space="preserve">a) yes </w:t>
      </w:r>
    </w:p>
    <w:p w14:paraId="623DC70D">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line="360" w:lineRule="auto"/>
        <w:ind w:left="0" w:right="0" w:firstLine="270"/>
        <w:jc w:val="left"/>
        <w:rPr>
          <w:rFonts w:hint="default" w:ascii="Times New Roman" w:hAnsi="Times New Roman" w:cs="Times New Roman"/>
          <w:b/>
          <w:bCs/>
          <w:sz w:val="22"/>
          <w:szCs w:val="22"/>
        </w:rPr>
      </w:pPr>
      <w:r>
        <w:rPr>
          <w:rFonts w:hint="default" w:ascii="Times New Roman" w:hAnsi="Times New Roman" w:cs="Times New Roman" w:eastAsiaTheme="minorEastAsia"/>
          <w:b/>
          <w:bCs/>
          <w:kern w:val="0"/>
          <w:sz w:val="22"/>
          <w:szCs w:val="22"/>
          <w:lang w:val="en-US" w:eastAsia="zh-CN" w:bidi="ar"/>
        </w:rPr>
        <w:t>b) no¯</w:t>
      </w:r>
    </w:p>
    <w:p w14:paraId="03C2DDA3">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line="360" w:lineRule="auto"/>
        <w:ind w:left="0" w:right="0"/>
        <w:jc w:val="left"/>
        <w:rPr>
          <w:rFonts w:hint="default" w:ascii="Times New Roman" w:hAnsi="Times New Roman" w:cs="Times New Roman"/>
          <w:sz w:val="22"/>
          <w:szCs w:val="22"/>
        </w:rPr>
      </w:pPr>
      <w:r>
        <w:rPr>
          <w:rFonts w:hint="default" w:ascii="Times New Roman" w:hAnsi="Times New Roman" w:cs="Times New Roman" w:eastAsiaTheme="minorEastAsia"/>
          <w:b/>
          <w:bCs/>
          <w:kern w:val="0"/>
          <w:sz w:val="24"/>
          <w:szCs w:val="24"/>
          <w:lang w:val="en-US" w:eastAsia="zh-CN" w:bidi="ar"/>
        </w:rPr>
        <w:t>Comparability</w:t>
      </w:r>
    </w:p>
    <w:p w14:paraId="48AF96FA">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 xml:space="preserve">1) </w:t>
      </w:r>
      <w:r>
        <w:rPr>
          <w:rFonts w:hint="default" w:ascii="Times New Roman" w:hAnsi="Times New Roman" w:cs="Times New Roman" w:eastAsiaTheme="minorEastAsia"/>
          <w:kern w:val="0"/>
          <w:sz w:val="22"/>
          <w:szCs w:val="22"/>
          <w:u w:val="single"/>
          <w:lang w:val="en-US" w:eastAsia="zh-CN" w:bidi="ar"/>
        </w:rPr>
        <w:t>Comparability of cohorts on the basis of the design or analysis</w:t>
      </w:r>
    </w:p>
    <w:p w14:paraId="5052C719">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eastAsiaTheme="minorEastAsia"/>
          <w:kern w:val="0"/>
          <w:sz w:val="22"/>
          <w:szCs w:val="22"/>
          <w:lang w:val="en-US" w:eastAsia="zh-CN" w:bidi="ar"/>
        </w:rPr>
      </w:pPr>
      <w:r>
        <w:rPr>
          <w:rFonts w:hint="default" w:ascii="Times New Roman" w:hAnsi="Times New Roman" w:cs="Times New Roman" w:eastAsiaTheme="minorEastAsia"/>
          <w:kern w:val="0"/>
          <w:sz w:val="22"/>
          <w:szCs w:val="22"/>
          <w:lang w:val="en-US" w:eastAsia="zh-CN" w:bidi="ar"/>
        </w:rPr>
        <w:t xml:space="preserve">a) study controls for _____________ (select the most important factor) </w:t>
      </w:r>
    </w:p>
    <w:p w14:paraId="7F118CC0">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b/>
          <w:bCs/>
          <w:sz w:val="22"/>
          <w:szCs w:val="22"/>
        </w:rPr>
      </w:pPr>
      <w:r>
        <w:rPr>
          <w:rFonts w:hint="default" w:ascii="Times New Roman" w:hAnsi="Times New Roman" w:cs="Times New Roman" w:eastAsiaTheme="minorEastAsia"/>
          <w:b/>
          <w:bCs/>
          <w:kern w:val="0"/>
          <w:sz w:val="22"/>
          <w:szCs w:val="22"/>
          <w:lang w:val="en-US" w:eastAsia="zh-CN" w:bidi="ar"/>
        </w:rPr>
        <w:t>b) study controls for any additional factor ¯  (This criteria could be modified to indicate specific control for a second important factor.)</w:t>
      </w:r>
      <w:r>
        <w:rPr>
          <w:rFonts w:hint="default" w:ascii="Times New Roman" w:hAnsi="Times New Roman" w:cs="Times New Roman" w:eastAsiaTheme="minorEastAsia"/>
          <w:b/>
          <w:bCs/>
          <w:kern w:val="0"/>
          <w:sz w:val="22"/>
          <w:szCs w:val="22"/>
          <w:lang w:val="en-US" w:eastAsia="zh-CN" w:bidi="ar"/>
        </w:rPr>
        <w:tab/>
      </w:r>
    </w:p>
    <w:p w14:paraId="695607A6">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line="360" w:lineRule="auto"/>
        <w:ind w:left="0" w:right="0"/>
        <w:jc w:val="left"/>
        <w:rPr>
          <w:rFonts w:hint="default" w:ascii="Times New Roman" w:hAnsi="Times New Roman" w:cs="Times New Roman"/>
          <w:sz w:val="22"/>
          <w:szCs w:val="22"/>
        </w:rPr>
      </w:pPr>
      <w:r>
        <w:rPr>
          <w:rFonts w:hint="default" w:ascii="Times New Roman" w:hAnsi="Times New Roman" w:cs="Times New Roman" w:eastAsiaTheme="minorEastAsia"/>
          <w:b/>
          <w:bCs/>
          <w:kern w:val="0"/>
          <w:sz w:val="24"/>
          <w:szCs w:val="24"/>
          <w:lang w:val="en-US" w:eastAsia="zh-CN" w:bidi="ar"/>
        </w:rPr>
        <w:t>Outcome</w:t>
      </w:r>
    </w:p>
    <w:p w14:paraId="4700F9FD">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 xml:space="preserve">1) </w:t>
      </w:r>
      <w:r>
        <w:rPr>
          <w:rFonts w:hint="default" w:ascii="Times New Roman" w:hAnsi="Times New Roman" w:cs="Times New Roman" w:eastAsiaTheme="minorEastAsia"/>
          <w:kern w:val="0"/>
          <w:sz w:val="22"/>
          <w:szCs w:val="22"/>
          <w:u w:val="single"/>
          <w:lang w:val="en-US" w:eastAsia="zh-CN" w:bidi="ar"/>
        </w:rPr>
        <w:t>Assessment of outcome</w:t>
      </w:r>
      <w:r>
        <w:rPr>
          <w:rFonts w:hint="default" w:ascii="Times New Roman" w:hAnsi="Times New Roman" w:cs="Times New Roman" w:eastAsiaTheme="minorEastAsia"/>
          <w:kern w:val="0"/>
          <w:sz w:val="22"/>
          <w:szCs w:val="22"/>
          <w:lang w:val="en-US" w:eastAsia="zh-CN" w:bidi="ar"/>
        </w:rPr>
        <w:t xml:space="preserve"> </w:t>
      </w:r>
    </w:p>
    <w:p w14:paraId="0CE1CA88">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 xml:space="preserve">a) independent blind assessment </w:t>
      </w:r>
    </w:p>
    <w:p w14:paraId="78516F64">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b/>
          <w:bCs/>
          <w:sz w:val="22"/>
          <w:szCs w:val="22"/>
        </w:rPr>
      </w:pPr>
      <w:r>
        <w:rPr>
          <w:rFonts w:hint="default" w:ascii="Times New Roman" w:hAnsi="Times New Roman" w:cs="Times New Roman" w:eastAsiaTheme="minorEastAsia"/>
          <w:b/>
          <w:bCs/>
          <w:kern w:val="0"/>
          <w:sz w:val="22"/>
          <w:szCs w:val="22"/>
          <w:lang w:val="en-US" w:eastAsia="zh-CN" w:bidi="ar"/>
        </w:rPr>
        <w:t>b) record linkage ¯</w:t>
      </w:r>
    </w:p>
    <w:p w14:paraId="24313580">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c) self report</w:t>
      </w:r>
      <w:r>
        <w:rPr>
          <w:rFonts w:hint="default" w:ascii="Times New Roman" w:hAnsi="Times New Roman" w:cs="Times New Roman" w:eastAsiaTheme="minorEastAsia"/>
          <w:kern w:val="0"/>
          <w:sz w:val="22"/>
          <w:szCs w:val="22"/>
          <w:lang w:val="en-US" w:eastAsia="zh-CN" w:bidi="ar"/>
        </w:rPr>
        <w:tab/>
      </w:r>
    </w:p>
    <w:p w14:paraId="1C194501">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line="360" w:lineRule="auto"/>
        <w:ind w:left="0" w:right="0" w:firstLine="27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d) no description</w:t>
      </w:r>
    </w:p>
    <w:p w14:paraId="532AB6A8">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 xml:space="preserve">2) </w:t>
      </w:r>
      <w:r>
        <w:rPr>
          <w:rFonts w:hint="default" w:ascii="Times New Roman" w:hAnsi="Times New Roman" w:cs="Times New Roman" w:eastAsiaTheme="minorEastAsia"/>
          <w:kern w:val="0"/>
          <w:sz w:val="22"/>
          <w:szCs w:val="22"/>
          <w:u w:val="single"/>
          <w:lang w:val="en-US" w:eastAsia="zh-CN" w:bidi="ar"/>
        </w:rPr>
        <w:t>Was follow-up long enough for outcomes to occur</w:t>
      </w:r>
    </w:p>
    <w:p w14:paraId="55BD3998">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b/>
          <w:bCs/>
          <w:sz w:val="22"/>
          <w:szCs w:val="22"/>
        </w:rPr>
      </w:pPr>
      <w:r>
        <w:rPr>
          <w:rFonts w:hint="default" w:ascii="Times New Roman" w:hAnsi="Times New Roman" w:cs="Times New Roman" w:eastAsiaTheme="minorEastAsia"/>
          <w:b/>
          <w:bCs/>
          <w:kern w:val="0"/>
          <w:sz w:val="22"/>
          <w:szCs w:val="22"/>
          <w:lang w:val="en-US" w:eastAsia="zh-CN" w:bidi="ar"/>
        </w:rPr>
        <w:t>a) yes (select an adequate follow up period for outcome of interest) ¯</w:t>
      </w:r>
    </w:p>
    <w:p w14:paraId="3EC661D5">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line="360" w:lineRule="auto"/>
        <w:ind w:left="0" w:right="0" w:firstLine="27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b) no</w:t>
      </w:r>
    </w:p>
    <w:p w14:paraId="32949717">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 xml:space="preserve">3) </w:t>
      </w:r>
      <w:r>
        <w:rPr>
          <w:rFonts w:hint="default" w:ascii="Times New Roman" w:hAnsi="Times New Roman" w:cs="Times New Roman" w:eastAsiaTheme="minorEastAsia"/>
          <w:kern w:val="0"/>
          <w:sz w:val="22"/>
          <w:szCs w:val="22"/>
          <w:u w:val="single"/>
          <w:lang w:val="en-US" w:eastAsia="zh-CN" w:bidi="ar"/>
        </w:rPr>
        <w:t>Adequacy of follow up of cohorts</w:t>
      </w:r>
    </w:p>
    <w:p w14:paraId="0BAB4965">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 xml:space="preserve">a) complete follow up - all subjects accounted for </w:t>
      </w:r>
    </w:p>
    <w:p w14:paraId="480196FB">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 xml:space="preserve">b) subjects lost to follow up unlikely to introduce bias - small number lost - &gt; ____ % (select an adequate %) follow up, or description provided of those lost) </w:t>
      </w:r>
    </w:p>
    <w:p w14:paraId="291886CD">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b/>
          <w:bCs/>
          <w:sz w:val="22"/>
          <w:szCs w:val="22"/>
        </w:rPr>
      </w:pPr>
      <w:r>
        <w:rPr>
          <w:rFonts w:hint="default" w:ascii="Times New Roman" w:hAnsi="Times New Roman" w:cs="Times New Roman" w:eastAsiaTheme="minorEastAsia"/>
          <w:b/>
          <w:bCs/>
          <w:kern w:val="0"/>
          <w:sz w:val="22"/>
          <w:szCs w:val="22"/>
          <w:lang w:val="en-US" w:eastAsia="zh-CN" w:bidi="ar"/>
        </w:rPr>
        <w:t>c) follow up rate &lt; ____% (select an adequate %) and no description of those lost</w:t>
      </w:r>
    </w:p>
    <w:p w14:paraId="1BE4E774">
      <w:pPr>
        <w:keepNext w:val="0"/>
        <w:keepLines w:val="0"/>
        <w:widowControl w:val="0"/>
        <w:suppressLineNumbers w:val="0"/>
        <w:tabs>
          <w:tab w:val="left" w:pos="-1080"/>
          <w:tab w:val="left" w:pos="-720"/>
          <w:tab w:val="left" w:pos="270"/>
        </w:tabs>
        <w:autoSpaceDE w:val="0"/>
        <w:autoSpaceDN w:val="0"/>
        <w:adjustRightInd w:val="0"/>
        <w:spacing w:before="0" w:beforeAutospacing="0" w:after="0" w:afterAutospacing="0"/>
        <w:ind w:left="0" w:right="0" w:firstLine="270"/>
        <w:jc w:val="left"/>
        <w:rPr>
          <w:rFonts w:hint="default" w:ascii="Times New Roman" w:hAnsi="Times New Roman" w:cs="Times New Roman"/>
          <w:sz w:val="22"/>
          <w:szCs w:val="22"/>
        </w:rPr>
      </w:pPr>
      <w:r>
        <w:rPr>
          <w:rFonts w:hint="default" w:ascii="Times New Roman" w:hAnsi="Times New Roman" w:cs="Times New Roman" w:eastAsiaTheme="minorEastAsia"/>
          <w:kern w:val="0"/>
          <w:sz w:val="22"/>
          <w:szCs w:val="22"/>
          <w:lang w:val="en-US" w:eastAsia="zh-CN" w:bidi="ar"/>
        </w:rPr>
        <w:t>d) no statement</w:t>
      </w:r>
    </w:p>
    <w:p w14:paraId="5182FCEF">
      <w:pPr>
        <w:rPr>
          <w:rFonts w:hint="default" w:ascii="Times New Roman" w:hAnsi="Times New Roman" w:cs="Times New Roman"/>
          <w:sz w:val="28"/>
          <w:szCs w:val="28"/>
          <w:lang w:val="en-US" w:eastAsia="en-US"/>
        </w:rPr>
      </w:pPr>
    </w:p>
    <w:sectPr>
      <w:pgSz w:w="11906" w:h="16838"/>
      <w:pgMar w:top="1440" w:right="3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B40B0">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02E359">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902E359">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567"/>
        </w:tabs>
        <w:ind w:left="567" w:hanging="567"/>
      </w:pPr>
      <w:rPr>
        <w:rFonts w:hint="default"/>
      </w:rPr>
    </w:lvl>
    <w:lvl w:ilvl="3" w:tentative="0">
      <w:start w:val="1"/>
      <w:numFmt w:val="decimal"/>
      <w:lvlText w:val="%1.%2.%3.%4"/>
      <w:lvlJc w:val="left"/>
      <w:pPr>
        <w:tabs>
          <w:tab w:val="left" w:pos="567"/>
        </w:tabs>
        <w:ind w:left="567" w:hanging="567"/>
      </w:pPr>
      <w:rPr>
        <w:rFonts w:hint="default"/>
      </w:rPr>
    </w:lvl>
    <w:lvl w:ilvl="4" w:tentative="0">
      <w:start w:val="1"/>
      <w:numFmt w:val="decimal"/>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1">
    <w:nsid w:val="225305B5"/>
    <w:multiLevelType w:val="multilevel"/>
    <w:tmpl w:val="225305B5"/>
    <w:lvl w:ilvl="0" w:tentative="0">
      <w:start w:val="1"/>
      <w:numFmt w:val="bullet"/>
      <w:pStyle w:val="3"/>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0671AE"/>
    <w:rsid w:val="00114786"/>
    <w:rsid w:val="01987DC6"/>
    <w:rsid w:val="09A775EB"/>
    <w:rsid w:val="18794EE8"/>
    <w:rsid w:val="29534671"/>
    <w:rsid w:val="2D945258"/>
    <w:rsid w:val="2E2D7505"/>
    <w:rsid w:val="2E6F0941"/>
    <w:rsid w:val="3D3E623B"/>
    <w:rsid w:val="4049087E"/>
    <w:rsid w:val="4FD5193E"/>
    <w:rsid w:val="52C92FAD"/>
    <w:rsid w:val="57F12F09"/>
    <w:rsid w:val="5E1D4C31"/>
    <w:rsid w:val="6B404915"/>
    <w:rsid w:val="6EB501D1"/>
    <w:rsid w:val="6F013A8A"/>
    <w:rsid w:val="7A0671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qFormat/>
    <w:uiPriority w:val="2"/>
    <w:pPr>
      <w:numPr>
        <w:ilvl w:val="0"/>
        <w:numId w:val="1"/>
      </w:numPr>
      <w:spacing w:before="240"/>
      <w:contextualSpacing w:val="0"/>
      <w:outlineLvl w:val="0"/>
    </w:pPr>
    <w:rPr>
      <w:rFonts w:ascii="Times New Roman" w:hAnsi="Times New Roman"/>
      <w:b/>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List Paragraph"/>
    <w:basedOn w:val="1"/>
    <w:qFormat/>
    <w:uiPriority w:val="3"/>
    <w:pPr>
      <w:numPr>
        <w:ilvl w:val="0"/>
        <w:numId w:val="2"/>
      </w:numPr>
      <w:contextualSpacing/>
    </w:pPr>
    <w:rPr>
      <w:rFonts w:eastAsia="Cambria" w:cs="Times New Roman"/>
      <w:szCs w:val="24"/>
    </w:rPr>
  </w:style>
  <w:style w:type="paragraph" w:styleId="4">
    <w:name w:val="toc 3"/>
    <w:basedOn w:val="1"/>
    <w:next w:val="1"/>
    <w:unhideWhenUsed/>
    <w:qFormat/>
    <w:uiPriority w:val="39"/>
    <w:pPr>
      <w:widowControl/>
      <w:spacing w:after="100" w:line="259" w:lineRule="auto"/>
      <w:ind w:left="440"/>
      <w:jc w:val="left"/>
    </w:pPr>
    <w:rPr>
      <w:rFonts w:cs="Times New Roman"/>
      <w:kern w:val="0"/>
      <w:sz w:val="2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Autospacing="1" w:afterAutospacing="1"/>
      <w:jc w:val="left"/>
    </w:pPr>
    <w:rPr>
      <w:kern w:val="0"/>
      <w:sz w:val="24"/>
    </w:rPr>
  </w:style>
  <w:style w:type="paragraph" w:styleId="8">
    <w:name w:val="Title"/>
    <w:basedOn w:val="1"/>
    <w:next w:val="1"/>
    <w:qFormat/>
    <w:uiPriority w:val="0"/>
    <w:pPr>
      <w:suppressLineNumbers/>
      <w:spacing w:before="240" w:after="360"/>
      <w:jc w:val="center"/>
    </w:pPr>
    <w:rPr>
      <w:rFonts w:cs="Times New Roman"/>
      <w:b/>
      <w:sz w:val="32"/>
      <w:szCs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unhideWhenUsed/>
    <w:qFormat/>
    <w:uiPriority w:val="99"/>
    <w:rPr>
      <w:color w:val="0563C1"/>
      <w:u w:val="single"/>
    </w:rPr>
  </w:style>
  <w:style w:type="paragraph" w:customStyle="1" w:styleId="14">
    <w:name w:val="Supplementary Material"/>
    <w:basedOn w:val="8"/>
    <w:next w:val="8"/>
    <w:qFormat/>
    <w:uiPriority w:val="0"/>
    <w:pPr>
      <w:spacing w:after="120"/>
    </w:pPr>
    <w:rPr>
      <w:i/>
    </w:rPr>
  </w:style>
  <w:style w:type="character" w:customStyle="1" w:styleId="15">
    <w:name w:val="font21"/>
    <w:basedOn w:val="11"/>
    <w:qFormat/>
    <w:uiPriority w:val="0"/>
    <w:rPr>
      <w:rFonts w:hint="default" w:ascii="Times New Roman" w:hAnsi="Times New Roman" w:cs="Times New Roman"/>
      <w:b/>
      <w:bCs/>
      <w:color w:val="C55C10"/>
      <w:sz w:val="22"/>
      <w:szCs w:val="22"/>
      <w:u w:val="none"/>
    </w:rPr>
  </w:style>
  <w:style w:type="character" w:customStyle="1" w:styleId="16">
    <w:name w:val="15"/>
    <w:basedOn w:val="11"/>
    <w:qFormat/>
    <w:uiPriority w:val="0"/>
    <w:rPr>
      <w:rFonts w:hint="default" w:ascii="Times New Roman" w:hAnsi="Times New Roman" w:cs="Times New Roman"/>
      <w:b/>
      <w:bCs/>
      <w:color w:val="C55C10"/>
      <w:sz w:val="22"/>
      <w:szCs w:val="22"/>
    </w:rPr>
  </w:style>
  <w:style w:type="paragraph" w:customStyle="1" w:styleId="1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tiff"/><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925</Words>
  <Characters>6429</Characters>
  <Lines>1</Lines>
  <Paragraphs>1</Paragraphs>
  <TotalTime>3</TotalTime>
  <ScaleCrop>false</ScaleCrop>
  <LinksUpToDate>false</LinksUpToDate>
  <CharactersWithSpaces>7084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2025-11-19T23:18:00Z</dcterms:created>
  <dc:creator>丁伶清</dc:creator>
  <cp:lastModifiedBy>丁伶清</cp:lastModifiedBy>
  <dcterms:modified xsi:type="dcterms:W3CDTF">2025-12-20T01:00:05Z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0421F1A7B13B4F2B88EB67B76E15C25E_11</vt:lpwstr>
  </property>
  <property fmtid="{D5CDD505-2E9C-101B-9397-08002B2CF9AE}" pid="4" name="KSOTemplateDocerSaveRecord">
    <vt:lpwstr>eyJoZGlkIjoiMWVkOWYyZmFjOTU5OTE2NTQ1NmRkNzA3YjdjMzdhYjEiLCJ1c2VySWQiOiI0OTIyMzcxODMifQ==</vt:lpwstr>
  </property>
</Properties>
</file>