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E9E97" w14:textId="77777777" w:rsidR="0060100E" w:rsidRPr="0060100E" w:rsidRDefault="0060100E" w:rsidP="0060100E">
      <w:pPr>
        <w:tabs>
          <w:tab w:val="left" w:pos="1260"/>
        </w:tabs>
        <w:spacing w:after="0" w:line="360" w:lineRule="auto"/>
        <w:jc w:val="both"/>
        <w:rPr>
          <w:rFonts w:ascii="Times New Roman" w:eastAsia="宋体" w:hAnsi="Times New Roman" w:cs="Times New Roman"/>
          <w:bCs/>
          <w:sz w:val="24"/>
          <w14:ligatures w14:val="none"/>
        </w:rPr>
      </w:pPr>
      <w:bookmarkStart w:id="0" w:name="_Hlk218850752"/>
      <w:r w:rsidRPr="0060100E">
        <w:rPr>
          <w:rFonts w:ascii="Times New Roman" w:eastAsia="Calibri" w:hAnsi="Times New Roman" w:cs="Times New Roman"/>
          <w:bCs/>
          <w:sz w:val="24"/>
          <w14:ligatures w14:val="none"/>
        </w:rPr>
        <w:t>Table S</w:t>
      </w:r>
      <w:r w:rsidRPr="0060100E">
        <w:rPr>
          <w:rFonts w:ascii="Times New Roman" w:eastAsia="宋体" w:hAnsi="Times New Roman" w:cs="Times New Roman" w:hint="eastAsia"/>
          <w:bCs/>
          <w:sz w:val="24"/>
          <w14:ligatures w14:val="none"/>
        </w:rPr>
        <w:t>3</w:t>
      </w:r>
      <w:bookmarkEnd w:id="0"/>
      <w:r w:rsidRPr="0060100E">
        <w:rPr>
          <w:rFonts w:ascii="Times New Roman" w:eastAsia="宋体" w:hAnsi="Times New Roman" w:cs="Times New Roman" w:hint="eastAsia"/>
          <w:bCs/>
          <w:sz w:val="24"/>
          <w14:ligatures w14:val="none"/>
        </w:rPr>
        <w:t>. Dosage recommendations of dual antiplatelet therapy for some subpopulations.</w:t>
      </w:r>
    </w:p>
    <w:tbl>
      <w:tblPr>
        <w:tblW w:w="4999" w:type="pct"/>
        <w:tblBorders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3"/>
        <w:gridCol w:w="2614"/>
        <w:gridCol w:w="1253"/>
        <w:gridCol w:w="739"/>
        <w:gridCol w:w="964"/>
        <w:gridCol w:w="1216"/>
        <w:gridCol w:w="560"/>
        <w:gridCol w:w="825"/>
        <w:gridCol w:w="1265"/>
        <w:gridCol w:w="948"/>
        <w:gridCol w:w="899"/>
        <w:gridCol w:w="1071"/>
        <w:gridCol w:w="893"/>
        <w:gridCol w:w="1035"/>
      </w:tblGrid>
      <w:tr w:rsidR="0060100E" w:rsidRPr="0060100E" w14:paraId="01E0249D" w14:textId="77777777" w:rsidTr="005622FC">
        <w:trPr>
          <w:trHeight w:val="310"/>
        </w:trPr>
        <w:tc>
          <w:tcPr>
            <w:tcW w:w="360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6B6E497" w14:textId="77777777" w:rsidR="0060100E" w:rsidRPr="0060100E" w:rsidRDefault="0060100E" w:rsidP="0060100E">
            <w:pPr>
              <w:widowControl/>
              <w:spacing w:after="0"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guideline, year</w:t>
            </w:r>
          </w:p>
        </w:tc>
        <w:tc>
          <w:tcPr>
            <w:tcW w:w="848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416C579C" w14:textId="77777777" w:rsidR="0060100E" w:rsidRPr="0060100E" w:rsidRDefault="0060100E" w:rsidP="0060100E">
            <w:pPr>
              <w:widowControl/>
              <w:spacing w:after="0"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Types of ACS</w:t>
            </w:r>
          </w:p>
        </w:tc>
        <w:tc>
          <w:tcPr>
            <w:tcW w:w="406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7469E4F1" w14:textId="77777777" w:rsidR="0060100E" w:rsidRPr="0060100E" w:rsidRDefault="0060100E" w:rsidP="0060100E">
            <w:pPr>
              <w:widowControl/>
              <w:spacing w:after="0"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FT</w:t>
            </w:r>
          </w:p>
        </w:tc>
        <w:tc>
          <w:tcPr>
            <w:tcW w:w="240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D80F99F" w14:textId="77777777" w:rsidR="0060100E" w:rsidRPr="0060100E" w:rsidRDefault="0060100E" w:rsidP="0060100E">
            <w:pPr>
              <w:widowControl/>
              <w:spacing w:after="0"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LD (mg)</w:t>
            </w:r>
          </w:p>
        </w:tc>
        <w:tc>
          <w:tcPr>
            <w:tcW w:w="312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7F51D34" w14:textId="77777777" w:rsidR="0060100E" w:rsidRPr="0060100E" w:rsidRDefault="0060100E" w:rsidP="0060100E">
            <w:pPr>
              <w:widowControl/>
              <w:spacing w:after="0"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MD (mg),</w:t>
            </w:r>
          </w:p>
        </w:tc>
        <w:tc>
          <w:tcPr>
            <w:tcW w:w="394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16E48EF" w14:textId="77777777" w:rsidR="0060100E" w:rsidRPr="0060100E" w:rsidRDefault="0060100E" w:rsidP="0060100E">
            <w:pPr>
              <w:widowControl/>
              <w:spacing w:after="0"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AT1</w:t>
            </w:r>
          </w:p>
        </w:tc>
        <w:tc>
          <w:tcPr>
            <w:tcW w:w="182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EF0A1CF" w14:textId="77777777" w:rsidR="0060100E" w:rsidRPr="0060100E" w:rsidRDefault="0060100E" w:rsidP="0060100E">
            <w:pPr>
              <w:widowControl/>
              <w:spacing w:after="0"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LD (mg)</w:t>
            </w:r>
          </w:p>
        </w:tc>
        <w:tc>
          <w:tcPr>
            <w:tcW w:w="268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07C69C1" w14:textId="77777777" w:rsidR="0060100E" w:rsidRPr="0060100E" w:rsidRDefault="0060100E" w:rsidP="0060100E">
            <w:pPr>
              <w:widowControl/>
              <w:spacing w:after="0"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MD (mg),</w:t>
            </w:r>
          </w:p>
        </w:tc>
        <w:tc>
          <w:tcPr>
            <w:tcW w:w="410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FF1C5A3" w14:textId="77777777" w:rsidR="0060100E" w:rsidRPr="0060100E" w:rsidRDefault="0060100E" w:rsidP="0060100E">
            <w:pPr>
              <w:widowControl/>
              <w:spacing w:after="0"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AT2</w:t>
            </w:r>
          </w:p>
        </w:tc>
        <w:tc>
          <w:tcPr>
            <w:tcW w:w="308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937E4B8" w14:textId="77777777" w:rsidR="0060100E" w:rsidRPr="0060100E" w:rsidRDefault="0060100E" w:rsidP="0060100E">
            <w:pPr>
              <w:widowControl/>
              <w:spacing w:after="0"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LD (mg)</w:t>
            </w:r>
          </w:p>
        </w:tc>
        <w:tc>
          <w:tcPr>
            <w:tcW w:w="292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04E385E" w14:textId="77777777" w:rsidR="0060100E" w:rsidRPr="0060100E" w:rsidRDefault="0060100E" w:rsidP="0060100E">
            <w:pPr>
              <w:widowControl/>
              <w:spacing w:after="0"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MD (mg),</w:t>
            </w:r>
          </w:p>
        </w:tc>
        <w:tc>
          <w:tcPr>
            <w:tcW w:w="347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3D5399A" w14:textId="77777777" w:rsidR="0060100E" w:rsidRPr="0060100E" w:rsidRDefault="0060100E" w:rsidP="0060100E">
            <w:pPr>
              <w:widowControl/>
              <w:spacing w:after="0"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ADT</w:t>
            </w:r>
          </w:p>
        </w:tc>
        <w:tc>
          <w:tcPr>
            <w:tcW w:w="290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60F9F69" w14:textId="77777777" w:rsidR="0060100E" w:rsidRPr="0060100E" w:rsidRDefault="0060100E" w:rsidP="0060100E">
            <w:pPr>
              <w:widowControl/>
              <w:spacing w:after="0"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LD (mg)</w:t>
            </w:r>
          </w:p>
        </w:tc>
        <w:tc>
          <w:tcPr>
            <w:tcW w:w="335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0637084" w14:textId="77777777" w:rsidR="0060100E" w:rsidRPr="0060100E" w:rsidRDefault="0060100E" w:rsidP="0060100E">
            <w:pPr>
              <w:widowControl/>
              <w:spacing w:after="0"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MD (mg)</w:t>
            </w:r>
          </w:p>
        </w:tc>
      </w:tr>
      <w:tr w:rsidR="0060100E" w:rsidRPr="0060100E" w14:paraId="647F7154" w14:textId="77777777" w:rsidTr="005622FC">
        <w:trPr>
          <w:trHeight w:val="54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E95868" w14:textId="77777777" w:rsidR="0060100E" w:rsidRPr="0060100E" w:rsidRDefault="0060100E" w:rsidP="0060100E">
            <w:pPr>
              <w:widowControl/>
              <w:spacing w:after="0"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America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 xml:space="preserve">, 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2025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F14691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STEMI without fibrinolytic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2CF67D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Prasugrel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8F862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60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D9706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10,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 xml:space="preserve"> 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QD or 5,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 xml:space="preserve"> 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 xml:space="preserve">QD 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7AFB2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Ticagrelor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C3CCC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180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51EA0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90, BID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4A2A9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1129F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300-600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446D1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75,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 xml:space="preserve"> 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QD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D665D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FCDE98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F43AC4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240E91DA" w14:textId="77777777" w:rsidTr="005622FC">
        <w:trPr>
          <w:trHeight w:val="54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2B94BC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5B562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STEMI with fibrinolytic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C3637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885A5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300 mg or 75 mg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BBE1E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75,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 xml:space="preserve"> 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QD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9610F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D6652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B4AE1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047395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D2C670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139014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B1D7E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73686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3A505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46BDFE78" w14:textId="77777777" w:rsidTr="005622FC">
        <w:trPr>
          <w:trHeight w:val="54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FE1449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D2848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NSTE-ACS undergoing PCI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F4459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Prasugrel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DDD47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60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EC98D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10,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 xml:space="preserve"> 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QD or 5,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 xml:space="preserve"> 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 xml:space="preserve">QD 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7217C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Ticagrelor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C3DE2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180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EC48C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90, BID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76E03D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85528A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C2B76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C119A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C2293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E7553D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188160E5" w14:textId="77777777" w:rsidTr="005622FC">
        <w:trPr>
          <w:trHeight w:val="54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81E6F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43DD2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NSTE-ACS without planned invasive evaluation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9495A8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Ticagrelor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E1BE3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180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07C61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90, BID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704F76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51A83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6F9B7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6D16D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D0450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0B3002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D6004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99687E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4AB152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7C630A5E" w14:textId="77777777" w:rsidTr="005622FC">
        <w:trPr>
          <w:trHeight w:val="54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6EFD52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8FB3E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NSTE-ACS planned for an invasive strategy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B6C2B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15DA6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300-600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293B4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75,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 xml:space="preserve"> 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QD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993789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Ticagrelor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43FC3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180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EF023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90, BID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F2F74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C4C96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2C8FE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5A273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5D803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FCDACF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2E801BF9" w14:textId="77777777" w:rsidTr="005622FC">
        <w:trPr>
          <w:trHeight w:val="54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91A9D0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C7F88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STEMI with PCI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255EB3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Prasugrel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EA7C8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60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78AAF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10,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 xml:space="preserve"> 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QD or 5,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 xml:space="preserve"> 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 xml:space="preserve">QD 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02C0C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Ticagrelor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6A558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180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20AC5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90, BID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3ED53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4671C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300-600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494D4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75,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 xml:space="preserve"> 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QD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E8C5D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BB5A9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4E132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481DE7EA" w14:textId="77777777" w:rsidTr="005622FC">
        <w:trPr>
          <w:trHeight w:val="54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BDED03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A3F7E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ACS without planned invasive evaluation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A28F7A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Ticagrelor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718D5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180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0713B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90, BID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4B3B5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F0757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300-600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94D41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75,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 xml:space="preserve"> 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QD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57660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B30D1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CAA00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2A760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GP IIb/IIIa inhibitors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C04F0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 xml:space="preserve"> /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636B6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/</w:t>
            </w:r>
          </w:p>
        </w:tc>
      </w:tr>
      <w:tr w:rsidR="0060100E" w:rsidRPr="0060100E" w14:paraId="3A60AB28" w14:textId="77777777" w:rsidTr="005622FC">
        <w:trPr>
          <w:trHeight w:val="54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56E954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215E2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ACS patients undergoing CABG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4E34D4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Ticagrelor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D658F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180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DEFCC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90, BID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53E93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E6298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300-600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94F37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75,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 xml:space="preserve"> 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QD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0BD55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C433C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C6170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2DD46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9FD399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855026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2B78D165" w14:textId="77777777" w:rsidTr="005622FC">
        <w:trPr>
          <w:trHeight w:val="54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92DFD8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Korean, 2024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231CC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High-risk ischemic patients with ACS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5D07CC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Ticagrelor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0E8CA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/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F6966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/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B23A1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2AC76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EDD97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7E8F0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FF50F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9314B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4D2DA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9CF69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66BD4C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4B14BD69" w14:textId="77777777" w:rsidTr="005622FC">
        <w:trPr>
          <w:trHeight w:val="54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05DFCA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Iranian, 2024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728E4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patients with ACS,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 xml:space="preserve"> </w:t>
            </w: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during PCI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88ADE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Prasugrel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450E5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60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050C3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10, QD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70E12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Ticagrelor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3C272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180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77D90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90, BID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8B164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A0604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600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5CC9A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75, QD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7013E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GP IIb/IIIa inhibitors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78470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07927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3D0D049F" w14:textId="77777777" w:rsidTr="005622FC">
        <w:trPr>
          <w:trHeight w:val="81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B342E0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9947E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patients with ACS who are not referred for PCI and lack a high risk of bleeding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28F32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Ticagrelor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C60E3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180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D9147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90,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 xml:space="preserve"> 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BID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AF5BB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1F5D3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09944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4719C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75872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8F80A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05D65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BA34A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641F2F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059EE163" w14:textId="77777777" w:rsidTr="005622FC">
        <w:trPr>
          <w:trHeight w:val="81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772A98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9D318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patients with ACS who are not referred for PCI and a high risk of bleeding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443AC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4CC03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600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38793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75,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 xml:space="preserve"> 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QD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34EF3E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AD306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E5B2E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CE7EC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A3E5F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7A319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8AEBB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83FBB3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5BCB9B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07505483" w14:textId="77777777" w:rsidTr="005622FC">
        <w:trPr>
          <w:trHeight w:val="108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3951E8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7FAF0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ACS patients over 75 years of age who are referred for PCI,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291DE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2D2D5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600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EFF69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75,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 xml:space="preserve"> 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QD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9244E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Ticagrelor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290EA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180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E2CEA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90,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 xml:space="preserve"> 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BID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DC08F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prasugrel with reduced dose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10698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/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6A421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/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32E3A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12F4E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607AB5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39D46C6F" w14:textId="77777777" w:rsidTr="005622FC">
        <w:trPr>
          <w:trHeight w:val="28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6E881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Canadian, 2023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25834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ACS with PCI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EBDB3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Ticagrelor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04AC6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/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18A76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90, BID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9A683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Prasugrel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5BAAB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/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70C1D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10,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 xml:space="preserve"> 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QD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86DC8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862CD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347D0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6BB46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2B358F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29395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44BA6C57" w14:textId="77777777" w:rsidTr="005622FC">
        <w:trPr>
          <w:trHeight w:val="54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50A5BC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2D4BF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ACS with PCI (De-escalate minimum 1-3 months)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866BE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A928A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/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49A5D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75, QD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2C0A4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55222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CB441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BC32E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BA3F0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CFB10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87C96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B0765D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9889B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2C6E8983" w14:textId="77777777" w:rsidTr="005622FC">
        <w:trPr>
          <w:trHeight w:val="54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B1644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209F6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 xml:space="preserve">ACS without CABG (strong recommendation) 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52BB6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ABD02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/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1D20B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39B15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Prasugrel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1391D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/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8E820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DDE42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43A27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7E281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93DC3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8345F2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1F222B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29970D91" w14:textId="77777777" w:rsidTr="005622FC">
        <w:trPr>
          <w:trHeight w:val="81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E41C8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E4B4D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 xml:space="preserve">ACS without CABG (weak recommendation) 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BCB46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Ticagrelor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21179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/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52F04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9810D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885F8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/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8686B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A9343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02245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F7BFE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4B1B0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E194DE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18B9A7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3AB595B4" w14:textId="77777777" w:rsidTr="005622FC">
        <w:trPr>
          <w:trHeight w:val="81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F03B9C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European, 2023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B9188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patients with PCI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B01A6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Prasugrel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AFEDE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60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06203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 xml:space="preserve">10, QD or 5, QD 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D055A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Ticagrelor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315B3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180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46339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90,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 xml:space="preserve"> 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BID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F4A76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proofErr w:type="spellStart"/>
            <w:r w:rsidRPr="0060100E"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</w:t>
            </w: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angrelor</w:t>
            </w:r>
            <w:proofErr w:type="spellEnd"/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87904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 xml:space="preserve">30 mg/kg 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77ABA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4 mg/kg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BF71B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GP IIb/IIIa inhibitors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38FDD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A2EEF2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31189158" w14:textId="77777777" w:rsidTr="005622FC">
        <w:trPr>
          <w:trHeight w:val="28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CE16C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0CD91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older ACS patients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B0BA5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A75DC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300-600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8463F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75, QD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BD592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D3774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528E5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EA52B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34380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18061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7053E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10D0A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E1998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1D06B151" w14:textId="77777777" w:rsidTr="005622FC">
        <w:trPr>
          <w:trHeight w:val="28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8CAE7E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European,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 xml:space="preserve"> </w:t>
            </w: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2020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EE33A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NSTE-ACS patients undergoing PCI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2FFE8B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Prasugrel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44BF23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60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574BC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10 mg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>,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 xml:space="preserve"> QD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C3406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A4C164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BF2DF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10ACF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89113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7252A1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D8C455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proofErr w:type="spellStart"/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Cangrelor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09C2F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 xml:space="preserve">30 µg/kg </w:t>
            </w:r>
            <w:proofErr w:type="spellStart"/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i.v.</w:t>
            </w:r>
            <w:proofErr w:type="spellEnd"/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 xml:space="preserve"> bolus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4B6D3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 xml:space="preserve">4 µg/kg/min, </w:t>
            </w:r>
            <w:proofErr w:type="spellStart"/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i.v.</w:t>
            </w:r>
            <w:proofErr w:type="spellEnd"/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 xml:space="preserve"> infusion</w:t>
            </w:r>
          </w:p>
        </w:tc>
      </w:tr>
      <w:tr w:rsidR="0060100E" w:rsidRPr="0060100E" w14:paraId="2F630C02" w14:textId="77777777" w:rsidTr="005622FC">
        <w:trPr>
          <w:trHeight w:val="28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CD4339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Asia-Pacific Region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 xml:space="preserve">, 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2020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8B087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STEMI undergoing primary PCI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B92E8C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Ticagrelor or Prasugrel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3B5BF2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180 or 60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31767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90, BID or 10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>,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 xml:space="preserve"> QD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E57EA5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84A92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/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919995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75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>,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 xml:space="preserve"> QD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BDBB1A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BFA358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A4B12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EE527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9ED7F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D9035E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1FE9A8B2" w14:textId="77777777" w:rsidTr="005622FC">
        <w:trPr>
          <w:trHeight w:val="28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080EC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EE8932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NSTE-ACS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 xml:space="preserve"> </w:t>
            </w: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(post-PCI)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20421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Prasugrel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352BF8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60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4BBF5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 xml:space="preserve">10, QD (or reduced, e.g., 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lastRenderedPageBreak/>
              <w:t>3.75mg QD)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0B9161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D4F4E0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32FE2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0CA57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F5243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381F9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4DF8AF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4A397F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8CBADE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6CAEA150" w14:textId="77777777" w:rsidTr="005622FC">
        <w:trPr>
          <w:trHeight w:val="28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F98A88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Thai, 2019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446364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STEMI with PCI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5C0F5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Ticagrelor or Prasugrel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83160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 xml:space="preserve">180 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 xml:space="preserve">or </w:t>
            </w: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 xml:space="preserve">60 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BAF675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 xml:space="preserve">90 BID 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 xml:space="preserve">or 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 xml:space="preserve">10 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>QD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8DC463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B3FAA8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300–600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3E010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75 QD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7A845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5F2C77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9C36C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AD92E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A9679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AB74DA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1BBA2F30" w14:textId="77777777" w:rsidTr="005622FC">
        <w:trPr>
          <w:trHeight w:val="28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F7D44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54F48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STEMI with fibrinolytics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F2BC3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1EC7EC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300 (&lt;75y)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E88F76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75 QD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D47CD4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Ticagrelor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5BE7D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180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298359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 xml:space="preserve">90 </w:t>
            </w:r>
            <w:proofErr w:type="gramStart"/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BID</w:t>
            </w:r>
            <w:proofErr w:type="gramEnd"/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0C12D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FBF01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F532B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566F3E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F6501A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BC03A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414B8E7B" w14:textId="77777777" w:rsidTr="005622FC">
        <w:trPr>
          <w:trHeight w:val="28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B10E2B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95745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STEMI without reperfusion therapy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15CF20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7EF64" w14:textId="77777777" w:rsidR="0060100E" w:rsidRPr="0060100E" w:rsidRDefault="0060100E" w:rsidP="0060100E">
            <w:pPr>
              <w:widowControl/>
              <w:spacing w:after="0" w:line="24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300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67B754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75 QD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F0EFD9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Ticagrelor / Prasugrel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2E4BF8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/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2557EA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/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A7849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D55EE9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6FB0A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F9AC24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4D9E11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B5ECD5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308DFB9A" w14:textId="77777777" w:rsidTr="005622FC">
        <w:trPr>
          <w:trHeight w:val="28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5DC21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A907E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Medically managed NSTE-ACS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5F596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Ticagrelor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B3DBA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180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EBF84A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 xml:space="preserve">90 </w:t>
            </w:r>
            <w:proofErr w:type="gramStart"/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BID</w:t>
            </w:r>
            <w:proofErr w:type="gramEnd"/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1190E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4B16AF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300–600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B2274A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75 QD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9A3B7F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E9231F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F527A3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E8E15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D6477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2402D8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4D93E535" w14:textId="77777777" w:rsidTr="005622FC">
        <w:trPr>
          <w:trHeight w:val="28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A0269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B4A36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Recurrent ACS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AF22E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Ticagrelor or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 xml:space="preserve"> 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Prasugrel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98C39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 xml:space="preserve">180 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 xml:space="preserve">or </w:t>
            </w: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 xml:space="preserve">60 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956BC7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 xml:space="preserve">90 BID 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>or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 xml:space="preserve"> 10 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>QD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54A1E8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441B5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300–600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9A355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75 QD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BC0E8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9453A1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592F0B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6E6DAC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22D8F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AAB20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7D4949DA" w14:textId="77777777" w:rsidTr="005622FC">
        <w:trPr>
          <w:trHeight w:val="28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D0263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16B86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ACS in the elderly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6F288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Ticagrelor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 xml:space="preserve"> or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 xml:space="preserve"> Clopidogrel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F3392D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 xml:space="preserve">180 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or no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E5513D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 xml:space="preserve">90 BID 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>or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 xml:space="preserve"> 75 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>QD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A3520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Prasugrel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84EDA9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/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9E287D" w14:textId="77777777" w:rsidR="0060100E" w:rsidRPr="0060100E" w:rsidRDefault="0060100E" w:rsidP="0060100E">
            <w:pPr>
              <w:widowControl/>
              <w:spacing w:after="0" w:line="240" w:lineRule="auto"/>
              <w:jc w:val="both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/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410D0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5C764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3F1A46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FCC32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A948B1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56A6CA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70D5ABD2" w14:textId="77777777" w:rsidTr="005622FC">
        <w:trPr>
          <w:trHeight w:val="28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A3326B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Japanese, 2018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22763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ACS (thienopyridine not suitable)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DC5D3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Ticagrelor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DB06B8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/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9D9D3A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/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A5B8D9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B1438F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799FE9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89B1E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638FD6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1D896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2ED625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DA399B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0EC4B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0C0A319F" w14:textId="77777777" w:rsidTr="005622FC">
        <w:trPr>
          <w:trHeight w:val="28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2D886E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7C896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ACS (aspirin intolerant)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72085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E77C3D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/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5F58B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75 QD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9B6FB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ED7ABA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89E640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52CCF6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8DDD8D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79238C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5639D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B48E3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8817E9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3C146597" w14:textId="77777777" w:rsidTr="005622FC">
        <w:trPr>
          <w:trHeight w:val="28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1E4A7E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European, 2018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1CCAA4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STEMI + AF + primary PCI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6F3FB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ACE82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600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712166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75 QD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1B2D88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Ticagrelor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E8E54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180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96F0C6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9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>0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, BID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FC7F9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Prasugrel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798CF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60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E390E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1</w:t>
            </w:r>
            <w:r w:rsidRPr="0060100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bidi="ar"/>
                <w14:ligatures w14:val="none"/>
              </w:rPr>
              <w:t>0</w:t>
            </w: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, QD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1FB1AA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EFAFF6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3E24BF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4D172A6F" w14:textId="77777777" w:rsidTr="005622FC">
        <w:trPr>
          <w:trHeight w:val="28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8A2027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Chinese Taiwan, 2018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07140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NSTE-ACS patients with increased bleeding risk features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059278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D0E6D9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/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350A32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/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4E146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D334B6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9A14BE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A82C9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18109D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424EB3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1DF94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AED3B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EBE0AD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1EA04CB2" w14:textId="77777777" w:rsidTr="005622FC">
        <w:trPr>
          <w:trHeight w:val="28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3B926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28B98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NSTE-ACS patients undergoing PCI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D2272D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Prasugrel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5C4D5" w14:textId="77777777" w:rsidR="0060100E" w:rsidRPr="0060100E" w:rsidRDefault="0060100E" w:rsidP="0060100E">
            <w:pPr>
              <w:widowControl/>
              <w:spacing w:after="0" w:line="24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60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D1743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10, QD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25727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67001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937B00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2A862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2B268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6334E6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F10B5B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D9DEB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AFFD96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3A82EBBC" w14:textId="77777777" w:rsidTr="005622FC">
        <w:trPr>
          <w:trHeight w:val="28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AAFD0B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BA4132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NSTE-ACS undergoing PCI with increased bleeding risk features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640FD4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Prasugrel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C00ABD" w14:textId="77777777" w:rsidR="0060100E" w:rsidRPr="0060100E" w:rsidRDefault="0060100E" w:rsidP="0060100E">
            <w:pPr>
              <w:widowControl/>
              <w:spacing w:after="0" w:line="24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20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68BC85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3.75, QD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14F537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FE99E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821371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07CA4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A67F6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E30DAD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90805C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993373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77727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25457E4E" w14:textId="77777777" w:rsidTr="005622FC">
        <w:trPr>
          <w:trHeight w:val="280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A5999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lastRenderedPageBreak/>
              <w:t>European, 2015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6C154D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STEMI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7A1930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254E21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334664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054A7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C5AEA" w14:textId="77777777" w:rsidR="0060100E" w:rsidRPr="0060100E" w:rsidRDefault="0060100E" w:rsidP="0060100E">
            <w:pPr>
              <w:widowControl/>
              <w:spacing w:after="0" w:line="24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600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8B174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5C7EF1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7EA82F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06FB98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F0568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AF451D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B5DAC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60100E" w:rsidRPr="0060100E" w14:paraId="0257128B" w14:textId="77777777" w:rsidTr="005622FC">
        <w:trPr>
          <w:trHeight w:val="280"/>
        </w:trPr>
        <w:tc>
          <w:tcPr>
            <w:tcW w:w="36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60B42AF" w14:textId="77777777" w:rsidR="0060100E" w:rsidRPr="0060100E" w:rsidRDefault="0060100E" w:rsidP="0060100E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48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90A374D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STEMI treated with fibrinolysis</w:t>
            </w:r>
          </w:p>
        </w:tc>
        <w:tc>
          <w:tcPr>
            <w:tcW w:w="406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7F8450A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4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A7D4FB9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1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46843CD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9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EFDCFE8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Clopidogrel</w:t>
            </w:r>
          </w:p>
        </w:tc>
        <w:tc>
          <w:tcPr>
            <w:tcW w:w="18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A1DFF93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lang w:bidi="ar"/>
                <w14:ligatures w14:val="none"/>
              </w:rPr>
              <w:t>300(age &lt; 75y)</w:t>
            </w:r>
          </w:p>
        </w:tc>
        <w:tc>
          <w:tcPr>
            <w:tcW w:w="268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BE293D4" w14:textId="77777777" w:rsidR="0060100E" w:rsidRPr="0060100E" w:rsidRDefault="0060100E" w:rsidP="0060100E">
            <w:pPr>
              <w:widowControl/>
              <w:spacing w:after="0" w:line="24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 w:rsidRPr="0060100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bidi="ar"/>
                <w14:ligatures w14:val="none"/>
              </w:rPr>
              <w:t>75(age &gt; 75y)</w:t>
            </w:r>
          </w:p>
        </w:tc>
        <w:tc>
          <w:tcPr>
            <w:tcW w:w="41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E4DF54B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FC830CF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E056AFC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4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0E63410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A684704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D79524D" w14:textId="77777777" w:rsidR="0060100E" w:rsidRPr="0060100E" w:rsidRDefault="0060100E" w:rsidP="0060100E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</w:tbl>
    <w:p w14:paraId="616F054F" w14:textId="77777777" w:rsidR="0060100E" w:rsidRPr="0060100E" w:rsidRDefault="0060100E" w:rsidP="0060100E">
      <w:pPr>
        <w:spacing w:after="0" w:line="240" w:lineRule="auto"/>
        <w:jc w:val="both"/>
        <w:rPr>
          <w:rFonts w:ascii="Times New Roman" w:eastAsia="Calibri" w:hAnsi="Times New Roman" w:cs="Times New Roman"/>
          <w:szCs w:val="22"/>
          <w14:ligatures w14:val="none"/>
        </w:rPr>
      </w:pPr>
    </w:p>
    <w:p w14:paraId="7B2B84FC" w14:textId="77777777" w:rsidR="0060100E" w:rsidRPr="0060100E" w:rsidRDefault="0060100E" w:rsidP="0060100E">
      <w:pPr>
        <w:spacing w:after="0" w:line="240" w:lineRule="auto"/>
        <w:jc w:val="both"/>
        <w:rPr>
          <w:rFonts w:ascii="Times New Roman" w:eastAsia="Calibri" w:hAnsi="Times New Roman" w:cs="Times New Roman"/>
          <w:szCs w:val="22"/>
          <w14:ligatures w14:val="none"/>
        </w:rPr>
      </w:pPr>
    </w:p>
    <w:p w14:paraId="36242B12" w14:textId="77777777" w:rsidR="00245F2B" w:rsidRDefault="00245F2B">
      <w:pPr>
        <w:rPr>
          <w:rFonts w:hint="eastAsia"/>
        </w:rPr>
      </w:pPr>
    </w:p>
    <w:sectPr w:rsidR="00245F2B" w:rsidSect="0060100E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83223" w14:textId="77777777" w:rsidR="007C564D" w:rsidRDefault="007C564D" w:rsidP="0060100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B17D673" w14:textId="77777777" w:rsidR="007C564D" w:rsidRDefault="007C564D" w:rsidP="0060100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E4C14" w14:textId="77777777" w:rsidR="007C564D" w:rsidRDefault="007C564D" w:rsidP="0060100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6CCF9E7" w14:textId="77777777" w:rsidR="007C564D" w:rsidRDefault="007C564D" w:rsidP="0060100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AB3"/>
    <w:rsid w:val="00245F2B"/>
    <w:rsid w:val="0060100E"/>
    <w:rsid w:val="006030DF"/>
    <w:rsid w:val="007C564D"/>
    <w:rsid w:val="00940AB3"/>
    <w:rsid w:val="00E45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2ED126E-5804-47FD-9A17-4CB5A51CC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40AB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0A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0AB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0AB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0AB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0AB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0AB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0AB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0AB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40AB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40A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40A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40AB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40AB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40AB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40AB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40AB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40AB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40AB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40A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0AB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40A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0A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40A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0AB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40AB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40A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40AB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40AB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0100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0100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0100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0100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536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雪 韩</dc:creator>
  <cp:keywords/>
  <dc:description/>
  <cp:lastModifiedBy>雪 韩</cp:lastModifiedBy>
  <cp:revision>2</cp:revision>
  <dcterms:created xsi:type="dcterms:W3CDTF">2026-03-09T08:36:00Z</dcterms:created>
  <dcterms:modified xsi:type="dcterms:W3CDTF">2026-03-09T08:36:00Z</dcterms:modified>
</cp:coreProperties>
</file>