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7B038">
      <w:pPr>
        <w:widowControl/>
        <w:spacing w:line="280" w:lineRule="exact"/>
        <w:jc w:val="left"/>
        <w:rPr>
          <w:rFonts w:ascii="Times New Roman Regular" w:hAnsi="Times New Roman Regular" w:eastAsia="宋体" w:cs="Times New Roman Regular"/>
          <w:kern w:val="0"/>
          <w:sz w:val="20"/>
          <w:szCs w:val="20"/>
          <w:lang w:bidi="ar"/>
        </w:rPr>
      </w:pPr>
      <w:r>
        <w:rPr>
          <w:rFonts w:ascii="Times New Roman Regular" w:hAnsi="Times New Roman Regular" w:eastAsia="宋体" w:cs="Times New Roman Regular"/>
          <w:bCs/>
          <w:kern w:val="0"/>
          <w:sz w:val="20"/>
          <w:szCs w:val="20"/>
          <w:lang w:bidi="ar"/>
        </w:rPr>
        <w:t xml:space="preserve">Table S1. </w:t>
      </w:r>
      <w:r>
        <w:rPr>
          <w:rFonts w:ascii="Times New Roman Regular" w:hAnsi="Times New Roman Regular" w:eastAsia="宋体" w:cs="Times New Roman Regular"/>
          <w:kern w:val="0"/>
          <w:sz w:val="20"/>
          <w:szCs w:val="20"/>
          <w:lang w:bidi="ar"/>
        </w:rPr>
        <w:t>Comparison of baseline characteristics between the primary analysis cohort and patients excluded due to missing HbA1c.</w:t>
      </w:r>
    </w:p>
    <w:tbl>
      <w:tblPr>
        <w:tblStyle w:val="3"/>
        <w:tblW w:w="4998" w:type="pct"/>
        <w:tblInd w:w="0" w:type="dxa"/>
        <w:tblLayout w:type="autofit"/>
        <w:tblCellMar>
          <w:top w:w="0" w:type="dxa"/>
          <w:left w:w="108" w:type="dxa"/>
          <w:bottom w:w="0" w:type="dxa"/>
          <w:right w:w="108" w:type="dxa"/>
        </w:tblCellMar>
      </w:tblPr>
      <w:tblGrid>
        <w:gridCol w:w="3616"/>
        <w:gridCol w:w="2311"/>
        <w:gridCol w:w="2311"/>
        <w:gridCol w:w="1004"/>
      </w:tblGrid>
      <w:tr w14:paraId="2897CD87">
        <w:trPr>
          <w:trHeight w:val="380" w:hRule="atLeast"/>
        </w:trPr>
        <w:tc>
          <w:tcPr>
            <w:tcW w:w="1979" w:type="pct"/>
            <w:tcBorders>
              <w:top w:val="single" w:color="auto" w:sz="4" w:space="0"/>
              <w:left w:val="nil"/>
              <w:bottom w:val="single" w:color="auto" w:sz="4" w:space="0"/>
              <w:right w:val="nil"/>
            </w:tcBorders>
            <w:noWrap/>
            <w:vAlign w:val="bottom"/>
          </w:tcPr>
          <w:p w14:paraId="1F9043D7">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Characteristics</w:t>
            </w:r>
          </w:p>
        </w:tc>
        <w:tc>
          <w:tcPr>
            <w:tcW w:w="1250" w:type="pct"/>
            <w:tcBorders>
              <w:top w:val="single" w:color="auto" w:sz="4" w:space="0"/>
              <w:left w:val="nil"/>
              <w:bottom w:val="single" w:color="auto" w:sz="4" w:space="0"/>
              <w:right w:val="nil"/>
            </w:tcBorders>
            <w:noWrap/>
            <w:vAlign w:val="bottom"/>
          </w:tcPr>
          <w:p w14:paraId="7C874D5E">
            <w:pPr>
              <w:widowControl/>
              <w:spacing w:line="280" w:lineRule="exact"/>
              <w:jc w:val="center"/>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Excluded (n=3030)</w:t>
            </w:r>
          </w:p>
        </w:tc>
        <w:tc>
          <w:tcPr>
            <w:tcW w:w="1250" w:type="pct"/>
            <w:tcBorders>
              <w:top w:val="single" w:color="auto" w:sz="4" w:space="0"/>
              <w:left w:val="nil"/>
              <w:bottom w:val="single" w:color="auto" w:sz="4" w:space="0"/>
              <w:right w:val="nil"/>
            </w:tcBorders>
            <w:noWrap/>
            <w:vAlign w:val="bottom"/>
          </w:tcPr>
          <w:p w14:paraId="6DB00D2D">
            <w:pPr>
              <w:widowControl/>
              <w:spacing w:line="280" w:lineRule="exact"/>
              <w:jc w:val="center"/>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Included (n=2763)</w:t>
            </w:r>
          </w:p>
        </w:tc>
        <w:tc>
          <w:tcPr>
            <w:tcW w:w="520" w:type="pct"/>
            <w:tcBorders>
              <w:top w:val="single" w:color="auto" w:sz="4" w:space="0"/>
              <w:left w:val="nil"/>
              <w:bottom w:val="single" w:color="auto" w:sz="4" w:space="0"/>
              <w:right w:val="nil"/>
            </w:tcBorders>
            <w:noWrap/>
            <w:vAlign w:val="bottom"/>
          </w:tcPr>
          <w:p w14:paraId="15F66545">
            <w:pPr>
              <w:widowControl/>
              <w:spacing w:line="280" w:lineRule="exact"/>
              <w:jc w:val="center"/>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r>
      <w:tr w14:paraId="02E7623D">
        <w:trPr>
          <w:trHeight w:val="360" w:hRule="atLeast"/>
        </w:trPr>
        <w:tc>
          <w:tcPr>
            <w:tcW w:w="1979" w:type="pct"/>
            <w:tcBorders>
              <w:top w:val="single" w:color="auto" w:sz="4" w:space="0"/>
              <w:left w:val="nil"/>
              <w:bottom w:val="nil"/>
              <w:right w:val="nil"/>
            </w:tcBorders>
            <w:noWrap/>
            <w:vAlign w:val="bottom"/>
          </w:tcPr>
          <w:p w14:paraId="62B47621">
            <w:pPr>
              <w:widowControl/>
              <w:spacing w:line="280" w:lineRule="exac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Age (yrs)</w:t>
            </w:r>
          </w:p>
        </w:tc>
        <w:tc>
          <w:tcPr>
            <w:tcW w:w="1250" w:type="pct"/>
            <w:tcBorders>
              <w:top w:val="single" w:color="auto" w:sz="4" w:space="0"/>
              <w:left w:val="nil"/>
              <w:bottom w:val="nil"/>
              <w:right w:val="nil"/>
            </w:tcBorders>
            <w:noWrap/>
            <w:vAlign w:val="bottom"/>
          </w:tcPr>
          <w:p w14:paraId="4024B1C5">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74.13 [64.07, 83.45]</w:t>
            </w:r>
          </w:p>
        </w:tc>
        <w:tc>
          <w:tcPr>
            <w:tcW w:w="1250" w:type="pct"/>
            <w:tcBorders>
              <w:top w:val="single" w:color="auto" w:sz="4" w:space="0"/>
              <w:left w:val="nil"/>
              <w:bottom w:val="nil"/>
              <w:right w:val="nil"/>
            </w:tcBorders>
            <w:noWrap/>
            <w:vAlign w:val="bottom"/>
          </w:tcPr>
          <w:p w14:paraId="5AC4ADFA">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68.99 [60.50, 77.15]</w:t>
            </w:r>
          </w:p>
        </w:tc>
        <w:tc>
          <w:tcPr>
            <w:tcW w:w="520" w:type="pct"/>
            <w:tcBorders>
              <w:top w:val="single" w:color="auto" w:sz="4" w:space="0"/>
              <w:left w:val="nil"/>
              <w:bottom w:val="nil"/>
              <w:right w:val="nil"/>
            </w:tcBorders>
            <w:noWrap/>
            <w:vAlign w:val="bottom"/>
          </w:tcPr>
          <w:p w14:paraId="465340BD">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391BA52A">
        <w:trPr>
          <w:trHeight w:val="360" w:hRule="atLeast"/>
        </w:trPr>
        <w:tc>
          <w:tcPr>
            <w:tcW w:w="1979" w:type="pct"/>
            <w:tcBorders>
              <w:top w:val="nil"/>
              <w:left w:val="nil"/>
              <w:bottom w:val="nil"/>
              <w:right w:val="nil"/>
            </w:tcBorders>
            <w:noWrap/>
            <w:vAlign w:val="bottom"/>
          </w:tcPr>
          <w:p w14:paraId="01B06DE5">
            <w:pPr>
              <w:widowControl/>
              <w:spacing w:line="280" w:lineRule="exac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Male (n, %)</w:t>
            </w:r>
          </w:p>
        </w:tc>
        <w:tc>
          <w:tcPr>
            <w:tcW w:w="1250" w:type="pct"/>
            <w:tcBorders>
              <w:top w:val="nil"/>
              <w:left w:val="nil"/>
              <w:bottom w:val="nil"/>
              <w:right w:val="nil"/>
            </w:tcBorders>
            <w:noWrap/>
            <w:vAlign w:val="bottom"/>
          </w:tcPr>
          <w:p w14:paraId="6874925A">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1767 (58.3)</w:t>
            </w:r>
          </w:p>
        </w:tc>
        <w:tc>
          <w:tcPr>
            <w:tcW w:w="1250" w:type="pct"/>
            <w:tcBorders>
              <w:top w:val="nil"/>
              <w:left w:val="nil"/>
              <w:bottom w:val="nil"/>
              <w:right w:val="nil"/>
            </w:tcBorders>
            <w:noWrap/>
            <w:vAlign w:val="bottom"/>
          </w:tcPr>
          <w:p w14:paraId="5B1F8551">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1958 (70.9)</w:t>
            </w:r>
          </w:p>
        </w:tc>
        <w:tc>
          <w:tcPr>
            <w:tcW w:w="520" w:type="pct"/>
            <w:tcBorders>
              <w:top w:val="nil"/>
              <w:left w:val="nil"/>
              <w:bottom w:val="nil"/>
              <w:right w:val="nil"/>
            </w:tcBorders>
            <w:noWrap/>
            <w:vAlign w:val="bottom"/>
          </w:tcPr>
          <w:p w14:paraId="634A6BEF">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7B192A0C">
        <w:trPr>
          <w:trHeight w:val="360" w:hRule="atLeast"/>
        </w:trPr>
        <w:tc>
          <w:tcPr>
            <w:tcW w:w="1979" w:type="pct"/>
            <w:tcBorders>
              <w:top w:val="nil"/>
              <w:left w:val="nil"/>
              <w:bottom w:val="nil"/>
              <w:right w:val="nil"/>
            </w:tcBorders>
            <w:noWrap/>
            <w:vAlign w:val="bottom"/>
          </w:tcPr>
          <w:p w14:paraId="749C00F7">
            <w:pPr>
              <w:widowControl/>
              <w:spacing w:line="280" w:lineRule="exac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Body Mass Index (kg/m²)</w:t>
            </w:r>
          </w:p>
        </w:tc>
        <w:tc>
          <w:tcPr>
            <w:tcW w:w="1250" w:type="pct"/>
            <w:tcBorders>
              <w:top w:val="nil"/>
              <w:left w:val="nil"/>
              <w:bottom w:val="nil"/>
              <w:right w:val="nil"/>
            </w:tcBorders>
            <w:noWrap/>
            <w:vAlign w:val="bottom"/>
          </w:tcPr>
          <w:p w14:paraId="1FDDF33A">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27.27 [23.92, 31.64]</w:t>
            </w:r>
          </w:p>
        </w:tc>
        <w:tc>
          <w:tcPr>
            <w:tcW w:w="1250" w:type="pct"/>
            <w:tcBorders>
              <w:top w:val="nil"/>
              <w:left w:val="nil"/>
              <w:bottom w:val="nil"/>
              <w:right w:val="nil"/>
            </w:tcBorders>
            <w:noWrap/>
            <w:vAlign w:val="bottom"/>
          </w:tcPr>
          <w:p w14:paraId="20C8B657">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28.21 [24.94, 32.19]</w:t>
            </w:r>
          </w:p>
        </w:tc>
        <w:tc>
          <w:tcPr>
            <w:tcW w:w="520" w:type="pct"/>
            <w:tcBorders>
              <w:top w:val="nil"/>
              <w:left w:val="nil"/>
              <w:bottom w:val="nil"/>
              <w:right w:val="nil"/>
            </w:tcBorders>
            <w:noWrap/>
            <w:vAlign w:val="bottom"/>
          </w:tcPr>
          <w:p w14:paraId="4F07D8E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6227B8E4">
        <w:trPr>
          <w:trHeight w:val="352" w:hRule="atLeast"/>
        </w:trPr>
        <w:tc>
          <w:tcPr>
            <w:tcW w:w="1979" w:type="pct"/>
            <w:tcBorders>
              <w:top w:val="nil"/>
              <w:left w:val="nil"/>
              <w:bottom w:val="nil"/>
              <w:right w:val="nil"/>
            </w:tcBorders>
            <w:noWrap/>
            <w:vAlign w:val="center"/>
          </w:tcPr>
          <w:p w14:paraId="0F6F1289">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Hypertension (n, %)</w:t>
            </w:r>
          </w:p>
        </w:tc>
        <w:tc>
          <w:tcPr>
            <w:tcW w:w="1250" w:type="pct"/>
            <w:tcBorders>
              <w:top w:val="nil"/>
              <w:left w:val="nil"/>
              <w:bottom w:val="nil"/>
              <w:right w:val="nil"/>
            </w:tcBorders>
            <w:noWrap/>
            <w:vAlign w:val="bottom"/>
          </w:tcPr>
          <w:p w14:paraId="3326D52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1104 (36.4)</w:t>
            </w:r>
          </w:p>
        </w:tc>
        <w:tc>
          <w:tcPr>
            <w:tcW w:w="1250" w:type="pct"/>
            <w:tcBorders>
              <w:top w:val="nil"/>
              <w:left w:val="nil"/>
              <w:bottom w:val="nil"/>
              <w:right w:val="nil"/>
            </w:tcBorders>
            <w:noWrap/>
            <w:vAlign w:val="bottom"/>
          </w:tcPr>
          <w:p w14:paraId="73CB382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1212 (43.9)</w:t>
            </w:r>
          </w:p>
        </w:tc>
        <w:tc>
          <w:tcPr>
            <w:tcW w:w="520" w:type="pct"/>
            <w:tcBorders>
              <w:top w:val="nil"/>
              <w:left w:val="nil"/>
              <w:bottom w:val="nil"/>
              <w:right w:val="nil"/>
            </w:tcBorders>
            <w:noWrap/>
            <w:vAlign w:val="bottom"/>
          </w:tcPr>
          <w:p w14:paraId="56359F29">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79158917">
        <w:trPr>
          <w:trHeight w:val="352" w:hRule="atLeast"/>
        </w:trPr>
        <w:tc>
          <w:tcPr>
            <w:tcW w:w="1979" w:type="pct"/>
            <w:tcBorders>
              <w:top w:val="nil"/>
              <w:left w:val="nil"/>
              <w:bottom w:val="nil"/>
              <w:right w:val="nil"/>
            </w:tcBorders>
            <w:noWrap/>
            <w:vAlign w:val="center"/>
          </w:tcPr>
          <w:p w14:paraId="28ECEA3B">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Diabetes (n, %)</w:t>
            </w:r>
          </w:p>
        </w:tc>
        <w:tc>
          <w:tcPr>
            <w:tcW w:w="1250" w:type="pct"/>
            <w:tcBorders>
              <w:top w:val="nil"/>
              <w:left w:val="nil"/>
              <w:bottom w:val="nil"/>
              <w:right w:val="nil"/>
            </w:tcBorders>
            <w:noWrap/>
            <w:vAlign w:val="bottom"/>
          </w:tcPr>
          <w:p w14:paraId="23E2A66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703 (23.2)</w:t>
            </w:r>
          </w:p>
        </w:tc>
        <w:tc>
          <w:tcPr>
            <w:tcW w:w="1250" w:type="pct"/>
            <w:tcBorders>
              <w:top w:val="nil"/>
              <w:left w:val="nil"/>
              <w:bottom w:val="nil"/>
              <w:right w:val="nil"/>
            </w:tcBorders>
            <w:noWrap/>
            <w:vAlign w:val="bottom"/>
          </w:tcPr>
          <w:p w14:paraId="4915EC5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679 (24.6)</w:t>
            </w:r>
          </w:p>
        </w:tc>
        <w:tc>
          <w:tcPr>
            <w:tcW w:w="520" w:type="pct"/>
            <w:tcBorders>
              <w:top w:val="nil"/>
              <w:left w:val="nil"/>
              <w:bottom w:val="nil"/>
              <w:right w:val="nil"/>
            </w:tcBorders>
            <w:noWrap/>
            <w:vAlign w:val="bottom"/>
          </w:tcPr>
          <w:p w14:paraId="6918D7A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0.232</w:t>
            </w:r>
          </w:p>
        </w:tc>
      </w:tr>
      <w:tr w14:paraId="39187E6D">
        <w:trPr>
          <w:trHeight w:val="352" w:hRule="atLeast"/>
        </w:trPr>
        <w:tc>
          <w:tcPr>
            <w:tcW w:w="1979" w:type="pct"/>
            <w:tcBorders>
              <w:top w:val="nil"/>
              <w:left w:val="nil"/>
              <w:bottom w:val="nil"/>
              <w:right w:val="nil"/>
            </w:tcBorders>
            <w:noWrap/>
            <w:vAlign w:val="bottom"/>
          </w:tcPr>
          <w:p w14:paraId="4A392161">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Congestive heart failure (n, %)</w:t>
            </w:r>
          </w:p>
        </w:tc>
        <w:tc>
          <w:tcPr>
            <w:tcW w:w="1250" w:type="pct"/>
            <w:tcBorders>
              <w:top w:val="nil"/>
              <w:left w:val="nil"/>
              <w:bottom w:val="nil"/>
              <w:right w:val="nil"/>
            </w:tcBorders>
            <w:noWrap/>
            <w:vAlign w:val="bottom"/>
          </w:tcPr>
          <w:p w14:paraId="0CC260FB">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1693 (55.9)</w:t>
            </w:r>
          </w:p>
        </w:tc>
        <w:tc>
          <w:tcPr>
            <w:tcW w:w="1250" w:type="pct"/>
            <w:tcBorders>
              <w:top w:val="nil"/>
              <w:left w:val="nil"/>
              <w:bottom w:val="nil"/>
              <w:right w:val="nil"/>
            </w:tcBorders>
            <w:noWrap/>
            <w:vAlign w:val="bottom"/>
          </w:tcPr>
          <w:p w14:paraId="180F2F6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1257 (45.5)</w:t>
            </w:r>
          </w:p>
        </w:tc>
        <w:tc>
          <w:tcPr>
            <w:tcW w:w="520" w:type="pct"/>
            <w:tcBorders>
              <w:top w:val="nil"/>
              <w:left w:val="nil"/>
              <w:bottom w:val="nil"/>
              <w:right w:val="nil"/>
            </w:tcBorders>
            <w:noWrap/>
            <w:vAlign w:val="bottom"/>
          </w:tcPr>
          <w:p w14:paraId="1999B745">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4935AA82">
        <w:trPr>
          <w:trHeight w:val="352" w:hRule="atLeast"/>
        </w:trPr>
        <w:tc>
          <w:tcPr>
            <w:tcW w:w="1979" w:type="pct"/>
            <w:tcBorders>
              <w:top w:val="nil"/>
              <w:left w:val="nil"/>
              <w:bottom w:val="nil"/>
              <w:right w:val="nil"/>
            </w:tcBorders>
            <w:noWrap/>
            <w:vAlign w:val="center"/>
          </w:tcPr>
          <w:p w14:paraId="7BB6E373">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Renal disease (n, %)</w:t>
            </w:r>
          </w:p>
        </w:tc>
        <w:tc>
          <w:tcPr>
            <w:tcW w:w="1250" w:type="pct"/>
            <w:tcBorders>
              <w:top w:val="nil"/>
              <w:left w:val="nil"/>
              <w:bottom w:val="nil"/>
              <w:right w:val="nil"/>
            </w:tcBorders>
            <w:noWrap/>
            <w:vAlign w:val="bottom"/>
          </w:tcPr>
          <w:p w14:paraId="3240BA66">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1018 (33.6)</w:t>
            </w:r>
          </w:p>
        </w:tc>
        <w:tc>
          <w:tcPr>
            <w:tcW w:w="1250" w:type="pct"/>
            <w:tcBorders>
              <w:top w:val="nil"/>
              <w:left w:val="nil"/>
              <w:bottom w:val="nil"/>
              <w:right w:val="nil"/>
            </w:tcBorders>
            <w:noWrap/>
            <w:vAlign w:val="bottom"/>
          </w:tcPr>
          <w:p w14:paraId="783BAC3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695 (25.2)</w:t>
            </w:r>
          </w:p>
        </w:tc>
        <w:tc>
          <w:tcPr>
            <w:tcW w:w="520" w:type="pct"/>
            <w:tcBorders>
              <w:top w:val="nil"/>
              <w:left w:val="nil"/>
              <w:bottom w:val="nil"/>
              <w:right w:val="nil"/>
            </w:tcBorders>
            <w:noWrap/>
            <w:vAlign w:val="bottom"/>
          </w:tcPr>
          <w:p w14:paraId="244A15DE">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50DAD9EC">
        <w:trPr>
          <w:trHeight w:val="352" w:hRule="atLeast"/>
        </w:trPr>
        <w:tc>
          <w:tcPr>
            <w:tcW w:w="1979" w:type="pct"/>
            <w:tcBorders>
              <w:top w:val="nil"/>
              <w:left w:val="nil"/>
              <w:bottom w:val="nil"/>
              <w:right w:val="nil"/>
            </w:tcBorders>
            <w:noWrap/>
            <w:vAlign w:val="bottom"/>
          </w:tcPr>
          <w:p w14:paraId="2ADB144B">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Systolic Blood Pressure, mmHg</w:t>
            </w:r>
          </w:p>
        </w:tc>
        <w:tc>
          <w:tcPr>
            <w:tcW w:w="1250" w:type="pct"/>
            <w:tcBorders>
              <w:top w:val="nil"/>
              <w:left w:val="nil"/>
              <w:bottom w:val="nil"/>
              <w:right w:val="nil"/>
            </w:tcBorders>
            <w:noWrap/>
            <w:vAlign w:val="bottom"/>
          </w:tcPr>
          <w:p w14:paraId="31A65DA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113.21 [104.55, 124.56]</w:t>
            </w:r>
          </w:p>
        </w:tc>
        <w:tc>
          <w:tcPr>
            <w:tcW w:w="1250" w:type="pct"/>
            <w:tcBorders>
              <w:top w:val="nil"/>
              <w:left w:val="nil"/>
              <w:bottom w:val="nil"/>
              <w:right w:val="nil"/>
            </w:tcBorders>
            <w:noWrap/>
            <w:vAlign w:val="bottom"/>
          </w:tcPr>
          <w:p w14:paraId="5662E844">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112.68 [105.74, 121.15]</w:t>
            </w:r>
          </w:p>
        </w:tc>
        <w:tc>
          <w:tcPr>
            <w:tcW w:w="520" w:type="pct"/>
            <w:tcBorders>
              <w:top w:val="nil"/>
              <w:left w:val="nil"/>
              <w:bottom w:val="nil"/>
              <w:right w:val="nil"/>
            </w:tcBorders>
            <w:noWrap/>
            <w:vAlign w:val="bottom"/>
          </w:tcPr>
          <w:p w14:paraId="2B755F6E">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0.257</w:t>
            </w:r>
          </w:p>
        </w:tc>
      </w:tr>
      <w:tr w14:paraId="15812264">
        <w:trPr>
          <w:trHeight w:val="352" w:hRule="atLeast"/>
        </w:trPr>
        <w:tc>
          <w:tcPr>
            <w:tcW w:w="1979" w:type="pct"/>
            <w:tcBorders>
              <w:top w:val="nil"/>
              <w:left w:val="nil"/>
              <w:bottom w:val="nil"/>
              <w:right w:val="nil"/>
            </w:tcBorders>
            <w:noWrap/>
            <w:vAlign w:val="bottom"/>
          </w:tcPr>
          <w:p w14:paraId="76E72034">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Heart rate (bpm)</w:t>
            </w:r>
          </w:p>
        </w:tc>
        <w:tc>
          <w:tcPr>
            <w:tcW w:w="1250" w:type="pct"/>
            <w:tcBorders>
              <w:top w:val="nil"/>
              <w:left w:val="nil"/>
              <w:bottom w:val="nil"/>
              <w:right w:val="nil"/>
            </w:tcBorders>
            <w:noWrap/>
            <w:vAlign w:val="bottom"/>
          </w:tcPr>
          <w:p w14:paraId="1BCB5331">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81.32 [71.88, 92.55]</w:t>
            </w:r>
          </w:p>
        </w:tc>
        <w:tc>
          <w:tcPr>
            <w:tcW w:w="1250" w:type="pct"/>
            <w:tcBorders>
              <w:top w:val="nil"/>
              <w:left w:val="nil"/>
              <w:bottom w:val="nil"/>
              <w:right w:val="nil"/>
            </w:tcBorders>
            <w:noWrap/>
            <w:vAlign w:val="bottom"/>
          </w:tcPr>
          <w:p w14:paraId="624352A5">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80.76 [73.00, 89.24]</w:t>
            </w:r>
          </w:p>
        </w:tc>
        <w:tc>
          <w:tcPr>
            <w:tcW w:w="520" w:type="pct"/>
            <w:tcBorders>
              <w:top w:val="nil"/>
              <w:left w:val="nil"/>
              <w:bottom w:val="nil"/>
              <w:right w:val="nil"/>
            </w:tcBorders>
            <w:noWrap/>
            <w:vAlign w:val="bottom"/>
          </w:tcPr>
          <w:p w14:paraId="4BC6679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0.033</w:t>
            </w:r>
          </w:p>
        </w:tc>
      </w:tr>
      <w:tr w14:paraId="52EB0503">
        <w:trPr>
          <w:trHeight w:val="352" w:hRule="atLeast"/>
        </w:trPr>
        <w:tc>
          <w:tcPr>
            <w:tcW w:w="1979" w:type="pct"/>
            <w:tcBorders>
              <w:top w:val="nil"/>
              <w:left w:val="nil"/>
              <w:bottom w:val="nil"/>
              <w:right w:val="nil"/>
            </w:tcBorders>
            <w:noWrap/>
            <w:vAlign w:val="bottom"/>
          </w:tcPr>
          <w:p w14:paraId="16110696">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Creatinine (mg/dL)</w:t>
            </w:r>
          </w:p>
        </w:tc>
        <w:tc>
          <w:tcPr>
            <w:tcW w:w="1250" w:type="pct"/>
            <w:tcBorders>
              <w:top w:val="nil"/>
              <w:left w:val="nil"/>
              <w:bottom w:val="nil"/>
              <w:right w:val="nil"/>
            </w:tcBorders>
            <w:noWrap/>
            <w:vAlign w:val="bottom"/>
          </w:tcPr>
          <w:p w14:paraId="26365B1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1.40 [1.00, 2.30]</w:t>
            </w:r>
          </w:p>
        </w:tc>
        <w:tc>
          <w:tcPr>
            <w:tcW w:w="1250" w:type="pct"/>
            <w:tcBorders>
              <w:top w:val="nil"/>
              <w:left w:val="nil"/>
              <w:bottom w:val="nil"/>
              <w:right w:val="nil"/>
            </w:tcBorders>
            <w:noWrap/>
            <w:vAlign w:val="bottom"/>
          </w:tcPr>
          <w:p w14:paraId="0E508C5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1.10 [0.90, 1.50]</w:t>
            </w:r>
          </w:p>
        </w:tc>
        <w:tc>
          <w:tcPr>
            <w:tcW w:w="520" w:type="pct"/>
            <w:tcBorders>
              <w:top w:val="nil"/>
              <w:left w:val="nil"/>
              <w:bottom w:val="nil"/>
              <w:right w:val="nil"/>
            </w:tcBorders>
            <w:noWrap/>
            <w:vAlign w:val="bottom"/>
          </w:tcPr>
          <w:p w14:paraId="4323E3E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30B115D2">
        <w:trPr>
          <w:trHeight w:val="352" w:hRule="atLeast"/>
        </w:trPr>
        <w:tc>
          <w:tcPr>
            <w:tcW w:w="5324" w:type="dxa"/>
            <w:tcBorders>
              <w:top w:val="nil"/>
              <w:left w:val="nil"/>
              <w:bottom w:val="nil"/>
              <w:right w:val="nil"/>
            </w:tcBorders>
            <w:noWrap/>
            <w:vAlign w:val="center"/>
          </w:tcPr>
          <w:p w14:paraId="1D2C13BE">
            <w:pPr>
              <w:widowControl/>
              <w:jc w:val="left"/>
              <w:textAlignment w:val="center"/>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STEMI (n, %)</w:t>
            </w:r>
          </w:p>
        </w:tc>
        <w:tc>
          <w:tcPr>
            <w:tcW w:w="3363" w:type="dxa"/>
            <w:tcBorders>
              <w:top w:val="nil"/>
              <w:left w:val="nil"/>
              <w:bottom w:val="nil"/>
              <w:right w:val="nil"/>
            </w:tcBorders>
            <w:noWrap/>
            <w:vAlign w:val="center"/>
          </w:tcPr>
          <w:p w14:paraId="3EFE16B9">
            <w:pPr>
              <w:widowControl/>
              <w:jc w:val="center"/>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723 (23.9)</w:t>
            </w:r>
          </w:p>
        </w:tc>
        <w:tc>
          <w:tcPr>
            <w:tcW w:w="3363" w:type="dxa"/>
            <w:tcBorders>
              <w:top w:val="nil"/>
              <w:left w:val="nil"/>
              <w:bottom w:val="nil"/>
              <w:right w:val="nil"/>
            </w:tcBorders>
            <w:noWrap/>
            <w:vAlign w:val="center"/>
          </w:tcPr>
          <w:p w14:paraId="34BA819D">
            <w:pPr>
              <w:widowControl/>
              <w:jc w:val="center"/>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723 (26.2)</w:t>
            </w:r>
          </w:p>
        </w:tc>
        <w:tc>
          <w:tcPr>
            <w:tcW w:w="1399" w:type="dxa"/>
            <w:tcBorders>
              <w:top w:val="nil"/>
              <w:left w:val="nil"/>
              <w:bottom w:val="nil"/>
              <w:right w:val="nil"/>
            </w:tcBorders>
            <w:noWrap/>
            <w:vAlign w:val="center"/>
          </w:tcPr>
          <w:p w14:paraId="720B25AB">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0.046</w:t>
            </w:r>
          </w:p>
        </w:tc>
      </w:tr>
      <w:tr w14:paraId="52047899">
        <w:trPr>
          <w:trHeight w:val="352" w:hRule="atLeast"/>
        </w:trPr>
        <w:tc>
          <w:tcPr>
            <w:tcW w:w="1979" w:type="pct"/>
            <w:tcBorders>
              <w:top w:val="nil"/>
              <w:left w:val="nil"/>
              <w:bottom w:val="nil"/>
              <w:right w:val="nil"/>
            </w:tcBorders>
            <w:noWrap/>
            <w:vAlign w:val="bottom"/>
          </w:tcPr>
          <w:p w14:paraId="149EE724">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Killip class (n, %)</w:t>
            </w:r>
          </w:p>
        </w:tc>
        <w:tc>
          <w:tcPr>
            <w:tcW w:w="1250" w:type="pct"/>
            <w:tcBorders>
              <w:top w:val="nil"/>
              <w:left w:val="nil"/>
              <w:bottom w:val="nil"/>
              <w:right w:val="nil"/>
            </w:tcBorders>
            <w:noWrap/>
            <w:vAlign w:val="bottom"/>
          </w:tcPr>
          <w:p w14:paraId="2F161F5B">
            <w:pPr>
              <w:spacing w:line="280" w:lineRule="exact"/>
              <w:jc w:val="center"/>
              <w:rPr>
                <w:rFonts w:ascii="Times New Roman Regular" w:hAnsi="Times New Roman Regular" w:eastAsia="Times New Roman Regular" w:cs="Times New Roman Regular"/>
                <w:color w:val="000000"/>
                <w:sz w:val="20"/>
                <w:szCs w:val="20"/>
              </w:rPr>
            </w:pPr>
          </w:p>
        </w:tc>
        <w:tc>
          <w:tcPr>
            <w:tcW w:w="1250" w:type="pct"/>
            <w:tcBorders>
              <w:top w:val="nil"/>
              <w:left w:val="nil"/>
              <w:bottom w:val="nil"/>
              <w:right w:val="nil"/>
            </w:tcBorders>
            <w:noWrap/>
            <w:vAlign w:val="bottom"/>
          </w:tcPr>
          <w:p w14:paraId="7EBDA046">
            <w:pPr>
              <w:spacing w:line="280" w:lineRule="exact"/>
              <w:jc w:val="center"/>
              <w:rPr>
                <w:rFonts w:ascii="Times New Roman Regular" w:hAnsi="Times New Roman Regular" w:eastAsia="Times New Roman Regular" w:cs="Times New Roman Regular"/>
                <w:color w:val="000000"/>
                <w:sz w:val="20"/>
                <w:szCs w:val="20"/>
              </w:rPr>
            </w:pPr>
          </w:p>
        </w:tc>
        <w:tc>
          <w:tcPr>
            <w:tcW w:w="520" w:type="pct"/>
            <w:tcBorders>
              <w:top w:val="nil"/>
              <w:left w:val="nil"/>
              <w:bottom w:val="nil"/>
              <w:right w:val="nil"/>
            </w:tcBorders>
            <w:noWrap/>
            <w:vAlign w:val="bottom"/>
          </w:tcPr>
          <w:p w14:paraId="4BBAA2CD">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5AE1D7B9">
        <w:trPr>
          <w:trHeight w:val="352" w:hRule="atLeast"/>
        </w:trPr>
        <w:tc>
          <w:tcPr>
            <w:tcW w:w="1979" w:type="pct"/>
            <w:tcBorders>
              <w:top w:val="nil"/>
              <w:left w:val="nil"/>
              <w:bottom w:val="nil"/>
              <w:right w:val="nil"/>
            </w:tcBorders>
            <w:noWrap/>
            <w:vAlign w:val="bottom"/>
          </w:tcPr>
          <w:p w14:paraId="10937587">
            <w:pPr>
              <w:widowControl/>
              <w:spacing w:line="280" w:lineRule="exact"/>
              <w:ind w:firstLine="200" w:firstLineChars="100"/>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Class I</w:t>
            </w:r>
          </w:p>
        </w:tc>
        <w:tc>
          <w:tcPr>
            <w:tcW w:w="1250" w:type="pct"/>
            <w:tcBorders>
              <w:top w:val="nil"/>
              <w:left w:val="nil"/>
              <w:bottom w:val="nil"/>
              <w:right w:val="nil"/>
            </w:tcBorders>
            <w:noWrap/>
            <w:vAlign w:val="bottom"/>
          </w:tcPr>
          <w:p w14:paraId="04107DC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1546 (51.0)</w:t>
            </w:r>
          </w:p>
        </w:tc>
        <w:tc>
          <w:tcPr>
            <w:tcW w:w="1250" w:type="pct"/>
            <w:tcBorders>
              <w:top w:val="nil"/>
              <w:left w:val="nil"/>
              <w:bottom w:val="nil"/>
              <w:right w:val="nil"/>
            </w:tcBorders>
            <w:noWrap/>
            <w:vAlign w:val="bottom"/>
          </w:tcPr>
          <w:p w14:paraId="07B53A6C">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1709 (61.9)</w:t>
            </w:r>
          </w:p>
        </w:tc>
        <w:tc>
          <w:tcPr>
            <w:tcW w:w="520" w:type="pct"/>
            <w:tcBorders>
              <w:top w:val="nil"/>
              <w:left w:val="nil"/>
              <w:bottom w:val="nil"/>
              <w:right w:val="nil"/>
            </w:tcBorders>
            <w:noWrap/>
            <w:vAlign w:val="bottom"/>
          </w:tcPr>
          <w:p w14:paraId="4E8EE486">
            <w:pPr>
              <w:spacing w:line="280" w:lineRule="exact"/>
              <w:jc w:val="center"/>
              <w:rPr>
                <w:rFonts w:ascii="Times New Roman Regular" w:hAnsi="Times New Roman Regular" w:eastAsia="Times New Roman Regular" w:cs="Times New Roman Regular"/>
                <w:color w:val="000000"/>
                <w:sz w:val="20"/>
                <w:szCs w:val="20"/>
              </w:rPr>
            </w:pPr>
          </w:p>
        </w:tc>
      </w:tr>
      <w:tr w14:paraId="4FAB8C87">
        <w:trPr>
          <w:trHeight w:val="352" w:hRule="atLeast"/>
        </w:trPr>
        <w:tc>
          <w:tcPr>
            <w:tcW w:w="1979" w:type="pct"/>
            <w:tcBorders>
              <w:top w:val="nil"/>
              <w:left w:val="nil"/>
              <w:bottom w:val="nil"/>
              <w:right w:val="nil"/>
            </w:tcBorders>
            <w:noWrap/>
            <w:vAlign w:val="bottom"/>
          </w:tcPr>
          <w:p w14:paraId="251DB564">
            <w:pPr>
              <w:widowControl/>
              <w:spacing w:line="280" w:lineRule="exact"/>
              <w:ind w:firstLine="200" w:firstLineChars="100"/>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Class II</w:t>
            </w:r>
          </w:p>
        </w:tc>
        <w:tc>
          <w:tcPr>
            <w:tcW w:w="1250" w:type="pct"/>
            <w:tcBorders>
              <w:top w:val="nil"/>
              <w:left w:val="nil"/>
              <w:bottom w:val="nil"/>
              <w:right w:val="nil"/>
            </w:tcBorders>
            <w:noWrap/>
            <w:vAlign w:val="bottom"/>
          </w:tcPr>
          <w:p w14:paraId="7FC4875B">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489 (16.1)</w:t>
            </w:r>
          </w:p>
        </w:tc>
        <w:tc>
          <w:tcPr>
            <w:tcW w:w="1250" w:type="pct"/>
            <w:tcBorders>
              <w:top w:val="nil"/>
              <w:left w:val="nil"/>
              <w:bottom w:val="nil"/>
              <w:right w:val="nil"/>
            </w:tcBorders>
            <w:noWrap/>
            <w:vAlign w:val="bottom"/>
          </w:tcPr>
          <w:p w14:paraId="31899995">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413 (14.9)</w:t>
            </w:r>
          </w:p>
        </w:tc>
        <w:tc>
          <w:tcPr>
            <w:tcW w:w="520" w:type="pct"/>
            <w:tcBorders>
              <w:top w:val="nil"/>
              <w:left w:val="nil"/>
              <w:bottom w:val="nil"/>
              <w:right w:val="nil"/>
            </w:tcBorders>
            <w:noWrap/>
            <w:vAlign w:val="bottom"/>
          </w:tcPr>
          <w:p w14:paraId="06D5B5C9">
            <w:pPr>
              <w:spacing w:line="280" w:lineRule="exact"/>
              <w:jc w:val="center"/>
              <w:rPr>
                <w:rFonts w:ascii="Times New Roman Regular" w:hAnsi="Times New Roman Regular" w:eastAsia="Times New Roman Regular" w:cs="Times New Roman Regular"/>
                <w:color w:val="000000"/>
                <w:sz w:val="20"/>
                <w:szCs w:val="20"/>
              </w:rPr>
            </w:pPr>
          </w:p>
        </w:tc>
      </w:tr>
      <w:tr w14:paraId="55229390">
        <w:trPr>
          <w:trHeight w:val="352" w:hRule="atLeast"/>
        </w:trPr>
        <w:tc>
          <w:tcPr>
            <w:tcW w:w="1979" w:type="pct"/>
            <w:tcBorders>
              <w:top w:val="nil"/>
              <w:left w:val="nil"/>
              <w:bottom w:val="nil"/>
              <w:right w:val="nil"/>
            </w:tcBorders>
            <w:noWrap/>
            <w:vAlign w:val="bottom"/>
          </w:tcPr>
          <w:p w14:paraId="033AECD7">
            <w:pPr>
              <w:widowControl/>
              <w:spacing w:line="280" w:lineRule="exact"/>
              <w:ind w:firstLine="200" w:firstLineChars="100"/>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Class III</w:t>
            </w:r>
          </w:p>
        </w:tc>
        <w:tc>
          <w:tcPr>
            <w:tcW w:w="1250" w:type="pct"/>
            <w:tcBorders>
              <w:top w:val="nil"/>
              <w:left w:val="nil"/>
              <w:bottom w:val="nil"/>
              <w:right w:val="nil"/>
            </w:tcBorders>
            <w:noWrap/>
            <w:vAlign w:val="bottom"/>
          </w:tcPr>
          <w:p w14:paraId="069CA6C3">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500 (16.5)</w:t>
            </w:r>
          </w:p>
        </w:tc>
        <w:tc>
          <w:tcPr>
            <w:tcW w:w="1250" w:type="pct"/>
            <w:tcBorders>
              <w:top w:val="nil"/>
              <w:left w:val="nil"/>
              <w:bottom w:val="nil"/>
              <w:right w:val="nil"/>
            </w:tcBorders>
            <w:noWrap/>
            <w:vAlign w:val="bottom"/>
          </w:tcPr>
          <w:p w14:paraId="42B6323A">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246 (8.9)</w:t>
            </w:r>
          </w:p>
        </w:tc>
        <w:tc>
          <w:tcPr>
            <w:tcW w:w="520" w:type="pct"/>
            <w:tcBorders>
              <w:top w:val="nil"/>
              <w:left w:val="nil"/>
              <w:bottom w:val="nil"/>
              <w:right w:val="nil"/>
            </w:tcBorders>
            <w:noWrap/>
            <w:vAlign w:val="bottom"/>
          </w:tcPr>
          <w:p w14:paraId="62B1AC0E">
            <w:pPr>
              <w:spacing w:line="280" w:lineRule="exact"/>
              <w:jc w:val="center"/>
              <w:rPr>
                <w:rFonts w:ascii="Times New Roman Regular" w:hAnsi="Times New Roman Regular" w:eastAsia="Times New Roman Regular" w:cs="Times New Roman Regular"/>
                <w:color w:val="000000"/>
                <w:sz w:val="20"/>
                <w:szCs w:val="20"/>
              </w:rPr>
            </w:pPr>
          </w:p>
        </w:tc>
      </w:tr>
      <w:tr w14:paraId="551E7FAA">
        <w:trPr>
          <w:trHeight w:val="352" w:hRule="atLeast"/>
        </w:trPr>
        <w:tc>
          <w:tcPr>
            <w:tcW w:w="1979" w:type="pct"/>
            <w:tcBorders>
              <w:top w:val="nil"/>
              <w:left w:val="nil"/>
              <w:bottom w:val="nil"/>
              <w:right w:val="nil"/>
            </w:tcBorders>
            <w:noWrap/>
            <w:vAlign w:val="bottom"/>
          </w:tcPr>
          <w:p w14:paraId="2A83EC88">
            <w:pPr>
              <w:widowControl/>
              <w:spacing w:line="280" w:lineRule="exact"/>
              <w:ind w:firstLine="200" w:firstLineChars="100"/>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Class IV</w:t>
            </w:r>
          </w:p>
        </w:tc>
        <w:tc>
          <w:tcPr>
            <w:tcW w:w="1250" w:type="pct"/>
            <w:tcBorders>
              <w:top w:val="nil"/>
              <w:left w:val="nil"/>
              <w:bottom w:val="nil"/>
              <w:right w:val="nil"/>
            </w:tcBorders>
            <w:noWrap/>
            <w:vAlign w:val="bottom"/>
          </w:tcPr>
          <w:p w14:paraId="2215E27E">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495 (16.3)</w:t>
            </w:r>
          </w:p>
        </w:tc>
        <w:tc>
          <w:tcPr>
            <w:tcW w:w="1250" w:type="pct"/>
            <w:tcBorders>
              <w:top w:val="nil"/>
              <w:left w:val="nil"/>
              <w:bottom w:val="nil"/>
              <w:right w:val="nil"/>
            </w:tcBorders>
            <w:noWrap/>
            <w:vAlign w:val="bottom"/>
          </w:tcPr>
          <w:p w14:paraId="3C9EC16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395 (14.3)</w:t>
            </w:r>
          </w:p>
        </w:tc>
        <w:tc>
          <w:tcPr>
            <w:tcW w:w="520" w:type="pct"/>
            <w:tcBorders>
              <w:top w:val="nil"/>
              <w:left w:val="nil"/>
              <w:bottom w:val="nil"/>
              <w:right w:val="nil"/>
            </w:tcBorders>
            <w:noWrap/>
            <w:vAlign w:val="bottom"/>
          </w:tcPr>
          <w:p w14:paraId="316D9CA0">
            <w:pPr>
              <w:spacing w:line="280" w:lineRule="exact"/>
              <w:jc w:val="center"/>
              <w:rPr>
                <w:rFonts w:ascii="Times New Roman Regular" w:hAnsi="Times New Roman Regular" w:eastAsia="Times New Roman Regular" w:cs="Times New Roman Regular"/>
                <w:color w:val="000000"/>
                <w:sz w:val="20"/>
                <w:szCs w:val="20"/>
              </w:rPr>
            </w:pPr>
          </w:p>
        </w:tc>
      </w:tr>
      <w:tr w14:paraId="1FDAC50D">
        <w:trPr>
          <w:trHeight w:val="336" w:hRule="atLeast"/>
        </w:trPr>
        <w:tc>
          <w:tcPr>
            <w:tcW w:w="1979" w:type="pct"/>
            <w:tcBorders>
              <w:top w:val="nil"/>
              <w:left w:val="nil"/>
              <w:bottom w:val="nil"/>
              <w:right w:val="nil"/>
            </w:tcBorders>
            <w:noWrap/>
            <w:vAlign w:val="bottom"/>
          </w:tcPr>
          <w:p w14:paraId="0E1478EC">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Cardiac arrest (n, %)</w:t>
            </w:r>
          </w:p>
        </w:tc>
        <w:tc>
          <w:tcPr>
            <w:tcW w:w="1250" w:type="pct"/>
            <w:tcBorders>
              <w:top w:val="nil"/>
              <w:left w:val="nil"/>
              <w:bottom w:val="nil"/>
              <w:right w:val="nil"/>
            </w:tcBorders>
            <w:noWrap/>
            <w:vAlign w:val="bottom"/>
          </w:tcPr>
          <w:p w14:paraId="426FB93F">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321 (10.6)</w:t>
            </w:r>
          </w:p>
        </w:tc>
        <w:tc>
          <w:tcPr>
            <w:tcW w:w="1250" w:type="pct"/>
            <w:tcBorders>
              <w:top w:val="nil"/>
              <w:left w:val="nil"/>
              <w:bottom w:val="nil"/>
              <w:right w:val="nil"/>
            </w:tcBorders>
            <w:noWrap/>
            <w:vAlign w:val="bottom"/>
          </w:tcPr>
          <w:p w14:paraId="5322729D">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213 (7.7)</w:t>
            </w:r>
          </w:p>
        </w:tc>
        <w:tc>
          <w:tcPr>
            <w:tcW w:w="520" w:type="pct"/>
            <w:tcBorders>
              <w:top w:val="nil"/>
              <w:left w:val="nil"/>
              <w:bottom w:val="nil"/>
              <w:right w:val="nil"/>
            </w:tcBorders>
            <w:noWrap/>
            <w:vAlign w:val="bottom"/>
          </w:tcPr>
          <w:p w14:paraId="6B93CADF">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35B986DC">
        <w:trPr>
          <w:trHeight w:val="336" w:hRule="atLeast"/>
        </w:trPr>
        <w:tc>
          <w:tcPr>
            <w:tcW w:w="1979" w:type="pct"/>
            <w:tcBorders>
              <w:top w:val="nil"/>
              <w:left w:val="nil"/>
              <w:bottom w:val="nil"/>
              <w:right w:val="nil"/>
            </w:tcBorders>
            <w:noWrap/>
            <w:vAlign w:val="bottom"/>
          </w:tcPr>
          <w:p w14:paraId="26C636E7">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ST-segment deviation (n, %)</w:t>
            </w:r>
          </w:p>
        </w:tc>
        <w:tc>
          <w:tcPr>
            <w:tcW w:w="1250" w:type="pct"/>
            <w:tcBorders>
              <w:top w:val="nil"/>
              <w:left w:val="nil"/>
              <w:bottom w:val="nil"/>
              <w:right w:val="nil"/>
            </w:tcBorders>
            <w:noWrap/>
            <w:vAlign w:val="bottom"/>
          </w:tcPr>
          <w:p w14:paraId="1D34F1B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2382 (78.6)</w:t>
            </w:r>
          </w:p>
        </w:tc>
        <w:tc>
          <w:tcPr>
            <w:tcW w:w="1250" w:type="pct"/>
            <w:tcBorders>
              <w:top w:val="nil"/>
              <w:left w:val="nil"/>
              <w:bottom w:val="nil"/>
              <w:right w:val="nil"/>
            </w:tcBorders>
            <w:noWrap/>
            <w:vAlign w:val="bottom"/>
          </w:tcPr>
          <w:p w14:paraId="1329E35B">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2520 (91.2)</w:t>
            </w:r>
          </w:p>
        </w:tc>
        <w:tc>
          <w:tcPr>
            <w:tcW w:w="520" w:type="pct"/>
            <w:tcBorders>
              <w:top w:val="nil"/>
              <w:left w:val="nil"/>
              <w:bottom w:val="nil"/>
              <w:right w:val="nil"/>
            </w:tcBorders>
            <w:noWrap/>
            <w:vAlign w:val="bottom"/>
          </w:tcPr>
          <w:p w14:paraId="4903E6C9">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5EAF5EAD">
        <w:trPr>
          <w:trHeight w:val="360" w:hRule="atLeast"/>
        </w:trPr>
        <w:tc>
          <w:tcPr>
            <w:tcW w:w="1979" w:type="pct"/>
            <w:tcBorders>
              <w:top w:val="nil"/>
              <w:left w:val="nil"/>
              <w:bottom w:val="nil"/>
              <w:right w:val="nil"/>
            </w:tcBorders>
            <w:noWrap/>
            <w:vAlign w:val="bottom"/>
          </w:tcPr>
          <w:p w14:paraId="29777798">
            <w:pPr>
              <w:widowControl/>
              <w:spacing w:line="280" w:lineRule="exac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Glucose (mg/dL)</w:t>
            </w:r>
          </w:p>
        </w:tc>
        <w:tc>
          <w:tcPr>
            <w:tcW w:w="1250" w:type="pct"/>
            <w:tcBorders>
              <w:top w:val="nil"/>
              <w:left w:val="nil"/>
              <w:bottom w:val="nil"/>
              <w:right w:val="nil"/>
            </w:tcBorders>
            <w:noWrap/>
            <w:vAlign w:val="bottom"/>
          </w:tcPr>
          <w:p w14:paraId="6733DB9B">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139.00 [113.00, 189.75]</w:t>
            </w:r>
          </w:p>
        </w:tc>
        <w:tc>
          <w:tcPr>
            <w:tcW w:w="1250" w:type="pct"/>
            <w:tcBorders>
              <w:top w:val="nil"/>
              <w:left w:val="nil"/>
              <w:bottom w:val="nil"/>
              <w:right w:val="nil"/>
            </w:tcBorders>
            <w:noWrap/>
            <w:vAlign w:val="bottom"/>
          </w:tcPr>
          <w:p w14:paraId="4B7CBDE6">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127.00 [109.00, 165.00]</w:t>
            </w:r>
          </w:p>
        </w:tc>
        <w:tc>
          <w:tcPr>
            <w:tcW w:w="520" w:type="pct"/>
            <w:tcBorders>
              <w:top w:val="nil"/>
              <w:left w:val="nil"/>
              <w:bottom w:val="nil"/>
              <w:right w:val="nil"/>
            </w:tcBorders>
            <w:noWrap/>
            <w:vAlign w:val="bottom"/>
          </w:tcPr>
          <w:p w14:paraId="0B8DEC50">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575E6F12">
        <w:trPr>
          <w:trHeight w:val="336" w:hRule="atLeast"/>
        </w:trPr>
        <w:tc>
          <w:tcPr>
            <w:tcW w:w="1979" w:type="pct"/>
            <w:tcBorders>
              <w:top w:val="nil"/>
              <w:left w:val="nil"/>
              <w:bottom w:val="nil"/>
              <w:right w:val="nil"/>
            </w:tcBorders>
            <w:noWrap/>
            <w:vAlign w:val="bottom"/>
          </w:tcPr>
          <w:p w14:paraId="08CFF3BC">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HbA1c (%)</w:t>
            </w:r>
          </w:p>
        </w:tc>
        <w:tc>
          <w:tcPr>
            <w:tcW w:w="1250" w:type="pct"/>
            <w:tcBorders>
              <w:top w:val="nil"/>
              <w:left w:val="nil"/>
              <w:bottom w:val="nil"/>
              <w:right w:val="nil"/>
            </w:tcBorders>
            <w:noWrap/>
            <w:vAlign w:val="bottom"/>
          </w:tcPr>
          <w:p w14:paraId="2CC62174">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5.90 [5.50, 7.00]</w:t>
            </w:r>
          </w:p>
        </w:tc>
        <w:tc>
          <w:tcPr>
            <w:tcW w:w="1250" w:type="pct"/>
            <w:tcBorders>
              <w:top w:val="nil"/>
              <w:left w:val="nil"/>
              <w:bottom w:val="nil"/>
              <w:right w:val="nil"/>
            </w:tcBorders>
            <w:noWrap/>
            <w:vAlign w:val="bottom"/>
          </w:tcPr>
          <w:p w14:paraId="47FE34C9">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6.00 [5.50, 7.10]</w:t>
            </w:r>
          </w:p>
        </w:tc>
        <w:tc>
          <w:tcPr>
            <w:tcW w:w="520" w:type="pct"/>
            <w:tcBorders>
              <w:top w:val="nil"/>
              <w:left w:val="nil"/>
              <w:bottom w:val="nil"/>
              <w:right w:val="nil"/>
            </w:tcBorders>
            <w:noWrap/>
            <w:vAlign w:val="bottom"/>
          </w:tcPr>
          <w:p w14:paraId="7E3BCE18">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0.092</w:t>
            </w:r>
          </w:p>
        </w:tc>
      </w:tr>
      <w:tr w14:paraId="011352AD">
        <w:trPr>
          <w:trHeight w:val="336" w:hRule="atLeast"/>
        </w:trPr>
        <w:tc>
          <w:tcPr>
            <w:tcW w:w="1979" w:type="pct"/>
            <w:tcBorders>
              <w:top w:val="nil"/>
              <w:left w:val="nil"/>
              <w:bottom w:val="nil"/>
              <w:right w:val="nil"/>
            </w:tcBorders>
            <w:noWrap/>
            <w:vAlign w:val="bottom"/>
          </w:tcPr>
          <w:p w14:paraId="5CD7E539">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GRACE score</w:t>
            </w:r>
          </w:p>
        </w:tc>
        <w:tc>
          <w:tcPr>
            <w:tcW w:w="1250" w:type="pct"/>
            <w:tcBorders>
              <w:top w:val="nil"/>
              <w:left w:val="nil"/>
              <w:bottom w:val="nil"/>
              <w:right w:val="nil"/>
            </w:tcBorders>
            <w:noWrap/>
            <w:vAlign w:val="bottom"/>
          </w:tcPr>
          <w:p w14:paraId="618193D2">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190.00 [163.00, 219.00]</w:t>
            </w:r>
          </w:p>
        </w:tc>
        <w:tc>
          <w:tcPr>
            <w:tcW w:w="1250" w:type="pct"/>
            <w:tcBorders>
              <w:top w:val="nil"/>
              <w:left w:val="nil"/>
              <w:bottom w:val="nil"/>
              <w:right w:val="nil"/>
            </w:tcBorders>
            <w:noWrap/>
            <w:vAlign w:val="bottom"/>
          </w:tcPr>
          <w:p w14:paraId="4310D081">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176.00 [156.00, 202.00]</w:t>
            </w:r>
          </w:p>
        </w:tc>
        <w:tc>
          <w:tcPr>
            <w:tcW w:w="520" w:type="pct"/>
            <w:tcBorders>
              <w:top w:val="nil"/>
              <w:left w:val="nil"/>
              <w:bottom w:val="nil"/>
              <w:right w:val="nil"/>
            </w:tcBorders>
            <w:noWrap/>
            <w:vAlign w:val="bottom"/>
          </w:tcPr>
          <w:p w14:paraId="771BD04F">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r w14:paraId="46C16CC3">
        <w:trPr>
          <w:trHeight w:val="336" w:hRule="atLeast"/>
        </w:trPr>
        <w:tc>
          <w:tcPr>
            <w:tcW w:w="1979" w:type="pct"/>
            <w:tcBorders>
              <w:top w:val="nil"/>
              <w:left w:val="nil"/>
              <w:bottom w:val="nil"/>
              <w:right w:val="nil"/>
            </w:tcBorders>
            <w:noWrap/>
            <w:vAlign w:val="bottom"/>
          </w:tcPr>
          <w:p w14:paraId="5D576095">
            <w:pPr>
              <w:widowControl/>
              <w:spacing w:line="280" w:lineRule="exact"/>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MCS</w:t>
            </w:r>
          </w:p>
        </w:tc>
        <w:tc>
          <w:tcPr>
            <w:tcW w:w="2311" w:type="dxa"/>
            <w:tcBorders>
              <w:top w:val="nil"/>
              <w:left w:val="nil"/>
              <w:bottom w:val="nil"/>
              <w:right w:val="nil"/>
            </w:tcBorders>
            <w:noWrap/>
            <w:vAlign w:val="center"/>
          </w:tcPr>
          <w:p w14:paraId="7C2114A2">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248 ( 8.2)</w:t>
            </w:r>
          </w:p>
        </w:tc>
        <w:tc>
          <w:tcPr>
            <w:tcW w:w="2311" w:type="dxa"/>
            <w:tcBorders>
              <w:top w:val="nil"/>
              <w:left w:val="nil"/>
              <w:bottom w:val="nil"/>
              <w:right w:val="nil"/>
            </w:tcBorders>
            <w:noWrap/>
            <w:vAlign w:val="center"/>
          </w:tcPr>
          <w:p w14:paraId="1C2194B9">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351 (12.7)</w:t>
            </w:r>
          </w:p>
        </w:tc>
        <w:tc>
          <w:tcPr>
            <w:tcW w:w="1004" w:type="dxa"/>
            <w:tcBorders>
              <w:top w:val="nil"/>
              <w:left w:val="nil"/>
              <w:bottom w:val="nil"/>
              <w:right w:val="nil"/>
            </w:tcBorders>
            <w:noWrap/>
            <w:vAlign w:val="center"/>
          </w:tcPr>
          <w:p w14:paraId="4F533913">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&lt;0.001</w:t>
            </w:r>
          </w:p>
        </w:tc>
      </w:tr>
      <w:tr w14:paraId="1A800AA3">
        <w:trPr>
          <w:trHeight w:val="336" w:hRule="atLeast"/>
        </w:trPr>
        <w:tc>
          <w:tcPr>
            <w:tcW w:w="1979" w:type="pct"/>
            <w:tcBorders>
              <w:top w:val="nil"/>
              <w:left w:val="nil"/>
              <w:bottom w:val="nil"/>
              <w:right w:val="nil"/>
            </w:tcBorders>
            <w:noWrap/>
            <w:vAlign w:val="bottom"/>
          </w:tcPr>
          <w:p w14:paraId="05764D09">
            <w:pPr>
              <w:widowControl/>
              <w:spacing w:line="280" w:lineRule="exact"/>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cs="Times New Roman Regular"/>
                <w:b/>
                <w:bCs/>
                <w:color w:val="C00000"/>
                <w:sz w:val="20"/>
                <w:szCs w:val="20"/>
              </w:rPr>
              <w:t>Revascularization</w:t>
            </w:r>
          </w:p>
        </w:tc>
        <w:tc>
          <w:tcPr>
            <w:tcW w:w="2311" w:type="dxa"/>
            <w:tcBorders>
              <w:top w:val="nil"/>
              <w:left w:val="nil"/>
              <w:bottom w:val="nil"/>
              <w:right w:val="nil"/>
            </w:tcBorders>
            <w:noWrap/>
            <w:vAlign w:val="center"/>
          </w:tcPr>
          <w:p w14:paraId="2675FDBB">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1039 (34.3)</w:t>
            </w:r>
          </w:p>
        </w:tc>
        <w:tc>
          <w:tcPr>
            <w:tcW w:w="2311" w:type="dxa"/>
            <w:tcBorders>
              <w:top w:val="nil"/>
              <w:left w:val="nil"/>
              <w:bottom w:val="nil"/>
              <w:right w:val="nil"/>
            </w:tcBorders>
            <w:noWrap/>
            <w:vAlign w:val="center"/>
          </w:tcPr>
          <w:p w14:paraId="1793AFE6">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2082 (75.4)</w:t>
            </w:r>
          </w:p>
        </w:tc>
        <w:tc>
          <w:tcPr>
            <w:tcW w:w="1004" w:type="dxa"/>
            <w:tcBorders>
              <w:top w:val="nil"/>
              <w:left w:val="nil"/>
              <w:bottom w:val="nil"/>
              <w:right w:val="nil"/>
            </w:tcBorders>
            <w:noWrap/>
            <w:vAlign w:val="center"/>
          </w:tcPr>
          <w:p w14:paraId="17CFD08A">
            <w:pPr>
              <w:widowControl/>
              <w:jc w:val="center"/>
              <w:textAlignment w:val="center"/>
              <w:rPr>
                <w:rFonts w:ascii="Times New Roman Regular" w:hAnsi="Times New Roman Regular" w:eastAsia="Times New Roman Regular"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&lt;0.001</w:t>
            </w:r>
          </w:p>
        </w:tc>
      </w:tr>
      <w:tr w14:paraId="24B07D2E">
        <w:trPr>
          <w:trHeight w:val="336" w:hRule="atLeast"/>
        </w:trPr>
        <w:tc>
          <w:tcPr>
            <w:tcW w:w="1979" w:type="pct"/>
            <w:tcBorders>
              <w:top w:val="nil"/>
              <w:left w:val="nil"/>
              <w:bottom w:val="single" w:color="auto" w:sz="4" w:space="0"/>
              <w:right w:val="nil"/>
            </w:tcBorders>
            <w:noWrap/>
            <w:vAlign w:val="bottom"/>
          </w:tcPr>
          <w:p w14:paraId="3D24D426">
            <w:pPr>
              <w:widowControl/>
              <w:spacing w:line="280" w:lineRule="exact"/>
              <w:jc w:val="left"/>
              <w:textAlignment w:val="bottom"/>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28-day mortality</w:t>
            </w:r>
          </w:p>
        </w:tc>
        <w:tc>
          <w:tcPr>
            <w:tcW w:w="1250" w:type="pct"/>
            <w:tcBorders>
              <w:top w:val="nil"/>
              <w:left w:val="nil"/>
              <w:bottom w:val="single" w:color="auto" w:sz="4" w:space="0"/>
              <w:right w:val="nil"/>
            </w:tcBorders>
            <w:noWrap/>
            <w:vAlign w:val="bottom"/>
          </w:tcPr>
          <w:p w14:paraId="48EB93D7">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688 (22.7)</w:t>
            </w:r>
          </w:p>
        </w:tc>
        <w:tc>
          <w:tcPr>
            <w:tcW w:w="1250" w:type="pct"/>
            <w:tcBorders>
              <w:top w:val="nil"/>
              <w:left w:val="nil"/>
              <w:bottom w:val="single" w:color="auto" w:sz="4" w:space="0"/>
              <w:right w:val="nil"/>
            </w:tcBorders>
            <w:noWrap/>
            <w:vAlign w:val="bottom"/>
          </w:tcPr>
          <w:p w14:paraId="10937760">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229 (8.3)</w:t>
            </w:r>
          </w:p>
        </w:tc>
        <w:tc>
          <w:tcPr>
            <w:tcW w:w="520" w:type="pct"/>
            <w:tcBorders>
              <w:top w:val="nil"/>
              <w:left w:val="nil"/>
              <w:bottom w:val="single" w:color="auto" w:sz="4" w:space="0"/>
              <w:right w:val="nil"/>
            </w:tcBorders>
            <w:noWrap/>
            <w:vAlign w:val="bottom"/>
          </w:tcPr>
          <w:p w14:paraId="0457504E">
            <w:pPr>
              <w:widowControl/>
              <w:spacing w:line="280" w:lineRule="exact"/>
              <w:jc w:val="center"/>
              <w:textAlignment w:val="bottom"/>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&lt;0.001</w:t>
            </w:r>
          </w:p>
        </w:tc>
      </w:tr>
    </w:tbl>
    <w:p w14:paraId="21BF1412">
      <w:pPr>
        <w:spacing w:line="280" w:lineRule="exact"/>
        <w:rPr>
          <w:rFonts w:ascii="Times New Roman Regular" w:hAnsi="Times New Roman Regular" w:cs="Times New Roman Regular"/>
          <w:sz w:val="20"/>
          <w:szCs w:val="20"/>
        </w:rPr>
        <w:sectPr>
          <w:pgSz w:w="11906" w:h="16838"/>
          <w:pgMar w:top="1800" w:right="1440" w:bottom="1800" w:left="1440" w:header="851" w:footer="992" w:gutter="0"/>
          <w:cols w:space="425" w:num="1"/>
          <w:docGrid w:type="lines" w:linePitch="312" w:charSpace="0"/>
        </w:sectPr>
      </w:pPr>
      <w:r>
        <w:rPr>
          <w:rFonts w:ascii="Times New Roman Regular" w:hAnsi="Times New Roman Regular" w:cs="Times New Roman Regular"/>
          <w:sz w:val="20"/>
          <w:szCs w:val="20"/>
        </w:rPr>
        <w:t>The "Excluded" group comprises patients who met the inclusion criteria but were excluded solely due to missing HbA1c data. Patients excluded due to aged &lt;18 years, ICU stay &lt;12 hours, missing glucose or diagnosis of malignancy were not included in this comparison. Abbreviations: HbA1c: Glycated Hemoglobin; GRACE: Global Registry of Acute Coronary Events; ICU: Intensive Care Unit</w:t>
      </w:r>
      <w:r>
        <w:rPr>
          <w:rFonts w:hint="eastAsia" w:ascii="Times New Roman Regular" w:hAnsi="Times New Roman Regular" w:cs="Times New Roman Regular"/>
          <w:sz w:val="20"/>
          <w:szCs w:val="20"/>
        </w:rPr>
        <w:t>;</w:t>
      </w:r>
      <w:r>
        <w:rPr>
          <w:rFonts w:ascii="Times New Roman Regular" w:hAnsi="Times New Roman Regular" w:cs="Times New Roman Regular"/>
          <w:color w:val="C00000"/>
          <w:sz w:val="20"/>
          <w:szCs w:val="20"/>
        </w:rPr>
        <w:t xml:space="preserve"> STEMI: ST-segment Elevation Myocardial Infarction; MCS: Mechanical Circulatory Support</w:t>
      </w:r>
      <w:r>
        <w:rPr>
          <w:rFonts w:ascii="Times New Roman Regular" w:hAnsi="Times New Roman Regular" w:cs="Times New Roman Regular"/>
          <w:sz w:val="20"/>
          <w:szCs w:val="20"/>
        </w:rPr>
        <w:t>.</w:t>
      </w:r>
    </w:p>
    <w:p w14:paraId="3A71BF85">
      <w:pPr>
        <w:spacing w:line="280" w:lineRule="exact"/>
        <w:rPr>
          <w:rFonts w:ascii="Times New Roman Regular" w:hAnsi="Times New Roman Regular" w:cs="Times New Roman Regular"/>
          <w:sz w:val="20"/>
          <w:szCs w:val="20"/>
        </w:rPr>
      </w:pPr>
      <w:r>
        <w:rPr>
          <w:rFonts w:ascii="Times New Roman Regular" w:hAnsi="Times New Roman Regular" w:cs="Times New Roman Regular"/>
          <w:b/>
          <w:bCs/>
          <w:sz w:val="20"/>
          <w:szCs w:val="20"/>
        </w:rPr>
        <w:t xml:space="preserve">Table S2. </w:t>
      </w:r>
      <w:r>
        <w:rPr>
          <w:rFonts w:ascii="Times New Roman Regular" w:hAnsi="Times New Roman Regular" w:cs="Times New Roman Regular"/>
          <w:sz w:val="20"/>
          <w:szCs w:val="20"/>
        </w:rPr>
        <w:t xml:space="preserve">Complete baseline characteristics of the primary analysis cohort (N = 2,763) stratified by SHR quartiles. </w:t>
      </w:r>
    </w:p>
    <w:tbl>
      <w:tblPr>
        <w:tblStyle w:val="3"/>
        <w:tblW w:w="5000" w:type="pct"/>
        <w:jc w:val="center"/>
        <w:tblLayout w:type="autofit"/>
        <w:tblCellMar>
          <w:top w:w="0" w:type="dxa"/>
          <w:left w:w="108" w:type="dxa"/>
          <w:bottom w:w="0" w:type="dxa"/>
          <w:right w:w="108" w:type="dxa"/>
        </w:tblCellMar>
      </w:tblPr>
      <w:tblGrid>
        <w:gridCol w:w="2761"/>
        <w:gridCol w:w="2416"/>
        <w:gridCol w:w="1846"/>
        <w:gridCol w:w="1846"/>
        <w:gridCol w:w="1846"/>
        <w:gridCol w:w="1846"/>
        <w:gridCol w:w="893"/>
      </w:tblGrid>
      <w:tr w14:paraId="7E83B0EA">
        <w:trPr>
          <w:trHeight w:val="336" w:hRule="atLeast"/>
          <w:jc w:val="center"/>
        </w:trPr>
        <w:tc>
          <w:tcPr>
            <w:tcW w:w="1026" w:type="pct"/>
            <w:tcBorders>
              <w:top w:val="single" w:color="auto" w:sz="4" w:space="0"/>
              <w:left w:val="nil"/>
              <w:bottom w:val="nil"/>
              <w:right w:val="nil"/>
            </w:tcBorders>
            <w:noWrap/>
            <w:vAlign w:val="center"/>
          </w:tcPr>
          <w:p w14:paraId="38CD2802">
            <w:pPr>
              <w:spacing w:line="280" w:lineRule="exact"/>
              <w:jc w:val="left"/>
              <w:rPr>
                <w:rFonts w:ascii="Times New Roman Regular" w:hAnsi="Times New Roman Regular" w:eastAsia="宋体" w:cs="Times New Roman Regular"/>
                <w:b/>
                <w:bCs/>
                <w:color w:val="000000"/>
                <w:sz w:val="20"/>
                <w:szCs w:val="20"/>
              </w:rPr>
            </w:pPr>
          </w:p>
        </w:tc>
        <w:tc>
          <w:tcPr>
            <w:tcW w:w="898" w:type="pct"/>
            <w:tcBorders>
              <w:top w:val="single" w:color="auto" w:sz="4" w:space="0"/>
              <w:left w:val="nil"/>
              <w:bottom w:val="nil"/>
              <w:right w:val="nil"/>
            </w:tcBorders>
            <w:noWrap/>
            <w:vAlign w:val="center"/>
          </w:tcPr>
          <w:p w14:paraId="3184B4A3">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Overall</w:t>
            </w:r>
          </w:p>
        </w:tc>
        <w:tc>
          <w:tcPr>
            <w:tcW w:w="686" w:type="pct"/>
            <w:tcBorders>
              <w:top w:val="single" w:color="auto" w:sz="4" w:space="0"/>
              <w:left w:val="nil"/>
              <w:bottom w:val="nil"/>
              <w:right w:val="nil"/>
            </w:tcBorders>
            <w:noWrap/>
            <w:vAlign w:val="center"/>
          </w:tcPr>
          <w:p w14:paraId="4B1297DF">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SHR&lt;0.84</w:t>
            </w:r>
          </w:p>
        </w:tc>
        <w:tc>
          <w:tcPr>
            <w:tcW w:w="686" w:type="pct"/>
            <w:tcBorders>
              <w:top w:val="single" w:color="auto" w:sz="4" w:space="0"/>
              <w:left w:val="nil"/>
              <w:bottom w:val="nil"/>
              <w:right w:val="nil"/>
            </w:tcBorders>
            <w:noWrap/>
            <w:vAlign w:val="center"/>
          </w:tcPr>
          <w:p w14:paraId="23592ADE">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0.84≤SHR&lt;1.02</w:t>
            </w:r>
          </w:p>
        </w:tc>
        <w:tc>
          <w:tcPr>
            <w:tcW w:w="686" w:type="pct"/>
            <w:tcBorders>
              <w:top w:val="single" w:color="auto" w:sz="4" w:space="0"/>
              <w:left w:val="nil"/>
              <w:bottom w:val="nil"/>
              <w:right w:val="nil"/>
            </w:tcBorders>
            <w:noWrap/>
            <w:vAlign w:val="center"/>
          </w:tcPr>
          <w:p w14:paraId="2ECE4CDC">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1.02≤SHR&lt;1.26</w:t>
            </w:r>
          </w:p>
        </w:tc>
        <w:tc>
          <w:tcPr>
            <w:tcW w:w="686" w:type="pct"/>
            <w:tcBorders>
              <w:top w:val="single" w:color="auto" w:sz="4" w:space="0"/>
              <w:left w:val="nil"/>
              <w:bottom w:val="nil"/>
              <w:right w:val="nil"/>
            </w:tcBorders>
            <w:noWrap/>
            <w:vAlign w:val="center"/>
          </w:tcPr>
          <w:p w14:paraId="3B674EF7">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SHR≥1.26</w:t>
            </w:r>
          </w:p>
        </w:tc>
        <w:tc>
          <w:tcPr>
            <w:tcW w:w="331" w:type="pct"/>
            <w:tcBorders>
              <w:top w:val="single" w:color="auto" w:sz="4" w:space="0"/>
              <w:left w:val="nil"/>
              <w:bottom w:val="nil"/>
              <w:right w:val="nil"/>
            </w:tcBorders>
            <w:noWrap/>
            <w:vAlign w:val="center"/>
          </w:tcPr>
          <w:p w14:paraId="054D38AB">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b/>
                <w:bCs/>
                <w:i/>
                <w:iCs/>
                <w:color w:val="000000"/>
                <w:kern w:val="0"/>
                <w:sz w:val="20"/>
                <w:szCs w:val="20"/>
              </w:rPr>
              <w:t>p</w:t>
            </w:r>
          </w:p>
        </w:tc>
      </w:tr>
      <w:tr w14:paraId="03AC4374">
        <w:trPr>
          <w:trHeight w:val="336" w:hRule="atLeast"/>
          <w:jc w:val="center"/>
        </w:trPr>
        <w:tc>
          <w:tcPr>
            <w:tcW w:w="1026" w:type="pct"/>
            <w:tcBorders>
              <w:top w:val="nil"/>
              <w:left w:val="nil"/>
              <w:bottom w:val="single" w:color="auto" w:sz="4" w:space="0"/>
              <w:right w:val="nil"/>
            </w:tcBorders>
            <w:noWrap/>
            <w:vAlign w:val="center"/>
          </w:tcPr>
          <w:p w14:paraId="1D26F51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Characteristics</w:t>
            </w:r>
          </w:p>
        </w:tc>
        <w:tc>
          <w:tcPr>
            <w:tcW w:w="898" w:type="pct"/>
            <w:tcBorders>
              <w:top w:val="nil"/>
              <w:left w:val="nil"/>
              <w:bottom w:val="single" w:color="auto" w:sz="4" w:space="0"/>
              <w:right w:val="nil"/>
            </w:tcBorders>
            <w:noWrap/>
            <w:vAlign w:val="center"/>
          </w:tcPr>
          <w:p w14:paraId="7A949B50">
            <w:pPr>
              <w:widowControl/>
              <w:spacing w:line="280" w:lineRule="exact"/>
              <w:jc w:val="center"/>
              <w:rPr>
                <w:rFonts w:ascii="Times New Roman Regular" w:hAnsi="Times New Roman Regular" w:eastAsia="宋体" w:cs="Times New Roman Regular"/>
                <w:b/>
                <w:bCs/>
                <w:color w:val="000000"/>
                <w:kern w:val="0"/>
                <w:sz w:val="20"/>
                <w:szCs w:val="20"/>
              </w:rPr>
            </w:pPr>
            <w:r>
              <w:rPr>
                <w:rFonts w:ascii="Times New Roman Regular" w:hAnsi="Times New Roman Regular" w:eastAsia="宋体" w:cs="Times New Roman Regular"/>
                <w:b/>
                <w:bCs/>
                <w:color w:val="000000"/>
                <w:sz w:val="20"/>
                <w:szCs w:val="20"/>
              </w:rPr>
              <w:t>2763</w:t>
            </w:r>
          </w:p>
        </w:tc>
        <w:tc>
          <w:tcPr>
            <w:tcW w:w="686" w:type="pct"/>
            <w:tcBorders>
              <w:top w:val="nil"/>
              <w:left w:val="nil"/>
              <w:bottom w:val="single" w:color="auto" w:sz="4" w:space="0"/>
              <w:right w:val="nil"/>
            </w:tcBorders>
            <w:noWrap/>
            <w:vAlign w:val="center"/>
          </w:tcPr>
          <w:p w14:paraId="32173BDB">
            <w:pPr>
              <w:spacing w:line="280" w:lineRule="exact"/>
              <w:jc w:val="center"/>
              <w:rPr>
                <w:rFonts w:ascii="Times New Roman Regular" w:hAnsi="Times New Roman Regular" w:eastAsia="DengXian" w:cs="Times New Roman Regular"/>
                <w:b/>
                <w:bCs/>
                <w:color w:val="000000"/>
                <w:sz w:val="20"/>
                <w:szCs w:val="20"/>
              </w:rPr>
            </w:pPr>
            <w:r>
              <w:rPr>
                <w:rFonts w:ascii="Times New Roman Regular" w:hAnsi="Times New Roman Regular" w:eastAsia="宋体" w:cs="Times New Roman Regular"/>
                <w:b/>
                <w:bCs/>
                <w:color w:val="000000"/>
                <w:sz w:val="20"/>
                <w:szCs w:val="20"/>
              </w:rPr>
              <w:t>668</w:t>
            </w:r>
          </w:p>
        </w:tc>
        <w:tc>
          <w:tcPr>
            <w:tcW w:w="686" w:type="pct"/>
            <w:tcBorders>
              <w:top w:val="nil"/>
              <w:left w:val="nil"/>
              <w:bottom w:val="single" w:color="auto" w:sz="4" w:space="0"/>
              <w:right w:val="nil"/>
            </w:tcBorders>
            <w:noWrap/>
            <w:vAlign w:val="center"/>
          </w:tcPr>
          <w:p w14:paraId="40601AB3">
            <w:pPr>
              <w:spacing w:line="280" w:lineRule="exact"/>
              <w:jc w:val="center"/>
              <w:rPr>
                <w:rFonts w:ascii="Times New Roman Regular" w:hAnsi="Times New Roman Regular" w:cs="Times New Roman Regular"/>
                <w:b/>
                <w:bCs/>
                <w:color w:val="000000"/>
                <w:sz w:val="20"/>
                <w:szCs w:val="20"/>
              </w:rPr>
            </w:pPr>
            <w:r>
              <w:rPr>
                <w:rFonts w:ascii="Times New Roman Regular" w:hAnsi="Times New Roman Regular" w:eastAsia="宋体" w:cs="Times New Roman Regular"/>
                <w:b/>
                <w:bCs/>
                <w:color w:val="000000"/>
                <w:sz w:val="20"/>
                <w:szCs w:val="20"/>
              </w:rPr>
              <w:t>682</w:t>
            </w:r>
          </w:p>
        </w:tc>
        <w:tc>
          <w:tcPr>
            <w:tcW w:w="686" w:type="pct"/>
            <w:tcBorders>
              <w:top w:val="nil"/>
              <w:left w:val="nil"/>
              <w:bottom w:val="single" w:color="auto" w:sz="4" w:space="0"/>
              <w:right w:val="nil"/>
            </w:tcBorders>
            <w:noWrap/>
            <w:vAlign w:val="center"/>
          </w:tcPr>
          <w:p w14:paraId="41ED0C36">
            <w:pPr>
              <w:spacing w:line="280" w:lineRule="exact"/>
              <w:jc w:val="center"/>
              <w:rPr>
                <w:rFonts w:ascii="Times New Roman Regular" w:hAnsi="Times New Roman Regular" w:cs="Times New Roman Regular"/>
                <w:b/>
                <w:bCs/>
                <w:color w:val="000000"/>
                <w:sz w:val="20"/>
                <w:szCs w:val="20"/>
              </w:rPr>
            </w:pPr>
            <w:r>
              <w:rPr>
                <w:rFonts w:ascii="Times New Roman Regular" w:hAnsi="Times New Roman Regular" w:eastAsia="宋体" w:cs="Times New Roman Regular"/>
                <w:b/>
                <w:bCs/>
                <w:color w:val="000000"/>
                <w:sz w:val="20"/>
                <w:szCs w:val="20"/>
              </w:rPr>
              <w:t>718</w:t>
            </w:r>
          </w:p>
        </w:tc>
        <w:tc>
          <w:tcPr>
            <w:tcW w:w="686" w:type="pct"/>
            <w:tcBorders>
              <w:top w:val="nil"/>
              <w:left w:val="nil"/>
              <w:bottom w:val="single" w:color="auto" w:sz="4" w:space="0"/>
              <w:right w:val="nil"/>
            </w:tcBorders>
            <w:noWrap/>
            <w:vAlign w:val="center"/>
          </w:tcPr>
          <w:p w14:paraId="3DFA3C86">
            <w:pPr>
              <w:spacing w:line="280" w:lineRule="exact"/>
              <w:jc w:val="center"/>
              <w:rPr>
                <w:rFonts w:ascii="Times New Roman Regular" w:hAnsi="Times New Roman Regular" w:cs="Times New Roman Regular"/>
                <w:b/>
                <w:bCs/>
                <w:color w:val="000000"/>
                <w:sz w:val="20"/>
                <w:szCs w:val="20"/>
              </w:rPr>
            </w:pPr>
            <w:r>
              <w:rPr>
                <w:rFonts w:ascii="Times New Roman Regular" w:hAnsi="Times New Roman Regular" w:eastAsia="宋体" w:cs="Times New Roman Regular"/>
                <w:b/>
                <w:bCs/>
                <w:color w:val="000000"/>
                <w:sz w:val="20"/>
                <w:szCs w:val="20"/>
              </w:rPr>
              <w:t>695</w:t>
            </w:r>
          </w:p>
        </w:tc>
        <w:tc>
          <w:tcPr>
            <w:tcW w:w="331" w:type="pct"/>
            <w:tcBorders>
              <w:top w:val="nil"/>
              <w:left w:val="nil"/>
              <w:bottom w:val="single" w:color="auto" w:sz="4" w:space="0"/>
              <w:right w:val="nil"/>
            </w:tcBorders>
            <w:noWrap/>
            <w:vAlign w:val="center"/>
          </w:tcPr>
          <w:p w14:paraId="43F0B067">
            <w:pPr>
              <w:spacing w:line="280" w:lineRule="exact"/>
              <w:jc w:val="center"/>
              <w:rPr>
                <w:rFonts w:ascii="Times New Roman Regular" w:hAnsi="Times New Roman Regular" w:eastAsia="宋体" w:cs="Times New Roman Regular"/>
                <w:color w:val="000000"/>
                <w:sz w:val="20"/>
                <w:szCs w:val="20"/>
              </w:rPr>
            </w:pPr>
          </w:p>
        </w:tc>
      </w:tr>
      <w:tr w14:paraId="75F97CD2">
        <w:trPr>
          <w:trHeight w:val="336" w:hRule="atLeast"/>
          <w:jc w:val="center"/>
        </w:trPr>
        <w:tc>
          <w:tcPr>
            <w:tcW w:w="5000" w:type="pct"/>
            <w:gridSpan w:val="7"/>
            <w:tcBorders>
              <w:top w:val="single" w:color="auto" w:sz="4" w:space="0"/>
              <w:left w:val="nil"/>
              <w:bottom w:val="nil"/>
              <w:right w:val="nil"/>
            </w:tcBorders>
            <w:noWrap/>
            <w:vAlign w:val="center"/>
          </w:tcPr>
          <w:p w14:paraId="02A45910">
            <w:pPr>
              <w:widowControl/>
              <w:shd w:val="clear" w:color="auto" w:fill="D8D8D8"/>
              <w:spacing w:line="280" w:lineRule="exact"/>
              <w:jc w:val="left"/>
              <w:textAlignment w:val="center"/>
              <w:rPr>
                <w:rFonts w:ascii="Times New Roman Regular" w:hAnsi="Times New Roman Regular" w:eastAsia="宋体" w:cs="Times New Roman Regular"/>
                <w:b/>
                <w:bCs/>
                <w:color w:val="000000"/>
                <w:sz w:val="20"/>
                <w:szCs w:val="20"/>
                <w:shd w:val="clear" w:color="auto" w:fill="D8D8D8"/>
              </w:rPr>
            </w:pPr>
            <w:r>
              <w:rPr>
                <w:rFonts w:ascii="Times New Roman Regular" w:hAnsi="Times New Roman Regular" w:eastAsia="宋体" w:cs="Times New Roman Regular"/>
                <w:b/>
                <w:bCs/>
                <w:color w:val="000000"/>
                <w:kern w:val="0"/>
                <w:sz w:val="20"/>
                <w:szCs w:val="20"/>
                <w:shd w:val="clear" w:color="auto" w:fill="D8D8D8"/>
              </w:rPr>
              <w:t>Demographics</w:t>
            </w:r>
          </w:p>
        </w:tc>
      </w:tr>
      <w:tr w14:paraId="66C78D09">
        <w:trPr>
          <w:trHeight w:val="336" w:hRule="atLeast"/>
          <w:jc w:val="center"/>
        </w:trPr>
        <w:tc>
          <w:tcPr>
            <w:tcW w:w="1026" w:type="pct"/>
            <w:tcBorders>
              <w:top w:val="nil"/>
              <w:left w:val="nil"/>
              <w:bottom w:val="nil"/>
              <w:right w:val="nil"/>
            </w:tcBorders>
            <w:noWrap/>
            <w:vAlign w:val="center"/>
          </w:tcPr>
          <w:p w14:paraId="7F368577">
            <w:pPr>
              <w:widowControl/>
              <w:spacing w:line="280" w:lineRule="exact"/>
              <w:jc w:val="left"/>
              <w:textAlignment w:val="center"/>
              <w:rPr>
                <w:rFonts w:ascii="Times New Roman Regular" w:hAnsi="Times New Roman Regular" w:eastAsia="宋体" w:cs="Times New Roman Regular"/>
                <w:b/>
                <w:bCs/>
                <w:color w:val="000000"/>
                <w:sz w:val="20"/>
                <w:szCs w:val="20"/>
              </w:rPr>
            </w:pPr>
            <w:bookmarkStart w:id="0" w:name="_Hlk212641970"/>
            <w:r>
              <w:rPr>
                <w:rFonts w:ascii="Times New Roman Regular" w:hAnsi="Times New Roman Regular" w:eastAsia="宋体" w:cs="Times New Roman Regular"/>
                <w:b/>
                <w:bCs/>
                <w:color w:val="000000"/>
                <w:kern w:val="0"/>
                <w:sz w:val="20"/>
                <w:szCs w:val="20"/>
              </w:rPr>
              <w:t>Age (yrs)</w:t>
            </w:r>
            <w:bookmarkEnd w:id="0"/>
          </w:p>
        </w:tc>
        <w:tc>
          <w:tcPr>
            <w:tcW w:w="898" w:type="pct"/>
            <w:tcBorders>
              <w:top w:val="nil"/>
              <w:left w:val="nil"/>
              <w:bottom w:val="nil"/>
              <w:right w:val="nil"/>
            </w:tcBorders>
            <w:noWrap/>
          </w:tcPr>
          <w:p w14:paraId="69AB1CD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68.99 </w:t>
            </w:r>
          </w:p>
          <w:p w14:paraId="647E529F">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[60.50, 77.15]</w:t>
            </w:r>
          </w:p>
        </w:tc>
        <w:tc>
          <w:tcPr>
            <w:tcW w:w="686" w:type="pct"/>
            <w:tcBorders>
              <w:top w:val="nil"/>
              <w:left w:val="nil"/>
              <w:bottom w:val="nil"/>
              <w:right w:val="nil"/>
            </w:tcBorders>
            <w:noWrap/>
          </w:tcPr>
          <w:p w14:paraId="5D349AE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69.37 </w:t>
            </w:r>
          </w:p>
          <w:p w14:paraId="462703B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[61.29, 76.48]</w:t>
            </w:r>
          </w:p>
        </w:tc>
        <w:tc>
          <w:tcPr>
            <w:tcW w:w="686" w:type="pct"/>
            <w:tcBorders>
              <w:top w:val="nil"/>
              <w:left w:val="nil"/>
              <w:bottom w:val="nil"/>
              <w:right w:val="nil"/>
            </w:tcBorders>
            <w:noWrap/>
          </w:tcPr>
          <w:p w14:paraId="61C5F94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68.34 </w:t>
            </w:r>
          </w:p>
          <w:p w14:paraId="02F9711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[60.35, 76.40]</w:t>
            </w:r>
          </w:p>
        </w:tc>
        <w:tc>
          <w:tcPr>
            <w:tcW w:w="686" w:type="pct"/>
            <w:tcBorders>
              <w:top w:val="nil"/>
              <w:left w:val="nil"/>
              <w:bottom w:val="nil"/>
              <w:right w:val="nil"/>
            </w:tcBorders>
            <w:noWrap/>
          </w:tcPr>
          <w:p w14:paraId="3675283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68.93 </w:t>
            </w:r>
          </w:p>
          <w:p w14:paraId="4794DF8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[59.76, 78.01]</w:t>
            </w:r>
          </w:p>
        </w:tc>
        <w:tc>
          <w:tcPr>
            <w:tcW w:w="686" w:type="pct"/>
            <w:tcBorders>
              <w:top w:val="nil"/>
              <w:left w:val="nil"/>
              <w:bottom w:val="nil"/>
              <w:right w:val="nil"/>
            </w:tcBorders>
            <w:noWrap/>
          </w:tcPr>
          <w:p w14:paraId="354F760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69.70 </w:t>
            </w:r>
          </w:p>
          <w:p w14:paraId="4470221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[61.08, 78.74]</w:t>
            </w:r>
          </w:p>
        </w:tc>
        <w:tc>
          <w:tcPr>
            <w:tcW w:w="331" w:type="pct"/>
            <w:tcBorders>
              <w:top w:val="nil"/>
              <w:left w:val="nil"/>
              <w:bottom w:val="nil"/>
              <w:right w:val="nil"/>
            </w:tcBorders>
            <w:noWrap/>
          </w:tcPr>
          <w:p w14:paraId="1CD9B37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0.223</w:t>
            </w:r>
          </w:p>
        </w:tc>
      </w:tr>
      <w:tr w14:paraId="3DFFCFCA">
        <w:trPr>
          <w:trHeight w:val="336" w:hRule="atLeast"/>
          <w:jc w:val="center"/>
        </w:trPr>
        <w:tc>
          <w:tcPr>
            <w:tcW w:w="1026" w:type="pct"/>
            <w:tcBorders>
              <w:top w:val="nil"/>
              <w:left w:val="nil"/>
              <w:bottom w:val="nil"/>
              <w:right w:val="nil"/>
            </w:tcBorders>
            <w:noWrap/>
            <w:vAlign w:val="center"/>
          </w:tcPr>
          <w:p w14:paraId="107A8F2E">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Male (n, %)</w:t>
            </w:r>
          </w:p>
        </w:tc>
        <w:tc>
          <w:tcPr>
            <w:tcW w:w="898" w:type="pct"/>
            <w:tcBorders>
              <w:top w:val="nil"/>
              <w:left w:val="nil"/>
              <w:bottom w:val="nil"/>
              <w:right w:val="nil"/>
            </w:tcBorders>
            <w:noWrap/>
          </w:tcPr>
          <w:p w14:paraId="48D38352">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1958 (70.9)</w:t>
            </w:r>
          </w:p>
        </w:tc>
        <w:tc>
          <w:tcPr>
            <w:tcW w:w="686" w:type="pct"/>
            <w:tcBorders>
              <w:top w:val="nil"/>
              <w:left w:val="nil"/>
              <w:bottom w:val="nil"/>
              <w:right w:val="nil"/>
            </w:tcBorders>
            <w:noWrap/>
          </w:tcPr>
          <w:p w14:paraId="7561AFB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481 (72.0)</w:t>
            </w:r>
          </w:p>
        </w:tc>
        <w:tc>
          <w:tcPr>
            <w:tcW w:w="686" w:type="pct"/>
            <w:tcBorders>
              <w:top w:val="nil"/>
              <w:left w:val="nil"/>
              <w:bottom w:val="nil"/>
              <w:right w:val="nil"/>
            </w:tcBorders>
            <w:noWrap/>
          </w:tcPr>
          <w:p w14:paraId="3F9DD70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489 (71.7)</w:t>
            </w:r>
          </w:p>
        </w:tc>
        <w:tc>
          <w:tcPr>
            <w:tcW w:w="686" w:type="pct"/>
            <w:tcBorders>
              <w:top w:val="nil"/>
              <w:left w:val="nil"/>
              <w:bottom w:val="nil"/>
              <w:right w:val="nil"/>
            </w:tcBorders>
            <w:noWrap/>
          </w:tcPr>
          <w:p w14:paraId="254F8E4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517 (72.0)</w:t>
            </w:r>
          </w:p>
        </w:tc>
        <w:tc>
          <w:tcPr>
            <w:tcW w:w="686" w:type="pct"/>
            <w:tcBorders>
              <w:top w:val="nil"/>
              <w:left w:val="nil"/>
              <w:bottom w:val="nil"/>
              <w:right w:val="nil"/>
            </w:tcBorders>
            <w:noWrap/>
          </w:tcPr>
          <w:p w14:paraId="7810EB2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471 (67.8)</w:t>
            </w:r>
          </w:p>
        </w:tc>
        <w:tc>
          <w:tcPr>
            <w:tcW w:w="331" w:type="pct"/>
            <w:tcBorders>
              <w:top w:val="nil"/>
              <w:left w:val="nil"/>
              <w:bottom w:val="nil"/>
              <w:right w:val="nil"/>
            </w:tcBorders>
            <w:noWrap/>
          </w:tcPr>
          <w:p w14:paraId="3C199F4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0.228</w:t>
            </w:r>
          </w:p>
        </w:tc>
      </w:tr>
      <w:tr w14:paraId="668E3EC6">
        <w:trPr>
          <w:trHeight w:val="336" w:hRule="atLeast"/>
          <w:jc w:val="center"/>
        </w:trPr>
        <w:tc>
          <w:tcPr>
            <w:tcW w:w="1026" w:type="pct"/>
            <w:tcBorders>
              <w:top w:val="nil"/>
              <w:left w:val="nil"/>
              <w:bottom w:val="nil"/>
              <w:right w:val="nil"/>
            </w:tcBorders>
            <w:noWrap/>
            <w:vAlign w:val="center"/>
          </w:tcPr>
          <w:p w14:paraId="19D35B4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 xml:space="preserve">Race </w:t>
            </w:r>
          </w:p>
        </w:tc>
        <w:tc>
          <w:tcPr>
            <w:tcW w:w="898" w:type="pct"/>
            <w:tcBorders>
              <w:top w:val="nil"/>
              <w:left w:val="nil"/>
              <w:bottom w:val="nil"/>
              <w:right w:val="nil"/>
            </w:tcBorders>
            <w:noWrap/>
          </w:tcPr>
          <w:p w14:paraId="5C61F6BB">
            <w:pPr>
              <w:spacing w:line="280" w:lineRule="exact"/>
              <w:jc w:val="center"/>
              <w:rPr>
                <w:rFonts w:ascii="Times New Roman Regular" w:hAnsi="Times New Roman Regular" w:eastAsia="DengXian" w:cs="Times New Roman Regular"/>
                <w:sz w:val="20"/>
                <w:szCs w:val="20"/>
              </w:rPr>
            </w:pPr>
          </w:p>
        </w:tc>
        <w:tc>
          <w:tcPr>
            <w:tcW w:w="686" w:type="pct"/>
            <w:tcBorders>
              <w:top w:val="nil"/>
              <w:left w:val="nil"/>
              <w:bottom w:val="nil"/>
              <w:right w:val="nil"/>
            </w:tcBorders>
            <w:noWrap/>
          </w:tcPr>
          <w:p w14:paraId="35433D66">
            <w:pPr>
              <w:spacing w:line="280" w:lineRule="exact"/>
              <w:jc w:val="center"/>
              <w:rPr>
                <w:rFonts w:ascii="Times New Roman Regular" w:hAnsi="Times New Roman Regular" w:cs="Times New Roman Regular"/>
                <w:sz w:val="20"/>
                <w:szCs w:val="20"/>
              </w:rPr>
            </w:pPr>
          </w:p>
        </w:tc>
        <w:tc>
          <w:tcPr>
            <w:tcW w:w="686" w:type="pct"/>
            <w:tcBorders>
              <w:top w:val="nil"/>
              <w:left w:val="nil"/>
              <w:bottom w:val="nil"/>
              <w:right w:val="nil"/>
            </w:tcBorders>
            <w:noWrap/>
          </w:tcPr>
          <w:p w14:paraId="6F97473F">
            <w:pPr>
              <w:spacing w:line="280" w:lineRule="exact"/>
              <w:jc w:val="center"/>
              <w:rPr>
                <w:rFonts w:ascii="Times New Roman Regular" w:hAnsi="Times New Roman Regular" w:cs="Times New Roman Regular"/>
                <w:sz w:val="20"/>
                <w:szCs w:val="20"/>
              </w:rPr>
            </w:pPr>
          </w:p>
        </w:tc>
        <w:tc>
          <w:tcPr>
            <w:tcW w:w="686" w:type="pct"/>
            <w:tcBorders>
              <w:top w:val="nil"/>
              <w:left w:val="nil"/>
              <w:bottom w:val="nil"/>
              <w:right w:val="nil"/>
            </w:tcBorders>
            <w:noWrap/>
          </w:tcPr>
          <w:p w14:paraId="199529E2">
            <w:pPr>
              <w:spacing w:line="280" w:lineRule="exact"/>
              <w:jc w:val="center"/>
              <w:rPr>
                <w:rFonts w:ascii="Times New Roman Regular" w:hAnsi="Times New Roman Regular" w:cs="Times New Roman Regular"/>
                <w:sz w:val="20"/>
                <w:szCs w:val="20"/>
              </w:rPr>
            </w:pPr>
          </w:p>
        </w:tc>
        <w:tc>
          <w:tcPr>
            <w:tcW w:w="686" w:type="pct"/>
            <w:tcBorders>
              <w:top w:val="nil"/>
              <w:left w:val="nil"/>
              <w:bottom w:val="nil"/>
              <w:right w:val="nil"/>
            </w:tcBorders>
            <w:noWrap/>
          </w:tcPr>
          <w:p w14:paraId="0A748F75">
            <w:pPr>
              <w:spacing w:line="280" w:lineRule="exact"/>
              <w:jc w:val="center"/>
              <w:rPr>
                <w:rFonts w:ascii="Times New Roman Regular" w:hAnsi="Times New Roman Regular" w:cs="Times New Roman Regular"/>
                <w:sz w:val="20"/>
                <w:szCs w:val="20"/>
              </w:rPr>
            </w:pPr>
          </w:p>
        </w:tc>
        <w:tc>
          <w:tcPr>
            <w:tcW w:w="331" w:type="pct"/>
            <w:tcBorders>
              <w:top w:val="nil"/>
              <w:left w:val="nil"/>
              <w:bottom w:val="nil"/>
              <w:right w:val="nil"/>
            </w:tcBorders>
            <w:noWrap/>
          </w:tcPr>
          <w:p w14:paraId="34B03281">
            <w:pPr>
              <w:spacing w:line="280" w:lineRule="exact"/>
              <w:jc w:val="center"/>
              <w:rPr>
                <w:rFonts w:ascii="Times New Roman Regular" w:hAnsi="Times New Roman Regular" w:cs="Times New Roman Regular"/>
                <w:sz w:val="20"/>
                <w:szCs w:val="20"/>
              </w:rPr>
            </w:pPr>
          </w:p>
        </w:tc>
      </w:tr>
      <w:tr w14:paraId="741A845F">
        <w:trPr>
          <w:trHeight w:val="336" w:hRule="atLeast"/>
          <w:jc w:val="center"/>
        </w:trPr>
        <w:tc>
          <w:tcPr>
            <w:tcW w:w="1026" w:type="pct"/>
            <w:tcBorders>
              <w:top w:val="nil"/>
              <w:left w:val="nil"/>
              <w:bottom w:val="nil"/>
              <w:right w:val="nil"/>
            </w:tcBorders>
            <w:noWrap/>
            <w:vAlign w:val="center"/>
          </w:tcPr>
          <w:p w14:paraId="7A0B2FCE">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White (n, %)</w:t>
            </w:r>
          </w:p>
        </w:tc>
        <w:tc>
          <w:tcPr>
            <w:tcW w:w="898" w:type="pct"/>
            <w:tcBorders>
              <w:top w:val="nil"/>
              <w:left w:val="nil"/>
              <w:bottom w:val="nil"/>
              <w:right w:val="nil"/>
            </w:tcBorders>
            <w:noWrap/>
          </w:tcPr>
          <w:p w14:paraId="1A35F809">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1631 (59.0)</w:t>
            </w:r>
          </w:p>
        </w:tc>
        <w:tc>
          <w:tcPr>
            <w:tcW w:w="686" w:type="pct"/>
            <w:tcBorders>
              <w:top w:val="nil"/>
              <w:left w:val="nil"/>
              <w:bottom w:val="nil"/>
              <w:right w:val="nil"/>
            </w:tcBorders>
            <w:noWrap/>
          </w:tcPr>
          <w:p w14:paraId="2379310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384 (57.5)</w:t>
            </w:r>
          </w:p>
        </w:tc>
        <w:tc>
          <w:tcPr>
            <w:tcW w:w="686" w:type="pct"/>
            <w:tcBorders>
              <w:top w:val="nil"/>
              <w:left w:val="nil"/>
              <w:bottom w:val="nil"/>
              <w:right w:val="nil"/>
            </w:tcBorders>
            <w:noWrap/>
          </w:tcPr>
          <w:p w14:paraId="7B5AEFD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419 (61.4)</w:t>
            </w:r>
          </w:p>
        </w:tc>
        <w:tc>
          <w:tcPr>
            <w:tcW w:w="686" w:type="pct"/>
            <w:tcBorders>
              <w:top w:val="nil"/>
              <w:left w:val="nil"/>
              <w:bottom w:val="nil"/>
              <w:right w:val="nil"/>
            </w:tcBorders>
            <w:noWrap/>
          </w:tcPr>
          <w:p w14:paraId="6AB03FE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432 (60.2)</w:t>
            </w:r>
          </w:p>
        </w:tc>
        <w:tc>
          <w:tcPr>
            <w:tcW w:w="686" w:type="pct"/>
            <w:tcBorders>
              <w:top w:val="nil"/>
              <w:left w:val="nil"/>
              <w:bottom w:val="nil"/>
              <w:right w:val="nil"/>
            </w:tcBorders>
            <w:noWrap/>
          </w:tcPr>
          <w:p w14:paraId="06908CA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396 (57.0)</w:t>
            </w:r>
          </w:p>
        </w:tc>
        <w:tc>
          <w:tcPr>
            <w:tcW w:w="331" w:type="pct"/>
            <w:tcBorders>
              <w:top w:val="nil"/>
              <w:left w:val="nil"/>
              <w:bottom w:val="nil"/>
              <w:right w:val="nil"/>
            </w:tcBorders>
            <w:noWrap/>
          </w:tcPr>
          <w:p w14:paraId="7271000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0.055</w:t>
            </w:r>
          </w:p>
        </w:tc>
      </w:tr>
      <w:tr w14:paraId="66E8A593">
        <w:trPr>
          <w:trHeight w:val="336" w:hRule="atLeast"/>
          <w:jc w:val="center"/>
        </w:trPr>
        <w:tc>
          <w:tcPr>
            <w:tcW w:w="1026" w:type="pct"/>
            <w:tcBorders>
              <w:top w:val="nil"/>
              <w:left w:val="nil"/>
              <w:bottom w:val="nil"/>
              <w:right w:val="nil"/>
            </w:tcBorders>
            <w:noWrap/>
            <w:vAlign w:val="center"/>
          </w:tcPr>
          <w:p w14:paraId="38553882">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Black (n, %)</w:t>
            </w:r>
          </w:p>
        </w:tc>
        <w:tc>
          <w:tcPr>
            <w:tcW w:w="898" w:type="pct"/>
            <w:tcBorders>
              <w:top w:val="nil"/>
              <w:left w:val="nil"/>
              <w:bottom w:val="nil"/>
              <w:right w:val="nil"/>
            </w:tcBorders>
            <w:noWrap/>
          </w:tcPr>
          <w:p w14:paraId="3865A0C7">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151 (5.5)</w:t>
            </w:r>
          </w:p>
        </w:tc>
        <w:tc>
          <w:tcPr>
            <w:tcW w:w="686" w:type="pct"/>
            <w:tcBorders>
              <w:top w:val="nil"/>
              <w:left w:val="nil"/>
              <w:bottom w:val="nil"/>
              <w:right w:val="nil"/>
            </w:tcBorders>
            <w:noWrap/>
          </w:tcPr>
          <w:p w14:paraId="2DD5CC0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42 (6.3)</w:t>
            </w:r>
          </w:p>
        </w:tc>
        <w:tc>
          <w:tcPr>
            <w:tcW w:w="686" w:type="pct"/>
            <w:tcBorders>
              <w:top w:val="nil"/>
              <w:left w:val="nil"/>
              <w:bottom w:val="nil"/>
              <w:right w:val="nil"/>
            </w:tcBorders>
            <w:noWrap/>
          </w:tcPr>
          <w:p w14:paraId="7E02262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36 (5.3)</w:t>
            </w:r>
          </w:p>
        </w:tc>
        <w:tc>
          <w:tcPr>
            <w:tcW w:w="686" w:type="pct"/>
            <w:tcBorders>
              <w:top w:val="nil"/>
              <w:left w:val="nil"/>
              <w:bottom w:val="nil"/>
              <w:right w:val="nil"/>
            </w:tcBorders>
            <w:noWrap/>
          </w:tcPr>
          <w:p w14:paraId="337E83A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29 (4.0)</w:t>
            </w:r>
          </w:p>
        </w:tc>
        <w:tc>
          <w:tcPr>
            <w:tcW w:w="686" w:type="pct"/>
            <w:tcBorders>
              <w:top w:val="nil"/>
              <w:left w:val="nil"/>
              <w:bottom w:val="nil"/>
              <w:right w:val="nil"/>
            </w:tcBorders>
            <w:noWrap/>
          </w:tcPr>
          <w:p w14:paraId="178E781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44 (6.3)</w:t>
            </w:r>
          </w:p>
        </w:tc>
        <w:tc>
          <w:tcPr>
            <w:tcW w:w="331" w:type="pct"/>
            <w:tcBorders>
              <w:top w:val="nil"/>
              <w:left w:val="nil"/>
              <w:bottom w:val="nil"/>
              <w:right w:val="nil"/>
            </w:tcBorders>
            <w:noWrap/>
          </w:tcPr>
          <w:p w14:paraId="4FA0CD16">
            <w:pPr>
              <w:spacing w:line="280" w:lineRule="exact"/>
              <w:jc w:val="center"/>
              <w:rPr>
                <w:rFonts w:ascii="Times New Roman Regular" w:hAnsi="Times New Roman Regular" w:cs="Times New Roman Regular"/>
                <w:sz w:val="20"/>
                <w:szCs w:val="20"/>
              </w:rPr>
            </w:pPr>
          </w:p>
        </w:tc>
      </w:tr>
      <w:tr w14:paraId="00130A10">
        <w:trPr>
          <w:trHeight w:val="336" w:hRule="atLeast"/>
          <w:jc w:val="center"/>
        </w:trPr>
        <w:tc>
          <w:tcPr>
            <w:tcW w:w="1026" w:type="pct"/>
            <w:tcBorders>
              <w:top w:val="nil"/>
              <w:left w:val="nil"/>
              <w:bottom w:val="nil"/>
              <w:right w:val="nil"/>
            </w:tcBorders>
            <w:noWrap/>
            <w:vAlign w:val="center"/>
          </w:tcPr>
          <w:p w14:paraId="0624D76A">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Asian (n, %)</w:t>
            </w:r>
          </w:p>
        </w:tc>
        <w:tc>
          <w:tcPr>
            <w:tcW w:w="898" w:type="pct"/>
            <w:tcBorders>
              <w:top w:val="nil"/>
              <w:left w:val="nil"/>
              <w:bottom w:val="nil"/>
              <w:right w:val="nil"/>
            </w:tcBorders>
            <w:noWrap/>
          </w:tcPr>
          <w:p w14:paraId="4E68BD45">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55 (2.0)</w:t>
            </w:r>
          </w:p>
        </w:tc>
        <w:tc>
          <w:tcPr>
            <w:tcW w:w="686" w:type="pct"/>
            <w:tcBorders>
              <w:top w:val="nil"/>
              <w:left w:val="nil"/>
              <w:bottom w:val="nil"/>
              <w:right w:val="nil"/>
            </w:tcBorders>
            <w:noWrap/>
          </w:tcPr>
          <w:p w14:paraId="2331F00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 (1.9)</w:t>
            </w:r>
          </w:p>
        </w:tc>
        <w:tc>
          <w:tcPr>
            <w:tcW w:w="686" w:type="pct"/>
            <w:tcBorders>
              <w:top w:val="nil"/>
              <w:left w:val="nil"/>
              <w:bottom w:val="nil"/>
              <w:right w:val="nil"/>
            </w:tcBorders>
            <w:noWrap/>
          </w:tcPr>
          <w:p w14:paraId="4DD164C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 (1.8)</w:t>
            </w:r>
          </w:p>
        </w:tc>
        <w:tc>
          <w:tcPr>
            <w:tcW w:w="686" w:type="pct"/>
            <w:tcBorders>
              <w:top w:val="nil"/>
              <w:left w:val="nil"/>
              <w:bottom w:val="nil"/>
              <w:right w:val="nil"/>
            </w:tcBorders>
            <w:noWrap/>
          </w:tcPr>
          <w:p w14:paraId="7514F1C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19 (2.6)</w:t>
            </w:r>
          </w:p>
        </w:tc>
        <w:tc>
          <w:tcPr>
            <w:tcW w:w="686" w:type="pct"/>
            <w:tcBorders>
              <w:top w:val="nil"/>
              <w:left w:val="nil"/>
              <w:bottom w:val="nil"/>
              <w:right w:val="nil"/>
            </w:tcBorders>
            <w:noWrap/>
          </w:tcPr>
          <w:p w14:paraId="3F8C28F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 (1.6)</w:t>
            </w:r>
          </w:p>
        </w:tc>
        <w:tc>
          <w:tcPr>
            <w:tcW w:w="331" w:type="pct"/>
            <w:tcBorders>
              <w:top w:val="nil"/>
              <w:left w:val="nil"/>
              <w:bottom w:val="nil"/>
              <w:right w:val="nil"/>
            </w:tcBorders>
            <w:noWrap/>
          </w:tcPr>
          <w:p w14:paraId="7F0BBB07">
            <w:pPr>
              <w:spacing w:line="280" w:lineRule="exact"/>
              <w:jc w:val="center"/>
              <w:rPr>
                <w:rFonts w:ascii="Times New Roman Regular" w:hAnsi="Times New Roman Regular" w:cs="Times New Roman Regular"/>
                <w:sz w:val="20"/>
                <w:szCs w:val="20"/>
              </w:rPr>
            </w:pPr>
          </w:p>
        </w:tc>
      </w:tr>
      <w:tr w14:paraId="71BA238F">
        <w:trPr>
          <w:trHeight w:val="336" w:hRule="atLeast"/>
          <w:jc w:val="center"/>
        </w:trPr>
        <w:tc>
          <w:tcPr>
            <w:tcW w:w="1026" w:type="pct"/>
            <w:tcBorders>
              <w:top w:val="nil"/>
              <w:left w:val="nil"/>
              <w:bottom w:val="nil"/>
              <w:right w:val="nil"/>
            </w:tcBorders>
            <w:noWrap/>
            <w:vAlign w:val="center"/>
          </w:tcPr>
          <w:p w14:paraId="7575A781">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Hispanic/Latino (n, %)</w:t>
            </w:r>
          </w:p>
        </w:tc>
        <w:tc>
          <w:tcPr>
            <w:tcW w:w="898" w:type="pct"/>
            <w:tcBorders>
              <w:top w:val="nil"/>
              <w:left w:val="nil"/>
              <w:bottom w:val="nil"/>
              <w:right w:val="nil"/>
            </w:tcBorders>
            <w:noWrap/>
          </w:tcPr>
          <w:p w14:paraId="3DA7F9B3">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97 (3.5)</w:t>
            </w:r>
          </w:p>
        </w:tc>
        <w:tc>
          <w:tcPr>
            <w:tcW w:w="686" w:type="pct"/>
            <w:tcBorders>
              <w:top w:val="nil"/>
              <w:left w:val="nil"/>
              <w:bottom w:val="nil"/>
              <w:right w:val="nil"/>
            </w:tcBorders>
            <w:noWrap/>
          </w:tcPr>
          <w:p w14:paraId="702316A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35 (5.2)</w:t>
            </w:r>
          </w:p>
        </w:tc>
        <w:tc>
          <w:tcPr>
            <w:tcW w:w="686" w:type="pct"/>
            <w:tcBorders>
              <w:top w:val="nil"/>
              <w:left w:val="nil"/>
              <w:bottom w:val="nil"/>
              <w:right w:val="nil"/>
            </w:tcBorders>
            <w:noWrap/>
          </w:tcPr>
          <w:p w14:paraId="0D27E6B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26 (3.8)</w:t>
            </w:r>
          </w:p>
        </w:tc>
        <w:tc>
          <w:tcPr>
            <w:tcW w:w="686" w:type="pct"/>
            <w:tcBorders>
              <w:top w:val="nil"/>
              <w:left w:val="nil"/>
              <w:bottom w:val="nil"/>
              <w:right w:val="nil"/>
            </w:tcBorders>
            <w:noWrap/>
          </w:tcPr>
          <w:p w14:paraId="4ECAFE9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 (2.2)</w:t>
            </w:r>
          </w:p>
        </w:tc>
        <w:tc>
          <w:tcPr>
            <w:tcW w:w="686" w:type="pct"/>
            <w:tcBorders>
              <w:top w:val="nil"/>
              <w:left w:val="nil"/>
              <w:bottom w:val="nil"/>
              <w:right w:val="nil"/>
            </w:tcBorders>
            <w:noWrap/>
          </w:tcPr>
          <w:p w14:paraId="5C95568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20 (2.9)</w:t>
            </w:r>
          </w:p>
        </w:tc>
        <w:tc>
          <w:tcPr>
            <w:tcW w:w="331" w:type="pct"/>
            <w:tcBorders>
              <w:top w:val="nil"/>
              <w:left w:val="nil"/>
              <w:bottom w:val="nil"/>
              <w:right w:val="nil"/>
            </w:tcBorders>
            <w:noWrap/>
          </w:tcPr>
          <w:p w14:paraId="68251597">
            <w:pPr>
              <w:spacing w:line="280" w:lineRule="exact"/>
              <w:jc w:val="center"/>
              <w:rPr>
                <w:rFonts w:ascii="Times New Roman Regular" w:hAnsi="Times New Roman Regular" w:cs="Times New Roman Regular"/>
                <w:sz w:val="20"/>
                <w:szCs w:val="20"/>
              </w:rPr>
            </w:pPr>
          </w:p>
        </w:tc>
      </w:tr>
      <w:tr w14:paraId="15181A64">
        <w:trPr>
          <w:trHeight w:val="336" w:hRule="atLeast"/>
          <w:jc w:val="center"/>
        </w:trPr>
        <w:tc>
          <w:tcPr>
            <w:tcW w:w="1026" w:type="pct"/>
            <w:tcBorders>
              <w:top w:val="nil"/>
              <w:left w:val="nil"/>
              <w:bottom w:val="nil"/>
              <w:right w:val="nil"/>
            </w:tcBorders>
            <w:noWrap/>
            <w:vAlign w:val="center"/>
          </w:tcPr>
          <w:p w14:paraId="0CF31FC3">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Other (n, %)</w:t>
            </w:r>
          </w:p>
        </w:tc>
        <w:tc>
          <w:tcPr>
            <w:tcW w:w="898" w:type="pct"/>
            <w:tcBorders>
              <w:top w:val="nil"/>
              <w:left w:val="nil"/>
              <w:bottom w:val="nil"/>
              <w:right w:val="nil"/>
            </w:tcBorders>
            <w:noWrap/>
          </w:tcPr>
          <w:p w14:paraId="66162439">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125 (4.5)</w:t>
            </w:r>
          </w:p>
        </w:tc>
        <w:tc>
          <w:tcPr>
            <w:tcW w:w="686" w:type="pct"/>
            <w:tcBorders>
              <w:top w:val="nil"/>
              <w:left w:val="nil"/>
              <w:bottom w:val="nil"/>
              <w:right w:val="nil"/>
            </w:tcBorders>
            <w:noWrap/>
          </w:tcPr>
          <w:p w14:paraId="7A789B3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32 (4.8)</w:t>
            </w:r>
          </w:p>
        </w:tc>
        <w:tc>
          <w:tcPr>
            <w:tcW w:w="686" w:type="pct"/>
            <w:tcBorders>
              <w:top w:val="nil"/>
              <w:left w:val="nil"/>
              <w:bottom w:val="nil"/>
              <w:right w:val="nil"/>
            </w:tcBorders>
            <w:noWrap/>
          </w:tcPr>
          <w:p w14:paraId="7FE848A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34 (5.0)</w:t>
            </w:r>
          </w:p>
        </w:tc>
        <w:tc>
          <w:tcPr>
            <w:tcW w:w="686" w:type="pct"/>
            <w:tcBorders>
              <w:top w:val="nil"/>
              <w:left w:val="nil"/>
              <w:bottom w:val="nil"/>
              <w:right w:val="nil"/>
            </w:tcBorders>
            <w:noWrap/>
          </w:tcPr>
          <w:p w14:paraId="0D38124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26 (3.6)</w:t>
            </w:r>
          </w:p>
        </w:tc>
        <w:tc>
          <w:tcPr>
            <w:tcW w:w="686" w:type="pct"/>
            <w:tcBorders>
              <w:top w:val="nil"/>
              <w:left w:val="nil"/>
              <w:bottom w:val="nil"/>
              <w:right w:val="nil"/>
            </w:tcBorders>
            <w:noWrap/>
          </w:tcPr>
          <w:p w14:paraId="3B20E42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33 (4.7)</w:t>
            </w:r>
          </w:p>
        </w:tc>
        <w:tc>
          <w:tcPr>
            <w:tcW w:w="331" w:type="pct"/>
            <w:tcBorders>
              <w:top w:val="nil"/>
              <w:left w:val="nil"/>
              <w:bottom w:val="nil"/>
              <w:right w:val="nil"/>
            </w:tcBorders>
            <w:noWrap/>
          </w:tcPr>
          <w:p w14:paraId="77DDDA99">
            <w:pPr>
              <w:spacing w:line="280" w:lineRule="exact"/>
              <w:jc w:val="center"/>
              <w:rPr>
                <w:rFonts w:ascii="Times New Roman Regular" w:hAnsi="Times New Roman Regular" w:cs="Times New Roman Regular"/>
                <w:sz w:val="20"/>
                <w:szCs w:val="20"/>
              </w:rPr>
            </w:pPr>
          </w:p>
        </w:tc>
      </w:tr>
      <w:tr w14:paraId="61D86550">
        <w:trPr>
          <w:trHeight w:val="336" w:hRule="atLeast"/>
          <w:jc w:val="center"/>
        </w:trPr>
        <w:tc>
          <w:tcPr>
            <w:tcW w:w="1026" w:type="pct"/>
            <w:tcBorders>
              <w:top w:val="nil"/>
              <w:left w:val="nil"/>
              <w:bottom w:val="nil"/>
              <w:right w:val="nil"/>
            </w:tcBorders>
            <w:noWrap/>
            <w:vAlign w:val="center"/>
          </w:tcPr>
          <w:p w14:paraId="58B93D14">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Unknown (n, %)</w:t>
            </w:r>
          </w:p>
        </w:tc>
        <w:tc>
          <w:tcPr>
            <w:tcW w:w="898" w:type="pct"/>
            <w:tcBorders>
              <w:top w:val="nil"/>
              <w:left w:val="nil"/>
              <w:bottom w:val="nil"/>
              <w:right w:val="nil"/>
            </w:tcBorders>
            <w:noWrap/>
          </w:tcPr>
          <w:p w14:paraId="5568FE6F">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704 (25.5)</w:t>
            </w:r>
          </w:p>
        </w:tc>
        <w:tc>
          <w:tcPr>
            <w:tcW w:w="686" w:type="pct"/>
            <w:tcBorders>
              <w:top w:val="nil"/>
              <w:left w:val="nil"/>
              <w:bottom w:val="nil"/>
              <w:right w:val="nil"/>
            </w:tcBorders>
            <w:noWrap/>
          </w:tcPr>
          <w:p w14:paraId="37F5BDD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162 (24.3)</w:t>
            </w:r>
          </w:p>
        </w:tc>
        <w:tc>
          <w:tcPr>
            <w:tcW w:w="686" w:type="pct"/>
            <w:tcBorders>
              <w:top w:val="nil"/>
              <w:left w:val="nil"/>
              <w:bottom w:val="nil"/>
              <w:right w:val="nil"/>
            </w:tcBorders>
            <w:noWrap/>
          </w:tcPr>
          <w:p w14:paraId="697FDE6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155 (22.7)</w:t>
            </w:r>
          </w:p>
        </w:tc>
        <w:tc>
          <w:tcPr>
            <w:tcW w:w="686" w:type="pct"/>
            <w:tcBorders>
              <w:top w:val="nil"/>
              <w:left w:val="nil"/>
              <w:bottom w:val="nil"/>
              <w:right w:val="nil"/>
            </w:tcBorders>
            <w:noWrap/>
          </w:tcPr>
          <w:p w14:paraId="6985043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196 (27.3)</w:t>
            </w:r>
          </w:p>
        </w:tc>
        <w:tc>
          <w:tcPr>
            <w:tcW w:w="686" w:type="pct"/>
            <w:tcBorders>
              <w:top w:val="nil"/>
              <w:left w:val="nil"/>
              <w:bottom w:val="nil"/>
              <w:right w:val="nil"/>
            </w:tcBorders>
            <w:noWrap/>
          </w:tcPr>
          <w:p w14:paraId="2EFEAAA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191 (27.5)</w:t>
            </w:r>
          </w:p>
        </w:tc>
        <w:tc>
          <w:tcPr>
            <w:tcW w:w="331" w:type="pct"/>
            <w:tcBorders>
              <w:top w:val="nil"/>
              <w:left w:val="nil"/>
              <w:bottom w:val="nil"/>
              <w:right w:val="nil"/>
            </w:tcBorders>
            <w:noWrap/>
          </w:tcPr>
          <w:p w14:paraId="7AE5ED95">
            <w:pPr>
              <w:spacing w:line="280" w:lineRule="exact"/>
              <w:jc w:val="center"/>
              <w:rPr>
                <w:rFonts w:ascii="Times New Roman Regular" w:hAnsi="Times New Roman Regular" w:cs="Times New Roman Regular"/>
                <w:sz w:val="20"/>
                <w:szCs w:val="20"/>
              </w:rPr>
            </w:pPr>
          </w:p>
        </w:tc>
      </w:tr>
      <w:tr w14:paraId="5B1CA07D">
        <w:trPr>
          <w:trHeight w:val="336" w:hRule="atLeast"/>
          <w:jc w:val="center"/>
        </w:trPr>
        <w:tc>
          <w:tcPr>
            <w:tcW w:w="1026" w:type="pct"/>
            <w:tcBorders>
              <w:top w:val="nil"/>
              <w:left w:val="nil"/>
              <w:bottom w:val="nil"/>
              <w:right w:val="nil"/>
            </w:tcBorders>
            <w:noWrap/>
            <w:vAlign w:val="center"/>
          </w:tcPr>
          <w:p w14:paraId="45B3956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BMI (kg/m²)</w:t>
            </w:r>
          </w:p>
        </w:tc>
        <w:tc>
          <w:tcPr>
            <w:tcW w:w="898" w:type="pct"/>
            <w:tcBorders>
              <w:top w:val="nil"/>
              <w:left w:val="nil"/>
              <w:bottom w:val="nil"/>
              <w:right w:val="nil"/>
            </w:tcBorders>
            <w:noWrap/>
          </w:tcPr>
          <w:p w14:paraId="1576E35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28.10 </w:t>
            </w:r>
          </w:p>
          <w:p w14:paraId="0CFB4091">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[24.82, 32.00]</w:t>
            </w:r>
          </w:p>
        </w:tc>
        <w:tc>
          <w:tcPr>
            <w:tcW w:w="686" w:type="pct"/>
            <w:tcBorders>
              <w:top w:val="nil"/>
              <w:left w:val="nil"/>
              <w:bottom w:val="nil"/>
              <w:right w:val="nil"/>
            </w:tcBorders>
            <w:noWrap/>
          </w:tcPr>
          <w:p w14:paraId="1DE8BF9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28.59 </w:t>
            </w:r>
          </w:p>
          <w:p w14:paraId="050BA1B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[24.81, 32.22]</w:t>
            </w:r>
          </w:p>
        </w:tc>
        <w:tc>
          <w:tcPr>
            <w:tcW w:w="686" w:type="pct"/>
            <w:tcBorders>
              <w:top w:val="nil"/>
              <w:left w:val="nil"/>
              <w:bottom w:val="nil"/>
              <w:right w:val="nil"/>
            </w:tcBorders>
            <w:noWrap/>
          </w:tcPr>
          <w:p w14:paraId="2A47750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28.22 </w:t>
            </w:r>
          </w:p>
          <w:p w14:paraId="1261199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[25.09, 32.10]</w:t>
            </w:r>
          </w:p>
        </w:tc>
        <w:tc>
          <w:tcPr>
            <w:tcW w:w="686" w:type="pct"/>
            <w:tcBorders>
              <w:top w:val="nil"/>
              <w:left w:val="nil"/>
              <w:bottom w:val="nil"/>
              <w:right w:val="nil"/>
            </w:tcBorders>
            <w:noWrap/>
          </w:tcPr>
          <w:p w14:paraId="3220328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27.88 </w:t>
            </w:r>
          </w:p>
          <w:p w14:paraId="183EB85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[24.97, 31.55]</w:t>
            </w:r>
          </w:p>
        </w:tc>
        <w:tc>
          <w:tcPr>
            <w:tcW w:w="686" w:type="pct"/>
            <w:tcBorders>
              <w:top w:val="nil"/>
              <w:left w:val="nil"/>
              <w:bottom w:val="nil"/>
              <w:right w:val="nil"/>
            </w:tcBorders>
            <w:noWrap/>
          </w:tcPr>
          <w:p w14:paraId="39319E0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28.03</w:t>
            </w:r>
          </w:p>
          <w:p w14:paraId="3F88E2B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[24.34, 32.04]</w:t>
            </w:r>
          </w:p>
        </w:tc>
        <w:tc>
          <w:tcPr>
            <w:tcW w:w="331" w:type="pct"/>
            <w:tcBorders>
              <w:top w:val="nil"/>
              <w:left w:val="nil"/>
              <w:bottom w:val="nil"/>
              <w:right w:val="nil"/>
            </w:tcBorders>
            <w:noWrap/>
          </w:tcPr>
          <w:p w14:paraId="016D59D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0.374</w:t>
            </w:r>
          </w:p>
        </w:tc>
      </w:tr>
      <w:tr w14:paraId="32EDC260">
        <w:trPr>
          <w:trHeight w:val="336" w:hRule="atLeast"/>
          <w:jc w:val="center"/>
        </w:trPr>
        <w:tc>
          <w:tcPr>
            <w:tcW w:w="5000" w:type="pct"/>
            <w:gridSpan w:val="7"/>
            <w:tcBorders>
              <w:top w:val="nil"/>
              <w:left w:val="nil"/>
              <w:bottom w:val="nil"/>
              <w:right w:val="nil"/>
            </w:tcBorders>
            <w:noWrap/>
            <w:vAlign w:val="center"/>
          </w:tcPr>
          <w:p w14:paraId="7445C043">
            <w:pPr>
              <w:widowControl/>
              <w:shd w:val="clear" w:color="auto" w:fill="D8D8D8"/>
              <w:spacing w:line="280" w:lineRule="exact"/>
              <w:jc w:val="left"/>
              <w:textAlignment w:val="center"/>
              <w:rPr>
                <w:rFonts w:ascii="Times New Roman Regular" w:hAnsi="Times New Roman Regular" w:eastAsia="宋体" w:cs="Times New Roman Regular"/>
                <w:b/>
                <w:bCs/>
                <w:color w:val="000000"/>
                <w:sz w:val="20"/>
                <w:szCs w:val="20"/>
                <w:shd w:val="clear" w:color="auto" w:fill="D8D8D8"/>
              </w:rPr>
            </w:pPr>
            <w:r>
              <w:rPr>
                <w:rFonts w:ascii="Times New Roman Regular" w:hAnsi="Times New Roman Regular" w:eastAsia="宋体" w:cs="Times New Roman Regular"/>
                <w:b/>
                <w:bCs/>
                <w:color w:val="000000"/>
                <w:kern w:val="0"/>
                <w:sz w:val="20"/>
                <w:szCs w:val="20"/>
                <w:shd w:val="clear" w:color="auto" w:fill="D8D8D8"/>
              </w:rPr>
              <w:t>Comorbidities</w:t>
            </w:r>
          </w:p>
        </w:tc>
      </w:tr>
      <w:tr w14:paraId="0E60EFBB">
        <w:trPr>
          <w:trHeight w:val="336" w:hRule="atLeast"/>
          <w:jc w:val="center"/>
        </w:trPr>
        <w:tc>
          <w:tcPr>
            <w:tcW w:w="1026" w:type="pct"/>
            <w:tcBorders>
              <w:top w:val="nil"/>
              <w:left w:val="nil"/>
              <w:bottom w:val="nil"/>
              <w:right w:val="nil"/>
            </w:tcBorders>
            <w:noWrap/>
            <w:vAlign w:val="center"/>
          </w:tcPr>
          <w:p w14:paraId="6646B66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CHF (n, %)</w:t>
            </w:r>
          </w:p>
        </w:tc>
        <w:tc>
          <w:tcPr>
            <w:tcW w:w="898" w:type="pct"/>
            <w:tcBorders>
              <w:top w:val="nil"/>
              <w:left w:val="nil"/>
              <w:bottom w:val="nil"/>
              <w:right w:val="nil"/>
            </w:tcBorders>
            <w:noWrap/>
          </w:tcPr>
          <w:p w14:paraId="41D0DCAB">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1257 (45.5)</w:t>
            </w:r>
          </w:p>
        </w:tc>
        <w:tc>
          <w:tcPr>
            <w:tcW w:w="686" w:type="pct"/>
            <w:tcBorders>
              <w:top w:val="nil"/>
              <w:left w:val="nil"/>
              <w:bottom w:val="nil"/>
              <w:right w:val="nil"/>
            </w:tcBorders>
            <w:noWrap/>
          </w:tcPr>
          <w:p w14:paraId="04AE760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274 (41.0)</w:t>
            </w:r>
          </w:p>
        </w:tc>
        <w:tc>
          <w:tcPr>
            <w:tcW w:w="686" w:type="pct"/>
            <w:tcBorders>
              <w:top w:val="nil"/>
              <w:left w:val="nil"/>
              <w:bottom w:val="nil"/>
              <w:right w:val="nil"/>
            </w:tcBorders>
            <w:noWrap/>
          </w:tcPr>
          <w:p w14:paraId="33F1845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252 (37.0)</w:t>
            </w:r>
          </w:p>
        </w:tc>
        <w:tc>
          <w:tcPr>
            <w:tcW w:w="686" w:type="pct"/>
            <w:tcBorders>
              <w:top w:val="nil"/>
              <w:left w:val="nil"/>
              <w:bottom w:val="nil"/>
              <w:right w:val="nil"/>
            </w:tcBorders>
            <w:noWrap/>
          </w:tcPr>
          <w:p w14:paraId="536FBDA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311 (43.3)</w:t>
            </w:r>
          </w:p>
        </w:tc>
        <w:tc>
          <w:tcPr>
            <w:tcW w:w="686" w:type="pct"/>
            <w:tcBorders>
              <w:top w:val="nil"/>
              <w:left w:val="nil"/>
              <w:bottom w:val="nil"/>
              <w:right w:val="nil"/>
            </w:tcBorders>
            <w:noWrap/>
          </w:tcPr>
          <w:p w14:paraId="00CA74C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420 (60.4)</w:t>
            </w:r>
          </w:p>
        </w:tc>
        <w:tc>
          <w:tcPr>
            <w:tcW w:w="331" w:type="pct"/>
            <w:tcBorders>
              <w:top w:val="nil"/>
              <w:left w:val="nil"/>
              <w:bottom w:val="nil"/>
              <w:right w:val="nil"/>
            </w:tcBorders>
            <w:noWrap/>
          </w:tcPr>
          <w:p w14:paraId="71EF8F7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52681C8">
        <w:trPr>
          <w:trHeight w:val="336" w:hRule="atLeast"/>
          <w:jc w:val="center"/>
        </w:trPr>
        <w:tc>
          <w:tcPr>
            <w:tcW w:w="1026" w:type="pct"/>
            <w:tcBorders>
              <w:top w:val="nil"/>
              <w:left w:val="nil"/>
              <w:bottom w:val="nil"/>
              <w:right w:val="nil"/>
            </w:tcBorders>
            <w:noWrap/>
            <w:vAlign w:val="center"/>
          </w:tcPr>
          <w:p w14:paraId="37D989DD">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Hypertension (n, %)</w:t>
            </w:r>
          </w:p>
        </w:tc>
        <w:tc>
          <w:tcPr>
            <w:tcW w:w="898" w:type="pct"/>
            <w:tcBorders>
              <w:top w:val="nil"/>
              <w:left w:val="nil"/>
              <w:bottom w:val="nil"/>
              <w:right w:val="nil"/>
            </w:tcBorders>
            <w:noWrap/>
          </w:tcPr>
          <w:p w14:paraId="2F8AAE37">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1212 (43.9)</w:t>
            </w:r>
          </w:p>
        </w:tc>
        <w:tc>
          <w:tcPr>
            <w:tcW w:w="686" w:type="pct"/>
            <w:tcBorders>
              <w:top w:val="nil"/>
              <w:left w:val="nil"/>
              <w:bottom w:val="nil"/>
              <w:right w:val="nil"/>
            </w:tcBorders>
            <w:noWrap/>
          </w:tcPr>
          <w:p w14:paraId="764A400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318 (47.6)</w:t>
            </w:r>
          </w:p>
        </w:tc>
        <w:tc>
          <w:tcPr>
            <w:tcW w:w="686" w:type="pct"/>
            <w:tcBorders>
              <w:top w:val="nil"/>
              <w:left w:val="nil"/>
              <w:bottom w:val="nil"/>
              <w:right w:val="nil"/>
            </w:tcBorders>
            <w:noWrap/>
          </w:tcPr>
          <w:p w14:paraId="19875AC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311 (45.6)</w:t>
            </w:r>
          </w:p>
        </w:tc>
        <w:tc>
          <w:tcPr>
            <w:tcW w:w="686" w:type="pct"/>
            <w:tcBorders>
              <w:top w:val="nil"/>
              <w:left w:val="nil"/>
              <w:bottom w:val="nil"/>
              <w:right w:val="nil"/>
            </w:tcBorders>
            <w:noWrap/>
          </w:tcPr>
          <w:p w14:paraId="78B1950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329 (45.8)</w:t>
            </w:r>
          </w:p>
        </w:tc>
        <w:tc>
          <w:tcPr>
            <w:tcW w:w="686" w:type="pct"/>
            <w:tcBorders>
              <w:top w:val="nil"/>
              <w:left w:val="nil"/>
              <w:bottom w:val="nil"/>
              <w:right w:val="nil"/>
            </w:tcBorders>
            <w:noWrap/>
          </w:tcPr>
          <w:p w14:paraId="4FAEEB2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254 (36.5)</w:t>
            </w:r>
          </w:p>
        </w:tc>
        <w:tc>
          <w:tcPr>
            <w:tcW w:w="331" w:type="pct"/>
            <w:tcBorders>
              <w:top w:val="nil"/>
              <w:left w:val="nil"/>
              <w:bottom w:val="nil"/>
              <w:right w:val="nil"/>
            </w:tcBorders>
            <w:noWrap/>
          </w:tcPr>
          <w:p w14:paraId="047F5D2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14CE26F1">
        <w:trPr>
          <w:trHeight w:val="336" w:hRule="atLeast"/>
          <w:jc w:val="center"/>
        </w:trPr>
        <w:tc>
          <w:tcPr>
            <w:tcW w:w="1026" w:type="pct"/>
            <w:tcBorders>
              <w:top w:val="nil"/>
              <w:left w:val="nil"/>
              <w:bottom w:val="nil"/>
              <w:right w:val="nil"/>
            </w:tcBorders>
            <w:noWrap/>
            <w:vAlign w:val="center"/>
          </w:tcPr>
          <w:p w14:paraId="514DA7D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Diabetes (n, %)</w:t>
            </w:r>
          </w:p>
        </w:tc>
        <w:tc>
          <w:tcPr>
            <w:tcW w:w="898" w:type="pct"/>
            <w:tcBorders>
              <w:top w:val="nil"/>
              <w:left w:val="nil"/>
              <w:bottom w:val="nil"/>
              <w:right w:val="nil"/>
            </w:tcBorders>
            <w:noWrap/>
          </w:tcPr>
          <w:p w14:paraId="2B2D3A00">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679 (24.6)</w:t>
            </w:r>
          </w:p>
        </w:tc>
        <w:tc>
          <w:tcPr>
            <w:tcW w:w="686" w:type="pct"/>
            <w:tcBorders>
              <w:top w:val="nil"/>
              <w:left w:val="nil"/>
              <w:bottom w:val="nil"/>
              <w:right w:val="nil"/>
            </w:tcBorders>
            <w:noWrap/>
          </w:tcPr>
          <w:p w14:paraId="0116E9B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247 (37.0)</w:t>
            </w:r>
          </w:p>
        </w:tc>
        <w:tc>
          <w:tcPr>
            <w:tcW w:w="686" w:type="pct"/>
            <w:tcBorders>
              <w:top w:val="nil"/>
              <w:left w:val="nil"/>
              <w:bottom w:val="nil"/>
              <w:right w:val="nil"/>
            </w:tcBorders>
            <w:noWrap/>
          </w:tcPr>
          <w:p w14:paraId="6711EC6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147 (21.6)</w:t>
            </w:r>
          </w:p>
        </w:tc>
        <w:tc>
          <w:tcPr>
            <w:tcW w:w="686" w:type="pct"/>
            <w:tcBorders>
              <w:top w:val="nil"/>
              <w:left w:val="nil"/>
              <w:bottom w:val="nil"/>
              <w:right w:val="nil"/>
            </w:tcBorders>
            <w:noWrap/>
          </w:tcPr>
          <w:p w14:paraId="35A6DEB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103 (14.3)</w:t>
            </w:r>
          </w:p>
        </w:tc>
        <w:tc>
          <w:tcPr>
            <w:tcW w:w="686" w:type="pct"/>
            <w:tcBorders>
              <w:top w:val="nil"/>
              <w:left w:val="nil"/>
              <w:bottom w:val="nil"/>
              <w:right w:val="nil"/>
            </w:tcBorders>
            <w:noWrap/>
          </w:tcPr>
          <w:p w14:paraId="5DBC149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182 (26.2)</w:t>
            </w:r>
          </w:p>
        </w:tc>
        <w:tc>
          <w:tcPr>
            <w:tcW w:w="331" w:type="pct"/>
            <w:tcBorders>
              <w:top w:val="nil"/>
              <w:left w:val="nil"/>
              <w:bottom w:val="nil"/>
              <w:right w:val="nil"/>
            </w:tcBorders>
            <w:noWrap/>
          </w:tcPr>
          <w:p w14:paraId="136E981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264C8C1">
        <w:trPr>
          <w:trHeight w:val="336" w:hRule="atLeast"/>
          <w:jc w:val="center"/>
        </w:trPr>
        <w:tc>
          <w:tcPr>
            <w:tcW w:w="1026" w:type="pct"/>
            <w:tcBorders>
              <w:top w:val="nil"/>
              <w:left w:val="nil"/>
              <w:bottom w:val="nil"/>
              <w:right w:val="nil"/>
            </w:tcBorders>
            <w:noWrap/>
            <w:vAlign w:val="center"/>
          </w:tcPr>
          <w:p w14:paraId="43B8AAF1">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CVD (n, %)</w:t>
            </w:r>
          </w:p>
        </w:tc>
        <w:tc>
          <w:tcPr>
            <w:tcW w:w="898" w:type="pct"/>
            <w:tcBorders>
              <w:top w:val="nil"/>
              <w:left w:val="nil"/>
              <w:bottom w:val="nil"/>
              <w:right w:val="nil"/>
            </w:tcBorders>
            <w:noWrap/>
          </w:tcPr>
          <w:p w14:paraId="1E82ACA8">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441 (16.0)</w:t>
            </w:r>
          </w:p>
        </w:tc>
        <w:tc>
          <w:tcPr>
            <w:tcW w:w="686" w:type="pct"/>
            <w:tcBorders>
              <w:top w:val="nil"/>
              <w:left w:val="nil"/>
              <w:bottom w:val="nil"/>
              <w:right w:val="nil"/>
            </w:tcBorders>
            <w:noWrap/>
          </w:tcPr>
          <w:p w14:paraId="162658F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119 (17.8)</w:t>
            </w:r>
          </w:p>
        </w:tc>
        <w:tc>
          <w:tcPr>
            <w:tcW w:w="686" w:type="pct"/>
            <w:tcBorders>
              <w:top w:val="nil"/>
              <w:left w:val="nil"/>
              <w:bottom w:val="nil"/>
              <w:right w:val="nil"/>
            </w:tcBorders>
            <w:noWrap/>
          </w:tcPr>
          <w:p w14:paraId="58309EF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107 (15.7)</w:t>
            </w:r>
          </w:p>
        </w:tc>
        <w:tc>
          <w:tcPr>
            <w:tcW w:w="686" w:type="pct"/>
            <w:tcBorders>
              <w:top w:val="nil"/>
              <w:left w:val="nil"/>
              <w:bottom w:val="nil"/>
              <w:right w:val="nil"/>
            </w:tcBorders>
            <w:noWrap/>
          </w:tcPr>
          <w:p w14:paraId="5C4FB81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96 (13.4)</w:t>
            </w:r>
          </w:p>
        </w:tc>
        <w:tc>
          <w:tcPr>
            <w:tcW w:w="686" w:type="pct"/>
            <w:tcBorders>
              <w:top w:val="nil"/>
              <w:left w:val="nil"/>
              <w:bottom w:val="nil"/>
              <w:right w:val="nil"/>
            </w:tcBorders>
            <w:noWrap/>
          </w:tcPr>
          <w:p w14:paraId="7955E09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119 (17.1)</w:t>
            </w:r>
          </w:p>
        </w:tc>
        <w:tc>
          <w:tcPr>
            <w:tcW w:w="331" w:type="pct"/>
            <w:tcBorders>
              <w:top w:val="nil"/>
              <w:left w:val="nil"/>
              <w:bottom w:val="nil"/>
              <w:right w:val="nil"/>
            </w:tcBorders>
            <w:noWrap/>
          </w:tcPr>
          <w:p w14:paraId="6E96987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0.11</w:t>
            </w:r>
            <w:r>
              <w:rPr>
                <w:rFonts w:ascii="Times New Roman Regular" w:hAnsi="Times New Roman Regular" w:cs="Times New Roman Regular"/>
                <w:sz w:val="20"/>
                <w:szCs w:val="20"/>
              </w:rPr>
              <w:t>0</w:t>
            </w:r>
          </w:p>
        </w:tc>
      </w:tr>
      <w:tr w14:paraId="4EE0E6E1">
        <w:trPr>
          <w:trHeight w:val="336" w:hRule="atLeast"/>
          <w:jc w:val="center"/>
        </w:trPr>
        <w:tc>
          <w:tcPr>
            <w:tcW w:w="1026" w:type="pct"/>
            <w:tcBorders>
              <w:top w:val="nil"/>
              <w:left w:val="nil"/>
              <w:bottom w:val="nil"/>
              <w:right w:val="nil"/>
            </w:tcBorders>
            <w:noWrap/>
            <w:vAlign w:val="center"/>
          </w:tcPr>
          <w:p w14:paraId="0F7669C2">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Atrial fibrillation (n, %)</w:t>
            </w:r>
          </w:p>
        </w:tc>
        <w:tc>
          <w:tcPr>
            <w:tcW w:w="898" w:type="pct"/>
            <w:tcBorders>
              <w:top w:val="nil"/>
              <w:left w:val="nil"/>
              <w:bottom w:val="nil"/>
              <w:right w:val="nil"/>
            </w:tcBorders>
            <w:noWrap/>
          </w:tcPr>
          <w:p w14:paraId="4CC4028E">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961 (34.8)</w:t>
            </w:r>
          </w:p>
        </w:tc>
        <w:tc>
          <w:tcPr>
            <w:tcW w:w="686" w:type="pct"/>
            <w:tcBorders>
              <w:top w:val="nil"/>
              <w:left w:val="nil"/>
              <w:bottom w:val="nil"/>
              <w:right w:val="nil"/>
            </w:tcBorders>
            <w:noWrap/>
          </w:tcPr>
          <w:p w14:paraId="16A2DB9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234 (35.0)</w:t>
            </w:r>
          </w:p>
        </w:tc>
        <w:tc>
          <w:tcPr>
            <w:tcW w:w="686" w:type="pct"/>
            <w:tcBorders>
              <w:top w:val="nil"/>
              <w:left w:val="nil"/>
              <w:bottom w:val="nil"/>
              <w:right w:val="nil"/>
            </w:tcBorders>
            <w:noWrap/>
          </w:tcPr>
          <w:p w14:paraId="00CE760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218 (32.0)</w:t>
            </w:r>
          </w:p>
        </w:tc>
        <w:tc>
          <w:tcPr>
            <w:tcW w:w="686" w:type="pct"/>
            <w:tcBorders>
              <w:top w:val="nil"/>
              <w:left w:val="nil"/>
              <w:bottom w:val="nil"/>
              <w:right w:val="nil"/>
            </w:tcBorders>
            <w:noWrap/>
          </w:tcPr>
          <w:p w14:paraId="0B92223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258 (35.9)</w:t>
            </w:r>
          </w:p>
        </w:tc>
        <w:tc>
          <w:tcPr>
            <w:tcW w:w="686" w:type="pct"/>
            <w:tcBorders>
              <w:top w:val="nil"/>
              <w:left w:val="nil"/>
              <w:bottom w:val="nil"/>
              <w:right w:val="nil"/>
            </w:tcBorders>
            <w:noWrap/>
          </w:tcPr>
          <w:p w14:paraId="00384D2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251 (36.1)</w:t>
            </w:r>
          </w:p>
        </w:tc>
        <w:tc>
          <w:tcPr>
            <w:tcW w:w="331" w:type="pct"/>
            <w:tcBorders>
              <w:top w:val="nil"/>
              <w:left w:val="nil"/>
              <w:bottom w:val="nil"/>
              <w:right w:val="nil"/>
            </w:tcBorders>
            <w:noWrap/>
          </w:tcPr>
          <w:p w14:paraId="0AF407E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0.338</w:t>
            </w:r>
          </w:p>
        </w:tc>
      </w:tr>
      <w:tr w14:paraId="63E31ECD">
        <w:trPr>
          <w:trHeight w:val="336" w:hRule="atLeast"/>
          <w:jc w:val="center"/>
        </w:trPr>
        <w:tc>
          <w:tcPr>
            <w:tcW w:w="1026" w:type="pct"/>
            <w:tcBorders>
              <w:top w:val="nil"/>
              <w:left w:val="nil"/>
              <w:bottom w:val="nil"/>
              <w:right w:val="nil"/>
            </w:tcBorders>
            <w:noWrap/>
            <w:vAlign w:val="center"/>
          </w:tcPr>
          <w:p w14:paraId="250612CB">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PVD (n, %)</w:t>
            </w:r>
          </w:p>
        </w:tc>
        <w:tc>
          <w:tcPr>
            <w:tcW w:w="898" w:type="pct"/>
            <w:tcBorders>
              <w:top w:val="nil"/>
              <w:left w:val="nil"/>
              <w:bottom w:val="nil"/>
              <w:right w:val="nil"/>
            </w:tcBorders>
            <w:noWrap/>
          </w:tcPr>
          <w:p w14:paraId="750BCC83">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345 (12.5)</w:t>
            </w:r>
          </w:p>
        </w:tc>
        <w:tc>
          <w:tcPr>
            <w:tcW w:w="686" w:type="pct"/>
            <w:tcBorders>
              <w:top w:val="nil"/>
              <w:left w:val="nil"/>
              <w:bottom w:val="nil"/>
              <w:right w:val="nil"/>
            </w:tcBorders>
            <w:noWrap/>
          </w:tcPr>
          <w:p w14:paraId="60B1A47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72 (10.8)</w:t>
            </w:r>
          </w:p>
        </w:tc>
        <w:tc>
          <w:tcPr>
            <w:tcW w:w="686" w:type="pct"/>
            <w:tcBorders>
              <w:top w:val="nil"/>
              <w:left w:val="nil"/>
              <w:bottom w:val="nil"/>
              <w:right w:val="nil"/>
            </w:tcBorders>
            <w:noWrap/>
          </w:tcPr>
          <w:p w14:paraId="19FF523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86 (12.6)</w:t>
            </w:r>
          </w:p>
        </w:tc>
        <w:tc>
          <w:tcPr>
            <w:tcW w:w="686" w:type="pct"/>
            <w:tcBorders>
              <w:top w:val="nil"/>
              <w:left w:val="nil"/>
              <w:bottom w:val="nil"/>
              <w:right w:val="nil"/>
            </w:tcBorders>
            <w:noWrap/>
          </w:tcPr>
          <w:p w14:paraId="7301811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93 (13.0)</w:t>
            </w:r>
          </w:p>
        </w:tc>
        <w:tc>
          <w:tcPr>
            <w:tcW w:w="686" w:type="pct"/>
            <w:tcBorders>
              <w:top w:val="nil"/>
              <w:left w:val="nil"/>
              <w:bottom w:val="nil"/>
              <w:right w:val="nil"/>
            </w:tcBorders>
            <w:noWrap/>
          </w:tcPr>
          <w:p w14:paraId="1BC20DE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94 (13.5)</w:t>
            </w:r>
          </w:p>
        </w:tc>
        <w:tc>
          <w:tcPr>
            <w:tcW w:w="331" w:type="pct"/>
            <w:tcBorders>
              <w:top w:val="nil"/>
              <w:left w:val="nil"/>
              <w:bottom w:val="nil"/>
              <w:right w:val="nil"/>
            </w:tcBorders>
            <w:noWrap/>
          </w:tcPr>
          <w:p w14:paraId="7E9CE3F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0.454</w:t>
            </w:r>
          </w:p>
        </w:tc>
      </w:tr>
      <w:tr w14:paraId="43ACF5AC">
        <w:trPr>
          <w:trHeight w:val="336" w:hRule="atLeast"/>
          <w:jc w:val="center"/>
        </w:trPr>
        <w:tc>
          <w:tcPr>
            <w:tcW w:w="1026" w:type="pct"/>
            <w:tcBorders>
              <w:top w:val="nil"/>
              <w:left w:val="nil"/>
              <w:bottom w:val="nil"/>
              <w:right w:val="nil"/>
            </w:tcBorders>
            <w:noWrap/>
            <w:vAlign w:val="center"/>
          </w:tcPr>
          <w:p w14:paraId="1B2179D0">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CPD (n, %)</w:t>
            </w:r>
          </w:p>
        </w:tc>
        <w:tc>
          <w:tcPr>
            <w:tcW w:w="898" w:type="pct"/>
            <w:tcBorders>
              <w:top w:val="nil"/>
              <w:left w:val="nil"/>
              <w:bottom w:val="nil"/>
              <w:right w:val="nil"/>
            </w:tcBorders>
            <w:noWrap/>
          </w:tcPr>
          <w:p w14:paraId="6E4AE425">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560 (20.3)</w:t>
            </w:r>
          </w:p>
        </w:tc>
        <w:tc>
          <w:tcPr>
            <w:tcW w:w="686" w:type="pct"/>
            <w:tcBorders>
              <w:top w:val="nil"/>
              <w:left w:val="nil"/>
              <w:bottom w:val="nil"/>
              <w:right w:val="nil"/>
            </w:tcBorders>
            <w:noWrap/>
          </w:tcPr>
          <w:p w14:paraId="4A1F598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132 (19.8)</w:t>
            </w:r>
          </w:p>
        </w:tc>
        <w:tc>
          <w:tcPr>
            <w:tcW w:w="686" w:type="pct"/>
            <w:tcBorders>
              <w:top w:val="nil"/>
              <w:left w:val="nil"/>
              <w:bottom w:val="nil"/>
              <w:right w:val="nil"/>
            </w:tcBorders>
            <w:noWrap/>
          </w:tcPr>
          <w:p w14:paraId="2FB9594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133 (19.5)</w:t>
            </w:r>
          </w:p>
        </w:tc>
        <w:tc>
          <w:tcPr>
            <w:tcW w:w="686" w:type="pct"/>
            <w:tcBorders>
              <w:top w:val="nil"/>
              <w:left w:val="nil"/>
              <w:bottom w:val="nil"/>
              <w:right w:val="nil"/>
            </w:tcBorders>
            <w:noWrap/>
          </w:tcPr>
          <w:p w14:paraId="74A36B4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139 (19.4)</w:t>
            </w:r>
          </w:p>
        </w:tc>
        <w:tc>
          <w:tcPr>
            <w:tcW w:w="686" w:type="pct"/>
            <w:tcBorders>
              <w:top w:val="nil"/>
              <w:left w:val="nil"/>
              <w:bottom w:val="nil"/>
              <w:right w:val="nil"/>
            </w:tcBorders>
            <w:noWrap/>
          </w:tcPr>
          <w:p w14:paraId="3C56BB1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156 (22.4)</w:t>
            </w:r>
          </w:p>
        </w:tc>
        <w:tc>
          <w:tcPr>
            <w:tcW w:w="331" w:type="pct"/>
            <w:tcBorders>
              <w:top w:val="nil"/>
              <w:left w:val="nil"/>
              <w:bottom w:val="nil"/>
              <w:right w:val="nil"/>
            </w:tcBorders>
            <w:noWrap/>
          </w:tcPr>
          <w:p w14:paraId="66541B6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0.43</w:t>
            </w:r>
            <w:r>
              <w:rPr>
                <w:rFonts w:ascii="Times New Roman Regular" w:hAnsi="Times New Roman Regular" w:cs="Times New Roman Regular"/>
                <w:sz w:val="20"/>
                <w:szCs w:val="20"/>
              </w:rPr>
              <w:t>0</w:t>
            </w:r>
          </w:p>
        </w:tc>
      </w:tr>
      <w:tr w14:paraId="4546AC68">
        <w:trPr>
          <w:trHeight w:val="336" w:hRule="atLeast"/>
          <w:jc w:val="center"/>
        </w:trPr>
        <w:tc>
          <w:tcPr>
            <w:tcW w:w="1026" w:type="pct"/>
            <w:tcBorders>
              <w:top w:val="nil"/>
              <w:left w:val="nil"/>
              <w:bottom w:val="nil"/>
              <w:right w:val="nil"/>
            </w:tcBorders>
            <w:noWrap/>
            <w:vAlign w:val="center"/>
          </w:tcPr>
          <w:p w14:paraId="5D598F7D">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Renal disease (n, %)</w:t>
            </w:r>
          </w:p>
        </w:tc>
        <w:tc>
          <w:tcPr>
            <w:tcW w:w="898" w:type="pct"/>
            <w:tcBorders>
              <w:top w:val="nil"/>
              <w:left w:val="nil"/>
              <w:bottom w:val="nil"/>
              <w:right w:val="nil"/>
            </w:tcBorders>
            <w:noWrap/>
          </w:tcPr>
          <w:p w14:paraId="4FE29D9A">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695 (25.2)</w:t>
            </w:r>
          </w:p>
        </w:tc>
        <w:tc>
          <w:tcPr>
            <w:tcW w:w="686" w:type="pct"/>
            <w:tcBorders>
              <w:top w:val="nil"/>
              <w:left w:val="nil"/>
              <w:bottom w:val="nil"/>
              <w:right w:val="nil"/>
            </w:tcBorders>
            <w:noWrap/>
          </w:tcPr>
          <w:p w14:paraId="43C50C1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182 (27.2)</w:t>
            </w:r>
          </w:p>
        </w:tc>
        <w:tc>
          <w:tcPr>
            <w:tcW w:w="686" w:type="pct"/>
            <w:tcBorders>
              <w:top w:val="nil"/>
              <w:left w:val="nil"/>
              <w:bottom w:val="nil"/>
              <w:right w:val="nil"/>
            </w:tcBorders>
            <w:noWrap/>
          </w:tcPr>
          <w:p w14:paraId="796CA9F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150 (22.0)</w:t>
            </w:r>
          </w:p>
        </w:tc>
        <w:tc>
          <w:tcPr>
            <w:tcW w:w="686" w:type="pct"/>
            <w:tcBorders>
              <w:top w:val="nil"/>
              <w:left w:val="nil"/>
              <w:bottom w:val="nil"/>
              <w:right w:val="nil"/>
            </w:tcBorders>
            <w:noWrap/>
          </w:tcPr>
          <w:p w14:paraId="58C12EA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167 (23.3)</w:t>
            </w:r>
          </w:p>
        </w:tc>
        <w:tc>
          <w:tcPr>
            <w:tcW w:w="686" w:type="pct"/>
            <w:tcBorders>
              <w:top w:val="nil"/>
              <w:left w:val="nil"/>
              <w:bottom w:val="nil"/>
              <w:right w:val="nil"/>
            </w:tcBorders>
            <w:noWrap/>
          </w:tcPr>
          <w:p w14:paraId="06270F3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196 (28.2)</w:t>
            </w:r>
          </w:p>
        </w:tc>
        <w:tc>
          <w:tcPr>
            <w:tcW w:w="331" w:type="pct"/>
            <w:tcBorders>
              <w:top w:val="nil"/>
              <w:left w:val="nil"/>
              <w:bottom w:val="nil"/>
              <w:right w:val="nil"/>
            </w:tcBorders>
            <w:noWrap/>
          </w:tcPr>
          <w:p w14:paraId="237E747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0.019</w:t>
            </w:r>
          </w:p>
        </w:tc>
      </w:tr>
      <w:tr w14:paraId="123C56D9">
        <w:trPr>
          <w:trHeight w:val="336" w:hRule="atLeast"/>
          <w:jc w:val="center"/>
        </w:trPr>
        <w:tc>
          <w:tcPr>
            <w:tcW w:w="1026" w:type="pct"/>
            <w:tcBorders>
              <w:top w:val="nil"/>
              <w:left w:val="nil"/>
              <w:bottom w:val="nil"/>
              <w:right w:val="nil"/>
            </w:tcBorders>
            <w:noWrap/>
            <w:vAlign w:val="center"/>
          </w:tcPr>
          <w:p w14:paraId="4350EDF1">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Severe liver disease (n, %)</w:t>
            </w:r>
          </w:p>
        </w:tc>
        <w:tc>
          <w:tcPr>
            <w:tcW w:w="898" w:type="pct"/>
            <w:tcBorders>
              <w:top w:val="nil"/>
              <w:left w:val="nil"/>
              <w:bottom w:val="nil"/>
              <w:right w:val="nil"/>
            </w:tcBorders>
            <w:noWrap/>
          </w:tcPr>
          <w:p w14:paraId="12C5206D">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23 (0.8)</w:t>
            </w:r>
          </w:p>
        </w:tc>
        <w:tc>
          <w:tcPr>
            <w:tcW w:w="686" w:type="pct"/>
            <w:tcBorders>
              <w:top w:val="nil"/>
              <w:left w:val="nil"/>
              <w:bottom w:val="nil"/>
              <w:right w:val="nil"/>
            </w:tcBorders>
            <w:noWrap/>
          </w:tcPr>
          <w:p w14:paraId="2F79C25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 (0.4)</w:t>
            </w:r>
          </w:p>
        </w:tc>
        <w:tc>
          <w:tcPr>
            <w:tcW w:w="686" w:type="pct"/>
            <w:tcBorders>
              <w:top w:val="nil"/>
              <w:left w:val="nil"/>
              <w:bottom w:val="nil"/>
              <w:right w:val="nil"/>
            </w:tcBorders>
            <w:noWrap/>
          </w:tcPr>
          <w:p w14:paraId="6D20C3F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 (1.3)</w:t>
            </w:r>
          </w:p>
        </w:tc>
        <w:tc>
          <w:tcPr>
            <w:tcW w:w="686" w:type="pct"/>
            <w:tcBorders>
              <w:top w:val="nil"/>
              <w:left w:val="nil"/>
              <w:bottom w:val="nil"/>
              <w:right w:val="nil"/>
            </w:tcBorders>
            <w:noWrap/>
          </w:tcPr>
          <w:p w14:paraId="1D0BB8F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 (0.4)</w:t>
            </w:r>
          </w:p>
        </w:tc>
        <w:tc>
          <w:tcPr>
            <w:tcW w:w="686" w:type="pct"/>
            <w:tcBorders>
              <w:top w:val="nil"/>
              <w:left w:val="nil"/>
              <w:bottom w:val="nil"/>
              <w:right w:val="nil"/>
            </w:tcBorders>
            <w:noWrap/>
          </w:tcPr>
          <w:p w14:paraId="65C2F57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 (1.2)</w:t>
            </w:r>
          </w:p>
        </w:tc>
        <w:tc>
          <w:tcPr>
            <w:tcW w:w="331" w:type="pct"/>
            <w:tcBorders>
              <w:top w:val="nil"/>
              <w:left w:val="nil"/>
              <w:bottom w:val="nil"/>
              <w:right w:val="nil"/>
            </w:tcBorders>
            <w:noWrap/>
          </w:tcPr>
          <w:p w14:paraId="034F3F4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0.139</w:t>
            </w:r>
          </w:p>
        </w:tc>
      </w:tr>
      <w:tr w14:paraId="3B7C51CB">
        <w:trPr>
          <w:trHeight w:val="336" w:hRule="atLeast"/>
          <w:jc w:val="center"/>
        </w:trPr>
        <w:tc>
          <w:tcPr>
            <w:tcW w:w="5000" w:type="pct"/>
            <w:gridSpan w:val="7"/>
            <w:tcBorders>
              <w:top w:val="nil"/>
              <w:left w:val="nil"/>
              <w:bottom w:val="nil"/>
              <w:right w:val="nil"/>
            </w:tcBorders>
            <w:noWrap/>
            <w:vAlign w:val="center"/>
          </w:tcPr>
          <w:p w14:paraId="2FDC8F90">
            <w:pPr>
              <w:widowControl/>
              <w:shd w:val="clear" w:color="auto" w:fill="D8D8D8"/>
              <w:spacing w:line="280" w:lineRule="exact"/>
              <w:jc w:val="left"/>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b/>
                <w:bCs/>
                <w:color w:val="000000"/>
                <w:kern w:val="0"/>
                <w:sz w:val="20"/>
                <w:szCs w:val="20"/>
                <w:shd w:val="clear" w:color="auto" w:fill="D8D8D8"/>
              </w:rPr>
              <w:t>Clinical Presentation and Severity</w:t>
            </w:r>
          </w:p>
        </w:tc>
      </w:tr>
      <w:tr w14:paraId="4D0061CD">
        <w:trPr>
          <w:trHeight w:val="90" w:hRule="atLeast"/>
          <w:jc w:val="center"/>
        </w:trPr>
        <w:tc>
          <w:tcPr>
            <w:tcW w:w="1026" w:type="pct"/>
            <w:tcBorders>
              <w:top w:val="nil"/>
              <w:left w:val="nil"/>
              <w:bottom w:val="nil"/>
              <w:right w:val="nil"/>
            </w:tcBorders>
            <w:noWrap/>
            <w:vAlign w:val="center"/>
          </w:tcPr>
          <w:p w14:paraId="2B5AA15A">
            <w:pPr>
              <w:widowControl/>
              <w:spacing w:line="280" w:lineRule="exact"/>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MI Type (n, %)</w:t>
            </w:r>
          </w:p>
        </w:tc>
        <w:tc>
          <w:tcPr>
            <w:tcW w:w="898" w:type="pct"/>
            <w:tcBorders>
              <w:top w:val="nil"/>
              <w:left w:val="nil"/>
              <w:bottom w:val="nil"/>
              <w:right w:val="nil"/>
            </w:tcBorders>
            <w:noWrap/>
          </w:tcPr>
          <w:p w14:paraId="4EECD3E9">
            <w:pPr>
              <w:spacing w:line="280" w:lineRule="exact"/>
              <w:jc w:val="center"/>
              <w:rPr>
                <w:rFonts w:ascii="Times New Roman Regular" w:hAnsi="Times New Roman Regular" w:eastAsia="宋体" w:cs="Times New Roman Regular"/>
                <w:color w:val="C00000"/>
                <w:sz w:val="20"/>
                <w:szCs w:val="20"/>
              </w:rPr>
            </w:pPr>
          </w:p>
        </w:tc>
        <w:tc>
          <w:tcPr>
            <w:tcW w:w="686" w:type="pct"/>
            <w:tcBorders>
              <w:top w:val="nil"/>
              <w:left w:val="nil"/>
              <w:bottom w:val="nil"/>
              <w:right w:val="nil"/>
            </w:tcBorders>
            <w:noWrap/>
          </w:tcPr>
          <w:p w14:paraId="6E8A5FCB">
            <w:pPr>
              <w:spacing w:line="280" w:lineRule="exact"/>
              <w:jc w:val="center"/>
              <w:rPr>
                <w:rFonts w:ascii="Times New Roman Regular" w:hAnsi="Times New Roman Regular" w:eastAsia="宋体" w:cs="Times New Roman Regular"/>
                <w:color w:val="C00000"/>
                <w:sz w:val="20"/>
                <w:szCs w:val="20"/>
              </w:rPr>
            </w:pPr>
          </w:p>
        </w:tc>
        <w:tc>
          <w:tcPr>
            <w:tcW w:w="686" w:type="pct"/>
            <w:tcBorders>
              <w:top w:val="nil"/>
              <w:left w:val="nil"/>
              <w:bottom w:val="nil"/>
              <w:right w:val="nil"/>
            </w:tcBorders>
            <w:noWrap/>
          </w:tcPr>
          <w:p w14:paraId="4D89D9E5">
            <w:pPr>
              <w:spacing w:line="280" w:lineRule="exact"/>
              <w:jc w:val="center"/>
              <w:rPr>
                <w:rFonts w:ascii="Times New Roman Regular" w:hAnsi="Times New Roman Regular" w:eastAsia="宋体" w:cs="Times New Roman Regular"/>
                <w:color w:val="C00000"/>
                <w:sz w:val="20"/>
                <w:szCs w:val="20"/>
              </w:rPr>
            </w:pPr>
          </w:p>
        </w:tc>
        <w:tc>
          <w:tcPr>
            <w:tcW w:w="686" w:type="pct"/>
            <w:tcBorders>
              <w:top w:val="nil"/>
              <w:left w:val="nil"/>
              <w:bottom w:val="nil"/>
              <w:right w:val="nil"/>
            </w:tcBorders>
            <w:noWrap/>
          </w:tcPr>
          <w:p w14:paraId="3C78F671">
            <w:pPr>
              <w:spacing w:line="280" w:lineRule="exact"/>
              <w:jc w:val="center"/>
              <w:rPr>
                <w:rFonts w:ascii="Times New Roman Regular" w:hAnsi="Times New Roman Regular" w:eastAsia="宋体" w:cs="Times New Roman Regular"/>
                <w:color w:val="C00000"/>
                <w:sz w:val="20"/>
                <w:szCs w:val="20"/>
              </w:rPr>
            </w:pPr>
          </w:p>
        </w:tc>
        <w:tc>
          <w:tcPr>
            <w:tcW w:w="686" w:type="pct"/>
            <w:tcBorders>
              <w:top w:val="nil"/>
              <w:left w:val="nil"/>
              <w:bottom w:val="nil"/>
              <w:right w:val="nil"/>
            </w:tcBorders>
            <w:noWrap/>
          </w:tcPr>
          <w:p w14:paraId="07931523">
            <w:pPr>
              <w:spacing w:line="280" w:lineRule="exact"/>
              <w:jc w:val="center"/>
              <w:rPr>
                <w:rFonts w:ascii="Times New Roman Regular" w:hAnsi="Times New Roman Regular" w:eastAsia="宋体" w:cs="Times New Roman Regular"/>
                <w:color w:val="C00000"/>
                <w:sz w:val="20"/>
                <w:szCs w:val="20"/>
              </w:rPr>
            </w:pPr>
          </w:p>
        </w:tc>
        <w:tc>
          <w:tcPr>
            <w:tcW w:w="331" w:type="pct"/>
            <w:tcBorders>
              <w:top w:val="nil"/>
              <w:left w:val="nil"/>
              <w:bottom w:val="nil"/>
              <w:right w:val="nil"/>
            </w:tcBorders>
            <w:noWrap/>
            <w:vAlign w:val="center"/>
          </w:tcPr>
          <w:p w14:paraId="309E8927">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5D05ADF0">
        <w:trPr>
          <w:trHeight w:val="336" w:hRule="atLeast"/>
          <w:jc w:val="center"/>
        </w:trPr>
        <w:tc>
          <w:tcPr>
            <w:tcW w:w="1026" w:type="pct"/>
            <w:tcBorders>
              <w:top w:val="nil"/>
              <w:left w:val="nil"/>
              <w:bottom w:val="nil"/>
              <w:right w:val="nil"/>
            </w:tcBorders>
            <w:noWrap/>
            <w:vAlign w:val="center"/>
          </w:tcPr>
          <w:p w14:paraId="22B4DE00">
            <w:pPr>
              <w:widowControl/>
              <w:spacing w:line="280" w:lineRule="exact"/>
              <w:ind w:left="210" w:leftChars="100"/>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NSTEMI</w:t>
            </w:r>
          </w:p>
        </w:tc>
        <w:tc>
          <w:tcPr>
            <w:tcW w:w="898" w:type="pct"/>
            <w:tcBorders>
              <w:top w:val="nil"/>
              <w:left w:val="nil"/>
              <w:bottom w:val="nil"/>
              <w:right w:val="nil"/>
            </w:tcBorders>
            <w:noWrap/>
            <w:vAlign w:val="center"/>
          </w:tcPr>
          <w:p w14:paraId="0FB56864">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1750 (63.4)</w:t>
            </w:r>
          </w:p>
        </w:tc>
        <w:tc>
          <w:tcPr>
            <w:tcW w:w="686" w:type="pct"/>
            <w:tcBorders>
              <w:top w:val="nil"/>
              <w:left w:val="nil"/>
              <w:bottom w:val="nil"/>
              <w:right w:val="nil"/>
            </w:tcBorders>
            <w:noWrap/>
            <w:vAlign w:val="center"/>
          </w:tcPr>
          <w:p w14:paraId="3D727542">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528 (79.0)</w:t>
            </w:r>
          </w:p>
        </w:tc>
        <w:tc>
          <w:tcPr>
            <w:tcW w:w="686" w:type="pct"/>
            <w:tcBorders>
              <w:top w:val="nil"/>
              <w:left w:val="nil"/>
              <w:bottom w:val="nil"/>
              <w:right w:val="nil"/>
            </w:tcBorders>
            <w:noWrap/>
            <w:vAlign w:val="center"/>
          </w:tcPr>
          <w:p w14:paraId="6B092FE7">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436 (64.0)</w:t>
            </w:r>
          </w:p>
        </w:tc>
        <w:tc>
          <w:tcPr>
            <w:tcW w:w="686" w:type="pct"/>
            <w:tcBorders>
              <w:top w:val="nil"/>
              <w:left w:val="nil"/>
              <w:bottom w:val="nil"/>
              <w:right w:val="nil"/>
            </w:tcBorders>
            <w:noWrap/>
            <w:vAlign w:val="center"/>
          </w:tcPr>
          <w:p w14:paraId="5A7FA355">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442 (61.8)</w:t>
            </w:r>
          </w:p>
        </w:tc>
        <w:tc>
          <w:tcPr>
            <w:tcW w:w="686" w:type="pct"/>
            <w:tcBorders>
              <w:top w:val="nil"/>
              <w:left w:val="nil"/>
              <w:bottom w:val="nil"/>
              <w:right w:val="nil"/>
            </w:tcBorders>
            <w:noWrap/>
            <w:vAlign w:val="center"/>
          </w:tcPr>
          <w:p w14:paraId="6DA9DBCD">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344 (49.5)</w:t>
            </w:r>
          </w:p>
        </w:tc>
        <w:tc>
          <w:tcPr>
            <w:tcW w:w="331" w:type="pct"/>
            <w:tcBorders>
              <w:top w:val="nil"/>
              <w:left w:val="nil"/>
              <w:bottom w:val="nil"/>
              <w:right w:val="nil"/>
            </w:tcBorders>
            <w:noWrap/>
          </w:tcPr>
          <w:p w14:paraId="28624534">
            <w:pPr>
              <w:spacing w:line="280" w:lineRule="exact"/>
              <w:jc w:val="center"/>
              <w:rPr>
                <w:rFonts w:ascii="Times New Roman Regular" w:hAnsi="Times New Roman Regular" w:eastAsia="宋体" w:cs="Times New Roman Regular"/>
                <w:color w:val="C00000"/>
                <w:sz w:val="20"/>
                <w:szCs w:val="20"/>
              </w:rPr>
            </w:pPr>
          </w:p>
        </w:tc>
      </w:tr>
      <w:tr w14:paraId="2D3D7C0F">
        <w:trPr>
          <w:trHeight w:val="336" w:hRule="atLeast"/>
          <w:jc w:val="center"/>
        </w:trPr>
        <w:tc>
          <w:tcPr>
            <w:tcW w:w="1026" w:type="pct"/>
            <w:tcBorders>
              <w:top w:val="nil"/>
              <w:left w:val="nil"/>
              <w:bottom w:val="nil"/>
              <w:right w:val="nil"/>
            </w:tcBorders>
            <w:noWrap/>
            <w:vAlign w:val="center"/>
          </w:tcPr>
          <w:p w14:paraId="3DEEA60E">
            <w:pPr>
              <w:widowControl/>
              <w:spacing w:line="280" w:lineRule="exact"/>
              <w:ind w:left="210" w:leftChars="100"/>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STEMI</w:t>
            </w:r>
          </w:p>
        </w:tc>
        <w:tc>
          <w:tcPr>
            <w:tcW w:w="898" w:type="pct"/>
            <w:tcBorders>
              <w:top w:val="nil"/>
              <w:left w:val="nil"/>
              <w:bottom w:val="nil"/>
              <w:right w:val="nil"/>
            </w:tcBorders>
            <w:noWrap/>
            <w:vAlign w:val="center"/>
          </w:tcPr>
          <w:p w14:paraId="07654713">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723 (26.2)</w:t>
            </w:r>
          </w:p>
        </w:tc>
        <w:tc>
          <w:tcPr>
            <w:tcW w:w="686" w:type="pct"/>
            <w:tcBorders>
              <w:top w:val="nil"/>
              <w:left w:val="nil"/>
              <w:bottom w:val="nil"/>
              <w:right w:val="nil"/>
            </w:tcBorders>
            <w:noWrap/>
            <w:vAlign w:val="center"/>
          </w:tcPr>
          <w:p w14:paraId="53644B2A">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94 (14.1)</w:t>
            </w:r>
          </w:p>
        </w:tc>
        <w:tc>
          <w:tcPr>
            <w:tcW w:w="686" w:type="pct"/>
            <w:tcBorders>
              <w:top w:val="nil"/>
              <w:left w:val="nil"/>
              <w:bottom w:val="nil"/>
              <w:right w:val="nil"/>
            </w:tcBorders>
            <w:noWrap/>
            <w:vAlign w:val="center"/>
          </w:tcPr>
          <w:p w14:paraId="49A46AFD">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188 (27.6)</w:t>
            </w:r>
          </w:p>
        </w:tc>
        <w:tc>
          <w:tcPr>
            <w:tcW w:w="686" w:type="pct"/>
            <w:tcBorders>
              <w:top w:val="nil"/>
              <w:left w:val="nil"/>
              <w:bottom w:val="nil"/>
              <w:right w:val="nil"/>
            </w:tcBorders>
            <w:noWrap/>
            <w:vAlign w:val="center"/>
          </w:tcPr>
          <w:p w14:paraId="43A958DB">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201 (28.1)</w:t>
            </w:r>
          </w:p>
        </w:tc>
        <w:tc>
          <w:tcPr>
            <w:tcW w:w="686" w:type="pct"/>
            <w:tcBorders>
              <w:top w:val="nil"/>
              <w:left w:val="nil"/>
              <w:bottom w:val="nil"/>
              <w:right w:val="nil"/>
            </w:tcBorders>
            <w:noWrap/>
            <w:vAlign w:val="center"/>
          </w:tcPr>
          <w:p w14:paraId="52C2A771">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240 (34.5)</w:t>
            </w:r>
          </w:p>
        </w:tc>
        <w:tc>
          <w:tcPr>
            <w:tcW w:w="331" w:type="pct"/>
            <w:tcBorders>
              <w:top w:val="nil"/>
              <w:left w:val="nil"/>
              <w:bottom w:val="nil"/>
              <w:right w:val="nil"/>
            </w:tcBorders>
            <w:noWrap/>
          </w:tcPr>
          <w:p w14:paraId="109E8ABF">
            <w:pPr>
              <w:spacing w:line="280" w:lineRule="exact"/>
              <w:jc w:val="center"/>
              <w:rPr>
                <w:rFonts w:ascii="Times New Roman Regular" w:hAnsi="Times New Roman Regular" w:eastAsia="宋体" w:cs="Times New Roman Regular"/>
                <w:color w:val="C00000"/>
                <w:sz w:val="20"/>
                <w:szCs w:val="20"/>
              </w:rPr>
            </w:pPr>
          </w:p>
        </w:tc>
      </w:tr>
      <w:tr w14:paraId="42F6E801">
        <w:trPr>
          <w:trHeight w:val="336" w:hRule="atLeast"/>
          <w:jc w:val="center"/>
        </w:trPr>
        <w:tc>
          <w:tcPr>
            <w:tcW w:w="1026" w:type="pct"/>
            <w:tcBorders>
              <w:top w:val="nil"/>
              <w:left w:val="nil"/>
              <w:bottom w:val="nil"/>
              <w:right w:val="nil"/>
            </w:tcBorders>
            <w:noWrap/>
            <w:vAlign w:val="center"/>
          </w:tcPr>
          <w:p w14:paraId="2ACD078B">
            <w:pPr>
              <w:widowControl/>
              <w:spacing w:line="280" w:lineRule="exact"/>
              <w:ind w:left="210" w:leftChars="100"/>
              <w:jc w:val="left"/>
              <w:textAlignment w:val="bottom"/>
              <w:rPr>
                <w:rFonts w:ascii="Times New Roman Regular" w:hAnsi="Times New Roman Regular" w:eastAsia="Times New Roman Regular" w:cs="Times New Roman Regular"/>
                <w:b/>
                <w:bCs/>
                <w:color w:val="C00000"/>
                <w:kern w:val="0"/>
                <w:sz w:val="20"/>
                <w:szCs w:val="20"/>
                <w:lang w:bidi="ar"/>
              </w:rPr>
            </w:pPr>
            <w:r>
              <w:rPr>
                <w:rFonts w:ascii="Times New Roman Regular" w:hAnsi="Times New Roman Regular" w:eastAsia="Times New Roman Regular" w:cs="Times New Roman Regular"/>
                <w:b/>
                <w:bCs/>
                <w:color w:val="C00000"/>
                <w:kern w:val="0"/>
                <w:sz w:val="20"/>
                <w:szCs w:val="20"/>
                <w:lang w:bidi="ar"/>
              </w:rPr>
              <w:t>OTHER</w:t>
            </w:r>
          </w:p>
        </w:tc>
        <w:tc>
          <w:tcPr>
            <w:tcW w:w="898" w:type="pct"/>
            <w:tcBorders>
              <w:top w:val="nil"/>
              <w:left w:val="nil"/>
              <w:bottom w:val="nil"/>
              <w:right w:val="nil"/>
            </w:tcBorders>
            <w:noWrap/>
            <w:vAlign w:val="center"/>
          </w:tcPr>
          <w:p w14:paraId="16A72CE6">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286 (10.4)</w:t>
            </w:r>
          </w:p>
        </w:tc>
        <w:tc>
          <w:tcPr>
            <w:tcW w:w="686" w:type="pct"/>
            <w:tcBorders>
              <w:top w:val="nil"/>
              <w:left w:val="nil"/>
              <w:bottom w:val="nil"/>
              <w:right w:val="nil"/>
            </w:tcBorders>
            <w:noWrap/>
            <w:vAlign w:val="center"/>
          </w:tcPr>
          <w:p w14:paraId="26723F62">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46 (6.9)</w:t>
            </w:r>
          </w:p>
        </w:tc>
        <w:tc>
          <w:tcPr>
            <w:tcW w:w="686" w:type="pct"/>
            <w:tcBorders>
              <w:top w:val="nil"/>
              <w:left w:val="nil"/>
              <w:bottom w:val="nil"/>
              <w:right w:val="nil"/>
            </w:tcBorders>
            <w:noWrap/>
            <w:vAlign w:val="center"/>
          </w:tcPr>
          <w:p w14:paraId="07F6658D">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57 (8.4)</w:t>
            </w:r>
          </w:p>
        </w:tc>
        <w:tc>
          <w:tcPr>
            <w:tcW w:w="686" w:type="pct"/>
            <w:tcBorders>
              <w:top w:val="nil"/>
              <w:left w:val="nil"/>
              <w:bottom w:val="nil"/>
              <w:right w:val="nil"/>
            </w:tcBorders>
            <w:noWrap/>
            <w:vAlign w:val="center"/>
          </w:tcPr>
          <w:p w14:paraId="12A288A0">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72 (10.1)</w:t>
            </w:r>
          </w:p>
        </w:tc>
        <w:tc>
          <w:tcPr>
            <w:tcW w:w="686" w:type="pct"/>
            <w:tcBorders>
              <w:top w:val="nil"/>
              <w:left w:val="nil"/>
              <w:bottom w:val="nil"/>
              <w:right w:val="nil"/>
            </w:tcBorders>
            <w:noWrap/>
            <w:vAlign w:val="center"/>
          </w:tcPr>
          <w:p w14:paraId="006010A9">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111 (16.0)</w:t>
            </w:r>
          </w:p>
        </w:tc>
        <w:tc>
          <w:tcPr>
            <w:tcW w:w="331" w:type="pct"/>
            <w:tcBorders>
              <w:top w:val="nil"/>
              <w:left w:val="nil"/>
              <w:bottom w:val="nil"/>
              <w:right w:val="nil"/>
            </w:tcBorders>
            <w:noWrap/>
          </w:tcPr>
          <w:p w14:paraId="006BCF28">
            <w:pPr>
              <w:spacing w:line="280" w:lineRule="exact"/>
              <w:jc w:val="center"/>
              <w:rPr>
                <w:rFonts w:ascii="Times New Roman Regular" w:hAnsi="Times New Roman Regular" w:eastAsia="宋体" w:cs="Times New Roman Regular"/>
                <w:color w:val="C00000"/>
                <w:sz w:val="20"/>
                <w:szCs w:val="20"/>
              </w:rPr>
            </w:pPr>
          </w:p>
        </w:tc>
      </w:tr>
      <w:tr w14:paraId="41AF0F1C">
        <w:trPr>
          <w:trHeight w:val="336" w:hRule="atLeast"/>
          <w:jc w:val="center"/>
        </w:trPr>
        <w:tc>
          <w:tcPr>
            <w:tcW w:w="1026" w:type="pct"/>
            <w:tcBorders>
              <w:top w:val="nil"/>
              <w:left w:val="nil"/>
              <w:bottom w:val="nil"/>
              <w:right w:val="nil"/>
            </w:tcBorders>
            <w:noWrap/>
            <w:vAlign w:val="bottom"/>
          </w:tcPr>
          <w:p w14:paraId="152F589A">
            <w:pPr>
              <w:widowControl/>
              <w:spacing w:line="280" w:lineRule="exact"/>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Times New Roman Regular" w:cs="Times New Roman Regular"/>
                <w:b/>
                <w:bCs/>
                <w:color w:val="000000"/>
                <w:kern w:val="0"/>
                <w:sz w:val="20"/>
                <w:szCs w:val="20"/>
                <w:lang w:bidi="ar"/>
              </w:rPr>
              <w:t>Killip class (n, %)</w:t>
            </w:r>
          </w:p>
        </w:tc>
        <w:tc>
          <w:tcPr>
            <w:tcW w:w="898" w:type="pct"/>
            <w:tcBorders>
              <w:top w:val="nil"/>
              <w:left w:val="nil"/>
              <w:bottom w:val="nil"/>
              <w:right w:val="nil"/>
            </w:tcBorders>
            <w:noWrap/>
            <w:vAlign w:val="center"/>
          </w:tcPr>
          <w:p w14:paraId="5466C9C3">
            <w:pPr>
              <w:jc w:val="center"/>
              <w:rPr>
                <w:rFonts w:ascii="Times New Roman Regular" w:hAnsi="Times New Roman Regular" w:eastAsia="宋体" w:cs="Times New Roman Regular"/>
                <w:sz w:val="20"/>
                <w:szCs w:val="20"/>
              </w:rPr>
            </w:pPr>
          </w:p>
        </w:tc>
        <w:tc>
          <w:tcPr>
            <w:tcW w:w="686" w:type="pct"/>
            <w:tcBorders>
              <w:top w:val="nil"/>
              <w:left w:val="nil"/>
              <w:bottom w:val="nil"/>
              <w:right w:val="nil"/>
            </w:tcBorders>
            <w:noWrap/>
            <w:vAlign w:val="center"/>
          </w:tcPr>
          <w:p w14:paraId="06571210">
            <w:pPr>
              <w:jc w:val="center"/>
              <w:rPr>
                <w:rFonts w:ascii="Times New Roman Regular" w:hAnsi="Times New Roman Regular" w:eastAsia="宋体" w:cs="Times New Roman Regular"/>
                <w:sz w:val="20"/>
                <w:szCs w:val="20"/>
              </w:rPr>
            </w:pPr>
          </w:p>
        </w:tc>
        <w:tc>
          <w:tcPr>
            <w:tcW w:w="686" w:type="pct"/>
            <w:tcBorders>
              <w:top w:val="nil"/>
              <w:left w:val="nil"/>
              <w:bottom w:val="nil"/>
              <w:right w:val="nil"/>
            </w:tcBorders>
            <w:noWrap/>
            <w:vAlign w:val="center"/>
          </w:tcPr>
          <w:p w14:paraId="555CA995">
            <w:pPr>
              <w:jc w:val="center"/>
              <w:rPr>
                <w:rFonts w:ascii="Times New Roman Regular" w:hAnsi="Times New Roman Regular" w:eastAsia="宋体" w:cs="Times New Roman Regular"/>
                <w:sz w:val="20"/>
                <w:szCs w:val="20"/>
              </w:rPr>
            </w:pPr>
          </w:p>
        </w:tc>
        <w:tc>
          <w:tcPr>
            <w:tcW w:w="686" w:type="pct"/>
            <w:tcBorders>
              <w:top w:val="nil"/>
              <w:left w:val="nil"/>
              <w:bottom w:val="nil"/>
              <w:right w:val="nil"/>
            </w:tcBorders>
            <w:noWrap/>
            <w:vAlign w:val="center"/>
          </w:tcPr>
          <w:p w14:paraId="5EE294B1">
            <w:pPr>
              <w:jc w:val="center"/>
              <w:rPr>
                <w:rFonts w:ascii="Times New Roman Regular" w:hAnsi="Times New Roman Regular" w:eastAsia="宋体" w:cs="Times New Roman Regular"/>
                <w:sz w:val="20"/>
                <w:szCs w:val="20"/>
              </w:rPr>
            </w:pPr>
          </w:p>
        </w:tc>
        <w:tc>
          <w:tcPr>
            <w:tcW w:w="686" w:type="pct"/>
            <w:tcBorders>
              <w:top w:val="nil"/>
              <w:left w:val="nil"/>
              <w:bottom w:val="nil"/>
              <w:right w:val="nil"/>
            </w:tcBorders>
            <w:noWrap/>
            <w:vAlign w:val="center"/>
          </w:tcPr>
          <w:p w14:paraId="356F22CB">
            <w:pPr>
              <w:jc w:val="center"/>
              <w:rPr>
                <w:rFonts w:ascii="Times New Roman Regular" w:hAnsi="Times New Roman Regular" w:eastAsia="宋体" w:cs="Times New Roman Regular"/>
                <w:sz w:val="20"/>
                <w:szCs w:val="20"/>
              </w:rPr>
            </w:pPr>
          </w:p>
        </w:tc>
        <w:tc>
          <w:tcPr>
            <w:tcW w:w="331" w:type="pct"/>
            <w:tcBorders>
              <w:top w:val="nil"/>
              <w:left w:val="nil"/>
              <w:bottom w:val="nil"/>
              <w:right w:val="nil"/>
            </w:tcBorders>
            <w:noWrap/>
            <w:vAlign w:val="center"/>
          </w:tcPr>
          <w:p w14:paraId="03968D15">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&lt;0.001</w:t>
            </w:r>
          </w:p>
        </w:tc>
      </w:tr>
      <w:tr w14:paraId="07797F12">
        <w:trPr>
          <w:trHeight w:val="336" w:hRule="atLeast"/>
          <w:jc w:val="center"/>
        </w:trPr>
        <w:tc>
          <w:tcPr>
            <w:tcW w:w="1026" w:type="pct"/>
            <w:tcBorders>
              <w:top w:val="nil"/>
              <w:left w:val="nil"/>
              <w:bottom w:val="nil"/>
              <w:right w:val="nil"/>
            </w:tcBorders>
            <w:noWrap/>
            <w:vAlign w:val="bottom"/>
          </w:tcPr>
          <w:p w14:paraId="73E36CA7">
            <w:pPr>
              <w:widowControl/>
              <w:spacing w:line="280" w:lineRule="exact"/>
              <w:ind w:firstLine="200" w:firstLineChars="100"/>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Times New Roman Regular" w:cs="Times New Roman Regular"/>
                <w:b/>
                <w:bCs/>
                <w:color w:val="000000"/>
                <w:kern w:val="0"/>
                <w:sz w:val="20"/>
                <w:szCs w:val="20"/>
                <w:lang w:bidi="ar"/>
              </w:rPr>
              <w:t>Class I</w:t>
            </w:r>
          </w:p>
        </w:tc>
        <w:tc>
          <w:tcPr>
            <w:tcW w:w="898" w:type="pct"/>
            <w:tcBorders>
              <w:top w:val="nil"/>
              <w:left w:val="nil"/>
              <w:bottom w:val="nil"/>
              <w:right w:val="nil"/>
            </w:tcBorders>
            <w:noWrap/>
            <w:vAlign w:val="center"/>
          </w:tcPr>
          <w:p w14:paraId="76CC2772">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1709 (61.9)</w:t>
            </w:r>
          </w:p>
        </w:tc>
        <w:tc>
          <w:tcPr>
            <w:tcW w:w="686" w:type="pct"/>
            <w:tcBorders>
              <w:top w:val="nil"/>
              <w:left w:val="nil"/>
              <w:bottom w:val="nil"/>
              <w:right w:val="nil"/>
            </w:tcBorders>
            <w:noWrap/>
            <w:vAlign w:val="center"/>
          </w:tcPr>
          <w:p w14:paraId="11122618">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457 (68.4)</w:t>
            </w:r>
          </w:p>
        </w:tc>
        <w:tc>
          <w:tcPr>
            <w:tcW w:w="686" w:type="pct"/>
            <w:tcBorders>
              <w:top w:val="nil"/>
              <w:left w:val="nil"/>
              <w:bottom w:val="nil"/>
              <w:right w:val="nil"/>
            </w:tcBorders>
            <w:noWrap/>
            <w:vAlign w:val="center"/>
          </w:tcPr>
          <w:p w14:paraId="004C2CEE">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484 (71.0)</w:t>
            </w:r>
          </w:p>
        </w:tc>
        <w:tc>
          <w:tcPr>
            <w:tcW w:w="686" w:type="pct"/>
            <w:tcBorders>
              <w:top w:val="nil"/>
              <w:left w:val="nil"/>
              <w:bottom w:val="nil"/>
              <w:right w:val="nil"/>
            </w:tcBorders>
            <w:noWrap/>
            <w:vAlign w:val="center"/>
          </w:tcPr>
          <w:p w14:paraId="05646182">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453 (63.1)</w:t>
            </w:r>
          </w:p>
        </w:tc>
        <w:tc>
          <w:tcPr>
            <w:tcW w:w="686" w:type="pct"/>
            <w:tcBorders>
              <w:top w:val="nil"/>
              <w:left w:val="nil"/>
              <w:bottom w:val="nil"/>
              <w:right w:val="nil"/>
            </w:tcBorders>
            <w:noWrap/>
            <w:vAlign w:val="center"/>
          </w:tcPr>
          <w:p w14:paraId="76FD70CC">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315 (45.3)</w:t>
            </w:r>
          </w:p>
        </w:tc>
        <w:tc>
          <w:tcPr>
            <w:tcW w:w="331" w:type="pct"/>
            <w:tcBorders>
              <w:top w:val="nil"/>
              <w:left w:val="nil"/>
              <w:bottom w:val="nil"/>
              <w:right w:val="nil"/>
            </w:tcBorders>
            <w:noWrap/>
            <w:vAlign w:val="center"/>
          </w:tcPr>
          <w:p w14:paraId="73DD2FA3">
            <w:pPr>
              <w:jc w:val="center"/>
              <w:rPr>
                <w:rFonts w:ascii="Times New Roman Regular" w:hAnsi="Times New Roman Regular" w:eastAsia="宋体" w:cs="Times New Roman Regular"/>
                <w:sz w:val="20"/>
                <w:szCs w:val="20"/>
              </w:rPr>
            </w:pPr>
          </w:p>
        </w:tc>
      </w:tr>
      <w:tr w14:paraId="49685E93">
        <w:trPr>
          <w:trHeight w:val="336" w:hRule="atLeast"/>
          <w:jc w:val="center"/>
        </w:trPr>
        <w:tc>
          <w:tcPr>
            <w:tcW w:w="1026" w:type="pct"/>
            <w:tcBorders>
              <w:top w:val="nil"/>
              <w:left w:val="nil"/>
              <w:bottom w:val="nil"/>
              <w:right w:val="nil"/>
            </w:tcBorders>
            <w:noWrap/>
            <w:vAlign w:val="bottom"/>
          </w:tcPr>
          <w:p w14:paraId="5B0C9CF2">
            <w:pPr>
              <w:widowControl/>
              <w:spacing w:line="280" w:lineRule="exact"/>
              <w:ind w:firstLine="200" w:firstLineChars="100"/>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Times New Roman Regular" w:cs="Times New Roman Regular"/>
                <w:b/>
                <w:bCs/>
                <w:color w:val="000000"/>
                <w:kern w:val="0"/>
                <w:sz w:val="20"/>
                <w:szCs w:val="20"/>
                <w:lang w:bidi="ar"/>
              </w:rPr>
              <w:t>Class II</w:t>
            </w:r>
          </w:p>
        </w:tc>
        <w:tc>
          <w:tcPr>
            <w:tcW w:w="898" w:type="pct"/>
            <w:tcBorders>
              <w:top w:val="nil"/>
              <w:left w:val="nil"/>
              <w:bottom w:val="nil"/>
              <w:right w:val="nil"/>
            </w:tcBorders>
            <w:noWrap/>
            <w:vAlign w:val="center"/>
          </w:tcPr>
          <w:p w14:paraId="0DEDCDBA">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413 (14.9)</w:t>
            </w:r>
          </w:p>
        </w:tc>
        <w:tc>
          <w:tcPr>
            <w:tcW w:w="686" w:type="pct"/>
            <w:tcBorders>
              <w:top w:val="nil"/>
              <w:left w:val="nil"/>
              <w:bottom w:val="nil"/>
              <w:right w:val="nil"/>
            </w:tcBorders>
            <w:noWrap/>
            <w:vAlign w:val="center"/>
          </w:tcPr>
          <w:p w14:paraId="76FA1BEE">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106 (15.9)</w:t>
            </w:r>
          </w:p>
        </w:tc>
        <w:tc>
          <w:tcPr>
            <w:tcW w:w="686" w:type="pct"/>
            <w:tcBorders>
              <w:top w:val="nil"/>
              <w:left w:val="nil"/>
              <w:bottom w:val="nil"/>
              <w:right w:val="nil"/>
            </w:tcBorders>
            <w:noWrap/>
            <w:vAlign w:val="center"/>
          </w:tcPr>
          <w:p w14:paraId="740E5E9C">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83 (12.2)</w:t>
            </w:r>
          </w:p>
        </w:tc>
        <w:tc>
          <w:tcPr>
            <w:tcW w:w="686" w:type="pct"/>
            <w:tcBorders>
              <w:top w:val="nil"/>
              <w:left w:val="nil"/>
              <w:bottom w:val="nil"/>
              <w:right w:val="nil"/>
            </w:tcBorders>
            <w:noWrap/>
            <w:vAlign w:val="center"/>
          </w:tcPr>
          <w:p w14:paraId="66508F44">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118 (16.4)</w:t>
            </w:r>
          </w:p>
        </w:tc>
        <w:tc>
          <w:tcPr>
            <w:tcW w:w="686" w:type="pct"/>
            <w:tcBorders>
              <w:top w:val="nil"/>
              <w:left w:val="nil"/>
              <w:bottom w:val="nil"/>
              <w:right w:val="nil"/>
            </w:tcBorders>
            <w:noWrap/>
            <w:vAlign w:val="center"/>
          </w:tcPr>
          <w:p w14:paraId="3B9502A3">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106 (15.3)</w:t>
            </w:r>
          </w:p>
        </w:tc>
        <w:tc>
          <w:tcPr>
            <w:tcW w:w="331" w:type="pct"/>
            <w:tcBorders>
              <w:top w:val="nil"/>
              <w:left w:val="nil"/>
              <w:bottom w:val="nil"/>
              <w:right w:val="nil"/>
            </w:tcBorders>
            <w:noWrap/>
            <w:vAlign w:val="center"/>
          </w:tcPr>
          <w:p w14:paraId="5E93065F">
            <w:pPr>
              <w:jc w:val="center"/>
              <w:rPr>
                <w:rFonts w:ascii="Times New Roman Regular" w:hAnsi="Times New Roman Regular" w:eastAsia="宋体" w:cs="Times New Roman Regular"/>
                <w:sz w:val="20"/>
                <w:szCs w:val="20"/>
              </w:rPr>
            </w:pPr>
          </w:p>
        </w:tc>
      </w:tr>
      <w:tr w14:paraId="17D78D02">
        <w:trPr>
          <w:trHeight w:val="336" w:hRule="atLeast"/>
          <w:jc w:val="center"/>
        </w:trPr>
        <w:tc>
          <w:tcPr>
            <w:tcW w:w="1026" w:type="pct"/>
            <w:tcBorders>
              <w:top w:val="nil"/>
              <w:left w:val="nil"/>
              <w:bottom w:val="nil"/>
              <w:right w:val="nil"/>
            </w:tcBorders>
            <w:noWrap/>
            <w:vAlign w:val="bottom"/>
          </w:tcPr>
          <w:p w14:paraId="4401151A">
            <w:pPr>
              <w:widowControl/>
              <w:spacing w:line="280" w:lineRule="exact"/>
              <w:ind w:firstLine="200" w:firstLineChars="100"/>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Times New Roman Regular" w:cs="Times New Roman Regular"/>
                <w:b/>
                <w:bCs/>
                <w:color w:val="000000"/>
                <w:kern w:val="0"/>
                <w:sz w:val="20"/>
                <w:szCs w:val="20"/>
                <w:lang w:bidi="ar"/>
              </w:rPr>
              <w:t>Class III</w:t>
            </w:r>
          </w:p>
        </w:tc>
        <w:tc>
          <w:tcPr>
            <w:tcW w:w="898" w:type="pct"/>
            <w:tcBorders>
              <w:top w:val="nil"/>
              <w:left w:val="nil"/>
              <w:bottom w:val="nil"/>
              <w:right w:val="nil"/>
            </w:tcBorders>
            <w:noWrap/>
            <w:vAlign w:val="center"/>
          </w:tcPr>
          <w:p w14:paraId="78936F44">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246 (8.9)</w:t>
            </w:r>
          </w:p>
        </w:tc>
        <w:tc>
          <w:tcPr>
            <w:tcW w:w="686" w:type="pct"/>
            <w:tcBorders>
              <w:top w:val="nil"/>
              <w:left w:val="nil"/>
              <w:bottom w:val="nil"/>
              <w:right w:val="nil"/>
            </w:tcBorders>
            <w:noWrap/>
            <w:vAlign w:val="center"/>
          </w:tcPr>
          <w:p w14:paraId="4B208853">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44 (6.6)</w:t>
            </w:r>
          </w:p>
        </w:tc>
        <w:tc>
          <w:tcPr>
            <w:tcW w:w="686" w:type="pct"/>
            <w:tcBorders>
              <w:top w:val="nil"/>
              <w:left w:val="nil"/>
              <w:bottom w:val="nil"/>
              <w:right w:val="nil"/>
            </w:tcBorders>
            <w:noWrap/>
            <w:vAlign w:val="center"/>
          </w:tcPr>
          <w:p w14:paraId="3A1AC579">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49 (7.2)</w:t>
            </w:r>
          </w:p>
        </w:tc>
        <w:tc>
          <w:tcPr>
            <w:tcW w:w="686" w:type="pct"/>
            <w:tcBorders>
              <w:top w:val="nil"/>
              <w:left w:val="nil"/>
              <w:bottom w:val="nil"/>
              <w:right w:val="nil"/>
            </w:tcBorders>
            <w:noWrap/>
            <w:vAlign w:val="center"/>
          </w:tcPr>
          <w:p w14:paraId="30168D52">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64 (8.9)</w:t>
            </w:r>
          </w:p>
        </w:tc>
        <w:tc>
          <w:tcPr>
            <w:tcW w:w="686" w:type="pct"/>
            <w:tcBorders>
              <w:top w:val="nil"/>
              <w:left w:val="nil"/>
              <w:bottom w:val="nil"/>
              <w:right w:val="nil"/>
            </w:tcBorders>
            <w:noWrap/>
            <w:vAlign w:val="center"/>
          </w:tcPr>
          <w:p w14:paraId="6C385EE0">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89 (12.8)</w:t>
            </w:r>
          </w:p>
        </w:tc>
        <w:tc>
          <w:tcPr>
            <w:tcW w:w="331" w:type="pct"/>
            <w:tcBorders>
              <w:top w:val="nil"/>
              <w:left w:val="nil"/>
              <w:bottom w:val="nil"/>
              <w:right w:val="nil"/>
            </w:tcBorders>
            <w:noWrap/>
            <w:vAlign w:val="center"/>
          </w:tcPr>
          <w:p w14:paraId="499C9A48">
            <w:pPr>
              <w:jc w:val="center"/>
              <w:rPr>
                <w:rFonts w:ascii="Times New Roman Regular" w:hAnsi="Times New Roman Regular" w:eastAsia="宋体" w:cs="Times New Roman Regular"/>
                <w:sz w:val="20"/>
                <w:szCs w:val="20"/>
              </w:rPr>
            </w:pPr>
          </w:p>
        </w:tc>
      </w:tr>
      <w:tr w14:paraId="6E4A8A0E">
        <w:trPr>
          <w:trHeight w:val="336" w:hRule="atLeast"/>
          <w:jc w:val="center"/>
        </w:trPr>
        <w:tc>
          <w:tcPr>
            <w:tcW w:w="1026" w:type="pct"/>
            <w:tcBorders>
              <w:top w:val="nil"/>
              <w:left w:val="nil"/>
              <w:bottom w:val="nil"/>
              <w:right w:val="nil"/>
            </w:tcBorders>
            <w:noWrap/>
            <w:vAlign w:val="bottom"/>
          </w:tcPr>
          <w:p w14:paraId="434938D4">
            <w:pPr>
              <w:widowControl/>
              <w:spacing w:line="280" w:lineRule="exact"/>
              <w:ind w:firstLine="200" w:firstLineChars="100"/>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Times New Roman Regular" w:cs="Times New Roman Regular"/>
                <w:b/>
                <w:bCs/>
                <w:color w:val="000000"/>
                <w:kern w:val="0"/>
                <w:sz w:val="20"/>
                <w:szCs w:val="20"/>
                <w:lang w:bidi="ar"/>
              </w:rPr>
              <w:t>Class IV</w:t>
            </w:r>
          </w:p>
        </w:tc>
        <w:tc>
          <w:tcPr>
            <w:tcW w:w="898" w:type="pct"/>
            <w:tcBorders>
              <w:top w:val="nil"/>
              <w:left w:val="nil"/>
              <w:bottom w:val="nil"/>
              <w:right w:val="nil"/>
            </w:tcBorders>
            <w:noWrap/>
            <w:vAlign w:val="center"/>
          </w:tcPr>
          <w:p w14:paraId="6B15F235">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395 (14.3)</w:t>
            </w:r>
          </w:p>
        </w:tc>
        <w:tc>
          <w:tcPr>
            <w:tcW w:w="686" w:type="pct"/>
            <w:tcBorders>
              <w:top w:val="nil"/>
              <w:left w:val="nil"/>
              <w:bottom w:val="nil"/>
              <w:right w:val="nil"/>
            </w:tcBorders>
            <w:noWrap/>
            <w:vAlign w:val="center"/>
          </w:tcPr>
          <w:p w14:paraId="43F9C940">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61 (9.1)</w:t>
            </w:r>
          </w:p>
        </w:tc>
        <w:tc>
          <w:tcPr>
            <w:tcW w:w="686" w:type="pct"/>
            <w:tcBorders>
              <w:top w:val="nil"/>
              <w:left w:val="nil"/>
              <w:bottom w:val="nil"/>
              <w:right w:val="nil"/>
            </w:tcBorders>
            <w:noWrap/>
            <w:vAlign w:val="center"/>
          </w:tcPr>
          <w:p w14:paraId="60AA689A">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66 (9.7)</w:t>
            </w:r>
          </w:p>
        </w:tc>
        <w:tc>
          <w:tcPr>
            <w:tcW w:w="686" w:type="pct"/>
            <w:tcBorders>
              <w:top w:val="nil"/>
              <w:left w:val="nil"/>
              <w:bottom w:val="nil"/>
              <w:right w:val="nil"/>
            </w:tcBorders>
            <w:noWrap/>
            <w:vAlign w:val="center"/>
          </w:tcPr>
          <w:p w14:paraId="047BB94F">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83 (11.6)</w:t>
            </w:r>
          </w:p>
        </w:tc>
        <w:tc>
          <w:tcPr>
            <w:tcW w:w="686" w:type="pct"/>
            <w:tcBorders>
              <w:top w:val="nil"/>
              <w:left w:val="nil"/>
              <w:bottom w:val="nil"/>
              <w:right w:val="nil"/>
            </w:tcBorders>
            <w:noWrap/>
            <w:vAlign w:val="center"/>
          </w:tcPr>
          <w:p w14:paraId="1980CB9E">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185 (26.6)</w:t>
            </w:r>
          </w:p>
        </w:tc>
        <w:tc>
          <w:tcPr>
            <w:tcW w:w="331" w:type="pct"/>
            <w:tcBorders>
              <w:top w:val="nil"/>
              <w:left w:val="nil"/>
              <w:bottom w:val="nil"/>
              <w:right w:val="nil"/>
            </w:tcBorders>
            <w:noWrap/>
            <w:vAlign w:val="center"/>
          </w:tcPr>
          <w:p w14:paraId="7D101D8C">
            <w:pPr>
              <w:jc w:val="center"/>
              <w:rPr>
                <w:rFonts w:ascii="Times New Roman Regular" w:hAnsi="Times New Roman Regular" w:eastAsia="宋体" w:cs="Times New Roman Regular"/>
                <w:sz w:val="20"/>
                <w:szCs w:val="20"/>
              </w:rPr>
            </w:pPr>
          </w:p>
        </w:tc>
      </w:tr>
      <w:tr w14:paraId="67118F63">
        <w:trPr>
          <w:trHeight w:val="336" w:hRule="atLeast"/>
          <w:jc w:val="center"/>
        </w:trPr>
        <w:tc>
          <w:tcPr>
            <w:tcW w:w="1026" w:type="pct"/>
            <w:tcBorders>
              <w:top w:val="nil"/>
              <w:left w:val="nil"/>
              <w:bottom w:val="nil"/>
              <w:right w:val="nil"/>
            </w:tcBorders>
            <w:noWrap/>
            <w:vAlign w:val="bottom"/>
          </w:tcPr>
          <w:p w14:paraId="3C9F2137">
            <w:pPr>
              <w:widowControl/>
              <w:spacing w:line="280" w:lineRule="exact"/>
              <w:jc w:val="left"/>
              <w:textAlignment w:val="bottom"/>
              <w:rPr>
                <w:rFonts w:ascii="Times New Roman Regular" w:hAnsi="Times New Roman Regular" w:eastAsia="宋体" w:cs="Times New Roman Regular"/>
                <w:b/>
                <w:bCs/>
                <w:color w:val="000000"/>
                <w:kern w:val="0"/>
                <w:sz w:val="20"/>
                <w:szCs w:val="20"/>
              </w:rPr>
            </w:pPr>
            <w:r>
              <w:rPr>
                <w:rFonts w:ascii="Times New Roman Regular" w:hAnsi="Times New Roman Regular" w:eastAsia="宋体" w:cs="Times New Roman Regular"/>
                <w:b/>
                <w:bCs/>
                <w:color w:val="000000"/>
                <w:kern w:val="0"/>
                <w:sz w:val="20"/>
                <w:szCs w:val="20"/>
              </w:rPr>
              <w:t>Cardiac Arrest</w:t>
            </w:r>
            <w:r>
              <w:rPr>
                <w:rFonts w:ascii="Times New Roman Regular" w:hAnsi="Times New Roman Regular" w:eastAsia="Times New Roman Regular" w:cs="Times New Roman Regular"/>
                <w:b/>
                <w:bCs/>
                <w:color w:val="000000"/>
                <w:kern w:val="0"/>
                <w:sz w:val="20"/>
                <w:szCs w:val="20"/>
                <w:lang w:bidi="ar"/>
              </w:rPr>
              <w:t xml:space="preserve"> (n, %)</w:t>
            </w:r>
          </w:p>
        </w:tc>
        <w:tc>
          <w:tcPr>
            <w:tcW w:w="898" w:type="pct"/>
            <w:tcBorders>
              <w:top w:val="nil"/>
              <w:left w:val="nil"/>
              <w:bottom w:val="nil"/>
              <w:right w:val="nil"/>
            </w:tcBorders>
            <w:noWrap/>
            <w:vAlign w:val="center"/>
          </w:tcPr>
          <w:p w14:paraId="3FCA04A3">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213 (7.7)</w:t>
            </w:r>
          </w:p>
        </w:tc>
        <w:tc>
          <w:tcPr>
            <w:tcW w:w="686" w:type="pct"/>
            <w:tcBorders>
              <w:top w:val="nil"/>
              <w:left w:val="nil"/>
              <w:bottom w:val="nil"/>
              <w:right w:val="nil"/>
            </w:tcBorders>
            <w:noWrap/>
            <w:vAlign w:val="center"/>
          </w:tcPr>
          <w:p w14:paraId="4420A9E5">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25 (3.7)</w:t>
            </w:r>
          </w:p>
        </w:tc>
        <w:tc>
          <w:tcPr>
            <w:tcW w:w="686" w:type="pct"/>
            <w:tcBorders>
              <w:top w:val="nil"/>
              <w:left w:val="nil"/>
              <w:bottom w:val="nil"/>
              <w:right w:val="nil"/>
            </w:tcBorders>
            <w:noWrap/>
            <w:vAlign w:val="center"/>
          </w:tcPr>
          <w:p w14:paraId="34229760">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39 (5.7)</w:t>
            </w:r>
          </w:p>
        </w:tc>
        <w:tc>
          <w:tcPr>
            <w:tcW w:w="686" w:type="pct"/>
            <w:tcBorders>
              <w:top w:val="nil"/>
              <w:left w:val="nil"/>
              <w:bottom w:val="nil"/>
              <w:right w:val="nil"/>
            </w:tcBorders>
            <w:noWrap/>
            <w:vAlign w:val="center"/>
          </w:tcPr>
          <w:p w14:paraId="2E1607E8">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42 (5.8)</w:t>
            </w:r>
          </w:p>
        </w:tc>
        <w:tc>
          <w:tcPr>
            <w:tcW w:w="686" w:type="pct"/>
            <w:tcBorders>
              <w:top w:val="nil"/>
              <w:left w:val="nil"/>
              <w:bottom w:val="nil"/>
              <w:right w:val="nil"/>
            </w:tcBorders>
            <w:noWrap/>
            <w:vAlign w:val="center"/>
          </w:tcPr>
          <w:p w14:paraId="1E3A1471">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107 (15.4)</w:t>
            </w:r>
          </w:p>
        </w:tc>
        <w:tc>
          <w:tcPr>
            <w:tcW w:w="331" w:type="pct"/>
            <w:tcBorders>
              <w:top w:val="nil"/>
              <w:left w:val="nil"/>
              <w:bottom w:val="nil"/>
              <w:right w:val="nil"/>
            </w:tcBorders>
            <w:noWrap/>
            <w:vAlign w:val="center"/>
          </w:tcPr>
          <w:p w14:paraId="352EFFA1">
            <w:pPr>
              <w:widowControl/>
              <w:jc w:val="center"/>
              <w:textAlignment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color w:val="000000"/>
                <w:kern w:val="0"/>
                <w:sz w:val="20"/>
                <w:szCs w:val="20"/>
                <w:lang w:bidi="ar"/>
              </w:rPr>
              <w:t>&lt;0.001</w:t>
            </w:r>
          </w:p>
        </w:tc>
      </w:tr>
      <w:tr w14:paraId="19CCCFCB">
        <w:trPr>
          <w:trHeight w:val="336" w:hRule="atLeast"/>
          <w:jc w:val="center"/>
        </w:trPr>
        <w:tc>
          <w:tcPr>
            <w:tcW w:w="1026" w:type="pct"/>
            <w:tcBorders>
              <w:top w:val="nil"/>
              <w:left w:val="nil"/>
              <w:bottom w:val="nil"/>
              <w:right w:val="nil"/>
            </w:tcBorders>
            <w:noWrap/>
            <w:vAlign w:val="center"/>
          </w:tcPr>
          <w:p w14:paraId="27B6C93E">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APSIII</w:t>
            </w:r>
          </w:p>
        </w:tc>
        <w:tc>
          <w:tcPr>
            <w:tcW w:w="898" w:type="pct"/>
            <w:tcBorders>
              <w:top w:val="nil"/>
              <w:left w:val="nil"/>
              <w:bottom w:val="nil"/>
              <w:right w:val="nil"/>
            </w:tcBorders>
            <w:noWrap/>
          </w:tcPr>
          <w:p w14:paraId="2A53282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36.00 </w:t>
            </w:r>
          </w:p>
          <w:p w14:paraId="5338A886">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[27.00, 49.00]</w:t>
            </w:r>
          </w:p>
        </w:tc>
        <w:tc>
          <w:tcPr>
            <w:tcW w:w="686" w:type="pct"/>
            <w:tcBorders>
              <w:top w:val="nil"/>
              <w:left w:val="nil"/>
              <w:bottom w:val="nil"/>
              <w:right w:val="nil"/>
            </w:tcBorders>
            <w:noWrap/>
          </w:tcPr>
          <w:p w14:paraId="3FA611A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36.00 </w:t>
            </w:r>
          </w:p>
          <w:p w14:paraId="60FFAF2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[29.00, 46.25]</w:t>
            </w:r>
          </w:p>
        </w:tc>
        <w:tc>
          <w:tcPr>
            <w:tcW w:w="686" w:type="pct"/>
            <w:tcBorders>
              <w:top w:val="nil"/>
              <w:left w:val="nil"/>
              <w:bottom w:val="nil"/>
              <w:right w:val="nil"/>
            </w:tcBorders>
            <w:noWrap/>
          </w:tcPr>
          <w:p w14:paraId="4BF008B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33.00 </w:t>
            </w:r>
          </w:p>
          <w:p w14:paraId="528B5D9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[25.00, 43.00]</w:t>
            </w:r>
          </w:p>
        </w:tc>
        <w:tc>
          <w:tcPr>
            <w:tcW w:w="686" w:type="pct"/>
            <w:tcBorders>
              <w:top w:val="nil"/>
              <w:left w:val="nil"/>
              <w:bottom w:val="nil"/>
              <w:right w:val="nil"/>
            </w:tcBorders>
            <w:noWrap/>
          </w:tcPr>
          <w:p w14:paraId="47929FD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34.00 </w:t>
            </w:r>
          </w:p>
          <w:p w14:paraId="5F0B764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[26.00, 46.00]</w:t>
            </w:r>
          </w:p>
        </w:tc>
        <w:tc>
          <w:tcPr>
            <w:tcW w:w="686" w:type="pct"/>
            <w:tcBorders>
              <w:top w:val="nil"/>
              <w:left w:val="nil"/>
              <w:bottom w:val="nil"/>
              <w:right w:val="nil"/>
            </w:tcBorders>
            <w:noWrap/>
          </w:tcPr>
          <w:p w14:paraId="55C4E32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42.00 </w:t>
            </w:r>
          </w:p>
          <w:p w14:paraId="7D4AF77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[30.00, 55.00]</w:t>
            </w:r>
          </w:p>
        </w:tc>
        <w:tc>
          <w:tcPr>
            <w:tcW w:w="331" w:type="pct"/>
            <w:tcBorders>
              <w:top w:val="nil"/>
              <w:left w:val="nil"/>
              <w:bottom w:val="nil"/>
              <w:right w:val="nil"/>
            </w:tcBorders>
            <w:noWrap/>
          </w:tcPr>
          <w:p w14:paraId="4004F8E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7DCDB50">
        <w:trPr>
          <w:trHeight w:val="336" w:hRule="atLeast"/>
          <w:jc w:val="center"/>
        </w:trPr>
        <w:tc>
          <w:tcPr>
            <w:tcW w:w="1026" w:type="pct"/>
            <w:tcBorders>
              <w:top w:val="nil"/>
              <w:left w:val="nil"/>
              <w:bottom w:val="nil"/>
              <w:right w:val="nil"/>
            </w:tcBorders>
            <w:noWrap/>
            <w:vAlign w:val="center"/>
          </w:tcPr>
          <w:p w14:paraId="614C627B">
            <w:pPr>
              <w:widowControl/>
              <w:spacing w:line="280" w:lineRule="exact"/>
              <w:rPr>
                <w:rFonts w:ascii="Times New Roman Regular" w:hAnsi="Times New Roman Regular" w:eastAsia="宋体" w:cs="Times New Roman Regular"/>
                <w:b/>
                <w:bCs/>
                <w:color w:val="000000"/>
                <w:kern w:val="0"/>
                <w:sz w:val="20"/>
                <w:szCs w:val="20"/>
              </w:rPr>
            </w:pPr>
            <w:r>
              <w:rPr>
                <w:rFonts w:ascii="Times New Roman Regular" w:hAnsi="Times New Roman Regular" w:eastAsia="宋体" w:cs="Times New Roman Regular"/>
                <w:b/>
                <w:bCs/>
                <w:color w:val="000000"/>
                <w:sz w:val="20"/>
                <w:szCs w:val="20"/>
              </w:rPr>
              <w:t>GRACE Score</w:t>
            </w:r>
          </w:p>
        </w:tc>
        <w:tc>
          <w:tcPr>
            <w:tcW w:w="898" w:type="pct"/>
            <w:tcBorders>
              <w:top w:val="nil"/>
              <w:left w:val="nil"/>
              <w:bottom w:val="nil"/>
              <w:right w:val="nil"/>
            </w:tcBorders>
            <w:noWrap/>
            <w:vAlign w:val="center"/>
          </w:tcPr>
          <w:p w14:paraId="4A6AEA51">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176.00</w:t>
            </w:r>
          </w:p>
          <w:p w14:paraId="02ABF2E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[156.00, 202.00]</w:t>
            </w:r>
          </w:p>
        </w:tc>
        <w:tc>
          <w:tcPr>
            <w:tcW w:w="686" w:type="pct"/>
            <w:tcBorders>
              <w:top w:val="nil"/>
              <w:left w:val="nil"/>
              <w:bottom w:val="nil"/>
              <w:right w:val="nil"/>
            </w:tcBorders>
            <w:noWrap/>
            <w:vAlign w:val="center"/>
          </w:tcPr>
          <w:p w14:paraId="19925AB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176.00</w:t>
            </w:r>
          </w:p>
          <w:p w14:paraId="1EAEED4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[157.75, 195.00]</w:t>
            </w:r>
          </w:p>
        </w:tc>
        <w:tc>
          <w:tcPr>
            <w:tcW w:w="686" w:type="pct"/>
            <w:tcBorders>
              <w:top w:val="nil"/>
              <w:left w:val="nil"/>
              <w:bottom w:val="nil"/>
              <w:right w:val="nil"/>
            </w:tcBorders>
            <w:noWrap/>
            <w:vAlign w:val="center"/>
          </w:tcPr>
          <w:p w14:paraId="37D2BD7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170.00</w:t>
            </w:r>
          </w:p>
          <w:p w14:paraId="2ABBB9A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[150.00, 194.00]</w:t>
            </w:r>
          </w:p>
        </w:tc>
        <w:tc>
          <w:tcPr>
            <w:tcW w:w="686" w:type="pct"/>
            <w:tcBorders>
              <w:top w:val="nil"/>
              <w:left w:val="nil"/>
              <w:bottom w:val="nil"/>
              <w:right w:val="nil"/>
            </w:tcBorders>
            <w:noWrap/>
            <w:vAlign w:val="center"/>
          </w:tcPr>
          <w:p w14:paraId="7ECD13D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174.00</w:t>
            </w:r>
          </w:p>
          <w:p w14:paraId="1C7E8AA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[156.00, 198.00]</w:t>
            </w:r>
          </w:p>
        </w:tc>
        <w:tc>
          <w:tcPr>
            <w:tcW w:w="686" w:type="pct"/>
            <w:tcBorders>
              <w:top w:val="nil"/>
              <w:left w:val="nil"/>
              <w:bottom w:val="nil"/>
              <w:right w:val="nil"/>
            </w:tcBorders>
            <w:noWrap/>
            <w:vAlign w:val="center"/>
          </w:tcPr>
          <w:p w14:paraId="3D99EC0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191.00</w:t>
            </w:r>
          </w:p>
          <w:p w14:paraId="5500ADB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[165.50, 227.00]</w:t>
            </w:r>
          </w:p>
        </w:tc>
        <w:tc>
          <w:tcPr>
            <w:tcW w:w="331" w:type="pct"/>
            <w:tcBorders>
              <w:top w:val="nil"/>
              <w:left w:val="nil"/>
              <w:bottom w:val="nil"/>
              <w:right w:val="nil"/>
            </w:tcBorders>
            <w:noWrap/>
            <w:vAlign w:val="center"/>
          </w:tcPr>
          <w:p w14:paraId="161467C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5D4D576C">
        <w:trPr>
          <w:trHeight w:val="336" w:hRule="atLeast"/>
          <w:jc w:val="center"/>
        </w:trPr>
        <w:tc>
          <w:tcPr>
            <w:tcW w:w="5000" w:type="pct"/>
            <w:gridSpan w:val="7"/>
            <w:tcBorders>
              <w:top w:val="nil"/>
              <w:left w:val="nil"/>
              <w:bottom w:val="nil"/>
              <w:right w:val="nil"/>
            </w:tcBorders>
            <w:noWrap/>
            <w:vAlign w:val="center"/>
          </w:tcPr>
          <w:p w14:paraId="5ED64621">
            <w:pPr>
              <w:widowControl/>
              <w:shd w:val="clear" w:color="auto" w:fill="D8D8D8"/>
              <w:spacing w:line="280" w:lineRule="exact"/>
              <w:jc w:val="left"/>
              <w:textAlignment w:val="center"/>
              <w:rPr>
                <w:rFonts w:ascii="Times New Roman Regular" w:hAnsi="Times New Roman Regular" w:eastAsia="宋体" w:cs="Times New Roman Regular"/>
                <w:b/>
                <w:bCs/>
                <w:color w:val="000000"/>
                <w:sz w:val="20"/>
                <w:szCs w:val="20"/>
                <w:shd w:val="clear" w:color="auto" w:fill="D8D8D8"/>
              </w:rPr>
            </w:pPr>
            <w:r>
              <w:rPr>
                <w:rFonts w:ascii="Times New Roman Regular" w:hAnsi="Times New Roman Regular" w:eastAsia="宋体" w:cs="Times New Roman Regular"/>
                <w:b/>
                <w:bCs/>
                <w:color w:val="000000"/>
                <w:kern w:val="0"/>
                <w:sz w:val="20"/>
                <w:szCs w:val="20"/>
                <w:shd w:val="clear" w:color="auto" w:fill="D8D8D8"/>
              </w:rPr>
              <w:t>Vital Signs and Laboratory Values</w:t>
            </w:r>
          </w:p>
        </w:tc>
      </w:tr>
      <w:tr w14:paraId="37FF389F">
        <w:trPr>
          <w:trHeight w:val="336" w:hRule="atLeast"/>
          <w:jc w:val="center"/>
        </w:trPr>
        <w:tc>
          <w:tcPr>
            <w:tcW w:w="1026" w:type="pct"/>
            <w:tcBorders>
              <w:top w:val="nil"/>
              <w:left w:val="nil"/>
              <w:bottom w:val="nil"/>
              <w:right w:val="nil"/>
            </w:tcBorders>
            <w:noWrap/>
            <w:vAlign w:val="center"/>
          </w:tcPr>
          <w:p w14:paraId="7B1FB89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HR (bpm)</w:t>
            </w:r>
          </w:p>
        </w:tc>
        <w:tc>
          <w:tcPr>
            <w:tcW w:w="898" w:type="pct"/>
            <w:tcBorders>
              <w:top w:val="nil"/>
              <w:left w:val="nil"/>
              <w:bottom w:val="nil"/>
              <w:right w:val="nil"/>
            </w:tcBorders>
            <w:noWrap/>
          </w:tcPr>
          <w:p w14:paraId="0AF9DB2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80.77 </w:t>
            </w:r>
          </w:p>
          <w:p w14:paraId="2E58BCD6">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[73.00, 89.24]</w:t>
            </w:r>
          </w:p>
        </w:tc>
        <w:tc>
          <w:tcPr>
            <w:tcW w:w="686" w:type="pct"/>
            <w:tcBorders>
              <w:top w:val="nil"/>
              <w:left w:val="nil"/>
              <w:bottom w:val="nil"/>
              <w:right w:val="nil"/>
            </w:tcBorders>
            <w:noWrap/>
          </w:tcPr>
          <w:p w14:paraId="1D511F8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81.83 </w:t>
            </w:r>
          </w:p>
          <w:p w14:paraId="4C336A5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[75.11, 88.63]</w:t>
            </w:r>
          </w:p>
        </w:tc>
        <w:tc>
          <w:tcPr>
            <w:tcW w:w="686" w:type="pct"/>
            <w:tcBorders>
              <w:top w:val="nil"/>
              <w:left w:val="nil"/>
              <w:bottom w:val="nil"/>
              <w:right w:val="nil"/>
            </w:tcBorders>
            <w:noWrap/>
          </w:tcPr>
          <w:p w14:paraId="6B826AF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79.70 </w:t>
            </w:r>
          </w:p>
          <w:p w14:paraId="054E286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[72.21, 87.50]</w:t>
            </w:r>
          </w:p>
        </w:tc>
        <w:tc>
          <w:tcPr>
            <w:tcW w:w="686" w:type="pct"/>
            <w:tcBorders>
              <w:top w:val="nil"/>
              <w:left w:val="nil"/>
              <w:bottom w:val="nil"/>
              <w:right w:val="nil"/>
            </w:tcBorders>
            <w:noWrap/>
          </w:tcPr>
          <w:p w14:paraId="227194F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79.40 </w:t>
            </w:r>
          </w:p>
          <w:p w14:paraId="7A6CD0D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[71.38, 87.81]</w:t>
            </w:r>
          </w:p>
        </w:tc>
        <w:tc>
          <w:tcPr>
            <w:tcW w:w="686" w:type="pct"/>
            <w:tcBorders>
              <w:top w:val="nil"/>
              <w:left w:val="nil"/>
              <w:bottom w:val="nil"/>
              <w:right w:val="nil"/>
            </w:tcBorders>
            <w:noWrap/>
          </w:tcPr>
          <w:p w14:paraId="3B94FE1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82.90 </w:t>
            </w:r>
          </w:p>
          <w:p w14:paraId="5DE5339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[73.21, 92.53]</w:t>
            </w:r>
          </w:p>
        </w:tc>
        <w:tc>
          <w:tcPr>
            <w:tcW w:w="331" w:type="pct"/>
            <w:tcBorders>
              <w:top w:val="nil"/>
              <w:left w:val="nil"/>
              <w:bottom w:val="nil"/>
              <w:right w:val="nil"/>
            </w:tcBorders>
            <w:noWrap/>
          </w:tcPr>
          <w:p w14:paraId="3CF9034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4422E91C">
        <w:trPr>
          <w:trHeight w:val="336" w:hRule="atLeast"/>
          <w:jc w:val="center"/>
        </w:trPr>
        <w:tc>
          <w:tcPr>
            <w:tcW w:w="1026" w:type="pct"/>
            <w:tcBorders>
              <w:top w:val="nil"/>
              <w:left w:val="nil"/>
              <w:bottom w:val="nil"/>
              <w:right w:val="nil"/>
            </w:tcBorders>
            <w:noWrap/>
            <w:vAlign w:val="center"/>
          </w:tcPr>
          <w:p w14:paraId="552BFB56">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SBP (mmHg)</w:t>
            </w:r>
          </w:p>
        </w:tc>
        <w:tc>
          <w:tcPr>
            <w:tcW w:w="898" w:type="pct"/>
            <w:tcBorders>
              <w:top w:val="nil"/>
              <w:left w:val="nil"/>
              <w:bottom w:val="nil"/>
              <w:right w:val="nil"/>
            </w:tcBorders>
            <w:noWrap/>
          </w:tcPr>
          <w:p w14:paraId="1355E856">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 xml:space="preserve">112.71 </w:t>
            </w:r>
          </w:p>
          <w:p w14:paraId="61BEF9C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[105.74, 121.17]</w:t>
            </w:r>
          </w:p>
        </w:tc>
        <w:tc>
          <w:tcPr>
            <w:tcW w:w="686" w:type="pct"/>
            <w:tcBorders>
              <w:top w:val="nil"/>
              <w:left w:val="nil"/>
              <w:bottom w:val="nil"/>
              <w:right w:val="nil"/>
            </w:tcBorders>
            <w:noWrap/>
          </w:tcPr>
          <w:p w14:paraId="7680BBD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112.97 </w:t>
            </w:r>
          </w:p>
          <w:p w14:paraId="43B295D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[106.76, 118.94]</w:t>
            </w:r>
          </w:p>
        </w:tc>
        <w:tc>
          <w:tcPr>
            <w:tcW w:w="686" w:type="pct"/>
            <w:tcBorders>
              <w:top w:val="nil"/>
              <w:left w:val="nil"/>
              <w:bottom w:val="nil"/>
              <w:right w:val="nil"/>
            </w:tcBorders>
            <w:noWrap/>
          </w:tcPr>
          <w:p w14:paraId="352C6E8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113.88 </w:t>
            </w:r>
          </w:p>
          <w:p w14:paraId="04999ED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[106.73, 122.36]</w:t>
            </w:r>
          </w:p>
        </w:tc>
        <w:tc>
          <w:tcPr>
            <w:tcW w:w="686" w:type="pct"/>
            <w:tcBorders>
              <w:top w:val="nil"/>
              <w:left w:val="nil"/>
              <w:bottom w:val="nil"/>
              <w:right w:val="nil"/>
            </w:tcBorders>
            <w:noWrap/>
          </w:tcPr>
          <w:p w14:paraId="1470725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112.42 </w:t>
            </w:r>
          </w:p>
          <w:p w14:paraId="38DFE06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[106.06, 121.28]</w:t>
            </w:r>
          </w:p>
        </w:tc>
        <w:tc>
          <w:tcPr>
            <w:tcW w:w="686" w:type="pct"/>
            <w:tcBorders>
              <w:top w:val="nil"/>
              <w:left w:val="nil"/>
              <w:bottom w:val="nil"/>
              <w:right w:val="nil"/>
            </w:tcBorders>
            <w:noWrap/>
          </w:tcPr>
          <w:p w14:paraId="7FAFC27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111.82</w:t>
            </w:r>
          </w:p>
          <w:p w14:paraId="14C4A8F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[103.92, 122.30]</w:t>
            </w:r>
          </w:p>
        </w:tc>
        <w:tc>
          <w:tcPr>
            <w:tcW w:w="331" w:type="pct"/>
            <w:tcBorders>
              <w:top w:val="nil"/>
              <w:left w:val="nil"/>
              <w:bottom w:val="nil"/>
              <w:right w:val="nil"/>
            </w:tcBorders>
            <w:noWrap/>
          </w:tcPr>
          <w:p w14:paraId="57932C9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0.067</w:t>
            </w:r>
          </w:p>
        </w:tc>
      </w:tr>
      <w:tr w14:paraId="45AC0B7F">
        <w:trPr>
          <w:trHeight w:val="336" w:hRule="atLeast"/>
          <w:jc w:val="center"/>
        </w:trPr>
        <w:tc>
          <w:tcPr>
            <w:tcW w:w="1026" w:type="pct"/>
            <w:tcBorders>
              <w:top w:val="nil"/>
              <w:left w:val="nil"/>
              <w:bottom w:val="nil"/>
              <w:right w:val="nil"/>
            </w:tcBorders>
            <w:noWrap/>
            <w:vAlign w:val="center"/>
          </w:tcPr>
          <w:p w14:paraId="0A55B6DC">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RR (/min)</w:t>
            </w:r>
          </w:p>
        </w:tc>
        <w:tc>
          <w:tcPr>
            <w:tcW w:w="898" w:type="pct"/>
            <w:tcBorders>
              <w:top w:val="nil"/>
              <w:left w:val="nil"/>
              <w:bottom w:val="nil"/>
              <w:right w:val="nil"/>
            </w:tcBorders>
            <w:noWrap/>
          </w:tcPr>
          <w:p w14:paraId="1554C7A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18.50 </w:t>
            </w:r>
          </w:p>
          <w:p w14:paraId="707D02B3">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[16.78, 20.65]</w:t>
            </w:r>
          </w:p>
        </w:tc>
        <w:tc>
          <w:tcPr>
            <w:tcW w:w="686" w:type="pct"/>
            <w:tcBorders>
              <w:top w:val="nil"/>
              <w:left w:val="nil"/>
              <w:bottom w:val="nil"/>
              <w:right w:val="nil"/>
            </w:tcBorders>
            <w:noWrap/>
          </w:tcPr>
          <w:p w14:paraId="06DD787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18.02 </w:t>
            </w:r>
          </w:p>
          <w:p w14:paraId="7963A61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[16.40, 19.77]</w:t>
            </w:r>
          </w:p>
        </w:tc>
        <w:tc>
          <w:tcPr>
            <w:tcW w:w="686" w:type="pct"/>
            <w:tcBorders>
              <w:top w:val="nil"/>
              <w:left w:val="nil"/>
              <w:bottom w:val="nil"/>
              <w:right w:val="nil"/>
            </w:tcBorders>
            <w:noWrap/>
          </w:tcPr>
          <w:p w14:paraId="7EE72B3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18.00 </w:t>
            </w:r>
          </w:p>
          <w:p w14:paraId="0572218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[16.52, 19.88]</w:t>
            </w:r>
          </w:p>
        </w:tc>
        <w:tc>
          <w:tcPr>
            <w:tcW w:w="686" w:type="pct"/>
            <w:tcBorders>
              <w:top w:val="nil"/>
              <w:left w:val="nil"/>
              <w:bottom w:val="nil"/>
              <w:right w:val="nil"/>
            </w:tcBorders>
            <w:noWrap/>
          </w:tcPr>
          <w:p w14:paraId="067CAFE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18.52 </w:t>
            </w:r>
          </w:p>
          <w:p w14:paraId="787405E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[16.81, 20.92]</w:t>
            </w:r>
          </w:p>
        </w:tc>
        <w:tc>
          <w:tcPr>
            <w:tcW w:w="686" w:type="pct"/>
            <w:tcBorders>
              <w:top w:val="nil"/>
              <w:left w:val="nil"/>
              <w:bottom w:val="nil"/>
              <w:right w:val="nil"/>
            </w:tcBorders>
            <w:noWrap/>
          </w:tcPr>
          <w:p w14:paraId="1614685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19.45 </w:t>
            </w:r>
          </w:p>
          <w:p w14:paraId="27F35BD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[17.48, 22.17]</w:t>
            </w:r>
          </w:p>
        </w:tc>
        <w:tc>
          <w:tcPr>
            <w:tcW w:w="331" w:type="pct"/>
            <w:tcBorders>
              <w:top w:val="nil"/>
              <w:left w:val="nil"/>
              <w:bottom w:val="nil"/>
              <w:right w:val="nil"/>
            </w:tcBorders>
            <w:noWrap/>
          </w:tcPr>
          <w:p w14:paraId="3E184F6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68F9633">
        <w:trPr>
          <w:trHeight w:val="336" w:hRule="atLeast"/>
          <w:jc w:val="center"/>
        </w:trPr>
        <w:tc>
          <w:tcPr>
            <w:tcW w:w="1026" w:type="pct"/>
            <w:tcBorders>
              <w:top w:val="nil"/>
              <w:left w:val="nil"/>
              <w:bottom w:val="nil"/>
              <w:right w:val="nil"/>
            </w:tcBorders>
            <w:noWrap/>
            <w:vAlign w:val="center"/>
          </w:tcPr>
          <w:p w14:paraId="7441ED7C">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SpO2 (%)</w:t>
            </w:r>
          </w:p>
        </w:tc>
        <w:tc>
          <w:tcPr>
            <w:tcW w:w="898" w:type="pct"/>
            <w:tcBorders>
              <w:top w:val="nil"/>
              <w:left w:val="nil"/>
              <w:bottom w:val="nil"/>
              <w:right w:val="nil"/>
            </w:tcBorders>
            <w:noWrap/>
          </w:tcPr>
          <w:p w14:paraId="2040B2E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97.17 </w:t>
            </w:r>
          </w:p>
          <w:p w14:paraId="6D1BD6FA">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[96.00, 98.39]</w:t>
            </w:r>
          </w:p>
        </w:tc>
        <w:tc>
          <w:tcPr>
            <w:tcW w:w="686" w:type="pct"/>
            <w:tcBorders>
              <w:top w:val="nil"/>
              <w:left w:val="nil"/>
              <w:bottom w:val="nil"/>
              <w:right w:val="nil"/>
            </w:tcBorders>
            <w:noWrap/>
          </w:tcPr>
          <w:p w14:paraId="6013223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97.55 </w:t>
            </w:r>
          </w:p>
          <w:p w14:paraId="5914795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[96.38, 98.67]</w:t>
            </w:r>
          </w:p>
        </w:tc>
        <w:tc>
          <w:tcPr>
            <w:tcW w:w="686" w:type="pct"/>
            <w:tcBorders>
              <w:top w:val="nil"/>
              <w:left w:val="nil"/>
              <w:bottom w:val="nil"/>
              <w:right w:val="nil"/>
            </w:tcBorders>
            <w:noWrap/>
          </w:tcPr>
          <w:p w14:paraId="017ECA0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97.22 </w:t>
            </w:r>
          </w:p>
          <w:p w14:paraId="781951D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[96.00, 98.32]</w:t>
            </w:r>
          </w:p>
        </w:tc>
        <w:tc>
          <w:tcPr>
            <w:tcW w:w="686" w:type="pct"/>
            <w:tcBorders>
              <w:top w:val="nil"/>
              <w:left w:val="nil"/>
              <w:bottom w:val="nil"/>
              <w:right w:val="nil"/>
            </w:tcBorders>
            <w:noWrap/>
          </w:tcPr>
          <w:p w14:paraId="7E64D8F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96.95 </w:t>
            </w:r>
          </w:p>
          <w:p w14:paraId="7DE4E59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[95.91, 98.14]</w:t>
            </w:r>
          </w:p>
        </w:tc>
        <w:tc>
          <w:tcPr>
            <w:tcW w:w="686" w:type="pct"/>
            <w:tcBorders>
              <w:top w:val="nil"/>
              <w:left w:val="nil"/>
              <w:bottom w:val="nil"/>
              <w:right w:val="nil"/>
            </w:tcBorders>
            <w:noWrap/>
          </w:tcPr>
          <w:p w14:paraId="51485B3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97.07 </w:t>
            </w:r>
          </w:p>
          <w:p w14:paraId="5FE0684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[95.66, 98.39]</w:t>
            </w:r>
          </w:p>
        </w:tc>
        <w:tc>
          <w:tcPr>
            <w:tcW w:w="331" w:type="pct"/>
            <w:tcBorders>
              <w:top w:val="nil"/>
              <w:left w:val="nil"/>
              <w:bottom w:val="nil"/>
              <w:right w:val="nil"/>
            </w:tcBorders>
            <w:noWrap/>
          </w:tcPr>
          <w:p w14:paraId="3F0E66E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3E07B6D">
        <w:trPr>
          <w:trHeight w:val="336" w:hRule="atLeast"/>
          <w:jc w:val="center"/>
        </w:trPr>
        <w:tc>
          <w:tcPr>
            <w:tcW w:w="1026" w:type="pct"/>
            <w:tcBorders>
              <w:top w:val="nil"/>
              <w:left w:val="nil"/>
              <w:bottom w:val="nil"/>
              <w:right w:val="nil"/>
            </w:tcBorders>
            <w:noWrap/>
            <w:vAlign w:val="center"/>
          </w:tcPr>
          <w:p w14:paraId="6D81DEEB">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WBC (10^9/L)</w:t>
            </w:r>
          </w:p>
        </w:tc>
        <w:tc>
          <w:tcPr>
            <w:tcW w:w="898" w:type="pct"/>
            <w:tcBorders>
              <w:top w:val="nil"/>
              <w:left w:val="nil"/>
              <w:bottom w:val="nil"/>
              <w:right w:val="nil"/>
            </w:tcBorders>
            <w:noWrap/>
          </w:tcPr>
          <w:p w14:paraId="2A51C6A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14.10 </w:t>
            </w:r>
          </w:p>
          <w:p w14:paraId="1E3E89BA">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[10.90, 18.40]</w:t>
            </w:r>
          </w:p>
        </w:tc>
        <w:tc>
          <w:tcPr>
            <w:tcW w:w="686" w:type="pct"/>
            <w:tcBorders>
              <w:top w:val="nil"/>
              <w:left w:val="nil"/>
              <w:bottom w:val="nil"/>
              <w:right w:val="nil"/>
            </w:tcBorders>
            <w:noWrap/>
          </w:tcPr>
          <w:p w14:paraId="6036599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14.60 </w:t>
            </w:r>
          </w:p>
          <w:p w14:paraId="2018F35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[11.07, 19.20]</w:t>
            </w:r>
          </w:p>
        </w:tc>
        <w:tc>
          <w:tcPr>
            <w:tcW w:w="686" w:type="pct"/>
            <w:tcBorders>
              <w:top w:val="nil"/>
              <w:left w:val="nil"/>
              <w:bottom w:val="nil"/>
              <w:right w:val="nil"/>
            </w:tcBorders>
            <w:noWrap/>
          </w:tcPr>
          <w:p w14:paraId="783B39F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13.20 </w:t>
            </w:r>
          </w:p>
          <w:p w14:paraId="132CE81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[10.10, 17.20]</w:t>
            </w:r>
          </w:p>
        </w:tc>
        <w:tc>
          <w:tcPr>
            <w:tcW w:w="686" w:type="pct"/>
            <w:tcBorders>
              <w:top w:val="nil"/>
              <w:left w:val="nil"/>
              <w:bottom w:val="nil"/>
              <w:right w:val="nil"/>
            </w:tcBorders>
            <w:noWrap/>
          </w:tcPr>
          <w:p w14:paraId="3CD0AF5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13.60 </w:t>
            </w:r>
          </w:p>
          <w:p w14:paraId="2CE2A50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[10.70, 17.80]</w:t>
            </w:r>
          </w:p>
        </w:tc>
        <w:tc>
          <w:tcPr>
            <w:tcW w:w="686" w:type="pct"/>
            <w:tcBorders>
              <w:top w:val="nil"/>
              <w:left w:val="nil"/>
              <w:bottom w:val="nil"/>
              <w:right w:val="nil"/>
            </w:tcBorders>
            <w:noWrap/>
          </w:tcPr>
          <w:p w14:paraId="0DE18E8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15.20 </w:t>
            </w:r>
          </w:p>
          <w:p w14:paraId="212699F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[11.55, 19.45]</w:t>
            </w:r>
          </w:p>
        </w:tc>
        <w:tc>
          <w:tcPr>
            <w:tcW w:w="331" w:type="pct"/>
            <w:tcBorders>
              <w:top w:val="nil"/>
              <w:left w:val="nil"/>
              <w:bottom w:val="nil"/>
              <w:right w:val="nil"/>
            </w:tcBorders>
            <w:noWrap/>
          </w:tcPr>
          <w:p w14:paraId="60EDF51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453122E7">
        <w:trPr>
          <w:trHeight w:val="336" w:hRule="atLeast"/>
          <w:jc w:val="center"/>
        </w:trPr>
        <w:tc>
          <w:tcPr>
            <w:tcW w:w="1026" w:type="pct"/>
            <w:tcBorders>
              <w:top w:val="nil"/>
              <w:left w:val="nil"/>
              <w:bottom w:val="nil"/>
              <w:right w:val="nil"/>
            </w:tcBorders>
            <w:noWrap/>
            <w:vAlign w:val="center"/>
          </w:tcPr>
          <w:p w14:paraId="75EBD90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Hemoglobin (g/L)</w:t>
            </w:r>
          </w:p>
        </w:tc>
        <w:tc>
          <w:tcPr>
            <w:tcW w:w="898" w:type="pct"/>
            <w:tcBorders>
              <w:top w:val="nil"/>
              <w:left w:val="nil"/>
              <w:bottom w:val="nil"/>
              <w:right w:val="nil"/>
            </w:tcBorders>
            <w:noWrap/>
          </w:tcPr>
          <w:p w14:paraId="73F249A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10.10 </w:t>
            </w:r>
          </w:p>
          <w:p w14:paraId="31011AD6">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[8.50, 12.00]</w:t>
            </w:r>
          </w:p>
        </w:tc>
        <w:tc>
          <w:tcPr>
            <w:tcW w:w="686" w:type="pct"/>
            <w:tcBorders>
              <w:top w:val="nil"/>
              <w:left w:val="nil"/>
              <w:bottom w:val="nil"/>
              <w:right w:val="nil"/>
            </w:tcBorders>
            <w:noWrap/>
          </w:tcPr>
          <w:p w14:paraId="126F450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9.30 </w:t>
            </w:r>
          </w:p>
          <w:p w14:paraId="51B7193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[8.10, 10.80]</w:t>
            </w:r>
          </w:p>
        </w:tc>
        <w:tc>
          <w:tcPr>
            <w:tcW w:w="686" w:type="pct"/>
            <w:tcBorders>
              <w:top w:val="nil"/>
              <w:left w:val="nil"/>
              <w:bottom w:val="nil"/>
              <w:right w:val="nil"/>
            </w:tcBorders>
            <w:noWrap/>
          </w:tcPr>
          <w:p w14:paraId="784F5BB9">
            <w:pPr>
              <w:spacing w:line="280" w:lineRule="exact"/>
              <w:jc w:val="center"/>
              <w:rPr>
                <w:rFonts w:ascii="Times New Roman Regular" w:hAnsi="Times New Roman Regular" w:eastAsia="宋体" w:cs="Times New Roman Regular"/>
                <w:sz w:val="20"/>
                <w:szCs w:val="20"/>
              </w:rPr>
            </w:pPr>
            <w:r>
              <w:rPr>
                <w:rFonts w:ascii="Times New Roman Regular" w:hAnsi="Times New Roman Regular" w:eastAsia="宋体" w:cs="Times New Roman Regular"/>
                <w:sz w:val="20"/>
                <w:szCs w:val="20"/>
              </w:rPr>
              <w:t xml:space="preserve">10.30 </w:t>
            </w:r>
          </w:p>
          <w:p w14:paraId="177EB50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[8.60, 12.20]</w:t>
            </w:r>
          </w:p>
        </w:tc>
        <w:tc>
          <w:tcPr>
            <w:tcW w:w="686" w:type="pct"/>
            <w:tcBorders>
              <w:top w:val="nil"/>
              <w:left w:val="nil"/>
              <w:bottom w:val="nil"/>
              <w:right w:val="nil"/>
            </w:tcBorders>
            <w:noWrap/>
          </w:tcPr>
          <w:p w14:paraId="72F2B74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10.50 </w:t>
            </w:r>
          </w:p>
          <w:p w14:paraId="646F4AA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[8.70, 12.10]</w:t>
            </w:r>
          </w:p>
        </w:tc>
        <w:tc>
          <w:tcPr>
            <w:tcW w:w="686" w:type="pct"/>
            <w:tcBorders>
              <w:top w:val="nil"/>
              <w:left w:val="nil"/>
              <w:bottom w:val="nil"/>
              <w:right w:val="nil"/>
            </w:tcBorders>
            <w:noWrap/>
          </w:tcPr>
          <w:p w14:paraId="1C8F094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10.50 </w:t>
            </w:r>
          </w:p>
          <w:p w14:paraId="3664069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[8.60, 12.60]</w:t>
            </w:r>
          </w:p>
        </w:tc>
        <w:tc>
          <w:tcPr>
            <w:tcW w:w="331" w:type="pct"/>
            <w:tcBorders>
              <w:top w:val="nil"/>
              <w:left w:val="nil"/>
              <w:bottom w:val="nil"/>
              <w:right w:val="nil"/>
            </w:tcBorders>
            <w:noWrap/>
          </w:tcPr>
          <w:p w14:paraId="365DBD3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031BC7CB">
        <w:trPr>
          <w:trHeight w:val="336" w:hRule="atLeast"/>
          <w:jc w:val="center"/>
        </w:trPr>
        <w:tc>
          <w:tcPr>
            <w:tcW w:w="1026" w:type="pct"/>
            <w:tcBorders>
              <w:top w:val="nil"/>
              <w:left w:val="nil"/>
              <w:bottom w:val="nil"/>
              <w:right w:val="nil"/>
            </w:tcBorders>
            <w:noWrap/>
            <w:vAlign w:val="center"/>
          </w:tcPr>
          <w:p w14:paraId="0914C0AD">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Platelets (10^9/L)</w:t>
            </w:r>
          </w:p>
        </w:tc>
        <w:tc>
          <w:tcPr>
            <w:tcW w:w="898" w:type="pct"/>
            <w:tcBorders>
              <w:top w:val="nil"/>
              <w:left w:val="nil"/>
              <w:bottom w:val="nil"/>
              <w:right w:val="nil"/>
            </w:tcBorders>
            <w:noWrap/>
          </w:tcPr>
          <w:p w14:paraId="7C306EA2">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 xml:space="preserve">168.00 </w:t>
            </w:r>
          </w:p>
          <w:p w14:paraId="6911291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[127.00, 219.00]</w:t>
            </w:r>
          </w:p>
        </w:tc>
        <w:tc>
          <w:tcPr>
            <w:tcW w:w="686" w:type="pct"/>
            <w:tcBorders>
              <w:top w:val="nil"/>
              <w:left w:val="nil"/>
              <w:bottom w:val="nil"/>
              <w:right w:val="nil"/>
            </w:tcBorders>
            <w:noWrap/>
          </w:tcPr>
          <w:p w14:paraId="5263763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153.50 </w:t>
            </w:r>
          </w:p>
          <w:p w14:paraId="4CBBABD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[121.00, 200.00]</w:t>
            </w:r>
          </w:p>
        </w:tc>
        <w:tc>
          <w:tcPr>
            <w:tcW w:w="686" w:type="pct"/>
            <w:tcBorders>
              <w:top w:val="nil"/>
              <w:left w:val="nil"/>
              <w:bottom w:val="nil"/>
              <w:right w:val="nil"/>
            </w:tcBorders>
            <w:noWrap/>
          </w:tcPr>
          <w:p w14:paraId="56BB70D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168.00 </w:t>
            </w:r>
          </w:p>
          <w:p w14:paraId="6FE4512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[127.25, 217.75]</w:t>
            </w:r>
          </w:p>
        </w:tc>
        <w:tc>
          <w:tcPr>
            <w:tcW w:w="686" w:type="pct"/>
            <w:tcBorders>
              <w:top w:val="nil"/>
              <w:left w:val="nil"/>
              <w:bottom w:val="nil"/>
              <w:right w:val="nil"/>
            </w:tcBorders>
            <w:noWrap/>
          </w:tcPr>
          <w:p w14:paraId="250B153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168.50 </w:t>
            </w:r>
          </w:p>
          <w:p w14:paraId="3539F88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[128.25, 215.75]</w:t>
            </w:r>
          </w:p>
        </w:tc>
        <w:tc>
          <w:tcPr>
            <w:tcW w:w="686" w:type="pct"/>
            <w:tcBorders>
              <w:top w:val="nil"/>
              <w:left w:val="nil"/>
              <w:bottom w:val="nil"/>
              <w:right w:val="nil"/>
            </w:tcBorders>
            <w:noWrap/>
          </w:tcPr>
          <w:p w14:paraId="0BFF740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180.00 </w:t>
            </w:r>
          </w:p>
          <w:p w14:paraId="62134AD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[135.00, 239.00]</w:t>
            </w:r>
          </w:p>
        </w:tc>
        <w:tc>
          <w:tcPr>
            <w:tcW w:w="331" w:type="pct"/>
            <w:tcBorders>
              <w:top w:val="nil"/>
              <w:left w:val="nil"/>
              <w:bottom w:val="nil"/>
              <w:right w:val="nil"/>
            </w:tcBorders>
            <w:noWrap/>
          </w:tcPr>
          <w:p w14:paraId="192A340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33126D89">
        <w:trPr>
          <w:trHeight w:val="336" w:hRule="atLeast"/>
          <w:jc w:val="center"/>
        </w:trPr>
        <w:tc>
          <w:tcPr>
            <w:tcW w:w="1026" w:type="pct"/>
            <w:tcBorders>
              <w:top w:val="nil"/>
              <w:left w:val="nil"/>
              <w:bottom w:val="nil"/>
              <w:right w:val="nil"/>
            </w:tcBorders>
            <w:noWrap/>
            <w:vAlign w:val="center"/>
          </w:tcPr>
          <w:p w14:paraId="5BCC6DE4">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AST (U/L)</w:t>
            </w:r>
          </w:p>
        </w:tc>
        <w:tc>
          <w:tcPr>
            <w:tcW w:w="898" w:type="pct"/>
            <w:tcBorders>
              <w:top w:val="nil"/>
              <w:left w:val="nil"/>
              <w:bottom w:val="nil"/>
              <w:right w:val="nil"/>
            </w:tcBorders>
            <w:noWrap/>
          </w:tcPr>
          <w:p w14:paraId="4CA0B80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45.00 </w:t>
            </w:r>
          </w:p>
          <w:p w14:paraId="4CC16446">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[32.00, 98.00]</w:t>
            </w:r>
          </w:p>
        </w:tc>
        <w:tc>
          <w:tcPr>
            <w:tcW w:w="686" w:type="pct"/>
            <w:tcBorders>
              <w:top w:val="nil"/>
              <w:left w:val="nil"/>
              <w:bottom w:val="nil"/>
              <w:right w:val="nil"/>
            </w:tcBorders>
            <w:noWrap/>
          </w:tcPr>
          <w:p w14:paraId="3230A8F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36.00 </w:t>
            </w:r>
          </w:p>
          <w:p w14:paraId="0FCE2BC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[31.00, 53.00]</w:t>
            </w:r>
          </w:p>
        </w:tc>
        <w:tc>
          <w:tcPr>
            <w:tcW w:w="686" w:type="pct"/>
            <w:tcBorders>
              <w:top w:val="nil"/>
              <w:left w:val="nil"/>
              <w:bottom w:val="nil"/>
              <w:right w:val="nil"/>
            </w:tcBorders>
            <w:noWrap/>
          </w:tcPr>
          <w:p w14:paraId="7371247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45.00 </w:t>
            </w:r>
          </w:p>
          <w:p w14:paraId="568FC5A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[32.00, 95.00]</w:t>
            </w:r>
          </w:p>
        </w:tc>
        <w:tc>
          <w:tcPr>
            <w:tcW w:w="686" w:type="pct"/>
            <w:tcBorders>
              <w:top w:val="nil"/>
              <w:left w:val="nil"/>
              <w:bottom w:val="nil"/>
              <w:right w:val="nil"/>
            </w:tcBorders>
            <w:noWrap/>
          </w:tcPr>
          <w:p w14:paraId="649ED0A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48.00 </w:t>
            </w:r>
          </w:p>
          <w:p w14:paraId="3BB7F5A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[35.00, 97.00]</w:t>
            </w:r>
          </w:p>
        </w:tc>
        <w:tc>
          <w:tcPr>
            <w:tcW w:w="686" w:type="pct"/>
            <w:tcBorders>
              <w:top w:val="nil"/>
              <w:left w:val="nil"/>
              <w:bottom w:val="nil"/>
              <w:right w:val="nil"/>
            </w:tcBorders>
            <w:noWrap/>
          </w:tcPr>
          <w:p w14:paraId="1B57F71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61.00 </w:t>
            </w:r>
          </w:p>
          <w:p w14:paraId="18AEE4A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[36.00, 187.50]</w:t>
            </w:r>
          </w:p>
        </w:tc>
        <w:tc>
          <w:tcPr>
            <w:tcW w:w="331" w:type="pct"/>
            <w:tcBorders>
              <w:top w:val="nil"/>
              <w:left w:val="nil"/>
              <w:bottom w:val="nil"/>
              <w:right w:val="nil"/>
            </w:tcBorders>
            <w:noWrap/>
          </w:tcPr>
          <w:p w14:paraId="0886B67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5931B73E">
        <w:trPr>
          <w:trHeight w:val="336" w:hRule="atLeast"/>
          <w:jc w:val="center"/>
        </w:trPr>
        <w:tc>
          <w:tcPr>
            <w:tcW w:w="1026" w:type="pct"/>
            <w:tcBorders>
              <w:top w:val="nil"/>
              <w:left w:val="nil"/>
              <w:bottom w:val="nil"/>
              <w:right w:val="nil"/>
            </w:tcBorders>
            <w:noWrap/>
            <w:vAlign w:val="center"/>
          </w:tcPr>
          <w:p w14:paraId="65010219">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ALT (U/L)</w:t>
            </w:r>
          </w:p>
        </w:tc>
        <w:tc>
          <w:tcPr>
            <w:tcW w:w="898" w:type="pct"/>
            <w:tcBorders>
              <w:top w:val="nil"/>
              <w:left w:val="nil"/>
              <w:bottom w:val="nil"/>
              <w:right w:val="nil"/>
            </w:tcBorders>
            <w:noWrap/>
          </w:tcPr>
          <w:p w14:paraId="72BA776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31.00 </w:t>
            </w:r>
          </w:p>
          <w:p w14:paraId="7683DA6C">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[21.00, 46.00]</w:t>
            </w:r>
          </w:p>
        </w:tc>
        <w:tc>
          <w:tcPr>
            <w:tcW w:w="686" w:type="pct"/>
            <w:tcBorders>
              <w:top w:val="nil"/>
              <w:left w:val="nil"/>
              <w:bottom w:val="nil"/>
              <w:right w:val="nil"/>
            </w:tcBorders>
            <w:noWrap/>
          </w:tcPr>
          <w:p w14:paraId="3B5F550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29.00 </w:t>
            </w:r>
          </w:p>
          <w:p w14:paraId="534CACE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[22.00, 37.00]</w:t>
            </w:r>
          </w:p>
        </w:tc>
        <w:tc>
          <w:tcPr>
            <w:tcW w:w="686" w:type="pct"/>
            <w:tcBorders>
              <w:top w:val="nil"/>
              <w:left w:val="nil"/>
              <w:bottom w:val="nil"/>
              <w:right w:val="nil"/>
            </w:tcBorders>
            <w:noWrap/>
          </w:tcPr>
          <w:p w14:paraId="3F91F3D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31.00 </w:t>
            </w:r>
          </w:p>
          <w:p w14:paraId="5D440B0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[21.00, 44.00]</w:t>
            </w:r>
          </w:p>
        </w:tc>
        <w:tc>
          <w:tcPr>
            <w:tcW w:w="686" w:type="pct"/>
            <w:tcBorders>
              <w:top w:val="nil"/>
              <w:left w:val="nil"/>
              <w:bottom w:val="nil"/>
              <w:right w:val="nil"/>
            </w:tcBorders>
            <w:noWrap/>
          </w:tcPr>
          <w:p w14:paraId="1667941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31.00 </w:t>
            </w:r>
          </w:p>
          <w:p w14:paraId="1EA8DE9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[21.00, 45.00]</w:t>
            </w:r>
          </w:p>
        </w:tc>
        <w:tc>
          <w:tcPr>
            <w:tcW w:w="686" w:type="pct"/>
            <w:tcBorders>
              <w:top w:val="nil"/>
              <w:left w:val="nil"/>
              <w:bottom w:val="nil"/>
              <w:right w:val="nil"/>
            </w:tcBorders>
            <w:noWrap/>
          </w:tcPr>
          <w:p w14:paraId="4F70357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36.00 </w:t>
            </w:r>
          </w:p>
          <w:p w14:paraId="1EBF5A8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[22.00, 72.00]</w:t>
            </w:r>
          </w:p>
        </w:tc>
        <w:tc>
          <w:tcPr>
            <w:tcW w:w="331" w:type="pct"/>
            <w:tcBorders>
              <w:top w:val="nil"/>
              <w:left w:val="nil"/>
              <w:bottom w:val="nil"/>
              <w:right w:val="nil"/>
            </w:tcBorders>
            <w:noWrap/>
          </w:tcPr>
          <w:p w14:paraId="2E00365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02A1ABDB">
        <w:trPr>
          <w:trHeight w:val="336" w:hRule="atLeast"/>
          <w:jc w:val="center"/>
        </w:trPr>
        <w:tc>
          <w:tcPr>
            <w:tcW w:w="1026" w:type="pct"/>
            <w:tcBorders>
              <w:top w:val="nil"/>
              <w:left w:val="nil"/>
              <w:bottom w:val="nil"/>
              <w:right w:val="nil"/>
            </w:tcBorders>
            <w:noWrap/>
            <w:vAlign w:val="center"/>
          </w:tcPr>
          <w:p w14:paraId="634FA73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BUN (mg/dL)</w:t>
            </w:r>
          </w:p>
        </w:tc>
        <w:tc>
          <w:tcPr>
            <w:tcW w:w="898" w:type="pct"/>
            <w:tcBorders>
              <w:top w:val="nil"/>
              <w:left w:val="nil"/>
              <w:bottom w:val="nil"/>
              <w:right w:val="nil"/>
            </w:tcBorders>
            <w:noWrap/>
          </w:tcPr>
          <w:p w14:paraId="01CF56E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20.00 </w:t>
            </w:r>
          </w:p>
          <w:p w14:paraId="0A44C46B">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[15.00, 30.00]</w:t>
            </w:r>
          </w:p>
        </w:tc>
        <w:tc>
          <w:tcPr>
            <w:tcW w:w="686" w:type="pct"/>
            <w:tcBorders>
              <w:top w:val="nil"/>
              <w:left w:val="nil"/>
              <w:bottom w:val="nil"/>
              <w:right w:val="nil"/>
            </w:tcBorders>
            <w:noWrap/>
          </w:tcPr>
          <w:p w14:paraId="0B2FE5B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19.00 </w:t>
            </w:r>
          </w:p>
          <w:p w14:paraId="478C415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[15.00, 28.00]</w:t>
            </w:r>
          </w:p>
        </w:tc>
        <w:tc>
          <w:tcPr>
            <w:tcW w:w="686" w:type="pct"/>
            <w:tcBorders>
              <w:top w:val="nil"/>
              <w:left w:val="nil"/>
              <w:bottom w:val="nil"/>
              <w:right w:val="nil"/>
            </w:tcBorders>
            <w:noWrap/>
          </w:tcPr>
          <w:p w14:paraId="6AB4579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18.00 </w:t>
            </w:r>
          </w:p>
          <w:p w14:paraId="239127C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[14.00, 25.00]</w:t>
            </w:r>
          </w:p>
        </w:tc>
        <w:tc>
          <w:tcPr>
            <w:tcW w:w="686" w:type="pct"/>
            <w:tcBorders>
              <w:top w:val="nil"/>
              <w:left w:val="nil"/>
              <w:bottom w:val="nil"/>
              <w:right w:val="nil"/>
            </w:tcBorders>
            <w:noWrap/>
          </w:tcPr>
          <w:p w14:paraId="12AEE02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19.00 </w:t>
            </w:r>
          </w:p>
          <w:p w14:paraId="59DAAF4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[15.00, 28.00]</w:t>
            </w:r>
          </w:p>
        </w:tc>
        <w:tc>
          <w:tcPr>
            <w:tcW w:w="686" w:type="pct"/>
            <w:tcBorders>
              <w:top w:val="nil"/>
              <w:left w:val="nil"/>
              <w:bottom w:val="nil"/>
              <w:right w:val="nil"/>
            </w:tcBorders>
            <w:noWrap/>
          </w:tcPr>
          <w:p w14:paraId="358338F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23.00 </w:t>
            </w:r>
          </w:p>
          <w:p w14:paraId="062C62F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[17.00, 38.00]</w:t>
            </w:r>
          </w:p>
        </w:tc>
        <w:tc>
          <w:tcPr>
            <w:tcW w:w="331" w:type="pct"/>
            <w:tcBorders>
              <w:top w:val="nil"/>
              <w:left w:val="nil"/>
              <w:bottom w:val="nil"/>
              <w:right w:val="nil"/>
            </w:tcBorders>
            <w:noWrap/>
          </w:tcPr>
          <w:p w14:paraId="6FDCBF3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7D5F2820">
        <w:trPr>
          <w:trHeight w:val="336" w:hRule="atLeast"/>
          <w:jc w:val="center"/>
        </w:trPr>
        <w:tc>
          <w:tcPr>
            <w:tcW w:w="1026" w:type="pct"/>
            <w:tcBorders>
              <w:top w:val="nil"/>
              <w:left w:val="nil"/>
              <w:bottom w:val="nil"/>
              <w:right w:val="nil"/>
            </w:tcBorders>
            <w:noWrap/>
            <w:vAlign w:val="center"/>
          </w:tcPr>
          <w:p w14:paraId="0F4AADA1">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Creatinine (mg/dL)</w:t>
            </w:r>
          </w:p>
        </w:tc>
        <w:tc>
          <w:tcPr>
            <w:tcW w:w="898" w:type="pct"/>
            <w:tcBorders>
              <w:top w:val="nil"/>
              <w:left w:val="nil"/>
              <w:bottom w:val="nil"/>
              <w:right w:val="nil"/>
            </w:tcBorders>
            <w:noWrap/>
          </w:tcPr>
          <w:p w14:paraId="3EF3AE6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1.10 </w:t>
            </w:r>
          </w:p>
          <w:p w14:paraId="257605F3">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[0.90, 1.50]</w:t>
            </w:r>
          </w:p>
        </w:tc>
        <w:tc>
          <w:tcPr>
            <w:tcW w:w="686" w:type="pct"/>
            <w:tcBorders>
              <w:top w:val="nil"/>
              <w:left w:val="nil"/>
              <w:bottom w:val="nil"/>
              <w:right w:val="nil"/>
            </w:tcBorders>
            <w:noWrap/>
          </w:tcPr>
          <w:p w14:paraId="3BCF0A0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1.10 </w:t>
            </w:r>
          </w:p>
          <w:p w14:paraId="10C084B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[0.80, 1.40]</w:t>
            </w:r>
          </w:p>
        </w:tc>
        <w:tc>
          <w:tcPr>
            <w:tcW w:w="686" w:type="pct"/>
            <w:tcBorders>
              <w:top w:val="nil"/>
              <w:left w:val="nil"/>
              <w:bottom w:val="nil"/>
              <w:right w:val="nil"/>
            </w:tcBorders>
            <w:noWrap/>
          </w:tcPr>
          <w:p w14:paraId="44B00F9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1.00 </w:t>
            </w:r>
          </w:p>
          <w:p w14:paraId="3153B72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[0.80, 1.30]</w:t>
            </w:r>
          </w:p>
        </w:tc>
        <w:tc>
          <w:tcPr>
            <w:tcW w:w="686" w:type="pct"/>
            <w:tcBorders>
              <w:top w:val="nil"/>
              <w:left w:val="nil"/>
              <w:bottom w:val="nil"/>
              <w:right w:val="nil"/>
            </w:tcBorders>
            <w:noWrap/>
          </w:tcPr>
          <w:p w14:paraId="73A71B9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1.10 </w:t>
            </w:r>
          </w:p>
          <w:p w14:paraId="6CD9DB9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[0.90, 1.50]</w:t>
            </w:r>
          </w:p>
        </w:tc>
        <w:tc>
          <w:tcPr>
            <w:tcW w:w="686" w:type="pct"/>
            <w:tcBorders>
              <w:top w:val="nil"/>
              <w:left w:val="nil"/>
              <w:bottom w:val="nil"/>
              <w:right w:val="nil"/>
            </w:tcBorders>
            <w:noWrap/>
          </w:tcPr>
          <w:p w14:paraId="7CCB617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1.20 </w:t>
            </w:r>
          </w:p>
          <w:p w14:paraId="2166F21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[0.90, 1.90]</w:t>
            </w:r>
          </w:p>
        </w:tc>
        <w:tc>
          <w:tcPr>
            <w:tcW w:w="331" w:type="pct"/>
            <w:tcBorders>
              <w:top w:val="nil"/>
              <w:left w:val="nil"/>
              <w:bottom w:val="nil"/>
              <w:right w:val="nil"/>
            </w:tcBorders>
            <w:noWrap/>
          </w:tcPr>
          <w:p w14:paraId="056135F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2EE7B3D0">
        <w:trPr>
          <w:trHeight w:val="336" w:hRule="atLeast"/>
          <w:jc w:val="center"/>
        </w:trPr>
        <w:tc>
          <w:tcPr>
            <w:tcW w:w="1026" w:type="pct"/>
            <w:tcBorders>
              <w:top w:val="nil"/>
              <w:left w:val="nil"/>
              <w:bottom w:val="nil"/>
              <w:right w:val="nil"/>
            </w:tcBorders>
            <w:noWrap/>
            <w:vAlign w:val="center"/>
          </w:tcPr>
          <w:p w14:paraId="46936210">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Calcium (mg/dL)</w:t>
            </w:r>
          </w:p>
        </w:tc>
        <w:tc>
          <w:tcPr>
            <w:tcW w:w="898" w:type="pct"/>
            <w:tcBorders>
              <w:top w:val="nil"/>
              <w:left w:val="nil"/>
              <w:bottom w:val="nil"/>
              <w:right w:val="nil"/>
            </w:tcBorders>
            <w:noWrap/>
          </w:tcPr>
          <w:p w14:paraId="1F25E53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8.30 </w:t>
            </w:r>
          </w:p>
          <w:p w14:paraId="0BD6596D">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[8.00, 8.70]</w:t>
            </w:r>
          </w:p>
        </w:tc>
        <w:tc>
          <w:tcPr>
            <w:tcW w:w="686" w:type="pct"/>
            <w:tcBorders>
              <w:top w:val="nil"/>
              <w:left w:val="nil"/>
              <w:bottom w:val="nil"/>
              <w:right w:val="nil"/>
            </w:tcBorders>
            <w:noWrap/>
          </w:tcPr>
          <w:p w14:paraId="39316F2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8.30 </w:t>
            </w:r>
          </w:p>
          <w:p w14:paraId="3882331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[8.00, 8.60]</w:t>
            </w:r>
          </w:p>
        </w:tc>
        <w:tc>
          <w:tcPr>
            <w:tcW w:w="686" w:type="pct"/>
            <w:tcBorders>
              <w:top w:val="nil"/>
              <w:left w:val="nil"/>
              <w:bottom w:val="nil"/>
              <w:right w:val="nil"/>
            </w:tcBorders>
            <w:noWrap/>
          </w:tcPr>
          <w:p w14:paraId="75EEBFD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8.40 </w:t>
            </w:r>
          </w:p>
          <w:p w14:paraId="6343583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[8.00, 8.80]</w:t>
            </w:r>
          </w:p>
        </w:tc>
        <w:tc>
          <w:tcPr>
            <w:tcW w:w="686" w:type="pct"/>
            <w:tcBorders>
              <w:top w:val="nil"/>
              <w:left w:val="nil"/>
              <w:bottom w:val="nil"/>
              <w:right w:val="nil"/>
            </w:tcBorders>
            <w:noWrap/>
          </w:tcPr>
          <w:p w14:paraId="299B915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8.30 </w:t>
            </w:r>
          </w:p>
          <w:p w14:paraId="5023974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[8.00, 8.70]</w:t>
            </w:r>
          </w:p>
        </w:tc>
        <w:tc>
          <w:tcPr>
            <w:tcW w:w="686" w:type="pct"/>
            <w:tcBorders>
              <w:top w:val="nil"/>
              <w:left w:val="nil"/>
              <w:bottom w:val="nil"/>
              <w:right w:val="nil"/>
            </w:tcBorders>
            <w:noWrap/>
          </w:tcPr>
          <w:p w14:paraId="006ECB5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8.30 </w:t>
            </w:r>
          </w:p>
          <w:p w14:paraId="357AC46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[7.90, 8.70]</w:t>
            </w:r>
          </w:p>
        </w:tc>
        <w:tc>
          <w:tcPr>
            <w:tcW w:w="331" w:type="pct"/>
            <w:tcBorders>
              <w:top w:val="nil"/>
              <w:left w:val="nil"/>
              <w:bottom w:val="nil"/>
              <w:right w:val="nil"/>
            </w:tcBorders>
            <w:noWrap/>
          </w:tcPr>
          <w:p w14:paraId="41CEA04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6CD3F1BA">
        <w:trPr>
          <w:trHeight w:val="336" w:hRule="atLeast"/>
          <w:jc w:val="center"/>
        </w:trPr>
        <w:tc>
          <w:tcPr>
            <w:tcW w:w="1026" w:type="pct"/>
            <w:tcBorders>
              <w:top w:val="nil"/>
              <w:left w:val="nil"/>
              <w:bottom w:val="nil"/>
              <w:right w:val="nil"/>
            </w:tcBorders>
            <w:noWrap/>
            <w:vAlign w:val="center"/>
          </w:tcPr>
          <w:p w14:paraId="09E9FB3F">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Chloride (mEq/L)</w:t>
            </w:r>
          </w:p>
        </w:tc>
        <w:tc>
          <w:tcPr>
            <w:tcW w:w="898" w:type="pct"/>
            <w:tcBorders>
              <w:top w:val="nil"/>
              <w:left w:val="nil"/>
              <w:bottom w:val="nil"/>
              <w:right w:val="nil"/>
            </w:tcBorders>
            <w:noWrap/>
          </w:tcPr>
          <w:p w14:paraId="70585AB4">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 xml:space="preserve">103.00 </w:t>
            </w:r>
          </w:p>
          <w:p w14:paraId="089C9BC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[99.00, 105.00]</w:t>
            </w:r>
          </w:p>
        </w:tc>
        <w:tc>
          <w:tcPr>
            <w:tcW w:w="686" w:type="pct"/>
            <w:tcBorders>
              <w:top w:val="nil"/>
              <w:left w:val="nil"/>
              <w:bottom w:val="nil"/>
              <w:right w:val="nil"/>
            </w:tcBorders>
            <w:noWrap/>
          </w:tcPr>
          <w:p w14:paraId="7B11332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104.00 </w:t>
            </w:r>
          </w:p>
          <w:p w14:paraId="5DE5384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[101.00, 106.00]</w:t>
            </w:r>
          </w:p>
        </w:tc>
        <w:tc>
          <w:tcPr>
            <w:tcW w:w="686" w:type="pct"/>
            <w:tcBorders>
              <w:top w:val="nil"/>
              <w:left w:val="nil"/>
              <w:bottom w:val="nil"/>
              <w:right w:val="nil"/>
            </w:tcBorders>
            <w:noWrap/>
          </w:tcPr>
          <w:p w14:paraId="3DAD3AE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103.00 </w:t>
            </w:r>
          </w:p>
          <w:p w14:paraId="39BACAA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[100.00, 106.00]</w:t>
            </w:r>
          </w:p>
        </w:tc>
        <w:tc>
          <w:tcPr>
            <w:tcW w:w="686" w:type="pct"/>
            <w:tcBorders>
              <w:top w:val="nil"/>
              <w:left w:val="nil"/>
              <w:bottom w:val="nil"/>
              <w:right w:val="nil"/>
            </w:tcBorders>
            <w:noWrap/>
          </w:tcPr>
          <w:p w14:paraId="4DFE1F3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103.00</w:t>
            </w:r>
          </w:p>
          <w:p w14:paraId="290189E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[100.00, 105.00]</w:t>
            </w:r>
          </w:p>
        </w:tc>
        <w:tc>
          <w:tcPr>
            <w:tcW w:w="686" w:type="pct"/>
            <w:tcBorders>
              <w:top w:val="nil"/>
              <w:left w:val="nil"/>
              <w:bottom w:val="nil"/>
              <w:right w:val="nil"/>
            </w:tcBorders>
            <w:noWrap/>
          </w:tcPr>
          <w:p w14:paraId="3B1450D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101.00 </w:t>
            </w:r>
          </w:p>
          <w:p w14:paraId="156E0D7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[97.00, 104.00]</w:t>
            </w:r>
          </w:p>
        </w:tc>
        <w:tc>
          <w:tcPr>
            <w:tcW w:w="331" w:type="pct"/>
            <w:tcBorders>
              <w:top w:val="nil"/>
              <w:left w:val="nil"/>
              <w:bottom w:val="nil"/>
              <w:right w:val="nil"/>
            </w:tcBorders>
            <w:noWrap/>
          </w:tcPr>
          <w:p w14:paraId="3A0855E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59A0E9A7">
        <w:trPr>
          <w:trHeight w:val="336" w:hRule="atLeast"/>
          <w:jc w:val="center"/>
        </w:trPr>
        <w:tc>
          <w:tcPr>
            <w:tcW w:w="1026" w:type="pct"/>
            <w:tcBorders>
              <w:top w:val="nil"/>
              <w:left w:val="nil"/>
              <w:bottom w:val="nil"/>
              <w:right w:val="nil"/>
            </w:tcBorders>
            <w:noWrap/>
            <w:vAlign w:val="center"/>
          </w:tcPr>
          <w:p w14:paraId="19ED6DF9">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Sodium (mEq/L)</w:t>
            </w:r>
          </w:p>
        </w:tc>
        <w:tc>
          <w:tcPr>
            <w:tcW w:w="898" w:type="pct"/>
            <w:tcBorders>
              <w:top w:val="nil"/>
              <w:left w:val="nil"/>
              <w:bottom w:val="nil"/>
              <w:right w:val="nil"/>
            </w:tcBorders>
            <w:noWrap/>
          </w:tcPr>
          <w:p w14:paraId="44A0B79B">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 xml:space="preserve">137.00 </w:t>
            </w:r>
          </w:p>
          <w:p w14:paraId="64B0A07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[134.00, 139.00]</w:t>
            </w:r>
          </w:p>
        </w:tc>
        <w:tc>
          <w:tcPr>
            <w:tcW w:w="686" w:type="pct"/>
            <w:tcBorders>
              <w:top w:val="nil"/>
              <w:left w:val="nil"/>
              <w:bottom w:val="nil"/>
              <w:right w:val="nil"/>
            </w:tcBorders>
            <w:noWrap/>
          </w:tcPr>
          <w:p w14:paraId="6708789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137.00</w:t>
            </w:r>
          </w:p>
          <w:p w14:paraId="4B078C7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[135.00, 139.00]</w:t>
            </w:r>
          </w:p>
        </w:tc>
        <w:tc>
          <w:tcPr>
            <w:tcW w:w="686" w:type="pct"/>
            <w:tcBorders>
              <w:top w:val="nil"/>
              <w:left w:val="nil"/>
              <w:bottom w:val="nil"/>
              <w:right w:val="nil"/>
            </w:tcBorders>
            <w:noWrap/>
          </w:tcPr>
          <w:p w14:paraId="7BA4162E">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137.00</w:t>
            </w:r>
          </w:p>
          <w:p w14:paraId="60F3CCF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[135.00, 139.00]</w:t>
            </w:r>
          </w:p>
        </w:tc>
        <w:tc>
          <w:tcPr>
            <w:tcW w:w="686" w:type="pct"/>
            <w:tcBorders>
              <w:top w:val="nil"/>
              <w:left w:val="nil"/>
              <w:bottom w:val="nil"/>
              <w:right w:val="nil"/>
            </w:tcBorders>
            <w:noWrap/>
          </w:tcPr>
          <w:p w14:paraId="040AC2B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136.00</w:t>
            </w:r>
          </w:p>
          <w:p w14:paraId="2BDD066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[134.00, 138.00]</w:t>
            </w:r>
          </w:p>
        </w:tc>
        <w:tc>
          <w:tcPr>
            <w:tcW w:w="686" w:type="pct"/>
            <w:tcBorders>
              <w:top w:val="nil"/>
              <w:left w:val="nil"/>
              <w:bottom w:val="nil"/>
              <w:right w:val="nil"/>
            </w:tcBorders>
            <w:noWrap/>
          </w:tcPr>
          <w:p w14:paraId="594A828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136.00 </w:t>
            </w:r>
          </w:p>
          <w:p w14:paraId="1A7ED70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[133.00, 138.00]</w:t>
            </w:r>
          </w:p>
        </w:tc>
        <w:tc>
          <w:tcPr>
            <w:tcW w:w="331" w:type="pct"/>
            <w:tcBorders>
              <w:top w:val="nil"/>
              <w:left w:val="nil"/>
              <w:bottom w:val="nil"/>
              <w:right w:val="nil"/>
            </w:tcBorders>
            <w:noWrap/>
          </w:tcPr>
          <w:p w14:paraId="0F0BFAC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39754FB6">
        <w:trPr>
          <w:trHeight w:val="336" w:hRule="atLeast"/>
          <w:jc w:val="center"/>
        </w:trPr>
        <w:tc>
          <w:tcPr>
            <w:tcW w:w="1026" w:type="pct"/>
            <w:tcBorders>
              <w:top w:val="nil"/>
              <w:left w:val="nil"/>
              <w:bottom w:val="nil"/>
              <w:right w:val="nil"/>
            </w:tcBorders>
            <w:noWrap/>
            <w:vAlign w:val="center"/>
          </w:tcPr>
          <w:p w14:paraId="0D309672">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Potassium (mEq/L)</w:t>
            </w:r>
          </w:p>
        </w:tc>
        <w:tc>
          <w:tcPr>
            <w:tcW w:w="898" w:type="pct"/>
            <w:tcBorders>
              <w:top w:val="nil"/>
              <w:left w:val="nil"/>
              <w:bottom w:val="nil"/>
              <w:right w:val="nil"/>
            </w:tcBorders>
            <w:noWrap/>
          </w:tcPr>
          <w:p w14:paraId="1C0840AC">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4.00 </w:t>
            </w:r>
          </w:p>
          <w:p w14:paraId="03A5D53D">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[3.70, 4.30]</w:t>
            </w:r>
          </w:p>
        </w:tc>
        <w:tc>
          <w:tcPr>
            <w:tcW w:w="686" w:type="pct"/>
            <w:tcBorders>
              <w:top w:val="nil"/>
              <w:left w:val="nil"/>
              <w:bottom w:val="nil"/>
              <w:right w:val="nil"/>
            </w:tcBorders>
            <w:noWrap/>
          </w:tcPr>
          <w:p w14:paraId="0BF234F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4.10 </w:t>
            </w:r>
          </w:p>
          <w:p w14:paraId="65E6BD39">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[3.80, 4.43]</w:t>
            </w:r>
          </w:p>
        </w:tc>
        <w:tc>
          <w:tcPr>
            <w:tcW w:w="686" w:type="pct"/>
            <w:tcBorders>
              <w:top w:val="nil"/>
              <w:left w:val="nil"/>
              <w:bottom w:val="nil"/>
              <w:right w:val="nil"/>
            </w:tcBorders>
            <w:noWrap/>
          </w:tcPr>
          <w:p w14:paraId="5FF6173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4.00 </w:t>
            </w:r>
          </w:p>
          <w:p w14:paraId="7EE554D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[3.70, 4.30]</w:t>
            </w:r>
          </w:p>
        </w:tc>
        <w:tc>
          <w:tcPr>
            <w:tcW w:w="686" w:type="pct"/>
            <w:tcBorders>
              <w:top w:val="nil"/>
              <w:left w:val="nil"/>
              <w:bottom w:val="nil"/>
              <w:right w:val="nil"/>
            </w:tcBorders>
            <w:noWrap/>
          </w:tcPr>
          <w:p w14:paraId="3EF4E7B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4.00 </w:t>
            </w:r>
          </w:p>
          <w:p w14:paraId="546949A4">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[3.70, 4.30]</w:t>
            </w:r>
          </w:p>
        </w:tc>
        <w:tc>
          <w:tcPr>
            <w:tcW w:w="686" w:type="pct"/>
            <w:tcBorders>
              <w:top w:val="nil"/>
              <w:left w:val="nil"/>
              <w:bottom w:val="nil"/>
              <w:right w:val="nil"/>
            </w:tcBorders>
            <w:noWrap/>
          </w:tcPr>
          <w:p w14:paraId="663AF85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3.90 </w:t>
            </w:r>
          </w:p>
          <w:p w14:paraId="7F55DA5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[3.60, 4.30]</w:t>
            </w:r>
          </w:p>
        </w:tc>
        <w:tc>
          <w:tcPr>
            <w:tcW w:w="331" w:type="pct"/>
            <w:tcBorders>
              <w:top w:val="nil"/>
              <w:left w:val="nil"/>
              <w:bottom w:val="nil"/>
              <w:right w:val="nil"/>
            </w:tcBorders>
            <w:noWrap/>
          </w:tcPr>
          <w:p w14:paraId="1BA58F4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43FFE3DB">
        <w:trPr>
          <w:trHeight w:val="336" w:hRule="atLeast"/>
          <w:jc w:val="center"/>
        </w:trPr>
        <w:tc>
          <w:tcPr>
            <w:tcW w:w="1026" w:type="pct"/>
            <w:tcBorders>
              <w:top w:val="nil"/>
              <w:left w:val="nil"/>
              <w:bottom w:val="nil"/>
              <w:right w:val="nil"/>
            </w:tcBorders>
            <w:noWrap/>
            <w:vAlign w:val="center"/>
          </w:tcPr>
          <w:p w14:paraId="647FBB34">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Glucose (mg/dL)</w:t>
            </w:r>
          </w:p>
        </w:tc>
        <w:tc>
          <w:tcPr>
            <w:tcW w:w="898" w:type="pct"/>
            <w:tcBorders>
              <w:top w:val="nil"/>
              <w:left w:val="nil"/>
              <w:bottom w:val="nil"/>
              <w:right w:val="nil"/>
            </w:tcBorders>
            <w:noWrap/>
          </w:tcPr>
          <w:p w14:paraId="133D9BAD">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 xml:space="preserve">127.00 </w:t>
            </w:r>
          </w:p>
          <w:p w14:paraId="3D89F0E6">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[109.00, 165.00]</w:t>
            </w:r>
          </w:p>
        </w:tc>
        <w:tc>
          <w:tcPr>
            <w:tcW w:w="686" w:type="pct"/>
            <w:tcBorders>
              <w:top w:val="nil"/>
              <w:left w:val="nil"/>
              <w:bottom w:val="nil"/>
              <w:right w:val="nil"/>
            </w:tcBorders>
            <w:noWrap/>
          </w:tcPr>
          <w:p w14:paraId="6FEB721B">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104.00 </w:t>
            </w:r>
          </w:p>
          <w:p w14:paraId="36856BB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[91.00, 124.00]</w:t>
            </w:r>
          </w:p>
        </w:tc>
        <w:tc>
          <w:tcPr>
            <w:tcW w:w="686" w:type="pct"/>
            <w:tcBorders>
              <w:top w:val="nil"/>
              <w:left w:val="nil"/>
              <w:bottom w:val="nil"/>
              <w:right w:val="nil"/>
            </w:tcBorders>
            <w:noWrap/>
          </w:tcPr>
          <w:p w14:paraId="378354A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113.00 </w:t>
            </w:r>
          </w:p>
          <w:p w14:paraId="445280F3">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[105.00, 126.00]</w:t>
            </w:r>
          </w:p>
        </w:tc>
        <w:tc>
          <w:tcPr>
            <w:tcW w:w="686" w:type="pct"/>
            <w:tcBorders>
              <w:top w:val="nil"/>
              <w:left w:val="nil"/>
              <w:bottom w:val="nil"/>
              <w:right w:val="nil"/>
            </w:tcBorders>
            <w:noWrap/>
          </w:tcPr>
          <w:p w14:paraId="2C29C9A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131.00</w:t>
            </w:r>
          </w:p>
          <w:p w14:paraId="5A2A3B0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[120.00, 146.00]</w:t>
            </w:r>
          </w:p>
        </w:tc>
        <w:tc>
          <w:tcPr>
            <w:tcW w:w="686" w:type="pct"/>
            <w:tcBorders>
              <w:top w:val="nil"/>
              <w:left w:val="nil"/>
              <w:bottom w:val="nil"/>
              <w:right w:val="nil"/>
            </w:tcBorders>
            <w:noWrap/>
          </w:tcPr>
          <w:p w14:paraId="21264A5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189.00 </w:t>
            </w:r>
          </w:p>
          <w:p w14:paraId="54FEAF31">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[156.00, 266.50]</w:t>
            </w:r>
          </w:p>
        </w:tc>
        <w:tc>
          <w:tcPr>
            <w:tcW w:w="331" w:type="pct"/>
            <w:tcBorders>
              <w:top w:val="nil"/>
              <w:left w:val="nil"/>
              <w:bottom w:val="nil"/>
              <w:right w:val="nil"/>
            </w:tcBorders>
            <w:noWrap/>
          </w:tcPr>
          <w:p w14:paraId="4993BE7F">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4FA7E551">
        <w:trPr>
          <w:trHeight w:val="336" w:hRule="atLeast"/>
          <w:jc w:val="center"/>
        </w:trPr>
        <w:tc>
          <w:tcPr>
            <w:tcW w:w="1026" w:type="pct"/>
            <w:tcBorders>
              <w:top w:val="nil"/>
              <w:left w:val="nil"/>
              <w:bottom w:val="nil"/>
              <w:right w:val="nil"/>
            </w:tcBorders>
            <w:noWrap/>
            <w:vAlign w:val="center"/>
          </w:tcPr>
          <w:p w14:paraId="4AD51A9B">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HbA1c (%)</w:t>
            </w:r>
          </w:p>
        </w:tc>
        <w:tc>
          <w:tcPr>
            <w:tcW w:w="898" w:type="pct"/>
            <w:tcBorders>
              <w:top w:val="nil"/>
              <w:left w:val="nil"/>
              <w:bottom w:val="nil"/>
              <w:right w:val="nil"/>
            </w:tcBorders>
            <w:noWrap/>
          </w:tcPr>
          <w:p w14:paraId="6C6A822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6.00 </w:t>
            </w:r>
          </w:p>
          <w:p w14:paraId="4D10D855">
            <w:pPr>
              <w:spacing w:line="280" w:lineRule="exact"/>
              <w:jc w:val="center"/>
              <w:rPr>
                <w:rFonts w:ascii="Times New Roman Regular" w:hAnsi="Times New Roman Regular" w:eastAsia="DengXian" w:cs="Times New Roman Regular"/>
                <w:sz w:val="20"/>
                <w:szCs w:val="20"/>
              </w:rPr>
            </w:pPr>
            <w:r>
              <w:rPr>
                <w:rFonts w:ascii="Times New Roman Regular" w:hAnsi="Times New Roman Regular" w:eastAsia="宋体" w:cs="Times New Roman Regular"/>
                <w:sz w:val="20"/>
                <w:szCs w:val="20"/>
              </w:rPr>
              <w:t>[5.50, 7.10]</w:t>
            </w:r>
          </w:p>
        </w:tc>
        <w:tc>
          <w:tcPr>
            <w:tcW w:w="686" w:type="pct"/>
            <w:tcBorders>
              <w:top w:val="nil"/>
              <w:left w:val="nil"/>
              <w:bottom w:val="nil"/>
              <w:right w:val="nil"/>
            </w:tcBorders>
            <w:noWrap/>
          </w:tcPr>
          <w:p w14:paraId="1A480295">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7.30 </w:t>
            </w:r>
          </w:p>
          <w:p w14:paraId="5797CF77">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[6.20, 8.80]</w:t>
            </w:r>
          </w:p>
        </w:tc>
        <w:tc>
          <w:tcPr>
            <w:tcW w:w="686" w:type="pct"/>
            <w:tcBorders>
              <w:top w:val="nil"/>
              <w:left w:val="nil"/>
              <w:bottom w:val="nil"/>
              <w:right w:val="nil"/>
            </w:tcBorders>
            <w:noWrap/>
          </w:tcPr>
          <w:p w14:paraId="75FEF10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5.80 </w:t>
            </w:r>
          </w:p>
          <w:p w14:paraId="50728458">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[5.60, 6.40]</w:t>
            </w:r>
          </w:p>
        </w:tc>
        <w:tc>
          <w:tcPr>
            <w:tcW w:w="686" w:type="pct"/>
            <w:tcBorders>
              <w:top w:val="nil"/>
              <w:left w:val="nil"/>
              <w:bottom w:val="nil"/>
              <w:right w:val="nil"/>
            </w:tcBorders>
            <w:noWrap/>
          </w:tcPr>
          <w:p w14:paraId="544C114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5.70 </w:t>
            </w:r>
          </w:p>
          <w:p w14:paraId="05401E40">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[5.40, 6.10]</w:t>
            </w:r>
          </w:p>
        </w:tc>
        <w:tc>
          <w:tcPr>
            <w:tcW w:w="686" w:type="pct"/>
            <w:tcBorders>
              <w:top w:val="nil"/>
              <w:left w:val="nil"/>
              <w:bottom w:val="nil"/>
              <w:right w:val="nil"/>
            </w:tcBorders>
            <w:noWrap/>
          </w:tcPr>
          <w:p w14:paraId="07D532FA">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 xml:space="preserve">5.80 </w:t>
            </w:r>
          </w:p>
          <w:p w14:paraId="19115D5D">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[5.40, 6.90]</w:t>
            </w:r>
          </w:p>
        </w:tc>
        <w:tc>
          <w:tcPr>
            <w:tcW w:w="331" w:type="pct"/>
            <w:tcBorders>
              <w:top w:val="nil"/>
              <w:left w:val="nil"/>
              <w:bottom w:val="nil"/>
              <w:right w:val="nil"/>
            </w:tcBorders>
            <w:noWrap/>
          </w:tcPr>
          <w:p w14:paraId="4A3789A2">
            <w:pPr>
              <w:spacing w:line="280" w:lineRule="exact"/>
              <w:jc w:val="center"/>
              <w:rPr>
                <w:rFonts w:ascii="Times New Roman Regular" w:hAnsi="Times New Roman Regular" w:cs="Times New Roman Regular"/>
                <w:sz w:val="20"/>
                <w:szCs w:val="20"/>
              </w:rPr>
            </w:pPr>
            <w:r>
              <w:rPr>
                <w:rFonts w:ascii="Times New Roman Regular" w:hAnsi="Times New Roman Regular" w:eastAsia="宋体" w:cs="Times New Roman Regular"/>
                <w:sz w:val="20"/>
                <w:szCs w:val="20"/>
              </w:rPr>
              <w:t>&lt;0.001</w:t>
            </w:r>
          </w:p>
        </w:tc>
      </w:tr>
      <w:tr w14:paraId="01EA8066">
        <w:trPr>
          <w:trHeight w:val="336" w:hRule="atLeast"/>
          <w:jc w:val="center"/>
        </w:trPr>
        <w:tc>
          <w:tcPr>
            <w:tcW w:w="5000" w:type="pct"/>
            <w:gridSpan w:val="7"/>
            <w:tcBorders>
              <w:top w:val="nil"/>
              <w:left w:val="nil"/>
              <w:bottom w:val="nil"/>
              <w:right w:val="nil"/>
            </w:tcBorders>
            <w:noWrap/>
            <w:vAlign w:val="center"/>
          </w:tcPr>
          <w:p w14:paraId="7715299E">
            <w:pPr>
              <w:widowControl/>
              <w:shd w:val="clear" w:color="auto" w:fill="D8D8D8"/>
              <w:spacing w:line="280" w:lineRule="exact"/>
              <w:jc w:val="left"/>
              <w:textAlignment w:val="center"/>
              <w:rPr>
                <w:rFonts w:ascii="Times New Roman Regular" w:hAnsi="Times New Roman Regular" w:eastAsia="宋体" w:cs="Times New Roman Regular"/>
                <w:b/>
                <w:bCs/>
                <w:color w:val="000000"/>
                <w:sz w:val="20"/>
                <w:szCs w:val="20"/>
                <w:shd w:val="clear" w:color="auto" w:fill="D8D8D8"/>
              </w:rPr>
            </w:pPr>
            <w:r>
              <w:rPr>
                <w:rFonts w:ascii="Times New Roman Regular" w:hAnsi="Times New Roman Regular" w:eastAsia="宋体" w:cs="Times New Roman Regular"/>
                <w:b/>
                <w:bCs/>
                <w:color w:val="000000"/>
                <w:kern w:val="0"/>
                <w:sz w:val="20"/>
                <w:szCs w:val="20"/>
                <w:shd w:val="clear" w:color="auto" w:fill="D8D8D8"/>
              </w:rPr>
              <w:t>Interventions and Medications</w:t>
            </w:r>
          </w:p>
        </w:tc>
      </w:tr>
      <w:tr w14:paraId="5E4102AE">
        <w:trPr>
          <w:trHeight w:val="336" w:hRule="atLeast"/>
          <w:jc w:val="center"/>
        </w:trPr>
        <w:tc>
          <w:tcPr>
            <w:tcW w:w="1026" w:type="pct"/>
            <w:tcBorders>
              <w:top w:val="nil"/>
              <w:left w:val="nil"/>
              <w:bottom w:val="nil"/>
              <w:right w:val="nil"/>
            </w:tcBorders>
            <w:noWrap/>
            <w:vAlign w:val="center"/>
          </w:tcPr>
          <w:p w14:paraId="1C4C6F0C">
            <w:pPr>
              <w:jc w:val="left"/>
              <w:textAlignment w:val="center"/>
              <w:rPr>
                <w:rFonts w:ascii="Times New Roman Regular" w:hAnsi="Times New Roman Regular" w:eastAsia="宋体" w:cs="Times New Roman Regular"/>
                <w:b/>
                <w:bCs/>
                <w:color w:val="C00000"/>
                <w:kern w:val="0"/>
                <w:sz w:val="20"/>
                <w:szCs w:val="20"/>
              </w:rPr>
            </w:pPr>
            <w:r>
              <w:rPr>
                <w:rFonts w:ascii="Times New Roman Regular" w:hAnsi="Times New Roman Regular" w:cs="Times New Roman Regular"/>
                <w:b/>
                <w:bCs/>
                <w:color w:val="C00000"/>
                <w:sz w:val="20"/>
                <w:szCs w:val="20"/>
              </w:rPr>
              <w:t>Revascularization</w:t>
            </w:r>
          </w:p>
        </w:tc>
        <w:tc>
          <w:tcPr>
            <w:tcW w:w="898" w:type="pct"/>
            <w:tcBorders>
              <w:top w:val="nil"/>
              <w:left w:val="nil"/>
              <w:bottom w:val="nil"/>
              <w:right w:val="nil"/>
            </w:tcBorders>
            <w:noWrap/>
            <w:vAlign w:val="center"/>
          </w:tcPr>
          <w:p w14:paraId="3B4CD65C">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2082 (75.4)</w:t>
            </w:r>
          </w:p>
        </w:tc>
        <w:tc>
          <w:tcPr>
            <w:tcW w:w="686" w:type="pct"/>
            <w:tcBorders>
              <w:top w:val="nil"/>
              <w:left w:val="nil"/>
              <w:bottom w:val="nil"/>
              <w:right w:val="nil"/>
            </w:tcBorders>
            <w:noWrap/>
            <w:vAlign w:val="center"/>
          </w:tcPr>
          <w:p w14:paraId="0DC85E58">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579 (86.7)</w:t>
            </w:r>
          </w:p>
        </w:tc>
        <w:tc>
          <w:tcPr>
            <w:tcW w:w="686" w:type="pct"/>
            <w:tcBorders>
              <w:top w:val="nil"/>
              <w:left w:val="nil"/>
              <w:bottom w:val="nil"/>
              <w:right w:val="nil"/>
            </w:tcBorders>
            <w:noWrap/>
            <w:vAlign w:val="center"/>
          </w:tcPr>
          <w:p w14:paraId="5AD7FE0E">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539 (79.0)</w:t>
            </w:r>
          </w:p>
        </w:tc>
        <w:tc>
          <w:tcPr>
            <w:tcW w:w="686" w:type="pct"/>
            <w:tcBorders>
              <w:top w:val="nil"/>
              <w:left w:val="nil"/>
              <w:bottom w:val="nil"/>
              <w:right w:val="nil"/>
            </w:tcBorders>
            <w:noWrap/>
            <w:vAlign w:val="center"/>
          </w:tcPr>
          <w:p w14:paraId="2B3A3FBF">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548 (76.3)</w:t>
            </w:r>
          </w:p>
        </w:tc>
        <w:tc>
          <w:tcPr>
            <w:tcW w:w="686" w:type="pct"/>
            <w:tcBorders>
              <w:top w:val="nil"/>
              <w:left w:val="nil"/>
              <w:bottom w:val="nil"/>
              <w:right w:val="nil"/>
            </w:tcBorders>
            <w:noWrap/>
            <w:vAlign w:val="center"/>
          </w:tcPr>
          <w:p w14:paraId="74AC41FF">
            <w:pPr>
              <w:widowControl/>
              <w:jc w:val="center"/>
              <w:textAlignment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kern w:val="0"/>
                <w:sz w:val="20"/>
                <w:szCs w:val="20"/>
                <w:lang w:bidi="ar"/>
              </w:rPr>
              <w:t>416 (59.9)</w:t>
            </w:r>
          </w:p>
        </w:tc>
        <w:tc>
          <w:tcPr>
            <w:tcW w:w="331" w:type="pct"/>
            <w:tcBorders>
              <w:top w:val="nil"/>
              <w:left w:val="nil"/>
              <w:bottom w:val="nil"/>
              <w:right w:val="nil"/>
            </w:tcBorders>
            <w:noWrap/>
            <w:vAlign w:val="center"/>
          </w:tcPr>
          <w:p w14:paraId="0F6CDC02">
            <w:pPr>
              <w:jc w:val="center"/>
              <w:rPr>
                <w:rFonts w:ascii="Times New Roman Regular" w:hAnsi="Times New Roman Regular" w:eastAsia="宋体" w:cs="Times New Roman Regular"/>
                <w:color w:val="C00000"/>
                <w:sz w:val="20"/>
                <w:szCs w:val="20"/>
              </w:rPr>
            </w:pPr>
            <w:r>
              <w:rPr>
                <w:rFonts w:ascii="Times New Roman Regular" w:hAnsi="Times New Roman Regular" w:cs="Times New Roman Regular"/>
                <w:color w:val="C00000"/>
                <w:sz w:val="20"/>
                <w:szCs w:val="20"/>
              </w:rPr>
              <w:t>&lt;0.001</w:t>
            </w:r>
          </w:p>
        </w:tc>
      </w:tr>
      <w:tr w14:paraId="29C92946">
        <w:trPr>
          <w:trHeight w:val="336" w:hRule="atLeast"/>
          <w:jc w:val="center"/>
        </w:trPr>
        <w:tc>
          <w:tcPr>
            <w:tcW w:w="1026" w:type="pct"/>
            <w:tcBorders>
              <w:top w:val="nil"/>
              <w:left w:val="nil"/>
              <w:bottom w:val="nil"/>
              <w:right w:val="nil"/>
            </w:tcBorders>
            <w:noWrap/>
            <w:vAlign w:val="center"/>
          </w:tcPr>
          <w:p w14:paraId="7F10B1C3">
            <w:pPr>
              <w:widowControl/>
              <w:spacing w:line="280" w:lineRule="exact"/>
              <w:ind w:left="210" w:left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PCI (n, %)</w:t>
            </w:r>
          </w:p>
        </w:tc>
        <w:tc>
          <w:tcPr>
            <w:tcW w:w="898" w:type="pct"/>
            <w:tcBorders>
              <w:top w:val="nil"/>
              <w:left w:val="nil"/>
              <w:bottom w:val="nil"/>
              <w:right w:val="nil"/>
            </w:tcBorders>
            <w:noWrap/>
            <w:vAlign w:val="center"/>
          </w:tcPr>
          <w:p w14:paraId="3E807CE7">
            <w:pPr>
              <w:widowControl/>
              <w:spacing w:line="280" w:lineRule="exact"/>
              <w:jc w:val="center"/>
              <w:rPr>
                <w:rFonts w:ascii="Times New Roman Regular" w:hAnsi="Times New Roman Regular" w:eastAsia="宋体" w:cs="Times New Roman Regular"/>
                <w:color w:val="000000"/>
                <w:kern w:val="0"/>
                <w:sz w:val="20"/>
                <w:szCs w:val="20"/>
              </w:rPr>
            </w:pPr>
            <w:r>
              <w:rPr>
                <w:rFonts w:ascii="Times New Roman Regular" w:hAnsi="Times New Roman Regular" w:eastAsia="宋体" w:cs="Times New Roman Regular"/>
                <w:color w:val="000000"/>
                <w:sz w:val="20"/>
                <w:szCs w:val="20"/>
              </w:rPr>
              <w:t>644 (23.3)</w:t>
            </w:r>
          </w:p>
        </w:tc>
        <w:tc>
          <w:tcPr>
            <w:tcW w:w="686" w:type="pct"/>
            <w:tcBorders>
              <w:top w:val="nil"/>
              <w:left w:val="nil"/>
              <w:bottom w:val="nil"/>
              <w:right w:val="nil"/>
            </w:tcBorders>
            <w:noWrap/>
            <w:vAlign w:val="center"/>
          </w:tcPr>
          <w:p w14:paraId="62447585">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82 (12.3)</w:t>
            </w:r>
          </w:p>
        </w:tc>
        <w:tc>
          <w:tcPr>
            <w:tcW w:w="686" w:type="pct"/>
            <w:tcBorders>
              <w:top w:val="nil"/>
              <w:left w:val="nil"/>
              <w:bottom w:val="nil"/>
              <w:right w:val="nil"/>
            </w:tcBorders>
            <w:noWrap/>
            <w:vAlign w:val="center"/>
          </w:tcPr>
          <w:p w14:paraId="775D53B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171 (25.1)</w:t>
            </w:r>
          </w:p>
        </w:tc>
        <w:tc>
          <w:tcPr>
            <w:tcW w:w="686" w:type="pct"/>
            <w:tcBorders>
              <w:top w:val="nil"/>
              <w:left w:val="nil"/>
              <w:bottom w:val="nil"/>
              <w:right w:val="nil"/>
            </w:tcBorders>
            <w:noWrap/>
            <w:vAlign w:val="center"/>
          </w:tcPr>
          <w:p w14:paraId="5261A2F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184 (25.6)</w:t>
            </w:r>
          </w:p>
        </w:tc>
        <w:tc>
          <w:tcPr>
            <w:tcW w:w="686" w:type="pct"/>
            <w:tcBorders>
              <w:top w:val="nil"/>
              <w:left w:val="nil"/>
              <w:bottom w:val="nil"/>
              <w:right w:val="nil"/>
            </w:tcBorders>
            <w:noWrap/>
            <w:vAlign w:val="center"/>
          </w:tcPr>
          <w:p w14:paraId="06B5D7F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207 (29.8)</w:t>
            </w:r>
          </w:p>
        </w:tc>
        <w:tc>
          <w:tcPr>
            <w:tcW w:w="331" w:type="pct"/>
            <w:tcBorders>
              <w:top w:val="nil"/>
              <w:left w:val="nil"/>
              <w:bottom w:val="nil"/>
              <w:right w:val="nil"/>
            </w:tcBorders>
            <w:noWrap/>
            <w:vAlign w:val="center"/>
          </w:tcPr>
          <w:p w14:paraId="0929F5D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1DC15E60">
        <w:trPr>
          <w:trHeight w:val="336" w:hRule="atLeast"/>
          <w:jc w:val="center"/>
        </w:trPr>
        <w:tc>
          <w:tcPr>
            <w:tcW w:w="1026" w:type="pct"/>
            <w:tcBorders>
              <w:top w:val="nil"/>
              <w:left w:val="nil"/>
              <w:bottom w:val="nil"/>
              <w:right w:val="nil"/>
            </w:tcBorders>
            <w:noWrap/>
            <w:vAlign w:val="center"/>
          </w:tcPr>
          <w:p w14:paraId="2541390C">
            <w:pPr>
              <w:widowControl/>
              <w:spacing w:line="280" w:lineRule="exact"/>
              <w:ind w:left="210" w:left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CABG (n, %)</w:t>
            </w:r>
          </w:p>
        </w:tc>
        <w:tc>
          <w:tcPr>
            <w:tcW w:w="898" w:type="pct"/>
            <w:tcBorders>
              <w:top w:val="nil"/>
              <w:left w:val="nil"/>
              <w:bottom w:val="nil"/>
              <w:right w:val="nil"/>
            </w:tcBorders>
            <w:noWrap/>
            <w:vAlign w:val="center"/>
          </w:tcPr>
          <w:p w14:paraId="52365A4C">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1483 (53.7)</w:t>
            </w:r>
          </w:p>
        </w:tc>
        <w:tc>
          <w:tcPr>
            <w:tcW w:w="686" w:type="pct"/>
            <w:tcBorders>
              <w:top w:val="nil"/>
              <w:left w:val="nil"/>
              <w:bottom w:val="nil"/>
              <w:right w:val="nil"/>
            </w:tcBorders>
            <w:noWrap/>
            <w:vAlign w:val="center"/>
          </w:tcPr>
          <w:p w14:paraId="0A3306C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507 (75.9)</w:t>
            </w:r>
          </w:p>
        </w:tc>
        <w:tc>
          <w:tcPr>
            <w:tcW w:w="686" w:type="pct"/>
            <w:tcBorders>
              <w:top w:val="nil"/>
              <w:left w:val="nil"/>
              <w:bottom w:val="nil"/>
              <w:right w:val="nil"/>
            </w:tcBorders>
            <w:noWrap/>
            <w:vAlign w:val="center"/>
          </w:tcPr>
          <w:p w14:paraId="6296D83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380 (55.7)</w:t>
            </w:r>
          </w:p>
        </w:tc>
        <w:tc>
          <w:tcPr>
            <w:tcW w:w="686" w:type="pct"/>
            <w:tcBorders>
              <w:top w:val="nil"/>
              <w:left w:val="nil"/>
              <w:bottom w:val="nil"/>
              <w:right w:val="nil"/>
            </w:tcBorders>
            <w:noWrap/>
            <w:vAlign w:val="center"/>
          </w:tcPr>
          <w:p w14:paraId="4FF2192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373 (51.9)</w:t>
            </w:r>
          </w:p>
        </w:tc>
        <w:tc>
          <w:tcPr>
            <w:tcW w:w="686" w:type="pct"/>
            <w:tcBorders>
              <w:top w:val="nil"/>
              <w:left w:val="nil"/>
              <w:bottom w:val="nil"/>
              <w:right w:val="nil"/>
            </w:tcBorders>
            <w:noWrap/>
            <w:vAlign w:val="center"/>
          </w:tcPr>
          <w:p w14:paraId="15BC2FE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223 (32.1)</w:t>
            </w:r>
          </w:p>
        </w:tc>
        <w:tc>
          <w:tcPr>
            <w:tcW w:w="331" w:type="pct"/>
            <w:tcBorders>
              <w:top w:val="nil"/>
              <w:left w:val="nil"/>
              <w:bottom w:val="nil"/>
              <w:right w:val="nil"/>
            </w:tcBorders>
            <w:noWrap/>
            <w:vAlign w:val="center"/>
          </w:tcPr>
          <w:p w14:paraId="6F86B45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5E68804">
        <w:trPr>
          <w:trHeight w:val="336" w:hRule="atLeast"/>
          <w:jc w:val="center"/>
        </w:trPr>
        <w:tc>
          <w:tcPr>
            <w:tcW w:w="1026" w:type="pct"/>
            <w:tcBorders>
              <w:top w:val="nil"/>
              <w:left w:val="nil"/>
              <w:bottom w:val="nil"/>
              <w:right w:val="nil"/>
            </w:tcBorders>
            <w:noWrap/>
            <w:vAlign w:val="center"/>
          </w:tcPr>
          <w:p w14:paraId="1E4E4A97">
            <w:pPr>
              <w:widowControl/>
              <w:spacing w:line="280" w:lineRule="exact"/>
              <w:jc w:val="left"/>
              <w:textAlignment w:val="center"/>
              <w:rPr>
                <w:rFonts w:ascii="Times New Roman Regular" w:hAnsi="Times New Roman Regular" w:eastAsia="宋体" w:cs="Times New Roman Regular"/>
                <w:b/>
                <w:bCs/>
                <w:color w:val="000000"/>
                <w:sz w:val="20"/>
                <w:szCs w:val="20"/>
              </w:rPr>
            </w:pPr>
            <w:bookmarkStart w:id="1" w:name="_Hlk212470698"/>
            <w:r>
              <w:rPr>
                <w:rFonts w:ascii="Times New Roman Regular" w:hAnsi="Times New Roman Regular" w:eastAsia="宋体" w:cs="Times New Roman Regular"/>
                <w:b/>
                <w:bCs/>
                <w:color w:val="000000"/>
                <w:kern w:val="0"/>
                <w:sz w:val="20"/>
                <w:szCs w:val="20"/>
              </w:rPr>
              <w:t>Aspirin (n, %)</w:t>
            </w:r>
            <w:bookmarkEnd w:id="1"/>
          </w:p>
        </w:tc>
        <w:tc>
          <w:tcPr>
            <w:tcW w:w="898" w:type="pct"/>
            <w:tcBorders>
              <w:top w:val="nil"/>
              <w:left w:val="nil"/>
              <w:bottom w:val="nil"/>
              <w:right w:val="nil"/>
            </w:tcBorders>
            <w:noWrap/>
            <w:vAlign w:val="center"/>
          </w:tcPr>
          <w:p w14:paraId="3C9041CC">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2662 (96.3)</w:t>
            </w:r>
          </w:p>
        </w:tc>
        <w:tc>
          <w:tcPr>
            <w:tcW w:w="686" w:type="pct"/>
            <w:tcBorders>
              <w:top w:val="nil"/>
              <w:left w:val="nil"/>
              <w:bottom w:val="nil"/>
              <w:right w:val="nil"/>
            </w:tcBorders>
            <w:noWrap/>
            <w:vAlign w:val="center"/>
          </w:tcPr>
          <w:p w14:paraId="0538F8C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661 (99.0)</w:t>
            </w:r>
          </w:p>
        </w:tc>
        <w:tc>
          <w:tcPr>
            <w:tcW w:w="686" w:type="pct"/>
            <w:tcBorders>
              <w:top w:val="nil"/>
              <w:left w:val="nil"/>
              <w:bottom w:val="nil"/>
              <w:right w:val="nil"/>
            </w:tcBorders>
            <w:noWrap/>
            <w:vAlign w:val="center"/>
          </w:tcPr>
          <w:p w14:paraId="75AC3FE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666 (97.7)</w:t>
            </w:r>
          </w:p>
        </w:tc>
        <w:tc>
          <w:tcPr>
            <w:tcW w:w="686" w:type="pct"/>
            <w:tcBorders>
              <w:top w:val="nil"/>
              <w:left w:val="nil"/>
              <w:bottom w:val="nil"/>
              <w:right w:val="nil"/>
            </w:tcBorders>
            <w:noWrap/>
            <w:vAlign w:val="center"/>
          </w:tcPr>
          <w:p w14:paraId="6C1BA24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687 (95.7)</w:t>
            </w:r>
          </w:p>
        </w:tc>
        <w:tc>
          <w:tcPr>
            <w:tcW w:w="686" w:type="pct"/>
            <w:tcBorders>
              <w:top w:val="nil"/>
              <w:left w:val="nil"/>
              <w:bottom w:val="nil"/>
              <w:right w:val="nil"/>
            </w:tcBorders>
            <w:noWrap/>
            <w:vAlign w:val="center"/>
          </w:tcPr>
          <w:p w14:paraId="7B2D949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648 (93.2)</w:t>
            </w:r>
          </w:p>
        </w:tc>
        <w:tc>
          <w:tcPr>
            <w:tcW w:w="331" w:type="pct"/>
            <w:tcBorders>
              <w:top w:val="nil"/>
              <w:left w:val="nil"/>
              <w:bottom w:val="nil"/>
              <w:right w:val="nil"/>
            </w:tcBorders>
            <w:noWrap/>
            <w:vAlign w:val="center"/>
          </w:tcPr>
          <w:p w14:paraId="1EAB8A5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2418B7B5">
        <w:trPr>
          <w:trHeight w:val="336" w:hRule="atLeast"/>
          <w:jc w:val="center"/>
        </w:trPr>
        <w:tc>
          <w:tcPr>
            <w:tcW w:w="1026" w:type="pct"/>
            <w:tcBorders>
              <w:top w:val="nil"/>
              <w:left w:val="nil"/>
              <w:bottom w:val="nil"/>
              <w:right w:val="nil"/>
            </w:tcBorders>
            <w:noWrap/>
            <w:vAlign w:val="center"/>
          </w:tcPr>
          <w:p w14:paraId="67FCD09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P2Y12 RA (n, %)</w:t>
            </w:r>
          </w:p>
        </w:tc>
        <w:tc>
          <w:tcPr>
            <w:tcW w:w="898" w:type="pct"/>
            <w:tcBorders>
              <w:top w:val="nil"/>
              <w:left w:val="nil"/>
              <w:bottom w:val="nil"/>
              <w:right w:val="nil"/>
            </w:tcBorders>
            <w:noWrap/>
            <w:vAlign w:val="center"/>
          </w:tcPr>
          <w:p w14:paraId="68DA9069">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1160 (42.0)</w:t>
            </w:r>
          </w:p>
        </w:tc>
        <w:tc>
          <w:tcPr>
            <w:tcW w:w="686" w:type="pct"/>
            <w:tcBorders>
              <w:top w:val="nil"/>
              <w:left w:val="nil"/>
              <w:bottom w:val="nil"/>
              <w:right w:val="nil"/>
            </w:tcBorders>
            <w:noWrap/>
            <w:vAlign w:val="center"/>
          </w:tcPr>
          <w:p w14:paraId="23E2F36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223 (33.4)</w:t>
            </w:r>
          </w:p>
        </w:tc>
        <w:tc>
          <w:tcPr>
            <w:tcW w:w="686" w:type="pct"/>
            <w:tcBorders>
              <w:top w:val="nil"/>
              <w:left w:val="nil"/>
              <w:bottom w:val="nil"/>
              <w:right w:val="nil"/>
            </w:tcBorders>
            <w:noWrap/>
            <w:vAlign w:val="center"/>
          </w:tcPr>
          <w:p w14:paraId="54A04F1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274 (40.2)</w:t>
            </w:r>
          </w:p>
        </w:tc>
        <w:tc>
          <w:tcPr>
            <w:tcW w:w="686" w:type="pct"/>
            <w:tcBorders>
              <w:top w:val="nil"/>
              <w:left w:val="nil"/>
              <w:bottom w:val="nil"/>
              <w:right w:val="nil"/>
            </w:tcBorders>
            <w:noWrap/>
            <w:vAlign w:val="center"/>
          </w:tcPr>
          <w:p w14:paraId="2506362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305 (42.5)</w:t>
            </w:r>
          </w:p>
        </w:tc>
        <w:tc>
          <w:tcPr>
            <w:tcW w:w="686" w:type="pct"/>
            <w:tcBorders>
              <w:top w:val="nil"/>
              <w:left w:val="nil"/>
              <w:bottom w:val="nil"/>
              <w:right w:val="nil"/>
            </w:tcBorders>
            <w:noWrap/>
            <w:vAlign w:val="center"/>
          </w:tcPr>
          <w:p w14:paraId="7A58ADD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358 (51.5)</w:t>
            </w:r>
          </w:p>
        </w:tc>
        <w:tc>
          <w:tcPr>
            <w:tcW w:w="331" w:type="pct"/>
            <w:tcBorders>
              <w:top w:val="nil"/>
              <w:left w:val="nil"/>
              <w:bottom w:val="nil"/>
              <w:right w:val="nil"/>
            </w:tcBorders>
            <w:noWrap/>
            <w:vAlign w:val="center"/>
          </w:tcPr>
          <w:p w14:paraId="37110C7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2A5B4731">
        <w:trPr>
          <w:trHeight w:val="336" w:hRule="atLeast"/>
          <w:jc w:val="center"/>
        </w:trPr>
        <w:tc>
          <w:tcPr>
            <w:tcW w:w="1026" w:type="pct"/>
            <w:tcBorders>
              <w:top w:val="nil"/>
              <w:left w:val="nil"/>
              <w:bottom w:val="nil"/>
              <w:right w:val="nil"/>
            </w:tcBorders>
            <w:noWrap/>
            <w:vAlign w:val="center"/>
          </w:tcPr>
          <w:p w14:paraId="634C593E">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ACEI/ARB/ARNI(n, %)</w:t>
            </w:r>
          </w:p>
        </w:tc>
        <w:tc>
          <w:tcPr>
            <w:tcW w:w="898" w:type="pct"/>
            <w:tcBorders>
              <w:top w:val="nil"/>
              <w:left w:val="nil"/>
              <w:bottom w:val="nil"/>
              <w:right w:val="nil"/>
            </w:tcBorders>
            <w:noWrap/>
            <w:vAlign w:val="center"/>
          </w:tcPr>
          <w:p w14:paraId="03088C19">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1554 (56.2)</w:t>
            </w:r>
          </w:p>
        </w:tc>
        <w:tc>
          <w:tcPr>
            <w:tcW w:w="686" w:type="pct"/>
            <w:tcBorders>
              <w:top w:val="nil"/>
              <w:left w:val="nil"/>
              <w:bottom w:val="nil"/>
              <w:right w:val="nil"/>
            </w:tcBorders>
            <w:noWrap/>
            <w:vAlign w:val="center"/>
          </w:tcPr>
          <w:p w14:paraId="79F3561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402 (60.2)</w:t>
            </w:r>
          </w:p>
        </w:tc>
        <w:tc>
          <w:tcPr>
            <w:tcW w:w="686" w:type="pct"/>
            <w:tcBorders>
              <w:top w:val="nil"/>
              <w:left w:val="nil"/>
              <w:bottom w:val="nil"/>
              <w:right w:val="nil"/>
            </w:tcBorders>
            <w:noWrap/>
            <w:vAlign w:val="center"/>
          </w:tcPr>
          <w:p w14:paraId="073BE89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382 (56.0)</w:t>
            </w:r>
          </w:p>
        </w:tc>
        <w:tc>
          <w:tcPr>
            <w:tcW w:w="686" w:type="pct"/>
            <w:tcBorders>
              <w:top w:val="nil"/>
              <w:left w:val="nil"/>
              <w:bottom w:val="nil"/>
              <w:right w:val="nil"/>
            </w:tcBorders>
            <w:noWrap/>
            <w:vAlign w:val="center"/>
          </w:tcPr>
          <w:p w14:paraId="2055AC1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421 (58.6)</w:t>
            </w:r>
          </w:p>
        </w:tc>
        <w:tc>
          <w:tcPr>
            <w:tcW w:w="686" w:type="pct"/>
            <w:tcBorders>
              <w:top w:val="nil"/>
              <w:left w:val="nil"/>
              <w:bottom w:val="nil"/>
              <w:right w:val="nil"/>
            </w:tcBorders>
            <w:noWrap/>
            <w:vAlign w:val="center"/>
          </w:tcPr>
          <w:p w14:paraId="11B8992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349 (50.2)</w:t>
            </w:r>
          </w:p>
        </w:tc>
        <w:tc>
          <w:tcPr>
            <w:tcW w:w="331" w:type="pct"/>
            <w:tcBorders>
              <w:top w:val="nil"/>
              <w:left w:val="nil"/>
              <w:bottom w:val="nil"/>
              <w:right w:val="nil"/>
            </w:tcBorders>
            <w:noWrap/>
            <w:vAlign w:val="center"/>
          </w:tcPr>
          <w:p w14:paraId="71D8EF2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0.001</w:t>
            </w:r>
          </w:p>
        </w:tc>
      </w:tr>
      <w:tr w14:paraId="5BB93D7C">
        <w:trPr>
          <w:trHeight w:val="336" w:hRule="atLeast"/>
          <w:jc w:val="center"/>
        </w:trPr>
        <w:tc>
          <w:tcPr>
            <w:tcW w:w="1026" w:type="pct"/>
            <w:tcBorders>
              <w:top w:val="nil"/>
              <w:left w:val="nil"/>
              <w:bottom w:val="nil"/>
              <w:right w:val="nil"/>
            </w:tcBorders>
            <w:noWrap/>
            <w:vAlign w:val="center"/>
          </w:tcPr>
          <w:p w14:paraId="0AC6FA3F">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Beta blocker (n, %)</w:t>
            </w:r>
          </w:p>
        </w:tc>
        <w:tc>
          <w:tcPr>
            <w:tcW w:w="898" w:type="pct"/>
            <w:tcBorders>
              <w:top w:val="nil"/>
              <w:left w:val="nil"/>
              <w:bottom w:val="nil"/>
              <w:right w:val="nil"/>
            </w:tcBorders>
            <w:noWrap/>
            <w:vAlign w:val="center"/>
          </w:tcPr>
          <w:p w14:paraId="0E7AF564">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2605 (94.3)</w:t>
            </w:r>
          </w:p>
        </w:tc>
        <w:tc>
          <w:tcPr>
            <w:tcW w:w="686" w:type="pct"/>
            <w:tcBorders>
              <w:top w:val="nil"/>
              <w:left w:val="nil"/>
              <w:bottom w:val="nil"/>
              <w:right w:val="nil"/>
            </w:tcBorders>
            <w:noWrap/>
            <w:vAlign w:val="center"/>
          </w:tcPr>
          <w:p w14:paraId="1E24C12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651 (97.5)</w:t>
            </w:r>
          </w:p>
        </w:tc>
        <w:tc>
          <w:tcPr>
            <w:tcW w:w="686" w:type="pct"/>
            <w:tcBorders>
              <w:top w:val="nil"/>
              <w:left w:val="nil"/>
              <w:bottom w:val="nil"/>
              <w:right w:val="nil"/>
            </w:tcBorders>
            <w:noWrap/>
            <w:vAlign w:val="center"/>
          </w:tcPr>
          <w:p w14:paraId="0312445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659 (96.6)</w:t>
            </w:r>
          </w:p>
        </w:tc>
        <w:tc>
          <w:tcPr>
            <w:tcW w:w="686" w:type="pct"/>
            <w:tcBorders>
              <w:top w:val="nil"/>
              <w:left w:val="nil"/>
              <w:bottom w:val="nil"/>
              <w:right w:val="nil"/>
            </w:tcBorders>
            <w:noWrap/>
            <w:vAlign w:val="center"/>
          </w:tcPr>
          <w:p w14:paraId="6ED3A0C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682 (95.0)</w:t>
            </w:r>
          </w:p>
        </w:tc>
        <w:tc>
          <w:tcPr>
            <w:tcW w:w="686" w:type="pct"/>
            <w:tcBorders>
              <w:top w:val="nil"/>
              <w:left w:val="nil"/>
              <w:bottom w:val="nil"/>
              <w:right w:val="nil"/>
            </w:tcBorders>
            <w:noWrap/>
            <w:vAlign w:val="center"/>
          </w:tcPr>
          <w:p w14:paraId="47CBEBD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613 (88.2)</w:t>
            </w:r>
          </w:p>
        </w:tc>
        <w:tc>
          <w:tcPr>
            <w:tcW w:w="331" w:type="pct"/>
            <w:tcBorders>
              <w:top w:val="nil"/>
              <w:left w:val="nil"/>
              <w:bottom w:val="nil"/>
              <w:right w:val="nil"/>
            </w:tcBorders>
            <w:noWrap/>
            <w:vAlign w:val="center"/>
          </w:tcPr>
          <w:p w14:paraId="7523066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49320C31">
        <w:trPr>
          <w:trHeight w:val="336" w:hRule="atLeast"/>
          <w:jc w:val="center"/>
        </w:trPr>
        <w:tc>
          <w:tcPr>
            <w:tcW w:w="1026" w:type="pct"/>
            <w:tcBorders>
              <w:top w:val="nil"/>
              <w:left w:val="nil"/>
              <w:bottom w:val="nil"/>
              <w:right w:val="nil"/>
            </w:tcBorders>
            <w:noWrap/>
            <w:vAlign w:val="center"/>
          </w:tcPr>
          <w:p w14:paraId="6C78B45B">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CCB (n, %)</w:t>
            </w:r>
          </w:p>
        </w:tc>
        <w:tc>
          <w:tcPr>
            <w:tcW w:w="898" w:type="pct"/>
            <w:tcBorders>
              <w:top w:val="nil"/>
              <w:left w:val="nil"/>
              <w:bottom w:val="nil"/>
              <w:right w:val="nil"/>
            </w:tcBorders>
            <w:noWrap/>
            <w:vAlign w:val="center"/>
          </w:tcPr>
          <w:p w14:paraId="6DABFFFE">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907 (32.8)</w:t>
            </w:r>
          </w:p>
        </w:tc>
        <w:tc>
          <w:tcPr>
            <w:tcW w:w="686" w:type="pct"/>
            <w:tcBorders>
              <w:top w:val="nil"/>
              <w:left w:val="nil"/>
              <w:bottom w:val="nil"/>
              <w:right w:val="nil"/>
            </w:tcBorders>
            <w:noWrap/>
            <w:vAlign w:val="center"/>
          </w:tcPr>
          <w:p w14:paraId="7A8893B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278 (41.6)</w:t>
            </w:r>
          </w:p>
        </w:tc>
        <w:tc>
          <w:tcPr>
            <w:tcW w:w="686" w:type="pct"/>
            <w:tcBorders>
              <w:top w:val="nil"/>
              <w:left w:val="nil"/>
              <w:bottom w:val="nil"/>
              <w:right w:val="nil"/>
            </w:tcBorders>
            <w:noWrap/>
            <w:vAlign w:val="center"/>
          </w:tcPr>
          <w:p w14:paraId="649757E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219 (32.1)</w:t>
            </w:r>
          </w:p>
        </w:tc>
        <w:tc>
          <w:tcPr>
            <w:tcW w:w="686" w:type="pct"/>
            <w:tcBorders>
              <w:top w:val="nil"/>
              <w:left w:val="nil"/>
              <w:bottom w:val="nil"/>
              <w:right w:val="nil"/>
            </w:tcBorders>
            <w:noWrap/>
            <w:vAlign w:val="center"/>
          </w:tcPr>
          <w:p w14:paraId="1D1407F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225 (31.3)</w:t>
            </w:r>
          </w:p>
        </w:tc>
        <w:tc>
          <w:tcPr>
            <w:tcW w:w="686" w:type="pct"/>
            <w:tcBorders>
              <w:top w:val="nil"/>
              <w:left w:val="nil"/>
              <w:bottom w:val="nil"/>
              <w:right w:val="nil"/>
            </w:tcBorders>
            <w:noWrap/>
            <w:vAlign w:val="center"/>
          </w:tcPr>
          <w:p w14:paraId="248280C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185 (26.6)</w:t>
            </w:r>
          </w:p>
        </w:tc>
        <w:tc>
          <w:tcPr>
            <w:tcW w:w="331" w:type="pct"/>
            <w:tcBorders>
              <w:top w:val="nil"/>
              <w:left w:val="nil"/>
              <w:bottom w:val="nil"/>
              <w:right w:val="nil"/>
            </w:tcBorders>
            <w:noWrap/>
            <w:vAlign w:val="center"/>
          </w:tcPr>
          <w:p w14:paraId="3D92F0F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09E1D173">
        <w:trPr>
          <w:trHeight w:val="336" w:hRule="atLeast"/>
          <w:jc w:val="center"/>
        </w:trPr>
        <w:tc>
          <w:tcPr>
            <w:tcW w:w="1026" w:type="pct"/>
            <w:tcBorders>
              <w:top w:val="nil"/>
              <w:left w:val="nil"/>
              <w:bottom w:val="nil"/>
              <w:right w:val="nil"/>
            </w:tcBorders>
            <w:noWrap/>
            <w:vAlign w:val="center"/>
          </w:tcPr>
          <w:p w14:paraId="200A87F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SGLT2(n, %)</w:t>
            </w:r>
          </w:p>
        </w:tc>
        <w:tc>
          <w:tcPr>
            <w:tcW w:w="898" w:type="pct"/>
            <w:tcBorders>
              <w:top w:val="nil"/>
              <w:left w:val="nil"/>
              <w:bottom w:val="nil"/>
              <w:right w:val="nil"/>
            </w:tcBorders>
            <w:noWrap/>
            <w:vAlign w:val="center"/>
          </w:tcPr>
          <w:p w14:paraId="4F0E2814">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27 (1.0)</w:t>
            </w:r>
          </w:p>
        </w:tc>
        <w:tc>
          <w:tcPr>
            <w:tcW w:w="686" w:type="pct"/>
            <w:tcBorders>
              <w:top w:val="nil"/>
              <w:left w:val="nil"/>
              <w:bottom w:val="nil"/>
              <w:right w:val="nil"/>
            </w:tcBorders>
            <w:noWrap/>
            <w:vAlign w:val="center"/>
          </w:tcPr>
          <w:p w14:paraId="6D2466F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12 (1.8)</w:t>
            </w:r>
          </w:p>
        </w:tc>
        <w:tc>
          <w:tcPr>
            <w:tcW w:w="686" w:type="pct"/>
            <w:tcBorders>
              <w:top w:val="nil"/>
              <w:left w:val="nil"/>
              <w:bottom w:val="nil"/>
              <w:right w:val="nil"/>
            </w:tcBorders>
            <w:noWrap/>
            <w:vAlign w:val="center"/>
          </w:tcPr>
          <w:p w14:paraId="288E506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 (0.6)</w:t>
            </w:r>
          </w:p>
        </w:tc>
        <w:tc>
          <w:tcPr>
            <w:tcW w:w="686" w:type="pct"/>
            <w:tcBorders>
              <w:top w:val="nil"/>
              <w:left w:val="nil"/>
              <w:bottom w:val="nil"/>
              <w:right w:val="nil"/>
            </w:tcBorders>
            <w:noWrap/>
            <w:vAlign w:val="center"/>
          </w:tcPr>
          <w:p w14:paraId="76AEFD8B">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 (0.6)</w:t>
            </w:r>
          </w:p>
        </w:tc>
        <w:tc>
          <w:tcPr>
            <w:tcW w:w="686" w:type="pct"/>
            <w:tcBorders>
              <w:top w:val="nil"/>
              <w:left w:val="nil"/>
              <w:bottom w:val="nil"/>
              <w:right w:val="nil"/>
            </w:tcBorders>
            <w:noWrap/>
            <w:vAlign w:val="center"/>
          </w:tcPr>
          <w:p w14:paraId="3241A8F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7 (1.0)</w:t>
            </w:r>
          </w:p>
        </w:tc>
        <w:tc>
          <w:tcPr>
            <w:tcW w:w="331" w:type="pct"/>
            <w:tcBorders>
              <w:top w:val="nil"/>
              <w:left w:val="nil"/>
              <w:bottom w:val="nil"/>
              <w:right w:val="nil"/>
            </w:tcBorders>
            <w:noWrap/>
            <w:vAlign w:val="center"/>
          </w:tcPr>
          <w:p w14:paraId="1BFB11A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0.071</w:t>
            </w:r>
          </w:p>
        </w:tc>
      </w:tr>
      <w:tr w14:paraId="551B4C81">
        <w:trPr>
          <w:trHeight w:val="336" w:hRule="atLeast"/>
          <w:jc w:val="center"/>
        </w:trPr>
        <w:tc>
          <w:tcPr>
            <w:tcW w:w="1026" w:type="pct"/>
            <w:tcBorders>
              <w:top w:val="nil"/>
              <w:left w:val="nil"/>
              <w:bottom w:val="nil"/>
              <w:right w:val="nil"/>
            </w:tcBorders>
            <w:noWrap/>
            <w:vAlign w:val="center"/>
          </w:tcPr>
          <w:p w14:paraId="372CD3B6">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Statin (n, %)</w:t>
            </w:r>
          </w:p>
        </w:tc>
        <w:tc>
          <w:tcPr>
            <w:tcW w:w="898" w:type="pct"/>
            <w:tcBorders>
              <w:top w:val="nil"/>
              <w:left w:val="nil"/>
              <w:bottom w:val="nil"/>
              <w:right w:val="nil"/>
            </w:tcBorders>
            <w:noWrap/>
            <w:vAlign w:val="center"/>
          </w:tcPr>
          <w:p w14:paraId="4DC2CA07">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2606 (94.3)</w:t>
            </w:r>
          </w:p>
        </w:tc>
        <w:tc>
          <w:tcPr>
            <w:tcW w:w="686" w:type="pct"/>
            <w:tcBorders>
              <w:top w:val="nil"/>
              <w:left w:val="nil"/>
              <w:bottom w:val="nil"/>
              <w:right w:val="nil"/>
            </w:tcBorders>
            <w:noWrap/>
            <w:vAlign w:val="center"/>
          </w:tcPr>
          <w:p w14:paraId="44CD516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645 (96.6)</w:t>
            </w:r>
          </w:p>
        </w:tc>
        <w:tc>
          <w:tcPr>
            <w:tcW w:w="686" w:type="pct"/>
            <w:tcBorders>
              <w:top w:val="nil"/>
              <w:left w:val="nil"/>
              <w:bottom w:val="nil"/>
              <w:right w:val="nil"/>
            </w:tcBorders>
            <w:noWrap/>
            <w:vAlign w:val="center"/>
          </w:tcPr>
          <w:p w14:paraId="13B799C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657 (96.3)</w:t>
            </w:r>
          </w:p>
        </w:tc>
        <w:tc>
          <w:tcPr>
            <w:tcW w:w="686" w:type="pct"/>
            <w:tcBorders>
              <w:top w:val="nil"/>
              <w:left w:val="nil"/>
              <w:bottom w:val="nil"/>
              <w:right w:val="nil"/>
            </w:tcBorders>
            <w:noWrap/>
            <w:vAlign w:val="center"/>
          </w:tcPr>
          <w:p w14:paraId="05925EB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670 (93.3)</w:t>
            </w:r>
          </w:p>
        </w:tc>
        <w:tc>
          <w:tcPr>
            <w:tcW w:w="686" w:type="pct"/>
            <w:tcBorders>
              <w:top w:val="nil"/>
              <w:left w:val="nil"/>
              <w:bottom w:val="nil"/>
              <w:right w:val="nil"/>
            </w:tcBorders>
            <w:noWrap/>
            <w:vAlign w:val="center"/>
          </w:tcPr>
          <w:p w14:paraId="5B47CDD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634 (91.2)</w:t>
            </w:r>
          </w:p>
        </w:tc>
        <w:tc>
          <w:tcPr>
            <w:tcW w:w="331" w:type="pct"/>
            <w:tcBorders>
              <w:top w:val="nil"/>
              <w:left w:val="nil"/>
              <w:bottom w:val="nil"/>
              <w:right w:val="nil"/>
            </w:tcBorders>
            <w:noWrap/>
            <w:vAlign w:val="center"/>
          </w:tcPr>
          <w:p w14:paraId="6CB0C8F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3C09054">
        <w:trPr>
          <w:trHeight w:val="336" w:hRule="atLeast"/>
          <w:jc w:val="center"/>
        </w:trPr>
        <w:tc>
          <w:tcPr>
            <w:tcW w:w="1026" w:type="pct"/>
            <w:tcBorders>
              <w:top w:val="nil"/>
              <w:left w:val="nil"/>
              <w:bottom w:val="nil"/>
              <w:right w:val="nil"/>
            </w:tcBorders>
            <w:noWrap/>
            <w:vAlign w:val="center"/>
          </w:tcPr>
          <w:p w14:paraId="1352CC81">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Insulin (n, %)</w:t>
            </w:r>
          </w:p>
        </w:tc>
        <w:tc>
          <w:tcPr>
            <w:tcW w:w="898" w:type="pct"/>
            <w:tcBorders>
              <w:top w:val="nil"/>
              <w:left w:val="nil"/>
              <w:bottom w:val="nil"/>
              <w:right w:val="nil"/>
            </w:tcBorders>
            <w:noWrap/>
            <w:vAlign w:val="center"/>
          </w:tcPr>
          <w:p w14:paraId="6A7C29F5">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2217 (80.2)</w:t>
            </w:r>
          </w:p>
        </w:tc>
        <w:tc>
          <w:tcPr>
            <w:tcW w:w="686" w:type="pct"/>
            <w:tcBorders>
              <w:top w:val="nil"/>
              <w:left w:val="nil"/>
              <w:bottom w:val="nil"/>
              <w:right w:val="nil"/>
            </w:tcBorders>
            <w:noWrap/>
            <w:vAlign w:val="center"/>
          </w:tcPr>
          <w:p w14:paraId="3862859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620 (92.8)</w:t>
            </w:r>
          </w:p>
        </w:tc>
        <w:tc>
          <w:tcPr>
            <w:tcW w:w="686" w:type="pct"/>
            <w:tcBorders>
              <w:top w:val="nil"/>
              <w:left w:val="nil"/>
              <w:bottom w:val="nil"/>
              <w:right w:val="nil"/>
            </w:tcBorders>
            <w:noWrap/>
            <w:vAlign w:val="center"/>
          </w:tcPr>
          <w:p w14:paraId="36AB55F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516 (75.7)</w:t>
            </w:r>
          </w:p>
        </w:tc>
        <w:tc>
          <w:tcPr>
            <w:tcW w:w="686" w:type="pct"/>
            <w:tcBorders>
              <w:top w:val="nil"/>
              <w:left w:val="nil"/>
              <w:bottom w:val="nil"/>
              <w:right w:val="nil"/>
            </w:tcBorders>
            <w:noWrap/>
            <w:vAlign w:val="center"/>
          </w:tcPr>
          <w:p w14:paraId="660E688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527 (73.4)</w:t>
            </w:r>
          </w:p>
        </w:tc>
        <w:tc>
          <w:tcPr>
            <w:tcW w:w="686" w:type="pct"/>
            <w:tcBorders>
              <w:top w:val="nil"/>
              <w:left w:val="nil"/>
              <w:bottom w:val="nil"/>
              <w:right w:val="nil"/>
            </w:tcBorders>
            <w:noWrap/>
            <w:vAlign w:val="center"/>
          </w:tcPr>
          <w:p w14:paraId="51CC136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554 (79.7)</w:t>
            </w:r>
          </w:p>
        </w:tc>
        <w:tc>
          <w:tcPr>
            <w:tcW w:w="331" w:type="pct"/>
            <w:tcBorders>
              <w:top w:val="nil"/>
              <w:left w:val="nil"/>
              <w:bottom w:val="nil"/>
              <w:right w:val="nil"/>
            </w:tcBorders>
            <w:noWrap/>
            <w:vAlign w:val="center"/>
          </w:tcPr>
          <w:p w14:paraId="1D11178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6897DD32">
        <w:trPr>
          <w:trHeight w:val="336" w:hRule="atLeast"/>
          <w:jc w:val="center"/>
        </w:trPr>
        <w:tc>
          <w:tcPr>
            <w:tcW w:w="1026" w:type="pct"/>
            <w:tcBorders>
              <w:top w:val="nil"/>
              <w:left w:val="nil"/>
              <w:bottom w:val="nil"/>
              <w:right w:val="nil"/>
            </w:tcBorders>
            <w:noWrap/>
            <w:vAlign w:val="center"/>
          </w:tcPr>
          <w:p w14:paraId="7D6DAAC6">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Oral hypoglycemic (n, %)</w:t>
            </w:r>
          </w:p>
        </w:tc>
        <w:tc>
          <w:tcPr>
            <w:tcW w:w="898" w:type="pct"/>
            <w:tcBorders>
              <w:top w:val="nil"/>
              <w:left w:val="nil"/>
              <w:bottom w:val="nil"/>
              <w:right w:val="nil"/>
            </w:tcBorders>
            <w:noWrap/>
            <w:vAlign w:val="center"/>
          </w:tcPr>
          <w:p w14:paraId="733D59F9">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474 (17.2)</w:t>
            </w:r>
          </w:p>
        </w:tc>
        <w:tc>
          <w:tcPr>
            <w:tcW w:w="686" w:type="pct"/>
            <w:tcBorders>
              <w:top w:val="nil"/>
              <w:left w:val="nil"/>
              <w:bottom w:val="nil"/>
              <w:right w:val="nil"/>
            </w:tcBorders>
            <w:noWrap/>
            <w:vAlign w:val="center"/>
          </w:tcPr>
          <w:p w14:paraId="13B1A2F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261 (39.1)</w:t>
            </w:r>
          </w:p>
        </w:tc>
        <w:tc>
          <w:tcPr>
            <w:tcW w:w="686" w:type="pct"/>
            <w:tcBorders>
              <w:top w:val="nil"/>
              <w:left w:val="nil"/>
              <w:bottom w:val="nil"/>
              <w:right w:val="nil"/>
            </w:tcBorders>
            <w:noWrap/>
            <w:vAlign w:val="center"/>
          </w:tcPr>
          <w:p w14:paraId="20C59AC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86 (12.6)</w:t>
            </w:r>
          </w:p>
        </w:tc>
        <w:tc>
          <w:tcPr>
            <w:tcW w:w="686" w:type="pct"/>
            <w:tcBorders>
              <w:top w:val="nil"/>
              <w:left w:val="nil"/>
              <w:bottom w:val="nil"/>
              <w:right w:val="nil"/>
            </w:tcBorders>
            <w:noWrap/>
            <w:vAlign w:val="center"/>
          </w:tcPr>
          <w:p w14:paraId="57D05F5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58 (8.1)</w:t>
            </w:r>
          </w:p>
        </w:tc>
        <w:tc>
          <w:tcPr>
            <w:tcW w:w="686" w:type="pct"/>
            <w:tcBorders>
              <w:top w:val="nil"/>
              <w:left w:val="nil"/>
              <w:bottom w:val="nil"/>
              <w:right w:val="nil"/>
            </w:tcBorders>
            <w:noWrap/>
            <w:vAlign w:val="center"/>
          </w:tcPr>
          <w:p w14:paraId="6FE7A27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69 (9.9)</w:t>
            </w:r>
          </w:p>
        </w:tc>
        <w:tc>
          <w:tcPr>
            <w:tcW w:w="331" w:type="pct"/>
            <w:tcBorders>
              <w:top w:val="nil"/>
              <w:left w:val="nil"/>
              <w:bottom w:val="nil"/>
              <w:right w:val="nil"/>
            </w:tcBorders>
            <w:noWrap/>
            <w:vAlign w:val="center"/>
          </w:tcPr>
          <w:p w14:paraId="2451939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2B1A0980">
        <w:trPr>
          <w:trHeight w:val="336" w:hRule="atLeast"/>
          <w:jc w:val="center"/>
        </w:trPr>
        <w:tc>
          <w:tcPr>
            <w:tcW w:w="1026" w:type="pct"/>
            <w:tcBorders>
              <w:top w:val="nil"/>
              <w:left w:val="nil"/>
              <w:bottom w:val="nil"/>
              <w:right w:val="nil"/>
            </w:tcBorders>
            <w:noWrap/>
            <w:vAlign w:val="center"/>
          </w:tcPr>
          <w:p w14:paraId="250DC319">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Diuretic (n, %)</w:t>
            </w:r>
          </w:p>
        </w:tc>
        <w:tc>
          <w:tcPr>
            <w:tcW w:w="898" w:type="pct"/>
            <w:tcBorders>
              <w:top w:val="nil"/>
              <w:left w:val="nil"/>
              <w:bottom w:val="nil"/>
              <w:right w:val="nil"/>
            </w:tcBorders>
            <w:noWrap/>
            <w:vAlign w:val="center"/>
          </w:tcPr>
          <w:p w14:paraId="1C025A32">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2182 (79.0)</w:t>
            </w:r>
          </w:p>
        </w:tc>
        <w:tc>
          <w:tcPr>
            <w:tcW w:w="686" w:type="pct"/>
            <w:tcBorders>
              <w:top w:val="nil"/>
              <w:left w:val="nil"/>
              <w:bottom w:val="nil"/>
              <w:right w:val="nil"/>
            </w:tcBorders>
            <w:noWrap/>
            <w:vAlign w:val="center"/>
          </w:tcPr>
          <w:p w14:paraId="214AE7E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603 (90.3)</w:t>
            </w:r>
          </w:p>
        </w:tc>
        <w:tc>
          <w:tcPr>
            <w:tcW w:w="686" w:type="pct"/>
            <w:tcBorders>
              <w:top w:val="nil"/>
              <w:left w:val="nil"/>
              <w:bottom w:val="nil"/>
              <w:right w:val="nil"/>
            </w:tcBorders>
            <w:noWrap/>
            <w:vAlign w:val="center"/>
          </w:tcPr>
          <w:p w14:paraId="51AFB4E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504 (73.9)</w:t>
            </w:r>
          </w:p>
        </w:tc>
        <w:tc>
          <w:tcPr>
            <w:tcW w:w="686" w:type="pct"/>
            <w:tcBorders>
              <w:top w:val="nil"/>
              <w:left w:val="nil"/>
              <w:bottom w:val="nil"/>
              <w:right w:val="nil"/>
            </w:tcBorders>
            <w:noWrap/>
            <w:vAlign w:val="center"/>
          </w:tcPr>
          <w:p w14:paraId="5CBAF06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546 (76.0)</w:t>
            </w:r>
          </w:p>
        </w:tc>
        <w:tc>
          <w:tcPr>
            <w:tcW w:w="686" w:type="pct"/>
            <w:tcBorders>
              <w:top w:val="nil"/>
              <w:left w:val="nil"/>
              <w:bottom w:val="nil"/>
              <w:right w:val="nil"/>
            </w:tcBorders>
            <w:noWrap/>
            <w:vAlign w:val="center"/>
          </w:tcPr>
          <w:p w14:paraId="0AA5A95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529 (76.1)</w:t>
            </w:r>
          </w:p>
        </w:tc>
        <w:tc>
          <w:tcPr>
            <w:tcW w:w="331" w:type="pct"/>
            <w:tcBorders>
              <w:top w:val="nil"/>
              <w:left w:val="nil"/>
              <w:bottom w:val="nil"/>
              <w:right w:val="nil"/>
            </w:tcBorders>
            <w:noWrap/>
            <w:vAlign w:val="center"/>
          </w:tcPr>
          <w:p w14:paraId="105F17A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4BDD3321">
        <w:trPr>
          <w:trHeight w:val="336" w:hRule="atLeast"/>
          <w:jc w:val="center"/>
        </w:trPr>
        <w:tc>
          <w:tcPr>
            <w:tcW w:w="1026" w:type="pct"/>
            <w:tcBorders>
              <w:top w:val="nil"/>
              <w:left w:val="nil"/>
              <w:bottom w:val="nil"/>
              <w:right w:val="nil"/>
            </w:tcBorders>
            <w:noWrap/>
            <w:vAlign w:val="center"/>
          </w:tcPr>
          <w:p w14:paraId="20EB4C11">
            <w:pPr>
              <w:widowControl/>
              <w:spacing w:line="280" w:lineRule="exact"/>
              <w:jc w:val="left"/>
              <w:textAlignment w:val="center"/>
              <w:rPr>
                <w:rFonts w:ascii="Times New Roman Regular" w:hAnsi="Times New Roman Regular" w:eastAsia="宋体" w:cs="Times New Roman Regular"/>
                <w:b/>
                <w:bCs/>
                <w:color w:val="C00000"/>
                <w:kern w:val="0"/>
                <w:sz w:val="20"/>
                <w:szCs w:val="20"/>
              </w:rPr>
            </w:pPr>
            <w:r>
              <w:rPr>
                <w:rFonts w:ascii="Times New Roman Regular" w:hAnsi="Times New Roman Regular" w:eastAsia="宋体" w:cs="Times New Roman Regular"/>
                <w:b/>
                <w:bCs/>
                <w:color w:val="C00000"/>
                <w:kern w:val="0"/>
                <w:sz w:val="20"/>
                <w:szCs w:val="20"/>
              </w:rPr>
              <w:t>MCS (n, %)</w:t>
            </w:r>
          </w:p>
        </w:tc>
        <w:tc>
          <w:tcPr>
            <w:tcW w:w="898" w:type="pct"/>
            <w:tcBorders>
              <w:top w:val="nil"/>
              <w:left w:val="nil"/>
              <w:bottom w:val="nil"/>
              <w:right w:val="nil"/>
            </w:tcBorders>
            <w:noWrap/>
            <w:vAlign w:val="center"/>
          </w:tcPr>
          <w:p w14:paraId="7DD1F679">
            <w:pPr>
              <w:widowControl/>
              <w:jc w:val="center"/>
              <w:textAlignment w:val="center"/>
              <w:rPr>
                <w:rFonts w:ascii="Times New Roman Regular" w:hAnsi="Times New Roman Regular" w:eastAsia="宋体" w:cs="Times New Roman Regular"/>
                <w:color w:val="C00000"/>
                <w:sz w:val="20"/>
                <w:szCs w:val="20"/>
              </w:rPr>
            </w:pPr>
            <w:r>
              <w:rPr>
                <w:rFonts w:ascii="Times New Roman" w:hAnsi="Times New Roman" w:eastAsia="宋体" w:cs="Times New Roman"/>
                <w:color w:val="C00000"/>
                <w:kern w:val="0"/>
                <w:sz w:val="20"/>
                <w:szCs w:val="20"/>
                <w:lang w:bidi="ar"/>
              </w:rPr>
              <w:t>351 (12.7)</w:t>
            </w:r>
          </w:p>
        </w:tc>
        <w:tc>
          <w:tcPr>
            <w:tcW w:w="686" w:type="pct"/>
            <w:tcBorders>
              <w:top w:val="nil"/>
              <w:left w:val="nil"/>
              <w:bottom w:val="nil"/>
              <w:right w:val="nil"/>
            </w:tcBorders>
            <w:noWrap/>
            <w:vAlign w:val="center"/>
          </w:tcPr>
          <w:p w14:paraId="7AE9790A">
            <w:pPr>
              <w:widowControl/>
              <w:jc w:val="center"/>
              <w:textAlignment w:val="center"/>
              <w:rPr>
                <w:rFonts w:ascii="Times New Roman Regular" w:hAnsi="Times New Roman Regular" w:eastAsia="宋体" w:cs="Times New Roman Regular"/>
                <w:color w:val="C00000"/>
                <w:sz w:val="20"/>
                <w:szCs w:val="20"/>
              </w:rPr>
            </w:pPr>
            <w:r>
              <w:rPr>
                <w:rFonts w:ascii="Times New Roman" w:hAnsi="Times New Roman" w:eastAsia="宋体" w:cs="Times New Roman"/>
                <w:color w:val="C00000"/>
                <w:kern w:val="0"/>
                <w:sz w:val="20"/>
                <w:szCs w:val="20"/>
                <w:lang w:bidi="ar"/>
              </w:rPr>
              <w:t>61 (9.1)</w:t>
            </w:r>
          </w:p>
        </w:tc>
        <w:tc>
          <w:tcPr>
            <w:tcW w:w="686" w:type="pct"/>
            <w:tcBorders>
              <w:top w:val="nil"/>
              <w:left w:val="nil"/>
              <w:bottom w:val="nil"/>
              <w:right w:val="nil"/>
            </w:tcBorders>
            <w:noWrap/>
            <w:vAlign w:val="center"/>
          </w:tcPr>
          <w:p w14:paraId="69D562DA">
            <w:pPr>
              <w:widowControl/>
              <w:jc w:val="center"/>
              <w:textAlignment w:val="center"/>
              <w:rPr>
                <w:rFonts w:ascii="Times New Roman Regular" w:hAnsi="Times New Roman Regular" w:eastAsia="宋体" w:cs="Times New Roman Regular"/>
                <w:color w:val="C00000"/>
                <w:sz w:val="20"/>
                <w:szCs w:val="20"/>
              </w:rPr>
            </w:pPr>
            <w:r>
              <w:rPr>
                <w:rFonts w:ascii="Times New Roman" w:hAnsi="Times New Roman" w:eastAsia="宋体" w:cs="Times New Roman"/>
                <w:color w:val="C00000"/>
                <w:kern w:val="0"/>
                <w:sz w:val="20"/>
                <w:szCs w:val="20"/>
                <w:lang w:bidi="ar"/>
              </w:rPr>
              <w:t>74 (10.9)</w:t>
            </w:r>
          </w:p>
        </w:tc>
        <w:tc>
          <w:tcPr>
            <w:tcW w:w="686" w:type="pct"/>
            <w:tcBorders>
              <w:top w:val="nil"/>
              <w:left w:val="nil"/>
              <w:bottom w:val="nil"/>
              <w:right w:val="nil"/>
            </w:tcBorders>
            <w:noWrap/>
            <w:vAlign w:val="center"/>
          </w:tcPr>
          <w:p w14:paraId="3A3E2687">
            <w:pPr>
              <w:widowControl/>
              <w:jc w:val="center"/>
              <w:textAlignment w:val="center"/>
              <w:rPr>
                <w:rFonts w:ascii="Times New Roman Regular" w:hAnsi="Times New Roman Regular" w:eastAsia="宋体" w:cs="Times New Roman Regular"/>
                <w:color w:val="C00000"/>
                <w:sz w:val="20"/>
                <w:szCs w:val="20"/>
              </w:rPr>
            </w:pPr>
            <w:r>
              <w:rPr>
                <w:rFonts w:ascii="Times New Roman" w:hAnsi="Times New Roman" w:eastAsia="宋体" w:cs="Times New Roman"/>
                <w:color w:val="C00000"/>
                <w:kern w:val="0"/>
                <w:sz w:val="20"/>
                <w:szCs w:val="20"/>
                <w:lang w:bidi="ar"/>
              </w:rPr>
              <w:t>80 (11.1)</w:t>
            </w:r>
          </w:p>
        </w:tc>
        <w:tc>
          <w:tcPr>
            <w:tcW w:w="686" w:type="pct"/>
            <w:tcBorders>
              <w:top w:val="nil"/>
              <w:left w:val="nil"/>
              <w:bottom w:val="nil"/>
              <w:right w:val="nil"/>
            </w:tcBorders>
            <w:noWrap/>
            <w:vAlign w:val="center"/>
          </w:tcPr>
          <w:p w14:paraId="7D58E101">
            <w:pPr>
              <w:widowControl/>
              <w:jc w:val="center"/>
              <w:textAlignment w:val="center"/>
              <w:rPr>
                <w:rFonts w:ascii="Times New Roman Regular" w:hAnsi="Times New Roman Regular" w:eastAsia="宋体" w:cs="Times New Roman Regular"/>
                <w:color w:val="C00000"/>
                <w:sz w:val="20"/>
                <w:szCs w:val="20"/>
              </w:rPr>
            </w:pPr>
            <w:r>
              <w:rPr>
                <w:rFonts w:ascii="Times New Roman" w:hAnsi="Times New Roman" w:eastAsia="宋体" w:cs="Times New Roman"/>
                <w:color w:val="C00000"/>
                <w:kern w:val="0"/>
                <w:sz w:val="20"/>
                <w:szCs w:val="20"/>
                <w:lang w:bidi="ar"/>
              </w:rPr>
              <w:t>136 (19.6)</w:t>
            </w:r>
          </w:p>
        </w:tc>
        <w:tc>
          <w:tcPr>
            <w:tcW w:w="331" w:type="pct"/>
            <w:tcBorders>
              <w:top w:val="nil"/>
              <w:left w:val="nil"/>
              <w:bottom w:val="nil"/>
              <w:right w:val="nil"/>
            </w:tcBorders>
            <w:noWrap/>
            <w:vAlign w:val="center"/>
          </w:tcPr>
          <w:p w14:paraId="55BCED01">
            <w:pPr>
              <w:spacing w:line="280" w:lineRule="exact"/>
              <w:jc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sz w:val="20"/>
                <w:szCs w:val="20"/>
              </w:rPr>
              <w:t>&lt;0.001</w:t>
            </w:r>
          </w:p>
        </w:tc>
      </w:tr>
      <w:tr w14:paraId="7D052E73">
        <w:trPr>
          <w:trHeight w:val="336" w:hRule="atLeast"/>
          <w:jc w:val="center"/>
        </w:trPr>
        <w:tc>
          <w:tcPr>
            <w:tcW w:w="1026" w:type="pct"/>
            <w:tcBorders>
              <w:top w:val="nil"/>
              <w:left w:val="nil"/>
              <w:bottom w:val="nil"/>
              <w:right w:val="nil"/>
            </w:tcBorders>
            <w:noWrap/>
            <w:vAlign w:val="center"/>
          </w:tcPr>
          <w:p w14:paraId="7FFF44D0">
            <w:pPr>
              <w:widowControl/>
              <w:spacing w:line="280" w:lineRule="exact"/>
              <w:ind w:left="210" w:leftChars="100"/>
              <w:jc w:val="left"/>
              <w:textAlignment w:val="center"/>
              <w:rPr>
                <w:rFonts w:ascii="Times New Roman Regular" w:hAnsi="Times New Roman Regular" w:eastAsia="宋体" w:cs="Times New Roman Regular"/>
                <w:b/>
                <w:bCs/>
                <w:color w:val="C00000"/>
                <w:kern w:val="0"/>
                <w:sz w:val="20"/>
                <w:szCs w:val="20"/>
              </w:rPr>
            </w:pPr>
            <w:r>
              <w:rPr>
                <w:rFonts w:ascii="Times New Roman Regular" w:hAnsi="Times New Roman Regular" w:eastAsia="宋体" w:cs="Times New Roman Regular"/>
                <w:b/>
                <w:bCs/>
                <w:color w:val="C00000"/>
                <w:kern w:val="0"/>
                <w:sz w:val="20"/>
                <w:szCs w:val="20"/>
              </w:rPr>
              <w:t>IABP (n, %)</w:t>
            </w:r>
          </w:p>
        </w:tc>
        <w:tc>
          <w:tcPr>
            <w:tcW w:w="898" w:type="pct"/>
            <w:tcBorders>
              <w:top w:val="nil"/>
              <w:left w:val="nil"/>
              <w:bottom w:val="nil"/>
              <w:right w:val="nil"/>
            </w:tcBorders>
            <w:noWrap/>
            <w:vAlign w:val="center"/>
          </w:tcPr>
          <w:p w14:paraId="7EFFD8DE">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293 (10.6)</w:t>
            </w:r>
          </w:p>
        </w:tc>
        <w:tc>
          <w:tcPr>
            <w:tcW w:w="686" w:type="pct"/>
            <w:tcBorders>
              <w:top w:val="nil"/>
              <w:left w:val="nil"/>
              <w:bottom w:val="nil"/>
              <w:right w:val="nil"/>
            </w:tcBorders>
            <w:noWrap/>
            <w:vAlign w:val="center"/>
          </w:tcPr>
          <w:p w14:paraId="382FBFD9">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54 (8.1)</w:t>
            </w:r>
          </w:p>
        </w:tc>
        <w:tc>
          <w:tcPr>
            <w:tcW w:w="686" w:type="pct"/>
            <w:tcBorders>
              <w:top w:val="nil"/>
              <w:left w:val="nil"/>
              <w:bottom w:val="nil"/>
              <w:right w:val="nil"/>
            </w:tcBorders>
            <w:noWrap/>
            <w:vAlign w:val="center"/>
          </w:tcPr>
          <w:p w14:paraId="1ADFC3C6">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66 (9.7)</w:t>
            </w:r>
          </w:p>
        </w:tc>
        <w:tc>
          <w:tcPr>
            <w:tcW w:w="686" w:type="pct"/>
            <w:tcBorders>
              <w:top w:val="nil"/>
              <w:left w:val="nil"/>
              <w:bottom w:val="nil"/>
              <w:right w:val="nil"/>
            </w:tcBorders>
            <w:noWrap/>
            <w:vAlign w:val="center"/>
          </w:tcPr>
          <w:p w14:paraId="1566318A">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70 (9.7)</w:t>
            </w:r>
          </w:p>
        </w:tc>
        <w:tc>
          <w:tcPr>
            <w:tcW w:w="686" w:type="pct"/>
            <w:tcBorders>
              <w:top w:val="nil"/>
              <w:left w:val="nil"/>
              <w:bottom w:val="nil"/>
              <w:right w:val="nil"/>
            </w:tcBorders>
            <w:noWrap/>
            <w:vAlign w:val="center"/>
          </w:tcPr>
          <w:p w14:paraId="0C872DDD">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103 (14.8)</w:t>
            </w:r>
          </w:p>
        </w:tc>
        <w:tc>
          <w:tcPr>
            <w:tcW w:w="331" w:type="pct"/>
            <w:tcBorders>
              <w:top w:val="nil"/>
              <w:left w:val="nil"/>
              <w:bottom w:val="nil"/>
              <w:right w:val="nil"/>
            </w:tcBorders>
            <w:noWrap/>
            <w:vAlign w:val="center"/>
          </w:tcPr>
          <w:p w14:paraId="38F729A3">
            <w:pPr>
              <w:spacing w:line="280" w:lineRule="exact"/>
              <w:jc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sz w:val="20"/>
                <w:szCs w:val="20"/>
              </w:rPr>
              <w:t>&lt;0.001</w:t>
            </w:r>
          </w:p>
        </w:tc>
      </w:tr>
      <w:tr w14:paraId="701E62F0">
        <w:trPr>
          <w:trHeight w:val="336" w:hRule="atLeast"/>
          <w:jc w:val="center"/>
        </w:trPr>
        <w:tc>
          <w:tcPr>
            <w:tcW w:w="1026" w:type="pct"/>
            <w:tcBorders>
              <w:top w:val="nil"/>
              <w:left w:val="nil"/>
              <w:bottom w:val="nil"/>
              <w:right w:val="nil"/>
            </w:tcBorders>
            <w:noWrap/>
            <w:vAlign w:val="center"/>
          </w:tcPr>
          <w:p w14:paraId="4AD3E29E">
            <w:pPr>
              <w:widowControl/>
              <w:spacing w:line="280" w:lineRule="exact"/>
              <w:ind w:left="210" w:leftChars="100"/>
              <w:jc w:val="left"/>
              <w:textAlignment w:val="center"/>
              <w:rPr>
                <w:rFonts w:ascii="Times New Roman Regular" w:hAnsi="Times New Roman Regular" w:eastAsia="宋体" w:cs="Times New Roman Regular"/>
                <w:b/>
                <w:bCs/>
                <w:color w:val="C00000"/>
                <w:kern w:val="0"/>
                <w:sz w:val="20"/>
                <w:szCs w:val="20"/>
              </w:rPr>
            </w:pPr>
            <w:r>
              <w:rPr>
                <w:rFonts w:ascii="Times New Roman Regular" w:hAnsi="Times New Roman Regular" w:eastAsia="宋体" w:cs="Times New Roman Regular"/>
                <w:b/>
                <w:bCs/>
                <w:color w:val="C00000"/>
                <w:kern w:val="0"/>
                <w:sz w:val="20"/>
                <w:szCs w:val="20"/>
              </w:rPr>
              <w:t>ECMO (n, %)</w:t>
            </w:r>
          </w:p>
        </w:tc>
        <w:tc>
          <w:tcPr>
            <w:tcW w:w="898" w:type="pct"/>
            <w:tcBorders>
              <w:top w:val="nil"/>
              <w:left w:val="nil"/>
              <w:bottom w:val="nil"/>
              <w:right w:val="nil"/>
            </w:tcBorders>
            <w:noWrap/>
            <w:vAlign w:val="center"/>
          </w:tcPr>
          <w:p w14:paraId="3DA9B684">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27 (1.0)</w:t>
            </w:r>
          </w:p>
        </w:tc>
        <w:tc>
          <w:tcPr>
            <w:tcW w:w="686" w:type="pct"/>
            <w:tcBorders>
              <w:top w:val="nil"/>
              <w:left w:val="nil"/>
              <w:bottom w:val="nil"/>
              <w:right w:val="nil"/>
            </w:tcBorders>
            <w:noWrap/>
            <w:vAlign w:val="center"/>
          </w:tcPr>
          <w:p w14:paraId="32CBCE1B">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6 (0.9)</w:t>
            </w:r>
          </w:p>
        </w:tc>
        <w:tc>
          <w:tcPr>
            <w:tcW w:w="686" w:type="pct"/>
            <w:tcBorders>
              <w:top w:val="nil"/>
              <w:left w:val="nil"/>
              <w:bottom w:val="nil"/>
              <w:right w:val="nil"/>
            </w:tcBorders>
            <w:noWrap/>
            <w:vAlign w:val="center"/>
          </w:tcPr>
          <w:p w14:paraId="4FAEA7B7">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3 (0.4)</w:t>
            </w:r>
          </w:p>
        </w:tc>
        <w:tc>
          <w:tcPr>
            <w:tcW w:w="686" w:type="pct"/>
            <w:tcBorders>
              <w:top w:val="nil"/>
              <w:left w:val="nil"/>
              <w:bottom w:val="nil"/>
              <w:right w:val="nil"/>
            </w:tcBorders>
            <w:noWrap/>
            <w:vAlign w:val="center"/>
          </w:tcPr>
          <w:p w14:paraId="7A650360">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3 (0.4)</w:t>
            </w:r>
          </w:p>
        </w:tc>
        <w:tc>
          <w:tcPr>
            <w:tcW w:w="686" w:type="pct"/>
            <w:tcBorders>
              <w:top w:val="nil"/>
              <w:left w:val="nil"/>
              <w:bottom w:val="nil"/>
              <w:right w:val="nil"/>
            </w:tcBorders>
            <w:noWrap/>
            <w:vAlign w:val="center"/>
          </w:tcPr>
          <w:p w14:paraId="103F694C">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15 (2.2)</w:t>
            </w:r>
          </w:p>
        </w:tc>
        <w:tc>
          <w:tcPr>
            <w:tcW w:w="331" w:type="pct"/>
            <w:tcBorders>
              <w:top w:val="nil"/>
              <w:left w:val="nil"/>
              <w:bottom w:val="nil"/>
              <w:right w:val="nil"/>
            </w:tcBorders>
            <w:noWrap/>
            <w:vAlign w:val="center"/>
          </w:tcPr>
          <w:p w14:paraId="6BB73FFB">
            <w:pPr>
              <w:spacing w:line="280" w:lineRule="exact"/>
              <w:jc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sz w:val="20"/>
                <w:szCs w:val="20"/>
              </w:rPr>
              <w:t>0.002</w:t>
            </w:r>
          </w:p>
        </w:tc>
      </w:tr>
      <w:tr w14:paraId="778F5E23">
        <w:trPr>
          <w:trHeight w:val="336" w:hRule="atLeast"/>
          <w:jc w:val="center"/>
        </w:trPr>
        <w:tc>
          <w:tcPr>
            <w:tcW w:w="1026" w:type="pct"/>
            <w:tcBorders>
              <w:top w:val="nil"/>
              <w:left w:val="nil"/>
              <w:bottom w:val="nil"/>
              <w:right w:val="nil"/>
            </w:tcBorders>
            <w:noWrap/>
            <w:vAlign w:val="center"/>
          </w:tcPr>
          <w:p w14:paraId="58C67A9C">
            <w:pPr>
              <w:widowControl/>
              <w:spacing w:line="280" w:lineRule="exact"/>
              <w:ind w:left="210" w:leftChars="100"/>
              <w:jc w:val="left"/>
              <w:textAlignment w:val="center"/>
              <w:rPr>
                <w:rFonts w:ascii="Times New Roman Regular" w:hAnsi="Times New Roman Regular" w:eastAsia="宋体" w:cs="Times New Roman Regular"/>
                <w:b/>
                <w:bCs/>
                <w:color w:val="C00000"/>
                <w:kern w:val="0"/>
                <w:sz w:val="20"/>
                <w:szCs w:val="20"/>
              </w:rPr>
            </w:pPr>
            <w:r>
              <w:rPr>
                <w:rFonts w:ascii="Times New Roman Regular" w:hAnsi="Times New Roman Regular" w:eastAsia="宋体" w:cs="Times New Roman Regular"/>
                <w:b/>
                <w:bCs/>
                <w:color w:val="C00000"/>
                <w:kern w:val="0"/>
                <w:sz w:val="20"/>
                <w:szCs w:val="20"/>
              </w:rPr>
              <w:t>Impella (n, %)</w:t>
            </w:r>
          </w:p>
        </w:tc>
        <w:tc>
          <w:tcPr>
            <w:tcW w:w="898" w:type="pct"/>
            <w:tcBorders>
              <w:top w:val="nil"/>
              <w:left w:val="nil"/>
              <w:bottom w:val="nil"/>
              <w:right w:val="nil"/>
            </w:tcBorders>
            <w:noWrap/>
            <w:vAlign w:val="center"/>
          </w:tcPr>
          <w:p w14:paraId="515AA264">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65 (2.4)</w:t>
            </w:r>
          </w:p>
        </w:tc>
        <w:tc>
          <w:tcPr>
            <w:tcW w:w="686" w:type="pct"/>
            <w:tcBorders>
              <w:top w:val="nil"/>
              <w:left w:val="nil"/>
              <w:bottom w:val="nil"/>
              <w:right w:val="nil"/>
            </w:tcBorders>
            <w:noWrap/>
            <w:vAlign w:val="center"/>
          </w:tcPr>
          <w:p w14:paraId="1D14A980">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7 (1.0)</w:t>
            </w:r>
          </w:p>
        </w:tc>
        <w:tc>
          <w:tcPr>
            <w:tcW w:w="686" w:type="pct"/>
            <w:tcBorders>
              <w:top w:val="nil"/>
              <w:left w:val="nil"/>
              <w:bottom w:val="nil"/>
              <w:right w:val="nil"/>
            </w:tcBorders>
            <w:noWrap/>
            <w:vAlign w:val="center"/>
          </w:tcPr>
          <w:p w14:paraId="3CB75ECE">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10 (1.5)</w:t>
            </w:r>
          </w:p>
        </w:tc>
        <w:tc>
          <w:tcPr>
            <w:tcW w:w="686" w:type="pct"/>
            <w:tcBorders>
              <w:top w:val="nil"/>
              <w:left w:val="nil"/>
              <w:bottom w:val="nil"/>
              <w:right w:val="nil"/>
            </w:tcBorders>
            <w:noWrap/>
            <w:vAlign w:val="center"/>
          </w:tcPr>
          <w:p w14:paraId="61BCCD5D">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14 (1.9)</w:t>
            </w:r>
          </w:p>
        </w:tc>
        <w:tc>
          <w:tcPr>
            <w:tcW w:w="686" w:type="pct"/>
            <w:tcBorders>
              <w:top w:val="nil"/>
              <w:left w:val="nil"/>
              <w:bottom w:val="nil"/>
              <w:right w:val="nil"/>
            </w:tcBorders>
            <w:noWrap/>
            <w:vAlign w:val="center"/>
          </w:tcPr>
          <w:p w14:paraId="231F6265">
            <w:pPr>
              <w:widowControl/>
              <w:jc w:val="center"/>
              <w:textAlignment w:val="center"/>
              <w:rPr>
                <w:rFonts w:ascii="Times New Roman Regular" w:hAnsi="Times New Roman Regular" w:eastAsia="宋体" w:cs="Times New Roman Regular"/>
                <w:color w:val="C00000"/>
                <w:kern w:val="0"/>
                <w:sz w:val="20"/>
                <w:szCs w:val="20"/>
                <w:lang w:bidi="ar"/>
              </w:rPr>
            </w:pPr>
            <w:r>
              <w:rPr>
                <w:rFonts w:ascii="Times New Roman Regular" w:hAnsi="Times New Roman Regular" w:eastAsia="宋体" w:cs="Times New Roman Regular"/>
                <w:color w:val="C00000"/>
                <w:kern w:val="0"/>
                <w:sz w:val="20"/>
                <w:szCs w:val="20"/>
                <w:lang w:bidi="ar"/>
              </w:rPr>
              <w:t>34 (4.9)</w:t>
            </w:r>
          </w:p>
        </w:tc>
        <w:tc>
          <w:tcPr>
            <w:tcW w:w="331" w:type="pct"/>
            <w:tcBorders>
              <w:top w:val="nil"/>
              <w:left w:val="nil"/>
              <w:bottom w:val="nil"/>
              <w:right w:val="nil"/>
            </w:tcBorders>
            <w:noWrap/>
            <w:vAlign w:val="center"/>
          </w:tcPr>
          <w:p w14:paraId="060E8EF7">
            <w:pPr>
              <w:spacing w:line="280" w:lineRule="exact"/>
              <w:jc w:val="center"/>
              <w:rPr>
                <w:rFonts w:ascii="Times New Roman Regular" w:hAnsi="Times New Roman Regular" w:eastAsia="宋体" w:cs="Times New Roman Regular"/>
                <w:color w:val="C00000"/>
                <w:sz w:val="20"/>
                <w:szCs w:val="20"/>
              </w:rPr>
            </w:pPr>
            <w:r>
              <w:rPr>
                <w:rFonts w:ascii="Times New Roman Regular" w:hAnsi="Times New Roman Regular" w:eastAsia="宋体" w:cs="Times New Roman Regular"/>
                <w:color w:val="C00000"/>
                <w:sz w:val="20"/>
                <w:szCs w:val="20"/>
              </w:rPr>
              <w:t>&lt;0.001</w:t>
            </w:r>
          </w:p>
        </w:tc>
      </w:tr>
      <w:tr w14:paraId="368D6B96">
        <w:trPr>
          <w:trHeight w:val="336" w:hRule="atLeast"/>
          <w:jc w:val="center"/>
        </w:trPr>
        <w:tc>
          <w:tcPr>
            <w:tcW w:w="1026" w:type="pct"/>
            <w:tcBorders>
              <w:top w:val="nil"/>
              <w:left w:val="nil"/>
              <w:bottom w:val="nil"/>
              <w:right w:val="nil"/>
            </w:tcBorders>
            <w:noWrap/>
            <w:vAlign w:val="center"/>
          </w:tcPr>
          <w:p w14:paraId="521B5EB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Mechanical ventilation (n, %)</w:t>
            </w:r>
          </w:p>
        </w:tc>
        <w:tc>
          <w:tcPr>
            <w:tcW w:w="898" w:type="pct"/>
            <w:tcBorders>
              <w:top w:val="nil"/>
              <w:left w:val="nil"/>
              <w:bottom w:val="nil"/>
              <w:right w:val="nil"/>
            </w:tcBorders>
            <w:noWrap/>
            <w:vAlign w:val="center"/>
          </w:tcPr>
          <w:p w14:paraId="7F0CC7C6">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1427 (51.6)</w:t>
            </w:r>
          </w:p>
        </w:tc>
        <w:tc>
          <w:tcPr>
            <w:tcW w:w="686" w:type="pct"/>
            <w:tcBorders>
              <w:top w:val="nil"/>
              <w:left w:val="nil"/>
              <w:bottom w:val="nil"/>
              <w:right w:val="nil"/>
            </w:tcBorders>
            <w:noWrap/>
            <w:vAlign w:val="center"/>
          </w:tcPr>
          <w:p w14:paraId="2858F37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426 (63.8)</w:t>
            </w:r>
          </w:p>
        </w:tc>
        <w:tc>
          <w:tcPr>
            <w:tcW w:w="686" w:type="pct"/>
            <w:tcBorders>
              <w:top w:val="nil"/>
              <w:left w:val="nil"/>
              <w:bottom w:val="nil"/>
              <w:right w:val="nil"/>
            </w:tcBorders>
            <w:noWrap/>
            <w:vAlign w:val="center"/>
          </w:tcPr>
          <w:p w14:paraId="7780CB8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323 (47.4)</w:t>
            </w:r>
          </w:p>
        </w:tc>
        <w:tc>
          <w:tcPr>
            <w:tcW w:w="686" w:type="pct"/>
            <w:tcBorders>
              <w:top w:val="nil"/>
              <w:left w:val="nil"/>
              <w:bottom w:val="nil"/>
              <w:right w:val="nil"/>
            </w:tcBorders>
            <w:noWrap/>
            <w:vAlign w:val="center"/>
          </w:tcPr>
          <w:p w14:paraId="230C2BA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328 (45.7)</w:t>
            </w:r>
          </w:p>
        </w:tc>
        <w:tc>
          <w:tcPr>
            <w:tcW w:w="686" w:type="pct"/>
            <w:tcBorders>
              <w:top w:val="nil"/>
              <w:left w:val="nil"/>
              <w:bottom w:val="nil"/>
              <w:right w:val="nil"/>
            </w:tcBorders>
            <w:noWrap/>
            <w:vAlign w:val="center"/>
          </w:tcPr>
          <w:p w14:paraId="24F4194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350 (50.4)</w:t>
            </w:r>
          </w:p>
        </w:tc>
        <w:tc>
          <w:tcPr>
            <w:tcW w:w="331" w:type="pct"/>
            <w:tcBorders>
              <w:top w:val="nil"/>
              <w:left w:val="nil"/>
              <w:bottom w:val="nil"/>
              <w:right w:val="nil"/>
            </w:tcBorders>
            <w:noWrap/>
            <w:vAlign w:val="center"/>
          </w:tcPr>
          <w:p w14:paraId="4379E68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50428A39">
        <w:trPr>
          <w:trHeight w:val="336" w:hRule="atLeast"/>
          <w:jc w:val="center"/>
        </w:trPr>
        <w:tc>
          <w:tcPr>
            <w:tcW w:w="1026" w:type="pct"/>
            <w:tcBorders>
              <w:top w:val="nil"/>
              <w:left w:val="nil"/>
              <w:bottom w:val="nil"/>
              <w:right w:val="nil"/>
            </w:tcBorders>
            <w:noWrap/>
            <w:vAlign w:val="center"/>
          </w:tcPr>
          <w:p w14:paraId="6A652937">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MV duration (hrs)</w:t>
            </w:r>
          </w:p>
        </w:tc>
        <w:tc>
          <w:tcPr>
            <w:tcW w:w="898" w:type="pct"/>
            <w:tcBorders>
              <w:top w:val="nil"/>
              <w:left w:val="nil"/>
              <w:bottom w:val="nil"/>
              <w:right w:val="nil"/>
            </w:tcBorders>
            <w:noWrap/>
            <w:vAlign w:val="center"/>
          </w:tcPr>
          <w:p w14:paraId="45EB0702">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3.00 </w:t>
            </w:r>
          </w:p>
          <w:p w14:paraId="6478C45F">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[0.00, 14.10]</w:t>
            </w:r>
          </w:p>
        </w:tc>
        <w:tc>
          <w:tcPr>
            <w:tcW w:w="686" w:type="pct"/>
            <w:tcBorders>
              <w:top w:val="nil"/>
              <w:left w:val="nil"/>
              <w:bottom w:val="nil"/>
              <w:right w:val="nil"/>
            </w:tcBorders>
            <w:noWrap/>
            <w:vAlign w:val="center"/>
          </w:tcPr>
          <w:p w14:paraId="081258E4">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5.80 </w:t>
            </w:r>
          </w:p>
          <w:p w14:paraId="42E8D74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[0.00, 12.48]</w:t>
            </w:r>
          </w:p>
        </w:tc>
        <w:tc>
          <w:tcPr>
            <w:tcW w:w="686" w:type="pct"/>
            <w:tcBorders>
              <w:top w:val="nil"/>
              <w:left w:val="nil"/>
              <w:bottom w:val="nil"/>
              <w:right w:val="nil"/>
            </w:tcBorders>
            <w:noWrap/>
            <w:vAlign w:val="center"/>
          </w:tcPr>
          <w:p w14:paraId="79979E53">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0.00 </w:t>
            </w:r>
          </w:p>
          <w:p w14:paraId="48A1C6B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[0.00, 10.48]</w:t>
            </w:r>
          </w:p>
        </w:tc>
        <w:tc>
          <w:tcPr>
            <w:tcW w:w="686" w:type="pct"/>
            <w:tcBorders>
              <w:top w:val="nil"/>
              <w:left w:val="nil"/>
              <w:bottom w:val="nil"/>
              <w:right w:val="nil"/>
            </w:tcBorders>
            <w:noWrap/>
            <w:vAlign w:val="center"/>
          </w:tcPr>
          <w:p w14:paraId="01506DEA">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0.00 </w:t>
            </w:r>
          </w:p>
          <w:p w14:paraId="059555EB">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[0.00, 11.18]</w:t>
            </w:r>
          </w:p>
        </w:tc>
        <w:tc>
          <w:tcPr>
            <w:tcW w:w="686" w:type="pct"/>
            <w:tcBorders>
              <w:top w:val="nil"/>
              <w:left w:val="nil"/>
              <w:bottom w:val="nil"/>
              <w:right w:val="nil"/>
            </w:tcBorders>
            <w:noWrap/>
            <w:vAlign w:val="center"/>
          </w:tcPr>
          <w:p w14:paraId="4D0DDCC8">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3.00 </w:t>
            </w:r>
          </w:p>
          <w:p w14:paraId="27DBC3C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[0.00, 34.00]</w:t>
            </w:r>
          </w:p>
        </w:tc>
        <w:tc>
          <w:tcPr>
            <w:tcW w:w="331" w:type="pct"/>
            <w:tcBorders>
              <w:top w:val="nil"/>
              <w:left w:val="nil"/>
              <w:bottom w:val="nil"/>
              <w:right w:val="nil"/>
            </w:tcBorders>
            <w:noWrap/>
            <w:vAlign w:val="center"/>
          </w:tcPr>
          <w:p w14:paraId="34F258B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4C6A36F0">
        <w:trPr>
          <w:trHeight w:val="336" w:hRule="atLeast"/>
          <w:jc w:val="center"/>
        </w:trPr>
        <w:tc>
          <w:tcPr>
            <w:tcW w:w="1026" w:type="pct"/>
            <w:tcBorders>
              <w:top w:val="nil"/>
              <w:left w:val="nil"/>
              <w:bottom w:val="nil"/>
              <w:right w:val="nil"/>
            </w:tcBorders>
            <w:noWrap/>
            <w:vAlign w:val="center"/>
          </w:tcPr>
          <w:p w14:paraId="23BD7E75">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ICU MV (n, %)</w:t>
            </w:r>
          </w:p>
        </w:tc>
        <w:tc>
          <w:tcPr>
            <w:tcW w:w="898" w:type="pct"/>
            <w:tcBorders>
              <w:top w:val="nil"/>
              <w:left w:val="nil"/>
              <w:bottom w:val="nil"/>
              <w:right w:val="nil"/>
            </w:tcBorders>
            <w:noWrap/>
            <w:vAlign w:val="center"/>
          </w:tcPr>
          <w:p w14:paraId="37A90880">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1291 (46.7)</w:t>
            </w:r>
          </w:p>
        </w:tc>
        <w:tc>
          <w:tcPr>
            <w:tcW w:w="686" w:type="pct"/>
            <w:tcBorders>
              <w:top w:val="nil"/>
              <w:left w:val="nil"/>
              <w:bottom w:val="nil"/>
              <w:right w:val="nil"/>
            </w:tcBorders>
            <w:noWrap/>
            <w:vAlign w:val="center"/>
          </w:tcPr>
          <w:p w14:paraId="6AB7E09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403 (60.3)</w:t>
            </w:r>
          </w:p>
        </w:tc>
        <w:tc>
          <w:tcPr>
            <w:tcW w:w="686" w:type="pct"/>
            <w:tcBorders>
              <w:top w:val="nil"/>
              <w:left w:val="nil"/>
              <w:bottom w:val="nil"/>
              <w:right w:val="nil"/>
            </w:tcBorders>
            <w:noWrap/>
            <w:vAlign w:val="center"/>
          </w:tcPr>
          <w:p w14:paraId="2B30667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283 (41.5)</w:t>
            </w:r>
          </w:p>
        </w:tc>
        <w:tc>
          <w:tcPr>
            <w:tcW w:w="686" w:type="pct"/>
            <w:tcBorders>
              <w:top w:val="nil"/>
              <w:left w:val="nil"/>
              <w:bottom w:val="nil"/>
              <w:right w:val="nil"/>
            </w:tcBorders>
            <w:noWrap/>
            <w:vAlign w:val="center"/>
          </w:tcPr>
          <w:p w14:paraId="7AD69F2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297 (41.4)</w:t>
            </w:r>
          </w:p>
        </w:tc>
        <w:tc>
          <w:tcPr>
            <w:tcW w:w="686" w:type="pct"/>
            <w:tcBorders>
              <w:top w:val="nil"/>
              <w:left w:val="nil"/>
              <w:bottom w:val="nil"/>
              <w:right w:val="nil"/>
            </w:tcBorders>
            <w:noWrap/>
            <w:vAlign w:val="center"/>
          </w:tcPr>
          <w:p w14:paraId="16A41AB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308 (44.3)</w:t>
            </w:r>
          </w:p>
        </w:tc>
        <w:tc>
          <w:tcPr>
            <w:tcW w:w="331" w:type="pct"/>
            <w:tcBorders>
              <w:top w:val="nil"/>
              <w:left w:val="nil"/>
              <w:bottom w:val="nil"/>
              <w:right w:val="nil"/>
            </w:tcBorders>
            <w:noWrap/>
            <w:vAlign w:val="center"/>
          </w:tcPr>
          <w:p w14:paraId="30A1DB6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72018A72">
        <w:trPr>
          <w:trHeight w:val="336" w:hRule="atLeast"/>
          <w:jc w:val="center"/>
        </w:trPr>
        <w:tc>
          <w:tcPr>
            <w:tcW w:w="1026" w:type="pct"/>
            <w:tcBorders>
              <w:top w:val="nil"/>
              <w:left w:val="nil"/>
              <w:bottom w:val="nil"/>
              <w:right w:val="nil"/>
            </w:tcBorders>
            <w:noWrap/>
            <w:vAlign w:val="center"/>
          </w:tcPr>
          <w:p w14:paraId="21CA6417">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Vasoactive drugs (n, %)</w:t>
            </w:r>
          </w:p>
        </w:tc>
        <w:tc>
          <w:tcPr>
            <w:tcW w:w="898" w:type="pct"/>
            <w:tcBorders>
              <w:top w:val="nil"/>
              <w:left w:val="nil"/>
              <w:bottom w:val="nil"/>
              <w:right w:val="nil"/>
            </w:tcBorders>
            <w:noWrap/>
            <w:vAlign w:val="center"/>
          </w:tcPr>
          <w:p w14:paraId="6C6E8418">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1260 (45.6)</w:t>
            </w:r>
          </w:p>
        </w:tc>
        <w:tc>
          <w:tcPr>
            <w:tcW w:w="686" w:type="pct"/>
            <w:tcBorders>
              <w:top w:val="nil"/>
              <w:left w:val="nil"/>
              <w:bottom w:val="nil"/>
              <w:right w:val="nil"/>
            </w:tcBorders>
            <w:noWrap/>
            <w:vAlign w:val="center"/>
          </w:tcPr>
          <w:p w14:paraId="66CE805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370 (55.4)</w:t>
            </w:r>
          </w:p>
        </w:tc>
        <w:tc>
          <w:tcPr>
            <w:tcW w:w="686" w:type="pct"/>
            <w:tcBorders>
              <w:top w:val="nil"/>
              <w:left w:val="nil"/>
              <w:bottom w:val="nil"/>
              <w:right w:val="nil"/>
            </w:tcBorders>
            <w:noWrap/>
            <w:vAlign w:val="center"/>
          </w:tcPr>
          <w:p w14:paraId="1B1E213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292 (42.8)</w:t>
            </w:r>
          </w:p>
        </w:tc>
        <w:tc>
          <w:tcPr>
            <w:tcW w:w="686" w:type="pct"/>
            <w:tcBorders>
              <w:top w:val="nil"/>
              <w:left w:val="nil"/>
              <w:bottom w:val="nil"/>
              <w:right w:val="nil"/>
            </w:tcBorders>
            <w:noWrap/>
            <w:vAlign w:val="center"/>
          </w:tcPr>
          <w:p w14:paraId="6DECD06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280 (39.0)</w:t>
            </w:r>
          </w:p>
        </w:tc>
        <w:tc>
          <w:tcPr>
            <w:tcW w:w="686" w:type="pct"/>
            <w:tcBorders>
              <w:top w:val="nil"/>
              <w:left w:val="nil"/>
              <w:bottom w:val="nil"/>
              <w:right w:val="nil"/>
            </w:tcBorders>
            <w:noWrap/>
            <w:vAlign w:val="center"/>
          </w:tcPr>
          <w:p w14:paraId="3104240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318 (45.8)</w:t>
            </w:r>
          </w:p>
        </w:tc>
        <w:tc>
          <w:tcPr>
            <w:tcW w:w="331" w:type="pct"/>
            <w:tcBorders>
              <w:top w:val="nil"/>
              <w:left w:val="nil"/>
              <w:bottom w:val="nil"/>
              <w:right w:val="nil"/>
            </w:tcBorders>
            <w:noWrap/>
            <w:vAlign w:val="center"/>
          </w:tcPr>
          <w:p w14:paraId="06E749A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CBE95AB">
        <w:trPr>
          <w:trHeight w:val="336" w:hRule="atLeast"/>
          <w:jc w:val="center"/>
        </w:trPr>
        <w:tc>
          <w:tcPr>
            <w:tcW w:w="1026" w:type="pct"/>
            <w:tcBorders>
              <w:top w:val="nil"/>
              <w:left w:val="nil"/>
              <w:bottom w:val="nil"/>
              <w:right w:val="nil"/>
            </w:tcBorders>
            <w:noWrap/>
            <w:vAlign w:val="center"/>
          </w:tcPr>
          <w:p w14:paraId="40291E24">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bookmarkStart w:id="2" w:name="_Hlk212470750"/>
            <w:r>
              <w:rPr>
                <w:rFonts w:ascii="Times New Roman Regular" w:hAnsi="Times New Roman Regular" w:eastAsia="宋体" w:cs="Times New Roman Regular"/>
                <w:b/>
                <w:bCs/>
                <w:color w:val="000000"/>
                <w:kern w:val="0"/>
                <w:sz w:val="20"/>
                <w:szCs w:val="20"/>
              </w:rPr>
              <w:t>Norepinephrine (n, %)</w:t>
            </w:r>
            <w:bookmarkEnd w:id="2"/>
          </w:p>
        </w:tc>
        <w:tc>
          <w:tcPr>
            <w:tcW w:w="898" w:type="pct"/>
            <w:tcBorders>
              <w:top w:val="nil"/>
              <w:left w:val="nil"/>
              <w:bottom w:val="nil"/>
              <w:right w:val="nil"/>
            </w:tcBorders>
            <w:noWrap/>
            <w:vAlign w:val="center"/>
          </w:tcPr>
          <w:p w14:paraId="0476261F">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526 (19.0)</w:t>
            </w:r>
          </w:p>
        </w:tc>
        <w:tc>
          <w:tcPr>
            <w:tcW w:w="686" w:type="pct"/>
            <w:tcBorders>
              <w:top w:val="nil"/>
              <w:left w:val="nil"/>
              <w:bottom w:val="nil"/>
              <w:right w:val="nil"/>
            </w:tcBorders>
            <w:noWrap/>
            <w:vAlign w:val="center"/>
          </w:tcPr>
          <w:p w14:paraId="43A11AF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107 (16.0)</w:t>
            </w:r>
          </w:p>
        </w:tc>
        <w:tc>
          <w:tcPr>
            <w:tcW w:w="686" w:type="pct"/>
            <w:tcBorders>
              <w:top w:val="nil"/>
              <w:left w:val="nil"/>
              <w:bottom w:val="nil"/>
              <w:right w:val="nil"/>
            </w:tcBorders>
            <w:noWrap/>
            <w:vAlign w:val="center"/>
          </w:tcPr>
          <w:p w14:paraId="1694A6A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101 (14.8)</w:t>
            </w:r>
          </w:p>
        </w:tc>
        <w:tc>
          <w:tcPr>
            <w:tcW w:w="686" w:type="pct"/>
            <w:tcBorders>
              <w:top w:val="nil"/>
              <w:left w:val="nil"/>
              <w:bottom w:val="nil"/>
              <w:right w:val="nil"/>
            </w:tcBorders>
            <w:noWrap/>
            <w:vAlign w:val="center"/>
          </w:tcPr>
          <w:p w14:paraId="5FC98F6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113 (15.7)</w:t>
            </w:r>
          </w:p>
        </w:tc>
        <w:tc>
          <w:tcPr>
            <w:tcW w:w="686" w:type="pct"/>
            <w:tcBorders>
              <w:top w:val="nil"/>
              <w:left w:val="nil"/>
              <w:bottom w:val="nil"/>
              <w:right w:val="nil"/>
            </w:tcBorders>
            <w:noWrap/>
            <w:vAlign w:val="center"/>
          </w:tcPr>
          <w:p w14:paraId="5290757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205 (29.5)</w:t>
            </w:r>
          </w:p>
        </w:tc>
        <w:tc>
          <w:tcPr>
            <w:tcW w:w="331" w:type="pct"/>
            <w:tcBorders>
              <w:top w:val="nil"/>
              <w:left w:val="nil"/>
              <w:bottom w:val="nil"/>
              <w:right w:val="nil"/>
            </w:tcBorders>
            <w:noWrap/>
            <w:vAlign w:val="center"/>
          </w:tcPr>
          <w:p w14:paraId="0AF6E51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7F95388F">
        <w:trPr>
          <w:trHeight w:val="336" w:hRule="atLeast"/>
          <w:jc w:val="center"/>
        </w:trPr>
        <w:tc>
          <w:tcPr>
            <w:tcW w:w="1026" w:type="pct"/>
            <w:tcBorders>
              <w:top w:val="nil"/>
              <w:left w:val="nil"/>
              <w:bottom w:val="nil"/>
              <w:right w:val="nil"/>
            </w:tcBorders>
            <w:noWrap/>
            <w:vAlign w:val="center"/>
          </w:tcPr>
          <w:p w14:paraId="76808873">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Vasopressin (n, %)</w:t>
            </w:r>
          </w:p>
        </w:tc>
        <w:tc>
          <w:tcPr>
            <w:tcW w:w="898" w:type="pct"/>
            <w:tcBorders>
              <w:top w:val="nil"/>
              <w:left w:val="nil"/>
              <w:bottom w:val="nil"/>
              <w:right w:val="nil"/>
            </w:tcBorders>
            <w:noWrap/>
            <w:vAlign w:val="center"/>
          </w:tcPr>
          <w:p w14:paraId="3BFFA0FC">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198 (7.2)</w:t>
            </w:r>
          </w:p>
        </w:tc>
        <w:tc>
          <w:tcPr>
            <w:tcW w:w="686" w:type="pct"/>
            <w:tcBorders>
              <w:top w:val="nil"/>
              <w:left w:val="nil"/>
              <w:bottom w:val="nil"/>
              <w:right w:val="nil"/>
            </w:tcBorders>
            <w:noWrap/>
            <w:vAlign w:val="center"/>
          </w:tcPr>
          <w:p w14:paraId="58CFAB1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36 (5.4)</w:t>
            </w:r>
          </w:p>
        </w:tc>
        <w:tc>
          <w:tcPr>
            <w:tcW w:w="686" w:type="pct"/>
            <w:tcBorders>
              <w:top w:val="nil"/>
              <w:left w:val="nil"/>
              <w:bottom w:val="nil"/>
              <w:right w:val="nil"/>
            </w:tcBorders>
            <w:noWrap/>
            <w:vAlign w:val="center"/>
          </w:tcPr>
          <w:p w14:paraId="31E3F03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35 (5.1)</w:t>
            </w:r>
          </w:p>
        </w:tc>
        <w:tc>
          <w:tcPr>
            <w:tcW w:w="686" w:type="pct"/>
            <w:tcBorders>
              <w:top w:val="nil"/>
              <w:left w:val="nil"/>
              <w:bottom w:val="nil"/>
              <w:right w:val="nil"/>
            </w:tcBorders>
            <w:noWrap/>
            <w:vAlign w:val="center"/>
          </w:tcPr>
          <w:p w14:paraId="1082694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38 (5.3)</w:t>
            </w:r>
          </w:p>
        </w:tc>
        <w:tc>
          <w:tcPr>
            <w:tcW w:w="686" w:type="pct"/>
            <w:tcBorders>
              <w:top w:val="nil"/>
              <w:left w:val="nil"/>
              <w:bottom w:val="nil"/>
              <w:right w:val="nil"/>
            </w:tcBorders>
            <w:noWrap/>
            <w:vAlign w:val="center"/>
          </w:tcPr>
          <w:p w14:paraId="760DD50E">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89 (12.8)</w:t>
            </w:r>
          </w:p>
        </w:tc>
        <w:tc>
          <w:tcPr>
            <w:tcW w:w="331" w:type="pct"/>
            <w:tcBorders>
              <w:top w:val="nil"/>
              <w:left w:val="nil"/>
              <w:bottom w:val="nil"/>
              <w:right w:val="nil"/>
            </w:tcBorders>
            <w:noWrap/>
            <w:vAlign w:val="center"/>
          </w:tcPr>
          <w:p w14:paraId="0BB37B7E">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44E2886">
        <w:trPr>
          <w:trHeight w:val="336" w:hRule="atLeast"/>
          <w:jc w:val="center"/>
        </w:trPr>
        <w:tc>
          <w:tcPr>
            <w:tcW w:w="1026" w:type="pct"/>
            <w:tcBorders>
              <w:top w:val="nil"/>
              <w:left w:val="nil"/>
              <w:bottom w:val="nil"/>
              <w:right w:val="nil"/>
            </w:tcBorders>
            <w:noWrap/>
            <w:vAlign w:val="center"/>
          </w:tcPr>
          <w:p w14:paraId="1AA7B119">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Epinephrine (n, %)</w:t>
            </w:r>
          </w:p>
        </w:tc>
        <w:tc>
          <w:tcPr>
            <w:tcW w:w="898" w:type="pct"/>
            <w:tcBorders>
              <w:top w:val="nil"/>
              <w:left w:val="nil"/>
              <w:bottom w:val="nil"/>
              <w:right w:val="nil"/>
            </w:tcBorders>
            <w:noWrap/>
            <w:vAlign w:val="center"/>
          </w:tcPr>
          <w:p w14:paraId="2E41DC55">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337 (12.2)</w:t>
            </w:r>
          </w:p>
        </w:tc>
        <w:tc>
          <w:tcPr>
            <w:tcW w:w="686" w:type="pct"/>
            <w:tcBorders>
              <w:top w:val="nil"/>
              <w:left w:val="nil"/>
              <w:bottom w:val="nil"/>
              <w:right w:val="nil"/>
            </w:tcBorders>
            <w:noWrap/>
            <w:vAlign w:val="center"/>
          </w:tcPr>
          <w:p w14:paraId="2FAE70F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104 (15.6)</w:t>
            </w:r>
          </w:p>
        </w:tc>
        <w:tc>
          <w:tcPr>
            <w:tcW w:w="686" w:type="pct"/>
            <w:tcBorders>
              <w:top w:val="nil"/>
              <w:left w:val="nil"/>
              <w:bottom w:val="nil"/>
              <w:right w:val="nil"/>
            </w:tcBorders>
            <w:noWrap/>
            <w:vAlign w:val="center"/>
          </w:tcPr>
          <w:p w14:paraId="52305D2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70 (10.3)</w:t>
            </w:r>
          </w:p>
        </w:tc>
        <w:tc>
          <w:tcPr>
            <w:tcW w:w="686" w:type="pct"/>
            <w:tcBorders>
              <w:top w:val="nil"/>
              <w:left w:val="nil"/>
              <w:bottom w:val="nil"/>
              <w:right w:val="nil"/>
            </w:tcBorders>
            <w:noWrap/>
            <w:vAlign w:val="center"/>
          </w:tcPr>
          <w:p w14:paraId="2472FF4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78 (10.9)</w:t>
            </w:r>
          </w:p>
        </w:tc>
        <w:tc>
          <w:tcPr>
            <w:tcW w:w="686" w:type="pct"/>
            <w:tcBorders>
              <w:top w:val="nil"/>
              <w:left w:val="nil"/>
              <w:bottom w:val="nil"/>
              <w:right w:val="nil"/>
            </w:tcBorders>
            <w:noWrap/>
            <w:vAlign w:val="center"/>
          </w:tcPr>
          <w:p w14:paraId="6AB7492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85 (12.2)</w:t>
            </w:r>
          </w:p>
        </w:tc>
        <w:tc>
          <w:tcPr>
            <w:tcW w:w="331" w:type="pct"/>
            <w:tcBorders>
              <w:top w:val="nil"/>
              <w:left w:val="nil"/>
              <w:bottom w:val="nil"/>
              <w:right w:val="nil"/>
            </w:tcBorders>
            <w:noWrap/>
            <w:vAlign w:val="center"/>
          </w:tcPr>
          <w:p w14:paraId="147DAC7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0.014</w:t>
            </w:r>
          </w:p>
        </w:tc>
      </w:tr>
      <w:tr w14:paraId="4175C050">
        <w:trPr>
          <w:trHeight w:val="336" w:hRule="atLeast"/>
          <w:jc w:val="center"/>
        </w:trPr>
        <w:tc>
          <w:tcPr>
            <w:tcW w:w="1026" w:type="pct"/>
            <w:tcBorders>
              <w:top w:val="nil"/>
              <w:left w:val="nil"/>
              <w:bottom w:val="nil"/>
              <w:right w:val="nil"/>
            </w:tcBorders>
            <w:noWrap/>
            <w:vAlign w:val="center"/>
          </w:tcPr>
          <w:p w14:paraId="3575679C">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Phenylephrine (n, %)</w:t>
            </w:r>
          </w:p>
        </w:tc>
        <w:tc>
          <w:tcPr>
            <w:tcW w:w="898" w:type="pct"/>
            <w:tcBorders>
              <w:top w:val="nil"/>
              <w:left w:val="nil"/>
              <w:bottom w:val="nil"/>
              <w:right w:val="nil"/>
            </w:tcBorders>
            <w:noWrap/>
            <w:vAlign w:val="center"/>
          </w:tcPr>
          <w:p w14:paraId="741497B9">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754 (27.3)</w:t>
            </w:r>
          </w:p>
        </w:tc>
        <w:tc>
          <w:tcPr>
            <w:tcW w:w="686" w:type="pct"/>
            <w:tcBorders>
              <w:top w:val="nil"/>
              <w:left w:val="nil"/>
              <w:bottom w:val="nil"/>
              <w:right w:val="nil"/>
            </w:tcBorders>
            <w:noWrap/>
            <w:vAlign w:val="center"/>
          </w:tcPr>
          <w:p w14:paraId="550D7C0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264 (39.5)</w:t>
            </w:r>
          </w:p>
        </w:tc>
        <w:tc>
          <w:tcPr>
            <w:tcW w:w="686" w:type="pct"/>
            <w:tcBorders>
              <w:top w:val="nil"/>
              <w:left w:val="nil"/>
              <w:bottom w:val="nil"/>
              <w:right w:val="nil"/>
            </w:tcBorders>
            <w:noWrap/>
            <w:vAlign w:val="center"/>
          </w:tcPr>
          <w:p w14:paraId="015D1C0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195 (28.6)</w:t>
            </w:r>
          </w:p>
        </w:tc>
        <w:tc>
          <w:tcPr>
            <w:tcW w:w="686" w:type="pct"/>
            <w:tcBorders>
              <w:top w:val="nil"/>
              <w:left w:val="nil"/>
              <w:bottom w:val="nil"/>
              <w:right w:val="nil"/>
            </w:tcBorders>
            <w:noWrap/>
            <w:vAlign w:val="center"/>
          </w:tcPr>
          <w:p w14:paraId="6C07E99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165 (23.0)</w:t>
            </w:r>
          </w:p>
        </w:tc>
        <w:tc>
          <w:tcPr>
            <w:tcW w:w="686" w:type="pct"/>
            <w:tcBorders>
              <w:top w:val="nil"/>
              <w:left w:val="nil"/>
              <w:bottom w:val="nil"/>
              <w:right w:val="nil"/>
            </w:tcBorders>
            <w:noWrap/>
            <w:vAlign w:val="center"/>
          </w:tcPr>
          <w:p w14:paraId="06992B8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130 (18.7)</w:t>
            </w:r>
          </w:p>
        </w:tc>
        <w:tc>
          <w:tcPr>
            <w:tcW w:w="331" w:type="pct"/>
            <w:tcBorders>
              <w:top w:val="nil"/>
              <w:left w:val="nil"/>
              <w:bottom w:val="nil"/>
              <w:right w:val="nil"/>
            </w:tcBorders>
            <w:noWrap/>
            <w:vAlign w:val="center"/>
          </w:tcPr>
          <w:p w14:paraId="3D27F88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61FCFD80">
        <w:trPr>
          <w:trHeight w:val="336" w:hRule="atLeast"/>
          <w:jc w:val="center"/>
        </w:trPr>
        <w:tc>
          <w:tcPr>
            <w:tcW w:w="1026" w:type="pct"/>
            <w:tcBorders>
              <w:top w:val="nil"/>
              <w:left w:val="nil"/>
              <w:bottom w:val="nil"/>
              <w:right w:val="nil"/>
            </w:tcBorders>
            <w:noWrap/>
            <w:vAlign w:val="center"/>
          </w:tcPr>
          <w:p w14:paraId="5D5F872A">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Dopamine (n, %)</w:t>
            </w:r>
          </w:p>
        </w:tc>
        <w:tc>
          <w:tcPr>
            <w:tcW w:w="898" w:type="pct"/>
            <w:tcBorders>
              <w:top w:val="nil"/>
              <w:left w:val="nil"/>
              <w:bottom w:val="nil"/>
              <w:right w:val="nil"/>
            </w:tcBorders>
            <w:noWrap/>
            <w:vAlign w:val="center"/>
          </w:tcPr>
          <w:p w14:paraId="34D148C0">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120 (4.3)</w:t>
            </w:r>
          </w:p>
        </w:tc>
        <w:tc>
          <w:tcPr>
            <w:tcW w:w="686" w:type="pct"/>
            <w:tcBorders>
              <w:top w:val="nil"/>
              <w:left w:val="nil"/>
              <w:bottom w:val="nil"/>
              <w:right w:val="nil"/>
            </w:tcBorders>
            <w:noWrap/>
            <w:vAlign w:val="center"/>
          </w:tcPr>
          <w:p w14:paraId="5BE0B63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7 (1.0)</w:t>
            </w:r>
          </w:p>
        </w:tc>
        <w:tc>
          <w:tcPr>
            <w:tcW w:w="686" w:type="pct"/>
            <w:tcBorders>
              <w:top w:val="nil"/>
              <w:left w:val="nil"/>
              <w:bottom w:val="nil"/>
              <w:right w:val="nil"/>
            </w:tcBorders>
            <w:noWrap/>
            <w:vAlign w:val="center"/>
          </w:tcPr>
          <w:p w14:paraId="56BADB88">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15 (2.2)</w:t>
            </w:r>
          </w:p>
        </w:tc>
        <w:tc>
          <w:tcPr>
            <w:tcW w:w="686" w:type="pct"/>
            <w:tcBorders>
              <w:top w:val="nil"/>
              <w:left w:val="nil"/>
              <w:bottom w:val="nil"/>
              <w:right w:val="nil"/>
            </w:tcBorders>
            <w:noWrap/>
            <w:vAlign w:val="center"/>
          </w:tcPr>
          <w:p w14:paraId="5984C6C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30 (4.2)</w:t>
            </w:r>
          </w:p>
        </w:tc>
        <w:tc>
          <w:tcPr>
            <w:tcW w:w="686" w:type="pct"/>
            <w:tcBorders>
              <w:top w:val="nil"/>
              <w:left w:val="nil"/>
              <w:bottom w:val="nil"/>
              <w:right w:val="nil"/>
            </w:tcBorders>
            <w:noWrap/>
            <w:vAlign w:val="center"/>
          </w:tcPr>
          <w:p w14:paraId="55CB6A82">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68 (9.8)</w:t>
            </w:r>
          </w:p>
        </w:tc>
        <w:tc>
          <w:tcPr>
            <w:tcW w:w="331" w:type="pct"/>
            <w:tcBorders>
              <w:top w:val="nil"/>
              <w:left w:val="nil"/>
              <w:bottom w:val="nil"/>
              <w:right w:val="nil"/>
            </w:tcBorders>
            <w:noWrap/>
            <w:vAlign w:val="center"/>
          </w:tcPr>
          <w:p w14:paraId="77C1D45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0C6E729A">
        <w:trPr>
          <w:trHeight w:val="336" w:hRule="atLeast"/>
          <w:jc w:val="center"/>
        </w:trPr>
        <w:tc>
          <w:tcPr>
            <w:tcW w:w="1026" w:type="pct"/>
            <w:tcBorders>
              <w:top w:val="nil"/>
              <w:left w:val="nil"/>
              <w:bottom w:val="nil"/>
              <w:right w:val="nil"/>
            </w:tcBorders>
            <w:noWrap/>
            <w:vAlign w:val="center"/>
          </w:tcPr>
          <w:p w14:paraId="4196124F">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Dobutamine (n, %)</w:t>
            </w:r>
          </w:p>
        </w:tc>
        <w:tc>
          <w:tcPr>
            <w:tcW w:w="898" w:type="pct"/>
            <w:tcBorders>
              <w:top w:val="nil"/>
              <w:left w:val="nil"/>
              <w:bottom w:val="nil"/>
              <w:right w:val="nil"/>
            </w:tcBorders>
            <w:noWrap/>
            <w:vAlign w:val="center"/>
          </w:tcPr>
          <w:p w14:paraId="35492F60">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89 (3.2)</w:t>
            </w:r>
          </w:p>
        </w:tc>
        <w:tc>
          <w:tcPr>
            <w:tcW w:w="686" w:type="pct"/>
            <w:tcBorders>
              <w:top w:val="nil"/>
              <w:left w:val="nil"/>
              <w:bottom w:val="nil"/>
              <w:right w:val="nil"/>
            </w:tcBorders>
            <w:noWrap/>
            <w:vAlign w:val="center"/>
          </w:tcPr>
          <w:p w14:paraId="53AB451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13 (1.9)</w:t>
            </w:r>
          </w:p>
        </w:tc>
        <w:tc>
          <w:tcPr>
            <w:tcW w:w="686" w:type="pct"/>
            <w:tcBorders>
              <w:top w:val="nil"/>
              <w:left w:val="nil"/>
              <w:bottom w:val="nil"/>
              <w:right w:val="nil"/>
            </w:tcBorders>
            <w:noWrap/>
            <w:vAlign w:val="center"/>
          </w:tcPr>
          <w:p w14:paraId="6C85C38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19 (2.8)</w:t>
            </w:r>
          </w:p>
        </w:tc>
        <w:tc>
          <w:tcPr>
            <w:tcW w:w="686" w:type="pct"/>
            <w:tcBorders>
              <w:top w:val="nil"/>
              <w:left w:val="nil"/>
              <w:bottom w:val="nil"/>
              <w:right w:val="nil"/>
            </w:tcBorders>
            <w:noWrap/>
            <w:vAlign w:val="center"/>
          </w:tcPr>
          <w:p w14:paraId="62AA821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16 (2.2)</w:t>
            </w:r>
          </w:p>
        </w:tc>
        <w:tc>
          <w:tcPr>
            <w:tcW w:w="686" w:type="pct"/>
            <w:tcBorders>
              <w:top w:val="nil"/>
              <w:left w:val="nil"/>
              <w:bottom w:val="nil"/>
              <w:right w:val="nil"/>
            </w:tcBorders>
            <w:noWrap/>
            <w:vAlign w:val="center"/>
          </w:tcPr>
          <w:p w14:paraId="424D457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41 (5.9)</w:t>
            </w:r>
          </w:p>
        </w:tc>
        <w:tc>
          <w:tcPr>
            <w:tcW w:w="331" w:type="pct"/>
            <w:tcBorders>
              <w:top w:val="nil"/>
              <w:left w:val="nil"/>
              <w:bottom w:val="nil"/>
              <w:right w:val="nil"/>
            </w:tcBorders>
            <w:noWrap/>
            <w:vAlign w:val="center"/>
          </w:tcPr>
          <w:p w14:paraId="296E6D9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433745E9">
        <w:trPr>
          <w:trHeight w:val="336" w:hRule="atLeast"/>
          <w:jc w:val="center"/>
        </w:trPr>
        <w:tc>
          <w:tcPr>
            <w:tcW w:w="1026" w:type="pct"/>
            <w:tcBorders>
              <w:top w:val="nil"/>
              <w:left w:val="nil"/>
              <w:bottom w:val="nil"/>
              <w:right w:val="nil"/>
            </w:tcBorders>
            <w:noWrap/>
            <w:vAlign w:val="center"/>
          </w:tcPr>
          <w:p w14:paraId="042F3B64">
            <w:pPr>
              <w:widowControl/>
              <w:spacing w:line="280" w:lineRule="exact"/>
              <w:ind w:firstLine="200" w:firstLineChars="100"/>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Milrinone (n, %)</w:t>
            </w:r>
          </w:p>
        </w:tc>
        <w:tc>
          <w:tcPr>
            <w:tcW w:w="898" w:type="pct"/>
            <w:tcBorders>
              <w:top w:val="nil"/>
              <w:left w:val="nil"/>
              <w:bottom w:val="nil"/>
              <w:right w:val="nil"/>
            </w:tcBorders>
            <w:noWrap/>
            <w:vAlign w:val="center"/>
          </w:tcPr>
          <w:p w14:paraId="23061CB5">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121 (4.4)</w:t>
            </w:r>
          </w:p>
        </w:tc>
        <w:tc>
          <w:tcPr>
            <w:tcW w:w="686" w:type="pct"/>
            <w:tcBorders>
              <w:top w:val="nil"/>
              <w:left w:val="nil"/>
              <w:bottom w:val="nil"/>
              <w:right w:val="nil"/>
            </w:tcBorders>
            <w:noWrap/>
            <w:vAlign w:val="center"/>
          </w:tcPr>
          <w:p w14:paraId="3C881A2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30 (4.5)</w:t>
            </w:r>
          </w:p>
        </w:tc>
        <w:tc>
          <w:tcPr>
            <w:tcW w:w="686" w:type="pct"/>
            <w:tcBorders>
              <w:top w:val="nil"/>
              <w:left w:val="nil"/>
              <w:bottom w:val="nil"/>
              <w:right w:val="nil"/>
            </w:tcBorders>
            <w:noWrap/>
            <w:vAlign w:val="center"/>
          </w:tcPr>
          <w:p w14:paraId="4C5F3DA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28 (4.1)</w:t>
            </w:r>
          </w:p>
        </w:tc>
        <w:tc>
          <w:tcPr>
            <w:tcW w:w="686" w:type="pct"/>
            <w:tcBorders>
              <w:top w:val="nil"/>
              <w:left w:val="nil"/>
              <w:bottom w:val="nil"/>
              <w:right w:val="nil"/>
            </w:tcBorders>
            <w:noWrap/>
            <w:vAlign w:val="center"/>
          </w:tcPr>
          <w:p w14:paraId="7CCDFFF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23 (3.2)</w:t>
            </w:r>
          </w:p>
        </w:tc>
        <w:tc>
          <w:tcPr>
            <w:tcW w:w="686" w:type="pct"/>
            <w:tcBorders>
              <w:top w:val="nil"/>
              <w:left w:val="nil"/>
              <w:bottom w:val="nil"/>
              <w:right w:val="nil"/>
            </w:tcBorders>
            <w:noWrap/>
            <w:vAlign w:val="center"/>
          </w:tcPr>
          <w:p w14:paraId="05E0C88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40 (5.8)</w:t>
            </w:r>
          </w:p>
        </w:tc>
        <w:tc>
          <w:tcPr>
            <w:tcW w:w="331" w:type="pct"/>
            <w:tcBorders>
              <w:top w:val="nil"/>
              <w:left w:val="nil"/>
              <w:bottom w:val="nil"/>
              <w:right w:val="nil"/>
            </w:tcBorders>
            <w:noWrap/>
            <w:vAlign w:val="center"/>
          </w:tcPr>
          <w:p w14:paraId="1B7A706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0.13</w:t>
            </w:r>
            <w:r>
              <w:rPr>
                <w:rFonts w:ascii="Times New Roman Regular" w:hAnsi="Times New Roman Regular" w:cs="Times New Roman Regular"/>
                <w:color w:val="000000"/>
                <w:sz w:val="20"/>
                <w:szCs w:val="20"/>
              </w:rPr>
              <w:t>0</w:t>
            </w:r>
          </w:p>
        </w:tc>
      </w:tr>
      <w:tr w14:paraId="1FA321D8">
        <w:trPr>
          <w:trHeight w:val="336" w:hRule="atLeast"/>
          <w:jc w:val="center"/>
        </w:trPr>
        <w:tc>
          <w:tcPr>
            <w:tcW w:w="5000" w:type="pct"/>
            <w:gridSpan w:val="7"/>
            <w:tcBorders>
              <w:top w:val="nil"/>
              <w:left w:val="nil"/>
              <w:bottom w:val="nil"/>
              <w:right w:val="nil"/>
            </w:tcBorders>
            <w:noWrap/>
            <w:vAlign w:val="center"/>
          </w:tcPr>
          <w:p w14:paraId="3A81C659">
            <w:pPr>
              <w:widowControl/>
              <w:shd w:val="clear" w:color="auto" w:fill="D8D8D8"/>
              <w:spacing w:line="280" w:lineRule="exact"/>
              <w:jc w:val="left"/>
              <w:textAlignment w:val="center"/>
              <w:rPr>
                <w:rFonts w:ascii="Times New Roman Regular" w:hAnsi="Times New Roman Regular" w:eastAsia="宋体" w:cs="Times New Roman Regular"/>
                <w:b/>
                <w:bCs/>
                <w:color w:val="000000"/>
                <w:sz w:val="20"/>
                <w:szCs w:val="20"/>
                <w:shd w:val="clear" w:color="auto" w:fill="D8D8D8"/>
              </w:rPr>
            </w:pPr>
            <w:r>
              <w:rPr>
                <w:rFonts w:ascii="Times New Roman Regular" w:hAnsi="Times New Roman Regular" w:eastAsia="宋体" w:cs="Times New Roman Regular"/>
                <w:b/>
                <w:bCs/>
                <w:color w:val="000000"/>
                <w:kern w:val="0"/>
                <w:sz w:val="20"/>
                <w:szCs w:val="20"/>
                <w:shd w:val="clear" w:color="auto" w:fill="D8D8D8"/>
              </w:rPr>
              <w:t>Clinical Outcomes</w:t>
            </w:r>
          </w:p>
        </w:tc>
      </w:tr>
      <w:tr w14:paraId="702F99EE">
        <w:trPr>
          <w:trHeight w:val="336" w:hRule="atLeast"/>
          <w:jc w:val="center"/>
        </w:trPr>
        <w:tc>
          <w:tcPr>
            <w:tcW w:w="1026" w:type="pct"/>
            <w:tcBorders>
              <w:top w:val="nil"/>
              <w:left w:val="nil"/>
              <w:bottom w:val="nil"/>
              <w:right w:val="nil"/>
            </w:tcBorders>
            <w:noWrap/>
            <w:vAlign w:val="center"/>
          </w:tcPr>
          <w:p w14:paraId="50562952">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28-day mortality (n, %)</w:t>
            </w:r>
          </w:p>
        </w:tc>
        <w:tc>
          <w:tcPr>
            <w:tcW w:w="898" w:type="pct"/>
            <w:tcBorders>
              <w:top w:val="nil"/>
              <w:left w:val="nil"/>
              <w:bottom w:val="nil"/>
              <w:right w:val="nil"/>
            </w:tcBorders>
            <w:noWrap/>
            <w:vAlign w:val="center"/>
          </w:tcPr>
          <w:p w14:paraId="147BFE11">
            <w:pPr>
              <w:widowControl/>
              <w:spacing w:line="280" w:lineRule="exact"/>
              <w:jc w:val="center"/>
              <w:rPr>
                <w:rFonts w:ascii="Times New Roman Regular" w:hAnsi="Times New Roman Regular" w:eastAsia="宋体" w:cs="Times New Roman Regular"/>
                <w:color w:val="000000"/>
                <w:kern w:val="0"/>
                <w:sz w:val="20"/>
                <w:szCs w:val="20"/>
              </w:rPr>
            </w:pPr>
            <w:r>
              <w:rPr>
                <w:rFonts w:ascii="Times New Roman Regular" w:hAnsi="Times New Roman Regular" w:eastAsia="宋体" w:cs="Times New Roman Regular"/>
                <w:color w:val="000000"/>
                <w:sz w:val="20"/>
                <w:szCs w:val="20"/>
              </w:rPr>
              <w:t>229 (8.3)</w:t>
            </w:r>
          </w:p>
        </w:tc>
        <w:tc>
          <w:tcPr>
            <w:tcW w:w="686" w:type="pct"/>
            <w:tcBorders>
              <w:top w:val="nil"/>
              <w:left w:val="nil"/>
              <w:bottom w:val="nil"/>
              <w:right w:val="nil"/>
            </w:tcBorders>
            <w:noWrap/>
            <w:vAlign w:val="center"/>
          </w:tcPr>
          <w:p w14:paraId="73CE8C64">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31 (4.6)</w:t>
            </w:r>
          </w:p>
        </w:tc>
        <w:tc>
          <w:tcPr>
            <w:tcW w:w="686" w:type="pct"/>
            <w:tcBorders>
              <w:top w:val="nil"/>
              <w:left w:val="nil"/>
              <w:bottom w:val="nil"/>
              <w:right w:val="nil"/>
            </w:tcBorders>
            <w:noWrap/>
            <w:vAlign w:val="center"/>
          </w:tcPr>
          <w:p w14:paraId="55ECDDB3">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36 (5.3)</w:t>
            </w:r>
          </w:p>
        </w:tc>
        <w:tc>
          <w:tcPr>
            <w:tcW w:w="686" w:type="pct"/>
            <w:tcBorders>
              <w:top w:val="nil"/>
              <w:left w:val="nil"/>
              <w:bottom w:val="nil"/>
              <w:right w:val="nil"/>
            </w:tcBorders>
            <w:noWrap/>
            <w:vAlign w:val="center"/>
          </w:tcPr>
          <w:p w14:paraId="7B02022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45 (6.3)</w:t>
            </w:r>
          </w:p>
        </w:tc>
        <w:tc>
          <w:tcPr>
            <w:tcW w:w="686" w:type="pct"/>
            <w:tcBorders>
              <w:top w:val="nil"/>
              <w:left w:val="nil"/>
              <w:bottom w:val="nil"/>
              <w:right w:val="nil"/>
            </w:tcBorders>
            <w:noWrap/>
            <w:vAlign w:val="center"/>
          </w:tcPr>
          <w:p w14:paraId="1719821D">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117 (16.8)</w:t>
            </w:r>
          </w:p>
        </w:tc>
        <w:tc>
          <w:tcPr>
            <w:tcW w:w="331" w:type="pct"/>
            <w:tcBorders>
              <w:top w:val="nil"/>
              <w:left w:val="nil"/>
              <w:bottom w:val="nil"/>
              <w:right w:val="nil"/>
            </w:tcBorders>
            <w:noWrap/>
            <w:vAlign w:val="center"/>
          </w:tcPr>
          <w:p w14:paraId="48A1546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E24AA7B">
        <w:trPr>
          <w:trHeight w:val="336" w:hRule="atLeast"/>
          <w:jc w:val="center"/>
        </w:trPr>
        <w:tc>
          <w:tcPr>
            <w:tcW w:w="1026" w:type="pct"/>
            <w:tcBorders>
              <w:top w:val="nil"/>
              <w:left w:val="nil"/>
              <w:bottom w:val="nil"/>
              <w:right w:val="nil"/>
            </w:tcBorders>
            <w:noWrap/>
            <w:vAlign w:val="center"/>
          </w:tcPr>
          <w:p w14:paraId="6D31273C">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ICU mortality (n, %)</w:t>
            </w:r>
          </w:p>
        </w:tc>
        <w:tc>
          <w:tcPr>
            <w:tcW w:w="898" w:type="pct"/>
            <w:tcBorders>
              <w:top w:val="nil"/>
              <w:left w:val="nil"/>
              <w:bottom w:val="nil"/>
              <w:right w:val="nil"/>
            </w:tcBorders>
            <w:noWrap/>
            <w:vAlign w:val="center"/>
          </w:tcPr>
          <w:p w14:paraId="11BB18AB">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143 (5.2)</w:t>
            </w:r>
          </w:p>
        </w:tc>
        <w:tc>
          <w:tcPr>
            <w:tcW w:w="686" w:type="pct"/>
            <w:tcBorders>
              <w:top w:val="nil"/>
              <w:left w:val="nil"/>
              <w:bottom w:val="nil"/>
              <w:right w:val="nil"/>
            </w:tcBorders>
            <w:noWrap/>
            <w:vAlign w:val="center"/>
          </w:tcPr>
          <w:p w14:paraId="51AE12F0">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18 (2.7)</w:t>
            </w:r>
          </w:p>
        </w:tc>
        <w:tc>
          <w:tcPr>
            <w:tcW w:w="686" w:type="pct"/>
            <w:tcBorders>
              <w:top w:val="nil"/>
              <w:left w:val="nil"/>
              <w:bottom w:val="nil"/>
              <w:right w:val="nil"/>
            </w:tcBorders>
            <w:noWrap/>
            <w:vAlign w:val="center"/>
          </w:tcPr>
          <w:p w14:paraId="1E19719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18 (2.6)</w:t>
            </w:r>
          </w:p>
        </w:tc>
        <w:tc>
          <w:tcPr>
            <w:tcW w:w="686" w:type="pct"/>
            <w:tcBorders>
              <w:top w:val="nil"/>
              <w:left w:val="nil"/>
              <w:bottom w:val="nil"/>
              <w:right w:val="nil"/>
            </w:tcBorders>
            <w:noWrap/>
            <w:vAlign w:val="center"/>
          </w:tcPr>
          <w:p w14:paraId="5127264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24 (3.3)</w:t>
            </w:r>
          </w:p>
        </w:tc>
        <w:tc>
          <w:tcPr>
            <w:tcW w:w="686" w:type="pct"/>
            <w:tcBorders>
              <w:top w:val="nil"/>
              <w:left w:val="nil"/>
              <w:bottom w:val="nil"/>
              <w:right w:val="nil"/>
            </w:tcBorders>
            <w:noWrap/>
            <w:vAlign w:val="center"/>
          </w:tcPr>
          <w:p w14:paraId="65F4B175">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83 (11.9)</w:t>
            </w:r>
          </w:p>
        </w:tc>
        <w:tc>
          <w:tcPr>
            <w:tcW w:w="331" w:type="pct"/>
            <w:tcBorders>
              <w:top w:val="nil"/>
              <w:left w:val="nil"/>
              <w:bottom w:val="nil"/>
              <w:right w:val="nil"/>
            </w:tcBorders>
            <w:noWrap/>
            <w:vAlign w:val="center"/>
          </w:tcPr>
          <w:p w14:paraId="7748C7C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616695B4">
        <w:trPr>
          <w:trHeight w:val="336" w:hRule="atLeast"/>
          <w:jc w:val="center"/>
        </w:trPr>
        <w:tc>
          <w:tcPr>
            <w:tcW w:w="1026" w:type="pct"/>
            <w:tcBorders>
              <w:top w:val="nil"/>
              <w:left w:val="nil"/>
              <w:bottom w:val="nil"/>
              <w:right w:val="nil"/>
            </w:tcBorders>
            <w:noWrap/>
            <w:vAlign w:val="center"/>
          </w:tcPr>
          <w:p w14:paraId="1FAD0953">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ICU stay (d)</w:t>
            </w:r>
          </w:p>
        </w:tc>
        <w:tc>
          <w:tcPr>
            <w:tcW w:w="898" w:type="pct"/>
            <w:tcBorders>
              <w:top w:val="nil"/>
              <w:left w:val="nil"/>
              <w:bottom w:val="nil"/>
              <w:right w:val="nil"/>
            </w:tcBorders>
            <w:noWrap/>
            <w:vAlign w:val="center"/>
          </w:tcPr>
          <w:p w14:paraId="4C4B8A6C">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2.12 [1.26, 3.94]</w:t>
            </w:r>
          </w:p>
        </w:tc>
        <w:tc>
          <w:tcPr>
            <w:tcW w:w="686" w:type="pct"/>
            <w:tcBorders>
              <w:top w:val="nil"/>
              <w:left w:val="nil"/>
              <w:bottom w:val="nil"/>
              <w:right w:val="nil"/>
            </w:tcBorders>
            <w:noWrap/>
            <w:vAlign w:val="center"/>
          </w:tcPr>
          <w:p w14:paraId="090A1FD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2.13 [1.25, 3.54]</w:t>
            </w:r>
          </w:p>
        </w:tc>
        <w:tc>
          <w:tcPr>
            <w:tcW w:w="686" w:type="pct"/>
            <w:tcBorders>
              <w:top w:val="nil"/>
              <w:left w:val="nil"/>
              <w:bottom w:val="nil"/>
              <w:right w:val="nil"/>
            </w:tcBorders>
            <w:noWrap/>
            <w:vAlign w:val="center"/>
          </w:tcPr>
          <w:p w14:paraId="64741CF9">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1.96 [1.19, 3.34]</w:t>
            </w:r>
          </w:p>
        </w:tc>
        <w:tc>
          <w:tcPr>
            <w:tcW w:w="686" w:type="pct"/>
            <w:tcBorders>
              <w:top w:val="nil"/>
              <w:left w:val="nil"/>
              <w:bottom w:val="nil"/>
              <w:right w:val="nil"/>
            </w:tcBorders>
            <w:noWrap/>
            <w:vAlign w:val="center"/>
          </w:tcPr>
          <w:p w14:paraId="55885A3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2.00 [1.25, 3.43]</w:t>
            </w:r>
          </w:p>
        </w:tc>
        <w:tc>
          <w:tcPr>
            <w:tcW w:w="686" w:type="pct"/>
            <w:tcBorders>
              <w:top w:val="nil"/>
              <w:left w:val="nil"/>
              <w:bottom w:val="nil"/>
              <w:right w:val="nil"/>
            </w:tcBorders>
            <w:noWrap/>
            <w:vAlign w:val="center"/>
          </w:tcPr>
          <w:p w14:paraId="6AF8EC8E">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2.73 [1.46, 5.19]</w:t>
            </w:r>
          </w:p>
        </w:tc>
        <w:tc>
          <w:tcPr>
            <w:tcW w:w="331" w:type="pct"/>
            <w:tcBorders>
              <w:top w:val="nil"/>
              <w:left w:val="nil"/>
              <w:bottom w:val="nil"/>
              <w:right w:val="nil"/>
            </w:tcBorders>
            <w:noWrap/>
            <w:vAlign w:val="center"/>
          </w:tcPr>
          <w:p w14:paraId="6A97ECDC">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3689AA2">
        <w:trPr>
          <w:trHeight w:val="336" w:hRule="atLeast"/>
          <w:jc w:val="center"/>
        </w:trPr>
        <w:tc>
          <w:tcPr>
            <w:tcW w:w="1026" w:type="pct"/>
            <w:tcBorders>
              <w:top w:val="nil"/>
              <w:left w:val="nil"/>
              <w:bottom w:val="nil"/>
              <w:right w:val="nil"/>
            </w:tcBorders>
            <w:noWrap/>
            <w:vAlign w:val="center"/>
          </w:tcPr>
          <w:p w14:paraId="3789F5CE">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Hospital mortality (n, %)</w:t>
            </w:r>
          </w:p>
        </w:tc>
        <w:tc>
          <w:tcPr>
            <w:tcW w:w="898" w:type="pct"/>
            <w:tcBorders>
              <w:top w:val="nil"/>
              <w:left w:val="nil"/>
              <w:bottom w:val="nil"/>
              <w:right w:val="nil"/>
            </w:tcBorders>
            <w:noWrap/>
            <w:vAlign w:val="center"/>
          </w:tcPr>
          <w:p w14:paraId="42A7AA64">
            <w:pPr>
              <w:spacing w:line="280" w:lineRule="exact"/>
              <w:jc w:val="center"/>
              <w:rPr>
                <w:rFonts w:ascii="Times New Roman Regular" w:hAnsi="Times New Roman Regular" w:eastAsia="DengXian" w:cs="Times New Roman Regular"/>
                <w:color w:val="000000"/>
                <w:sz w:val="20"/>
                <w:szCs w:val="20"/>
              </w:rPr>
            </w:pPr>
            <w:r>
              <w:rPr>
                <w:rFonts w:ascii="Times New Roman Regular" w:hAnsi="Times New Roman Regular" w:eastAsia="宋体" w:cs="Times New Roman Regular"/>
                <w:color w:val="000000"/>
                <w:sz w:val="20"/>
                <w:szCs w:val="20"/>
              </w:rPr>
              <w:t>206 (7.5)</w:t>
            </w:r>
          </w:p>
        </w:tc>
        <w:tc>
          <w:tcPr>
            <w:tcW w:w="686" w:type="pct"/>
            <w:tcBorders>
              <w:top w:val="nil"/>
              <w:left w:val="nil"/>
              <w:bottom w:val="nil"/>
              <w:right w:val="nil"/>
            </w:tcBorders>
            <w:noWrap/>
            <w:vAlign w:val="center"/>
          </w:tcPr>
          <w:p w14:paraId="35408DE7">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28 (4.2)</w:t>
            </w:r>
          </w:p>
        </w:tc>
        <w:tc>
          <w:tcPr>
            <w:tcW w:w="686" w:type="pct"/>
            <w:tcBorders>
              <w:top w:val="nil"/>
              <w:left w:val="nil"/>
              <w:bottom w:val="nil"/>
              <w:right w:val="nil"/>
            </w:tcBorders>
            <w:noWrap/>
            <w:vAlign w:val="center"/>
          </w:tcPr>
          <w:p w14:paraId="0890AD04">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29 (4.3)</w:t>
            </w:r>
          </w:p>
        </w:tc>
        <w:tc>
          <w:tcPr>
            <w:tcW w:w="686" w:type="pct"/>
            <w:tcBorders>
              <w:top w:val="nil"/>
              <w:left w:val="nil"/>
              <w:bottom w:val="nil"/>
              <w:right w:val="nil"/>
            </w:tcBorders>
            <w:noWrap/>
            <w:vAlign w:val="center"/>
          </w:tcPr>
          <w:p w14:paraId="314A1A9E">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36 (5.0)</w:t>
            </w:r>
          </w:p>
        </w:tc>
        <w:tc>
          <w:tcPr>
            <w:tcW w:w="686" w:type="pct"/>
            <w:tcBorders>
              <w:top w:val="nil"/>
              <w:left w:val="nil"/>
              <w:bottom w:val="nil"/>
              <w:right w:val="nil"/>
            </w:tcBorders>
            <w:noWrap/>
            <w:vAlign w:val="center"/>
          </w:tcPr>
          <w:p w14:paraId="02EBE0A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113 (16.3)</w:t>
            </w:r>
          </w:p>
        </w:tc>
        <w:tc>
          <w:tcPr>
            <w:tcW w:w="331" w:type="pct"/>
            <w:tcBorders>
              <w:top w:val="nil"/>
              <w:left w:val="nil"/>
              <w:bottom w:val="nil"/>
              <w:right w:val="nil"/>
            </w:tcBorders>
            <w:noWrap/>
            <w:vAlign w:val="center"/>
          </w:tcPr>
          <w:p w14:paraId="2E169541">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r w14:paraId="3813D484">
        <w:trPr>
          <w:trHeight w:val="336" w:hRule="atLeast"/>
          <w:jc w:val="center"/>
        </w:trPr>
        <w:tc>
          <w:tcPr>
            <w:tcW w:w="1026" w:type="pct"/>
            <w:tcBorders>
              <w:top w:val="nil"/>
              <w:left w:val="nil"/>
              <w:bottom w:val="single" w:color="auto" w:sz="4" w:space="0"/>
              <w:right w:val="nil"/>
            </w:tcBorders>
            <w:noWrap/>
            <w:vAlign w:val="center"/>
          </w:tcPr>
          <w:p w14:paraId="4F011649">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rPr>
              <w:t>Hospital stay (d)</w:t>
            </w:r>
          </w:p>
        </w:tc>
        <w:tc>
          <w:tcPr>
            <w:tcW w:w="898" w:type="pct"/>
            <w:tcBorders>
              <w:top w:val="nil"/>
              <w:left w:val="nil"/>
              <w:bottom w:val="single" w:color="auto" w:sz="4" w:space="0"/>
              <w:right w:val="nil"/>
            </w:tcBorders>
            <w:noWrap/>
            <w:vAlign w:val="center"/>
          </w:tcPr>
          <w:p w14:paraId="77C0DBC3">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8.70 </w:t>
            </w:r>
          </w:p>
          <w:p w14:paraId="3CBBC199">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[5.75, 12.87]</w:t>
            </w:r>
          </w:p>
        </w:tc>
        <w:tc>
          <w:tcPr>
            <w:tcW w:w="686" w:type="pct"/>
            <w:tcBorders>
              <w:top w:val="nil"/>
              <w:left w:val="nil"/>
              <w:bottom w:val="single" w:color="auto" w:sz="4" w:space="0"/>
              <w:right w:val="nil"/>
            </w:tcBorders>
            <w:noWrap/>
            <w:vAlign w:val="center"/>
          </w:tcPr>
          <w:p w14:paraId="09FEEADE">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9.78 </w:t>
            </w:r>
          </w:p>
          <w:p w14:paraId="138509C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[7.13, 13.63]</w:t>
            </w:r>
          </w:p>
        </w:tc>
        <w:tc>
          <w:tcPr>
            <w:tcW w:w="686" w:type="pct"/>
            <w:tcBorders>
              <w:top w:val="nil"/>
              <w:left w:val="nil"/>
              <w:bottom w:val="single" w:color="auto" w:sz="4" w:space="0"/>
              <w:right w:val="nil"/>
            </w:tcBorders>
            <w:noWrap/>
            <w:vAlign w:val="center"/>
          </w:tcPr>
          <w:p w14:paraId="71D53444">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7.95 </w:t>
            </w:r>
          </w:p>
          <w:p w14:paraId="1B430326">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[4.94, 12.01]</w:t>
            </w:r>
          </w:p>
        </w:tc>
        <w:tc>
          <w:tcPr>
            <w:tcW w:w="686" w:type="pct"/>
            <w:tcBorders>
              <w:top w:val="nil"/>
              <w:left w:val="nil"/>
              <w:bottom w:val="single" w:color="auto" w:sz="4" w:space="0"/>
              <w:right w:val="nil"/>
            </w:tcBorders>
            <w:noWrap/>
            <w:vAlign w:val="center"/>
          </w:tcPr>
          <w:p w14:paraId="74DC98C0">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7.91 </w:t>
            </w:r>
          </w:p>
          <w:p w14:paraId="4DDCF6AF">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[5.20, 12.13]</w:t>
            </w:r>
          </w:p>
        </w:tc>
        <w:tc>
          <w:tcPr>
            <w:tcW w:w="686" w:type="pct"/>
            <w:tcBorders>
              <w:top w:val="nil"/>
              <w:left w:val="nil"/>
              <w:bottom w:val="single" w:color="auto" w:sz="4" w:space="0"/>
              <w:right w:val="nil"/>
            </w:tcBorders>
            <w:noWrap/>
            <w:vAlign w:val="center"/>
          </w:tcPr>
          <w:p w14:paraId="30F07802">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 xml:space="preserve">8.66 </w:t>
            </w:r>
          </w:p>
          <w:p w14:paraId="1438B5CD">
            <w:pPr>
              <w:spacing w:line="280" w:lineRule="exact"/>
              <w:jc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[4.93, 13.98]</w:t>
            </w:r>
          </w:p>
        </w:tc>
        <w:tc>
          <w:tcPr>
            <w:tcW w:w="331" w:type="pct"/>
            <w:tcBorders>
              <w:top w:val="nil"/>
              <w:left w:val="nil"/>
              <w:bottom w:val="single" w:color="auto" w:sz="4" w:space="0"/>
              <w:right w:val="nil"/>
            </w:tcBorders>
            <w:noWrap/>
            <w:vAlign w:val="center"/>
          </w:tcPr>
          <w:p w14:paraId="5EA3417A">
            <w:pPr>
              <w:spacing w:line="280" w:lineRule="exact"/>
              <w:jc w:val="center"/>
              <w:rPr>
                <w:rFonts w:ascii="Times New Roman Regular" w:hAnsi="Times New Roman Regular" w:cs="Times New Roman Regular"/>
                <w:color w:val="000000"/>
                <w:sz w:val="20"/>
                <w:szCs w:val="20"/>
              </w:rPr>
            </w:pPr>
            <w:r>
              <w:rPr>
                <w:rFonts w:ascii="Times New Roman Regular" w:hAnsi="Times New Roman Regular" w:eastAsia="宋体" w:cs="Times New Roman Regular"/>
                <w:color w:val="000000"/>
                <w:sz w:val="20"/>
                <w:szCs w:val="20"/>
              </w:rPr>
              <w:t>&lt;0.001</w:t>
            </w:r>
          </w:p>
        </w:tc>
      </w:tr>
    </w:tbl>
    <w:p w14:paraId="6BCC94B5">
      <w:pPr>
        <w:spacing w:line="280" w:lineRule="exact"/>
        <w:rPr>
          <w:rStyle w:val="5"/>
          <w:rFonts w:hint="default" w:ascii="Palatino Regular" w:hAnsi="Palatino Regular" w:eastAsia="宋体" w:cs="Palatino Regular"/>
          <w:b w:val="0"/>
          <w:bCs/>
          <w:kern w:val="0"/>
          <w:sz w:val="20"/>
          <w:szCs w:val="20"/>
        </w:rPr>
      </w:pPr>
      <w:bookmarkStart w:id="3" w:name="OLE_LINK29"/>
      <w:r>
        <w:rPr>
          <w:rStyle w:val="5"/>
          <w:rFonts w:hint="default" w:ascii="Times New Roman Regular" w:hAnsi="Times New Roman Regular" w:eastAsia="宋体" w:cs="Times New Roman Regular"/>
          <w:b w:val="0"/>
          <w:bCs/>
          <w:kern w:val="0"/>
          <w:sz w:val="20"/>
          <w:szCs w:val="20"/>
        </w:rPr>
        <w:t xml:space="preserve">Abbreviations: SHR, stress hyperglycemia ratio; BMI, body mass index; CHF, congestive heart failure; CVD, cerebrovascular disease; PVD, peripheral vascular disease; CPD, chronic pulmonary disease; APSIII, Acute Physiology Score III; GRACE, Global Registry of Acute Coronary Events; HR, heart rate; SBP, systolic blood pressure; RR, respiratory rate; SpO2, pulse oxygen saturation; WBC, white blood cell; AST, aspartate aminotransferase; ALT, alanine aminotransferase; BUN, blood urea nitrogen; HbA1c, glycated hemoglobin; </w:t>
      </w:r>
      <w:r>
        <w:rPr>
          <w:rStyle w:val="5"/>
          <w:rFonts w:hint="default" w:ascii="Times New Roman Regular" w:hAnsi="Times New Roman Regular" w:eastAsia="宋体" w:cs="Times New Roman Regular"/>
          <w:b w:val="0"/>
          <w:bCs/>
          <w:color w:val="C00000"/>
          <w:kern w:val="0"/>
          <w:sz w:val="20"/>
          <w:szCs w:val="20"/>
        </w:rPr>
        <w:t xml:space="preserve">MI, myocardial infarction; NSTEMI, non-ST-segment elevation myocardial infarction; STEMI, ST-segment elevation myocardial infarction; </w:t>
      </w:r>
      <w:r>
        <w:rPr>
          <w:rStyle w:val="5"/>
          <w:rFonts w:hint="default" w:ascii="Times New Roman Regular" w:hAnsi="Times New Roman Regular" w:eastAsia="宋体" w:cs="Times New Roman Regular"/>
          <w:b w:val="0"/>
          <w:bCs/>
          <w:kern w:val="0"/>
          <w:sz w:val="20"/>
          <w:szCs w:val="20"/>
        </w:rPr>
        <w:t xml:space="preserve">PCI, percutaneous coronary intervention; CABG, coronary artery bypass grafting; </w:t>
      </w:r>
      <w:r>
        <w:rPr>
          <w:rStyle w:val="5"/>
          <w:rFonts w:hint="default" w:ascii="Times New Roman Regular" w:hAnsi="Times New Roman Regular" w:eastAsia="宋体" w:cs="Times New Roman Regular"/>
          <w:b w:val="0"/>
          <w:bCs/>
          <w:color w:val="C00000"/>
          <w:kern w:val="0"/>
          <w:sz w:val="20"/>
          <w:szCs w:val="20"/>
        </w:rPr>
        <w:t>MCS, mechanical circulatory support; IABP, intra-aortic balloon pump; ECMO, extracorporeal membrane oxygenation;</w:t>
      </w:r>
      <w:r>
        <w:rPr>
          <w:rStyle w:val="5"/>
          <w:rFonts w:ascii="Times New Roman Regular" w:hAnsi="Times New Roman Regular" w:eastAsia="宋体" w:cs="Times New Roman Regular"/>
          <w:b w:val="0"/>
          <w:bCs/>
          <w:color w:val="C00000"/>
          <w:kern w:val="0"/>
          <w:sz w:val="20"/>
          <w:szCs w:val="20"/>
        </w:rPr>
        <w:t xml:space="preserve"> </w:t>
      </w:r>
      <w:r>
        <w:rPr>
          <w:rStyle w:val="5"/>
          <w:rFonts w:hint="default" w:ascii="Times New Roman Regular" w:hAnsi="Times New Roman Regular" w:eastAsia="宋体" w:cs="Times New Roman Regular"/>
          <w:b w:val="0"/>
          <w:bCs/>
          <w:kern w:val="0"/>
          <w:sz w:val="20"/>
          <w:szCs w:val="20"/>
        </w:rPr>
        <w:t>P2Y12 RA, P2Y12 receptor antagonist; ACEI, angiotensin-converting enzyme inhibitor; ARB, angiotensin receptor blocker; ARNI, angiotensin receptor-neprilysin inhibitor; CCB, calcium channel blocker; SGLT2, sodium-glucose cotransporter-2 inhibitor; MV, mechanical ventilation; ICU, intensive care unit.</w:t>
      </w:r>
      <w:r>
        <w:rPr>
          <w:rStyle w:val="5"/>
          <w:rFonts w:hint="default" w:ascii="Palatino Regular" w:hAnsi="Palatino Regular" w:eastAsia="宋体" w:cs="Palatino Regular"/>
          <w:b w:val="0"/>
          <w:bCs/>
          <w:kern w:val="0"/>
          <w:sz w:val="20"/>
          <w:szCs w:val="20"/>
        </w:rPr>
        <w:br w:type="page"/>
      </w:r>
    </w:p>
    <w:p w14:paraId="2271CBE8">
      <w:pPr>
        <w:spacing w:line="280" w:lineRule="exact"/>
        <w:rPr>
          <w:rFonts w:ascii="Times New Roman Regular" w:hAnsi="Times New Roman Regular" w:cs="Times New Roman Regular"/>
          <w:sz w:val="20"/>
          <w:szCs w:val="20"/>
        </w:rPr>
      </w:pPr>
      <w:r>
        <w:rPr>
          <w:rFonts w:ascii="Times New Roman Regular" w:hAnsi="Times New Roman Regular" w:cs="Times New Roman Regular"/>
          <w:b/>
          <w:bCs/>
          <w:sz w:val="20"/>
          <w:szCs w:val="20"/>
        </w:rPr>
        <w:t xml:space="preserve">Table S3. </w:t>
      </w:r>
      <w:r>
        <w:rPr>
          <w:rFonts w:ascii="Times New Roman Regular" w:hAnsi="Times New Roman Regular" w:cs="Times New Roman Regular"/>
          <w:sz w:val="20"/>
          <w:szCs w:val="20"/>
        </w:rPr>
        <w:t>Performance of Machine Learning Models in the Primary Analysis and Full Cohorts.</w:t>
      </w:r>
    </w:p>
    <w:tbl>
      <w:tblPr>
        <w:tblStyle w:val="3"/>
        <w:tblW w:w="4998" w:type="pct"/>
        <w:tblInd w:w="0" w:type="dxa"/>
        <w:tblLayout w:type="autofit"/>
        <w:tblCellMar>
          <w:top w:w="0" w:type="dxa"/>
          <w:left w:w="108" w:type="dxa"/>
          <w:bottom w:w="0" w:type="dxa"/>
          <w:right w:w="108" w:type="dxa"/>
        </w:tblCellMar>
      </w:tblPr>
      <w:tblGrid>
        <w:gridCol w:w="5687"/>
        <w:gridCol w:w="2438"/>
        <w:gridCol w:w="1402"/>
        <w:gridCol w:w="1418"/>
        <w:gridCol w:w="1163"/>
        <w:gridCol w:w="1341"/>
      </w:tblGrid>
      <w:tr w14:paraId="138708E5">
        <w:trPr>
          <w:trHeight w:val="336" w:hRule="atLeast"/>
        </w:trPr>
        <w:tc>
          <w:tcPr>
            <w:tcW w:w="2113" w:type="pct"/>
            <w:tcBorders>
              <w:top w:val="single" w:color="auto" w:sz="4" w:space="0"/>
              <w:left w:val="nil"/>
              <w:bottom w:val="single" w:color="auto" w:sz="4" w:space="0"/>
              <w:right w:val="nil"/>
            </w:tcBorders>
            <w:noWrap/>
            <w:vAlign w:val="center"/>
          </w:tcPr>
          <w:p w14:paraId="02A84958">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Cohort / Model</w:t>
            </w:r>
          </w:p>
        </w:tc>
        <w:tc>
          <w:tcPr>
            <w:tcW w:w="906" w:type="pct"/>
            <w:tcBorders>
              <w:top w:val="single" w:color="auto" w:sz="4" w:space="0"/>
              <w:left w:val="nil"/>
              <w:bottom w:val="single" w:color="auto" w:sz="4" w:space="0"/>
              <w:right w:val="nil"/>
            </w:tcBorders>
            <w:noWrap/>
            <w:vAlign w:val="center"/>
          </w:tcPr>
          <w:p w14:paraId="0D126214">
            <w:pPr>
              <w:widowControl/>
              <w:spacing w:line="280" w:lineRule="exact"/>
              <w:jc w:val="center"/>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AUC (95% CI)</w:t>
            </w:r>
          </w:p>
        </w:tc>
        <w:tc>
          <w:tcPr>
            <w:tcW w:w="521" w:type="pct"/>
            <w:tcBorders>
              <w:top w:val="single" w:color="auto" w:sz="4" w:space="0"/>
              <w:left w:val="nil"/>
              <w:bottom w:val="single" w:color="auto" w:sz="4" w:space="0"/>
              <w:right w:val="nil"/>
            </w:tcBorders>
            <w:noWrap/>
            <w:vAlign w:val="center"/>
          </w:tcPr>
          <w:p w14:paraId="15495A15">
            <w:pPr>
              <w:widowControl/>
              <w:spacing w:line="280" w:lineRule="exact"/>
              <w:jc w:val="center"/>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Sensitivity</w:t>
            </w:r>
          </w:p>
        </w:tc>
        <w:tc>
          <w:tcPr>
            <w:tcW w:w="527" w:type="pct"/>
            <w:tcBorders>
              <w:top w:val="single" w:color="auto" w:sz="4" w:space="0"/>
              <w:left w:val="nil"/>
              <w:bottom w:val="single" w:color="auto" w:sz="4" w:space="0"/>
              <w:right w:val="nil"/>
            </w:tcBorders>
            <w:noWrap/>
            <w:vAlign w:val="center"/>
          </w:tcPr>
          <w:p w14:paraId="3A11A6AB">
            <w:pPr>
              <w:widowControl/>
              <w:spacing w:line="280" w:lineRule="exact"/>
              <w:jc w:val="center"/>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Specificity</w:t>
            </w:r>
          </w:p>
        </w:tc>
        <w:tc>
          <w:tcPr>
            <w:tcW w:w="432" w:type="pct"/>
            <w:tcBorders>
              <w:top w:val="single" w:color="auto" w:sz="4" w:space="0"/>
              <w:left w:val="nil"/>
              <w:bottom w:val="single" w:color="auto" w:sz="4" w:space="0"/>
              <w:right w:val="nil"/>
            </w:tcBorders>
            <w:noWrap/>
            <w:vAlign w:val="center"/>
          </w:tcPr>
          <w:p w14:paraId="5233D0EA">
            <w:pPr>
              <w:widowControl/>
              <w:spacing w:line="280" w:lineRule="exact"/>
              <w:jc w:val="center"/>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F1 Score</w:t>
            </w:r>
          </w:p>
        </w:tc>
        <w:tc>
          <w:tcPr>
            <w:tcW w:w="498" w:type="pct"/>
            <w:tcBorders>
              <w:top w:val="single" w:color="auto" w:sz="4" w:space="0"/>
              <w:left w:val="nil"/>
              <w:bottom w:val="single" w:color="auto" w:sz="4" w:space="0"/>
              <w:right w:val="nil"/>
            </w:tcBorders>
            <w:noWrap/>
            <w:vAlign w:val="center"/>
          </w:tcPr>
          <w:p w14:paraId="28E27AA0">
            <w:pPr>
              <w:widowControl/>
              <w:spacing w:line="280" w:lineRule="exact"/>
              <w:jc w:val="center"/>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r>
      <w:tr w14:paraId="6F7B6D93">
        <w:trPr>
          <w:trHeight w:val="336" w:hRule="atLeast"/>
        </w:trPr>
        <w:tc>
          <w:tcPr>
            <w:tcW w:w="2113" w:type="pct"/>
            <w:tcBorders>
              <w:top w:val="single" w:color="auto" w:sz="4" w:space="0"/>
              <w:left w:val="nil"/>
              <w:bottom w:val="nil"/>
              <w:right w:val="nil"/>
            </w:tcBorders>
            <w:noWrap/>
            <w:vAlign w:val="center"/>
          </w:tcPr>
          <w:p w14:paraId="3E6CF895">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Primary Analysis Cohort (N = 2,763)</w:t>
            </w:r>
          </w:p>
        </w:tc>
        <w:tc>
          <w:tcPr>
            <w:tcW w:w="906" w:type="pct"/>
            <w:tcBorders>
              <w:top w:val="single" w:color="auto" w:sz="4" w:space="0"/>
              <w:left w:val="nil"/>
              <w:bottom w:val="nil"/>
              <w:right w:val="nil"/>
            </w:tcBorders>
            <w:noWrap/>
            <w:vAlign w:val="center"/>
          </w:tcPr>
          <w:p w14:paraId="7589393A">
            <w:pPr>
              <w:spacing w:line="280" w:lineRule="exact"/>
              <w:jc w:val="center"/>
              <w:rPr>
                <w:rFonts w:ascii="Times New Roman Regular" w:hAnsi="Times New Roman Regular" w:eastAsia="Times New Roman Regular" w:cs="Times New Roman Regular"/>
                <w:b/>
                <w:bCs/>
                <w:color w:val="000000"/>
                <w:sz w:val="20"/>
                <w:szCs w:val="20"/>
              </w:rPr>
            </w:pPr>
          </w:p>
        </w:tc>
        <w:tc>
          <w:tcPr>
            <w:tcW w:w="521" w:type="pct"/>
            <w:tcBorders>
              <w:top w:val="single" w:color="auto" w:sz="4" w:space="0"/>
              <w:left w:val="nil"/>
              <w:bottom w:val="nil"/>
              <w:right w:val="nil"/>
            </w:tcBorders>
            <w:noWrap/>
            <w:vAlign w:val="center"/>
          </w:tcPr>
          <w:p w14:paraId="2C6562C1">
            <w:pPr>
              <w:spacing w:line="280" w:lineRule="exact"/>
              <w:jc w:val="center"/>
              <w:rPr>
                <w:rFonts w:ascii="Times New Roman Regular" w:hAnsi="Times New Roman Regular" w:eastAsia="Times New Roman Regular" w:cs="Times New Roman Regular"/>
                <w:b/>
                <w:bCs/>
                <w:color w:val="000000"/>
                <w:sz w:val="20"/>
                <w:szCs w:val="20"/>
              </w:rPr>
            </w:pPr>
          </w:p>
        </w:tc>
        <w:tc>
          <w:tcPr>
            <w:tcW w:w="527" w:type="pct"/>
            <w:tcBorders>
              <w:top w:val="single" w:color="auto" w:sz="4" w:space="0"/>
              <w:left w:val="nil"/>
              <w:bottom w:val="nil"/>
              <w:right w:val="nil"/>
            </w:tcBorders>
            <w:noWrap/>
            <w:vAlign w:val="center"/>
          </w:tcPr>
          <w:p w14:paraId="488A432E">
            <w:pPr>
              <w:spacing w:line="280" w:lineRule="exact"/>
              <w:jc w:val="center"/>
              <w:rPr>
                <w:rFonts w:ascii="Times New Roman Regular" w:hAnsi="Times New Roman Regular" w:eastAsia="Times New Roman Regular" w:cs="Times New Roman Regular"/>
                <w:b/>
                <w:bCs/>
                <w:color w:val="000000"/>
                <w:sz w:val="20"/>
                <w:szCs w:val="20"/>
              </w:rPr>
            </w:pPr>
          </w:p>
        </w:tc>
        <w:tc>
          <w:tcPr>
            <w:tcW w:w="432" w:type="pct"/>
            <w:tcBorders>
              <w:top w:val="single" w:color="auto" w:sz="4" w:space="0"/>
              <w:left w:val="nil"/>
              <w:bottom w:val="nil"/>
              <w:right w:val="nil"/>
            </w:tcBorders>
            <w:noWrap/>
            <w:vAlign w:val="center"/>
          </w:tcPr>
          <w:p w14:paraId="7B4016F8">
            <w:pPr>
              <w:spacing w:line="280" w:lineRule="exact"/>
              <w:jc w:val="center"/>
              <w:rPr>
                <w:rFonts w:ascii="Times New Roman Regular" w:hAnsi="Times New Roman Regular" w:eastAsia="Times New Roman Regular" w:cs="Times New Roman Regular"/>
                <w:b/>
                <w:bCs/>
                <w:color w:val="000000"/>
                <w:sz w:val="20"/>
                <w:szCs w:val="20"/>
              </w:rPr>
            </w:pPr>
          </w:p>
        </w:tc>
        <w:tc>
          <w:tcPr>
            <w:tcW w:w="498" w:type="pct"/>
            <w:tcBorders>
              <w:top w:val="single" w:color="auto" w:sz="4" w:space="0"/>
              <w:left w:val="nil"/>
              <w:bottom w:val="nil"/>
              <w:right w:val="nil"/>
            </w:tcBorders>
            <w:noWrap/>
            <w:vAlign w:val="center"/>
          </w:tcPr>
          <w:p w14:paraId="64BE316F">
            <w:pPr>
              <w:spacing w:line="280" w:lineRule="exact"/>
              <w:jc w:val="center"/>
              <w:rPr>
                <w:rFonts w:ascii="Times New Roman Regular" w:hAnsi="Times New Roman Regular" w:eastAsia="Times New Roman Regular" w:cs="Times New Roman Regular"/>
                <w:b/>
                <w:bCs/>
                <w:color w:val="000000"/>
                <w:sz w:val="20"/>
                <w:szCs w:val="20"/>
              </w:rPr>
            </w:pPr>
          </w:p>
        </w:tc>
      </w:tr>
      <w:tr w14:paraId="600723B8">
        <w:trPr>
          <w:trHeight w:val="336" w:hRule="atLeast"/>
        </w:trPr>
        <w:tc>
          <w:tcPr>
            <w:tcW w:w="2113" w:type="pct"/>
            <w:tcBorders>
              <w:top w:val="nil"/>
              <w:left w:val="nil"/>
              <w:bottom w:val="nil"/>
              <w:right w:val="nil"/>
            </w:tcBorders>
            <w:noWrap/>
            <w:vAlign w:val="center"/>
          </w:tcPr>
          <w:p w14:paraId="6D27A313">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Logistic Regression</w:t>
            </w:r>
          </w:p>
        </w:tc>
        <w:tc>
          <w:tcPr>
            <w:tcW w:w="906" w:type="pct"/>
            <w:tcBorders>
              <w:top w:val="nil"/>
              <w:left w:val="nil"/>
              <w:bottom w:val="nil"/>
              <w:right w:val="nil"/>
            </w:tcBorders>
            <w:noWrap/>
            <w:vAlign w:val="center"/>
          </w:tcPr>
          <w:p w14:paraId="24A807B7">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0.858 (0.813–0.902)</w:t>
            </w:r>
          </w:p>
        </w:tc>
        <w:tc>
          <w:tcPr>
            <w:tcW w:w="521" w:type="pct"/>
            <w:tcBorders>
              <w:top w:val="nil"/>
              <w:left w:val="nil"/>
              <w:bottom w:val="nil"/>
              <w:right w:val="nil"/>
            </w:tcBorders>
            <w:noWrap/>
            <w:vAlign w:val="center"/>
          </w:tcPr>
          <w:p w14:paraId="5D3CBC0A">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0.227</w:t>
            </w:r>
          </w:p>
        </w:tc>
        <w:tc>
          <w:tcPr>
            <w:tcW w:w="527" w:type="pct"/>
            <w:tcBorders>
              <w:top w:val="nil"/>
              <w:left w:val="nil"/>
              <w:bottom w:val="nil"/>
              <w:right w:val="nil"/>
            </w:tcBorders>
            <w:noWrap/>
            <w:vAlign w:val="center"/>
          </w:tcPr>
          <w:p w14:paraId="7E06AD30">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0.981</w:t>
            </w:r>
          </w:p>
        </w:tc>
        <w:tc>
          <w:tcPr>
            <w:tcW w:w="432" w:type="pct"/>
            <w:tcBorders>
              <w:top w:val="nil"/>
              <w:left w:val="nil"/>
              <w:bottom w:val="nil"/>
              <w:right w:val="nil"/>
            </w:tcBorders>
            <w:noWrap/>
            <w:vAlign w:val="center"/>
          </w:tcPr>
          <w:p w14:paraId="612EF74E">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0.357</w:t>
            </w:r>
          </w:p>
        </w:tc>
        <w:tc>
          <w:tcPr>
            <w:tcW w:w="498" w:type="pct"/>
            <w:tcBorders>
              <w:top w:val="nil"/>
              <w:left w:val="nil"/>
              <w:bottom w:val="nil"/>
              <w:right w:val="nil"/>
            </w:tcBorders>
            <w:noWrap/>
            <w:vAlign w:val="center"/>
          </w:tcPr>
          <w:p w14:paraId="61D268B0">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Reference</w:t>
            </w:r>
          </w:p>
        </w:tc>
      </w:tr>
      <w:tr w14:paraId="794CB9E5">
        <w:trPr>
          <w:trHeight w:val="336" w:hRule="atLeast"/>
        </w:trPr>
        <w:tc>
          <w:tcPr>
            <w:tcW w:w="2113" w:type="pct"/>
            <w:tcBorders>
              <w:top w:val="nil"/>
              <w:left w:val="nil"/>
              <w:bottom w:val="nil"/>
              <w:right w:val="nil"/>
            </w:tcBorders>
            <w:noWrap/>
            <w:vAlign w:val="center"/>
          </w:tcPr>
          <w:p w14:paraId="0CF22662">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Random Forest</w:t>
            </w:r>
          </w:p>
        </w:tc>
        <w:tc>
          <w:tcPr>
            <w:tcW w:w="906" w:type="pct"/>
            <w:tcBorders>
              <w:top w:val="nil"/>
              <w:left w:val="nil"/>
              <w:bottom w:val="nil"/>
              <w:right w:val="nil"/>
            </w:tcBorders>
            <w:noWrap/>
            <w:vAlign w:val="center"/>
          </w:tcPr>
          <w:p w14:paraId="40B73D97">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0.879 (0.840–0.919)</w:t>
            </w:r>
          </w:p>
        </w:tc>
        <w:tc>
          <w:tcPr>
            <w:tcW w:w="521" w:type="pct"/>
            <w:tcBorders>
              <w:top w:val="nil"/>
              <w:left w:val="nil"/>
              <w:bottom w:val="nil"/>
              <w:right w:val="nil"/>
            </w:tcBorders>
            <w:noWrap/>
            <w:vAlign w:val="center"/>
          </w:tcPr>
          <w:p w14:paraId="50C2A857">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0.306</w:t>
            </w:r>
          </w:p>
        </w:tc>
        <w:tc>
          <w:tcPr>
            <w:tcW w:w="527" w:type="pct"/>
            <w:tcBorders>
              <w:top w:val="nil"/>
              <w:left w:val="nil"/>
              <w:bottom w:val="nil"/>
              <w:right w:val="nil"/>
            </w:tcBorders>
            <w:noWrap/>
            <w:vAlign w:val="center"/>
          </w:tcPr>
          <w:p w14:paraId="56C0ED51">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0.981</w:t>
            </w:r>
          </w:p>
        </w:tc>
        <w:tc>
          <w:tcPr>
            <w:tcW w:w="432" w:type="pct"/>
            <w:tcBorders>
              <w:top w:val="nil"/>
              <w:left w:val="nil"/>
              <w:bottom w:val="nil"/>
              <w:right w:val="nil"/>
            </w:tcBorders>
            <w:noWrap/>
            <w:vAlign w:val="center"/>
          </w:tcPr>
          <w:p w14:paraId="425D22DA">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0.446</w:t>
            </w:r>
          </w:p>
        </w:tc>
        <w:tc>
          <w:tcPr>
            <w:tcW w:w="498" w:type="pct"/>
            <w:tcBorders>
              <w:top w:val="nil"/>
              <w:left w:val="nil"/>
              <w:bottom w:val="nil"/>
              <w:right w:val="nil"/>
            </w:tcBorders>
            <w:noWrap/>
            <w:vAlign w:val="center"/>
          </w:tcPr>
          <w:p w14:paraId="0A0EEAA7">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0.172</w:t>
            </w:r>
          </w:p>
        </w:tc>
      </w:tr>
      <w:tr w14:paraId="2EF4C3C0">
        <w:trPr>
          <w:trHeight w:val="336" w:hRule="atLeast"/>
        </w:trPr>
        <w:tc>
          <w:tcPr>
            <w:tcW w:w="2113" w:type="pct"/>
            <w:tcBorders>
              <w:top w:val="nil"/>
              <w:left w:val="nil"/>
              <w:bottom w:val="nil"/>
              <w:right w:val="nil"/>
            </w:tcBorders>
            <w:noWrap/>
            <w:vAlign w:val="center"/>
          </w:tcPr>
          <w:p w14:paraId="0F846CFF">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XGBoost</w:t>
            </w:r>
          </w:p>
        </w:tc>
        <w:tc>
          <w:tcPr>
            <w:tcW w:w="906" w:type="pct"/>
            <w:tcBorders>
              <w:top w:val="nil"/>
              <w:left w:val="nil"/>
              <w:bottom w:val="nil"/>
              <w:right w:val="nil"/>
            </w:tcBorders>
            <w:noWrap/>
            <w:vAlign w:val="center"/>
          </w:tcPr>
          <w:p w14:paraId="66562E34">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0.880 (0.841–0.919)</w:t>
            </w:r>
          </w:p>
        </w:tc>
        <w:tc>
          <w:tcPr>
            <w:tcW w:w="521" w:type="pct"/>
            <w:tcBorders>
              <w:top w:val="nil"/>
              <w:left w:val="nil"/>
              <w:bottom w:val="nil"/>
              <w:right w:val="nil"/>
            </w:tcBorders>
            <w:noWrap/>
            <w:vAlign w:val="center"/>
          </w:tcPr>
          <w:p w14:paraId="13376A3E">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0.281</w:t>
            </w:r>
          </w:p>
        </w:tc>
        <w:tc>
          <w:tcPr>
            <w:tcW w:w="527" w:type="pct"/>
            <w:tcBorders>
              <w:top w:val="nil"/>
              <w:left w:val="nil"/>
              <w:bottom w:val="nil"/>
              <w:right w:val="nil"/>
            </w:tcBorders>
            <w:noWrap/>
            <w:vAlign w:val="center"/>
          </w:tcPr>
          <w:p w14:paraId="4FF38ED6">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0.985</w:t>
            </w:r>
          </w:p>
        </w:tc>
        <w:tc>
          <w:tcPr>
            <w:tcW w:w="432" w:type="pct"/>
            <w:tcBorders>
              <w:top w:val="nil"/>
              <w:left w:val="nil"/>
              <w:bottom w:val="nil"/>
              <w:right w:val="nil"/>
            </w:tcBorders>
            <w:noWrap/>
            <w:vAlign w:val="center"/>
          </w:tcPr>
          <w:p w14:paraId="4DBB7811">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0.424</w:t>
            </w:r>
          </w:p>
        </w:tc>
        <w:tc>
          <w:tcPr>
            <w:tcW w:w="498" w:type="pct"/>
            <w:tcBorders>
              <w:top w:val="nil"/>
              <w:left w:val="nil"/>
              <w:bottom w:val="nil"/>
              <w:right w:val="nil"/>
            </w:tcBorders>
            <w:noWrap/>
            <w:vAlign w:val="center"/>
          </w:tcPr>
          <w:p w14:paraId="2BF9F33A">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0.103</w:t>
            </w:r>
          </w:p>
        </w:tc>
      </w:tr>
      <w:tr w14:paraId="1BB9A20F">
        <w:trPr>
          <w:trHeight w:val="336" w:hRule="atLeast"/>
        </w:trPr>
        <w:tc>
          <w:tcPr>
            <w:tcW w:w="2113" w:type="pct"/>
            <w:tcBorders>
              <w:top w:val="nil"/>
              <w:left w:val="nil"/>
              <w:bottom w:val="nil"/>
              <w:right w:val="nil"/>
            </w:tcBorders>
            <w:noWrap/>
            <w:vAlign w:val="center"/>
          </w:tcPr>
          <w:p w14:paraId="7F0661C1">
            <w:pPr>
              <w:widowControl/>
              <w:spacing w:line="280" w:lineRule="exact"/>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Full Cohort (Imputed Dataset, N = 5,7</w:t>
            </w:r>
            <w:r>
              <w:rPr>
                <w:rFonts w:hint="eastAsia" w:ascii="Times New Roman Regular" w:hAnsi="Times New Roman Regular" w:eastAsia="Times New Roman Regular" w:cs="Times New Roman Regular"/>
                <w:b/>
                <w:bCs/>
                <w:color w:val="000000"/>
                <w:kern w:val="0"/>
                <w:sz w:val="20"/>
                <w:szCs w:val="20"/>
                <w:lang w:bidi="ar"/>
              </w:rPr>
              <w:t>9</w:t>
            </w:r>
            <w:r>
              <w:rPr>
                <w:rFonts w:ascii="Times New Roman Regular" w:hAnsi="Times New Roman Regular" w:eastAsia="Times New Roman Regular" w:cs="Times New Roman Regular"/>
                <w:b/>
                <w:bCs/>
                <w:color w:val="000000"/>
                <w:kern w:val="0"/>
                <w:sz w:val="20"/>
                <w:szCs w:val="20"/>
                <w:lang w:bidi="ar"/>
              </w:rPr>
              <w:t>3)</w:t>
            </w:r>
          </w:p>
        </w:tc>
        <w:tc>
          <w:tcPr>
            <w:tcW w:w="906" w:type="pct"/>
            <w:tcBorders>
              <w:top w:val="nil"/>
              <w:left w:val="nil"/>
              <w:bottom w:val="nil"/>
              <w:right w:val="nil"/>
            </w:tcBorders>
            <w:noWrap/>
            <w:vAlign w:val="center"/>
          </w:tcPr>
          <w:p w14:paraId="32E1347B">
            <w:pPr>
              <w:spacing w:line="280" w:lineRule="exact"/>
              <w:jc w:val="center"/>
              <w:rPr>
                <w:rFonts w:ascii="Times New Roman Regular" w:hAnsi="Times New Roman Regular" w:eastAsia="Times New Roman Regular" w:cs="Times New Roman Regular"/>
                <w:b/>
                <w:bCs/>
                <w:color w:val="000000"/>
                <w:sz w:val="20"/>
                <w:szCs w:val="20"/>
              </w:rPr>
            </w:pPr>
          </w:p>
        </w:tc>
        <w:tc>
          <w:tcPr>
            <w:tcW w:w="521" w:type="pct"/>
            <w:tcBorders>
              <w:top w:val="nil"/>
              <w:left w:val="nil"/>
              <w:bottom w:val="nil"/>
              <w:right w:val="nil"/>
            </w:tcBorders>
            <w:noWrap/>
            <w:vAlign w:val="center"/>
          </w:tcPr>
          <w:p w14:paraId="04A726D5">
            <w:pPr>
              <w:spacing w:line="280" w:lineRule="exact"/>
              <w:jc w:val="center"/>
              <w:rPr>
                <w:rFonts w:ascii="Times New Roman Regular" w:hAnsi="Times New Roman Regular" w:eastAsia="Times New Roman Regular" w:cs="Times New Roman Regular"/>
                <w:b/>
                <w:bCs/>
                <w:color w:val="000000"/>
                <w:sz w:val="20"/>
                <w:szCs w:val="20"/>
              </w:rPr>
            </w:pPr>
          </w:p>
        </w:tc>
        <w:tc>
          <w:tcPr>
            <w:tcW w:w="527" w:type="pct"/>
            <w:tcBorders>
              <w:top w:val="nil"/>
              <w:left w:val="nil"/>
              <w:bottom w:val="nil"/>
              <w:right w:val="nil"/>
            </w:tcBorders>
            <w:noWrap/>
            <w:vAlign w:val="center"/>
          </w:tcPr>
          <w:p w14:paraId="1B896C2F">
            <w:pPr>
              <w:spacing w:line="280" w:lineRule="exact"/>
              <w:jc w:val="center"/>
              <w:rPr>
                <w:rFonts w:ascii="Times New Roman Regular" w:hAnsi="Times New Roman Regular" w:eastAsia="Times New Roman Regular" w:cs="Times New Roman Regular"/>
                <w:b/>
                <w:bCs/>
                <w:color w:val="000000"/>
                <w:sz w:val="20"/>
                <w:szCs w:val="20"/>
              </w:rPr>
            </w:pPr>
          </w:p>
        </w:tc>
        <w:tc>
          <w:tcPr>
            <w:tcW w:w="432" w:type="pct"/>
            <w:tcBorders>
              <w:top w:val="nil"/>
              <w:left w:val="nil"/>
              <w:bottom w:val="nil"/>
              <w:right w:val="nil"/>
            </w:tcBorders>
            <w:noWrap/>
            <w:vAlign w:val="center"/>
          </w:tcPr>
          <w:p w14:paraId="02080066">
            <w:pPr>
              <w:spacing w:line="280" w:lineRule="exact"/>
              <w:jc w:val="center"/>
              <w:rPr>
                <w:rFonts w:ascii="Times New Roman Regular" w:hAnsi="Times New Roman Regular" w:eastAsia="Times New Roman Regular" w:cs="Times New Roman Regular"/>
                <w:b/>
                <w:bCs/>
                <w:color w:val="000000"/>
                <w:sz w:val="20"/>
                <w:szCs w:val="20"/>
              </w:rPr>
            </w:pPr>
          </w:p>
        </w:tc>
        <w:tc>
          <w:tcPr>
            <w:tcW w:w="498" w:type="pct"/>
            <w:tcBorders>
              <w:top w:val="nil"/>
              <w:left w:val="nil"/>
              <w:bottom w:val="nil"/>
              <w:right w:val="nil"/>
            </w:tcBorders>
            <w:noWrap/>
            <w:vAlign w:val="center"/>
          </w:tcPr>
          <w:p w14:paraId="0803FAD0">
            <w:pPr>
              <w:spacing w:line="280" w:lineRule="exact"/>
              <w:jc w:val="center"/>
              <w:rPr>
                <w:rFonts w:ascii="Times New Roman Regular" w:hAnsi="Times New Roman Regular" w:eastAsia="Times New Roman Regular" w:cs="Times New Roman Regular"/>
                <w:b/>
                <w:bCs/>
                <w:color w:val="000000"/>
                <w:sz w:val="20"/>
                <w:szCs w:val="20"/>
              </w:rPr>
            </w:pPr>
          </w:p>
        </w:tc>
      </w:tr>
      <w:tr w14:paraId="4DB225F1">
        <w:trPr>
          <w:trHeight w:val="336" w:hRule="atLeast"/>
        </w:trPr>
        <w:tc>
          <w:tcPr>
            <w:tcW w:w="2113" w:type="pct"/>
            <w:tcBorders>
              <w:top w:val="nil"/>
              <w:left w:val="nil"/>
              <w:bottom w:val="nil"/>
              <w:right w:val="nil"/>
            </w:tcBorders>
            <w:noWrap/>
            <w:vAlign w:val="center"/>
          </w:tcPr>
          <w:p w14:paraId="3B8ACF2A">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Logistic Regression</w:t>
            </w:r>
          </w:p>
        </w:tc>
        <w:tc>
          <w:tcPr>
            <w:tcW w:w="906" w:type="pct"/>
            <w:tcBorders>
              <w:top w:val="nil"/>
              <w:left w:val="nil"/>
              <w:bottom w:val="nil"/>
              <w:right w:val="nil"/>
            </w:tcBorders>
            <w:noWrap/>
            <w:vAlign w:val="center"/>
          </w:tcPr>
          <w:p w14:paraId="573A51EA">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0.842 (0.817–0.867)</w:t>
            </w:r>
          </w:p>
        </w:tc>
        <w:tc>
          <w:tcPr>
            <w:tcW w:w="521" w:type="pct"/>
            <w:tcBorders>
              <w:top w:val="nil"/>
              <w:left w:val="nil"/>
              <w:bottom w:val="nil"/>
              <w:right w:val="nil"/>
            </w:tcBorders>
            <w:noWrap/>
            <w:vAlign w:val="center"/>
          </w:tcPr>
          <w:p w14:paraId="73656375">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0.335</w:t>
            </w:r>
          </w:p>
        </w:tc>
        <w:tc>
          <w:tcPr>
            <w:tcW w:w="527" w:type="pct"/>
            <w:tcBorders>
              <w:top w:val="nil"/>
              <w:left w:val="nil"/>
              <w:bottom w:val="nil"/>
              <w:right w:val="nil"/>
            </w:tcBorders>
            <w:noWrap/>
            <w:vAlign w:val="center"/>
          </w:tcPr>
          <w:p w14:paraId="13A57D76">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0.964</w:t>
            </w:r>
          </w:p>
        </w:tc>
        <w:tc>
          <w:tcPr>
            <w:tcW w:w="432" w:type="pct"/>
            <w:tcBorders>
              <w:top w:val="nil"/>
              <w:left w:val="nil"/>
              <w:bottom w:val="nil"/>
              <w:right w:val="nil"/>
            </w:tcBorders>
            <w:noWrap/>
            <w:vAlign w:val="center"/>
          </w:tcPr>
          <w:p w14:paraId="4ECAD861">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0.483</w:t>
            </w:r>
          </w:p>
        </w:tc>
        <w:tc>
          <w:tcPr>
            <w:tcW w:w="498" w:type="pct"/>
            <w:tcBorders>
              <w:top w:val="nil"/>
              <w:left w:val="nil"/>
              <w:bottom w:val="nil"/>
              <w:right w:val="nil"/>
            </w:tcBorders>
            <w:noWrap/>
            <w:vAlign w:val="center"/>
          </w:tcPr>
          <w:p w14:paraId="56DBEA23">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Reference</w:t>
            </w:r>
          </w:p>
        </w:tc>
      </w:tr>
      <w:tr w14:paraId="34534342">
        <w:trPr>
          <w:trHeight w:val="336" w:hRule="atLeast"/>
        </w:trPr>
        <w:tc>
          <w:tcPr>
            <w:tcW w:w="2113" w:type="pct"/>
            <w:tcBorders>
              <w:top w:val="nil"/>
              <w:left w:val="nil"/>
              <w:bottom w:val="nil"/>
              <w:right w:val="nil"/>
            </w:tcBorders>
            <w:noWrap/>
            <w:vAlign w:val="center"/>
          </w:tcPr>
          <w:p w14:paraId="4666779A">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Random Forest</w:t>
            </w:r>
          </w:p>
        </w:tc>
        <w:tc>
          <w:tcPr>
            <w:tcW w:w="906" w:type="pct"/>
            <w:tcBorders>
              <w:top w:val="nil"/>
              <w:left w:val="nil"/>
              <w:bottom w:val="nil"/>
              <w:right w:val="nil"/>
            </w:tcBorders>
            <w:noWrap/>
            <w:vAlign w:val="center"/>
          </w:tcPr>
          <w:p w14:paraId="64071BBF">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0.861 (0.839–0.883)</w:t>
            </w:r>
          </w:p>
        </w:tc>
        <w:tc>
          <w:tcPr>
            <w:tcW w:w="521" w:type="pct"/>
            <w:tcBorders>
              <w:top w:val="nil"/>
              <w:left w:val="nil"/>
              <w:bottom w:val="nil"/>
              <w:right w:val="nil"/>
            </w:tcBorders>
            <w:noWrap/>
            <w:vAlign w:val="center"/>
          </w:tcPr>
          <w:p w14:paraId="7FC04F31">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0.384</w:t>
            </w:r>
          </w:p>
        </w:tc>
        <w:tc>
          <w:tcPr>
            <w:tcW w:w="527" w:type="pct"/>
            <w:tcBorders>
              <w:top w:val="nil"/>
              <w:left w:val="nil"/>
              <w:bottom w:val="nil"/>
              <w:right w:val="nil"/>
            </w:tcBorders>
            <w:noWrap/>
            <w:vAlign w:val="center"/>
          </w:tcPr>
          <w:p w14:paraId="0FAAFEB8">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0.953</w:t>
            </w:r>
          </w:p>
        </w:tc>
        <w:tc>
          <w:tcPr>
            <w:tcW w:w="432" w:type="pct"/>
            <w:tcBorders>
              <w:top w:val="nil"/>
              <w:left w:val="nil"/>
              <w:bottom w:val="nil"/>
              <w:right w:val="nil"/>
            </w:tcBorders>
            <w:noWrap/>
            <w:vAlign w:val="center"/>
          </w:tcPr>
          <w:p w14:paraId="2DFA8C52">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0.519</w:t>
            </w:r>
          </w:p>
        </w:tc>
        <w:tc>
          <w:tcPr>
            <w:tcW w:w="498" w:type="pct"/>
            <w:tcBorders>
              <w:top w:val="nil"/>
              <w:left w:val="nil"/>
              <w:bottom w:val="nil"/>
              <w:right w:val="nil"/>
            </w:tcBorders>
            <w:noWrap/>
            <w:vAlign w:val="center"/>
          </w:tcPr>
          <w:p w14:paraId="7FE5F775">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0.023</w:t>
            </w:r>
          </w:p>
        </w:tc>
      </w:tr>
      <w:tr w14:paraId="66E328BD">
        <w:trPr>
          <w:trHeight w:val="336" w:hRule="atLeast"/>
        </w:trPr>
        <w:tc>
          <w:tcPr>
            <w:tcW w:w="2113" w:type="pct"/>
            <w:tcBorders>
              <w:top w:val="nil"/>
              <w:left w:val="nil"/>
              <w:bottom w:val="single" w:color="auto" w:sz="4" w:space="0"/>
              <w:right w:val="nil"/>
            </w:tcBorders>
            <w:noWrap/>
            <w:vAlign w:val="center"/>
          </w:tcPr>
          <w:p w14:paraId="79480946">
            <w:pPr>
              <w:widowControl/>
              <w:spacing w:line="280" w:lineRule="exact"/>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XGBoost</w:t>
            </w:r>
          </w:p>
        </w:tc>
        <w:tc>
          <w:tcPr>
            <w:tcW w:w="906" w:type="pct"/>
            <w:tcBorders>
              <w:top w:val="nil"/>
              <w:left w:val="nil"/>
              <w:bottom w:val="single" w:color="auto" w:sz="4" w:space="0"/>
              <w:right w:val="nil"/>
            </w:tcBorders>
            <w:noWrap/>
            <w:vAlign w:val="center"/>
          </w:tcPr>
          <w:p w14:paraId="5B98BB83">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0.860 (0.838–0.883)</w:t>
            </w:r>
          </w:p>
        </w:tc>
        <w:tc>
          <w:tcPr>
            <w:tcW w:w="521" w:type="pct"/>
            <w:tcBorders>
              <w:top w:val="nil"/>
              <w:left w:val="nil"/>
              <w:bottom w:val="single" w:color="auto" w:sz="4" w:space="0"/>
              <w:right w:val="nil"/>
            </w:tcBorders>
            <w:noWrap/>
            <w:vAlign w:val="center"/>
          </w:tcPr>
          <w:p w14:paraId="0D5E7ED0">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0.38</w:t>
            </w:r>
          </w:p>
        </w:tc>
        <w:tc>
          <w:tcPr>
            <w:tcW w:w="527" w:type="pct"/>
            <w:tcBorders>
              <w:top w:val="nil"/>
              <w:left w:val="nil"/>
              <w:bottom w:val="single" w:color="auto" w:sz="4" w:space="0"/>
              <w:right w:val="nil"/>
            </w:tcBorders>
            <w:noWrap/>
            <w:vAlign w:val="center"/>
          </w:tcPr>
          <w:p w14:paraId="7D33AC74">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0.958</w:t>
            </w:r>
          </w:p>
        </w:tc>
        <w:tc>
          <w:tcPr>
            <w:tcW w:w="432" w:type="pct"/>
            <w:tcBorders>
              <w:top w:val="nil"/>
              <w:left w:val="nil"/>
              <w:bottom w:val="single" w:color="auto" w:sz="4" w:space="0"/>
              <w:right w:val="nil"/>
            </w:tcBorders>
            <w:noWrap/>
            <w:vAlign w:val="center"/>
          </w:tcPr>
          <w:p w14:paraId="426BD580">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0.521</w:t>
            </w:r>
          </w:p>
        </w:tc>
        <w:tc>
          <w:tcPr>
            <w:tcW w:w="498" w:type="pct"/>
            <w:tcBorders>
              <w:top w:val="nil"/>
              <w:left w:val="nil"/>
              <w:bottom w:val="single" w:color="auto" w:sz="4" w:space="0"/>
              <w:right w:val="nil"/>
            </w:tcBorders>
            <w:noWrap/>
            <w:vAlign w:val="center"/>
          </w:tcPr>
          <w:p w14:paraId="3DEA76FA">
            <w:pPr>
              <w:widowControl/>
              <w:spacing w:line="280" w:lineRule="exact"/>
              <w:jc w:val="center"/>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0.028</w:t>
            </w:r>
          </w:p>
        </w:tc>
      </w:tr>
    </w:tbl>
    <w:p w14:paraId="339EC549">
      <w:pPr>
        <w:spacing w:line="280" w:lineRule="exact"/>
        <w:rPr>
          <w:rStyle w:val="5"/>
          <w:rFonts w:hint="default" w:ascii="Times New Roman Regular" w:hAnsi="Times New Roman Regular" w:eastAsia="宋体" w:cs="Times New Roman Regular"/>
          <w:b w:val="0"/>
          <w:bCs/>
          <w:kern w:val="0"/>
          <w:sz w:val="20"/>
          <w:szCs w:val="20"/>
        </w:rPr>
      </w:pPr>
      <w:r>
        <w:rPr>
          <w:rFonts w:ascii="Times New Roman Regular" w:hAnsi="Times New Roman Regular" w:cs="Times New Roman Regular"/>
          <w:sz w:val="20"/>
          <w:szCs w:val="20"/>
        </w:rPr>
        <w:t>Input features included SHR, GRACE score, age, sex, BMI, congestive heart failure, hypertension, diabetes mellitus, atrial fibrillation, cerebrovascular disease, renal disease, heart rate, systolic blood pressure, white blood cell count, hemoglobin, creatinine, Killip class, and cardiac arrest. Abbreviations: AUC, area under the receiver operating characteristic curve; CI, confidence interval; SHR, stress hyperglycemia ratio; GRACE, Global Registry of Acute Coronary Events; BMI, body mass index; XGBoost, extreme gradient boosting.</w:t>
      </w:r>
    </w:p>
    <w:p w14:paraId="6D034733">
      <w:pPr>
        <w:spacing w:line="280" w:lineRule="exact"/>
        <w:rPr>
          <w:rStyle w:val="5"/>
          <w:rFonts w:hint="default" w:ascii="Palatino Regular" w:hAnsi="Palatino Regular" w:eastAsia="宋体" w:cs="Palatino Regular"/>
          <w:b w:val="0"/>
          <w:bCs/>
          <w:kern w:val="0"/>
          <w:sz w:val="20"/>
          <w:szCs w:val="20"/>
        </w:rPr>
      </w:pPr>
      <w:r>
        <w:rPr>
          <w:rStyle w:val="5"/>
          <w:rFonts w:hint="default" w:ascii="Palatino Regular" w:hAnsi="Palatino Regular" w:eastAsia="宋体" w:cs="Palatino Regular"/>
          <w:b w:val="0"/>
          <w:bCs/>
          <w:kern w:val="0"/>
          <w:sz w:val="20"/>
          <w:szCs w:val="20"/>
        </w:rPr>
        <w:br w:type="page"/>
      </w:r>
    </w:p>
    <w:p w14:paraId="31CF6CE2">
      <w:pPr>
        <w:rPr>
          <w:rStyle w:val="5"/>
          <w:rFonts w:hint="default" w:ascii="Times New Roman Regular" w:hAnsi="Times New Roman Regular" w:eastAsia="宋体" w:cs="Times New Roman Regular"/>
          <w:b w:val="0"/>
          <w:bCs/>
          <w:kern w:val="0"/>
          <w:sz w:val="20"/>
          <w:szCs w:val="20"/>
        </w:rPr>
      </w:pPr>
      <w:r>
        <w:rPr>
          <w:rStyle w:val="5"/>
          <w:rFonts w:hint="default" w:ascii="Times New Roman Regular" w:hAnsi="Times New Roman Regular" w:eastAsia="宋体" w:cs="Times New Roman Regular"/>
          <w:kern w:val="0"/>
          <w:sz w:val="20"/>
          <w:szCs w:val="20"/>
        </w:rPr>
        <w:t xml:space="preserve">Table S4. </w:t>
      </w:r>
      <w:r>
        <w:rPr>
          <w:rStyle w:val="5"/>
          <w:rFonts w:hint="default" w:ascii="Times New Roman Regular" w:hAnsi="Times New Roman Regular" w:eastAsia="宋体" w:cs="Times New Roman Regular"/>
          <w:b w:val="0"/>
          <w:bCs/>
          <w:kern w:val="0"/>
          <w:sz w:val="20"/>
          <w:szCs w:val="20"/>
        </w:rPr>
        <w:t>Multivariable Cox regression analysis of the association between SHR and clinical outcomes in the full cohort (N = 5,7</w:t>
      </w:r>
      <w:r>
        <w:rPr>
          <w:rStyle w:val="5"/>
          <w:rFonts w:ascii="Times New Roman Regular" w:hAnsi="Times New Roman Regular" w:eastAsia="宋体" w:cs="Times New Roman Regular"/>
          <w:b w:val="0"/>
          <w:bCs/>
          <w:kern w:val="0"/>
          <w:sz w:val="20"/>
          <w:szCs w:val="20"/>
        </w:rPr>
        <w:t>9</w:t>
      </w:r>
      <w:r>
        <w:rPr>
          <w:rStyle w:val="5"/>
          <w:rFonts w:hint="default" w:ascii="Times New Roman Regular" w:hAnsi="Times New Roman Regular" w:eastAsia="宋体" w:cs="Times New Roman Regular"/>
          <w:b w:val="0"/>
          <w:bCs/>
          <w:kern w:val="0"/>
          <w:sz w:val="20"/>
          <w:szCs w:val="20"/>
        </w:rPr>
        <w:t>3).</w:t>
      </w:r>
    </w:p>
    <w:tbl>
      <w:tblPr>
        <w:tblStyle w:val="3"/>
        <w:tblW w:w="0" w:type="auto"/>
        <w:tblInd w:w="0" w:type="dxa"/>
        <w:tblLayout w:type="autofit"/>
        <w:tblCellMar>
          <w:top w:w="0" w:type="dxa"/>
          <w:left w:w="108" w:type="dxa"/>
          <w:bottom w:w="0" w:type="dxa"/>
          <w:right w:w="108" w:type="dxa"/>
        </w:tblCellMar>
      </w:tblPr>
      <w:tblGrid>
        <w:gridCol w:w="1933"/>
        <w:gridCol w:w="1550"/>
        <w:gridCol w:w="866"/>
        <w:gridCol w:w="1550"/>
        <w:gridCol w:w="779"/>
        <w:gridCol w:w="1550"/>
        <w:gridCol w:w="866"/>
        <w:gridCol w:w="1550"/>
        <w:gridCol w:w="866"/>
      </w:tblGrid>
      <w:tr w14:paraId="080B35DB">
        <w:trPr>
          <w:trHeight w:val="340" w:hRule="atLeast"/>
        </w:trPr>
        <w:tc>
          <w:tcPr>
            <w:tcW w:w="0" w:type="auto"/>
            <w:vMerge w:val="restart"/>
            <w:tcBorders>
              <w:top w:val="single" w:color="auto" w:sz="4" w:space="0"/>
              <w:left w:val="nil"/>
              <w:bottom w:val="nil"/>
              <w:right w:val="nil"/>
            </w:tcBorders>
            <w:vAlign w:val="center"/>
          </w:tcPr>
          <w:p w14:paraId="7D90EF97">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Outcomes Exposure</w:t>
            </w:r>
          </w:p>
        </w:tc>
        <w:tc>
          <w:tcPr>
            <w:tcW w:w="0" w:type="auto"/>
            <w:tcBorders>
              <w:top w:val="single" w:color="auto" w:sz="4" w:space="0"/>
              <w:left w:val="nil"/>
              <w:bottom w:val="nil"/>
              <w:right w:val="nil"/>
            </w:tcBorders>
            <w:vAlign w:val="center"/>
          </w:tcPr>
          <w:p w14:paraId="3C447DB9">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Model 1</w:t>
            </w:r>
          </w:p>
        </w:tc>
        <w:tc>
          <w:tcPr>
            <w:tcW w:w="0" w:type="auto"/>
            <w:tcBorders>
              <w:top w:val="single" w:color="auto" w:sz="4" w:space="0"/>
              <w:left w:val="nil"/>
              <w:bottom w:val="nil"/>
              <w:right w:val="nil"/>
            </w:tcBorders>
            <w:vAlign w:val="center"/>
          </w:tcPr>
          <w:p w14:paraId="2A980471">
            <w:pPr>
              <w:jc w:val="left"/>
              <w:rPr>
                <w:rFonts w:ascii="Times New Roman Regular" w:hAnsi="Times New Roman Regular" w:eastAsia="Times New Roman Regular" w:cs="Times New Roman Regular"/>
                <w:b/>
                <w:bCs/>
                <w:color w:val="000000"/>
                <w:sz w:val="20"/>
                <w:szCs w:val="20"/>
              </w:rPr>
            </w:pPr>
          </w:p>
        </w:tc>
        <w:tc>
          <w:tcPr>
            <w:tcW w:w="1550" w:type="dxa"/>
            <w:tcBorders>
              <w:top w:val="single" w:color="auto" w:sz="4" w:space="0"/>
              <w:left w:val="nil"/>
              <w:bottom w:val="nil"/>
              <w:right w:val="nil"/>
            </w:tcBorders>
            <w:vAlign w:val="center"/>
          </w:tcPr>
          <w:p w14:paraId="24EF1B8C">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Model 2</w:t>
            </w:r>
          </w:p>
        </w:tc>
        <w:tc>
          <w:tcPr>
            <w:tcW w:w="779" w:type="dxa"/>
            <w:tcBorders>
              <w:top w:val="single" w:color="auto" w:sz="4" w:space="0"/>
              <w:left w:val="nil"/>
              <w:bottom w:val="nil"/>
              <w:right w:val="nil"/>
            </w:tcBorders>
            <w:vAlign w:val="center"/>
          </w:tcPr>
          <w:p w14:paraId="0400A20E">
            <w:pPr>
              <w:jc w:val="left"/>
              <w:rPr>
                <w:rFonts w:ascii="Times New Roman Regular" w:hAnsi="Times New Roman Regular" w:eastAsia="Times New Roman Regular" w:cs="Times New Roman Regular"/>
                <w:b/>
                <w:bCs/>
                <w:color w:val="000000"/>
                <w:sz w:val="20"/>
                <w:szCs w:val="20"/>
              </w:rPr>
            </w:pPr>
          </w:p>
        </w:tc>
        <w:tc>
          <w:tcPr>
            <w:tcW w:w="0" w:type="auto"/>
            <w:tcBorders>
              <w:top w:val="single" w:color="auto" w:sz="4" w:space="0"/>
              <w:left w:val="nil"/>
              <w:bottom w:val="nil"/>
              <w:right w:val="nil"/>
            </w:tcBorders>
            <w:vAlign w:val="center"/>
          </w:tcPr>
          <w:p w14:paraId="27559E8C">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Model 3</w:t>
            </w:r>
          </w:p>
        </w:tc>
        <w:tc>
          <w:tcPr>
            <w:tcW w:w="0" w:type="auto"/>
            <w:tcBorders>
              <w:top w:val="single" w:color="auto" w:sz="4" w:space="0"/>
              <w:left w:val="nil"/>
              <w:bottom w:val="nil"/>
              <w:right w:val="nil"/>
            </w:tcBorders>
            <w:vAlign w:val="center"/>
          </w:tcPr>
          <w:p w14:paraId="1AB021D3">
            <w:pPr>
              <w:jc w:val="left"/>
              <w:rPr>
                <w:rFonts w:ascii="Times New Roman Regular" w:hAnsi="Times New Roman Regular" w:eastAsia="Times New Roman Regular" w:cs="Times New Roman Regular"/>
                <w:b/>
                <w:bCs/>
                <w:color w:val="000000"/>
                <w:sz w:val="20"/>
                <w:szCs w:val="20"/>
              </w:rPr>
            </w:pPr>
          </w:p>
        </w:tc>
        <w:tc>
          <w:tcPr>
            <w:tcW w:w="0" w:type="auto"/>
            <w:tcBorders>
              <w:top w:val="single" w:color="auto" w:sz="4" w:space="0"/>
              <w:left w:val="nil"/>
              <w:bottom w:val="nil"/>
              <w:right w:val="nil"/>
            </w:tcBorders>
            <w:vAlign w:val="center"/>
          </w:tcPr>
          <w:p w14:paraId="720E61A2">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Model 4</w:t>
            </w:r>
          </w:p>
        </w:tc>
        <w:tc>
          <w:tcPr>
            <w:tcW w:w="0" w:type="auto"/>
            <w:tcBorders>
              <w:top w:val="single" w:color="auto" w:sz="4" w:space="0"/>
              <w:left w:val="nil"/>
              <w:bottom w:val="nil"/>
              <w:right w:val="nil"/>
            </w:tcBorders>
            <w:vAlign w:val="center"/>
          </w:tcPr>
          <w:p w14:paraId="2CC476B8">
            <w:pPr>
              <w:jc w:val="left"/>
              <w:rPr>
                <w:rFonts w:ascii="Times New Roman Regular" w:hAnsi="Times New Roman Regular" w:eastAsia="Times New Roman Regular" w:cs="Times New Roman Regular"/>
                <w:b/>
                <w:bCs/>
                <w:color w:val="000000"/>
                <w:sz w:val="20"/>
                <w:szCs w:val="20"/>
              </w:rPr>
            </w:pPr>
          </w:p>
        </w:tc>
      </w:tr>
      <w:tr w14:paraId="08B4A4D1">
        <w:trPr>
          <w:trHeight w:val="340" w:hRule="atLeast"/>
        </w:trPr>
        <w:tc>
          <w:tcPr>
            <w:tcW w:w="0" w:type="auto"/>
            <w:vMerge w:val="continue"/>
            <w:tcBorders>
              <w:top w:val="nil"/>
              <w:left w:val="nil"/>
              <w:bottom w:val="single" w:color="auto" w:sz="4" w:space="0"/>
              <w:right w:val="nil"/>
            </w:tcBorders>
            <w:vAlign w:val="center"/>
          </w:tcPr>
          <w:p w14:paraId="311DD133">
            <w:pPr>
              <w:jc w:val="left"/>
              <w:rPr>
                <w:rFonts w:ascii="Times New Roman Regular" w:hAnsi="Times New Roman Regular" w:eastAsia="Times New Roman Regular" w:cs="Times New Roman Regular"/>
                <w:b/>
                <w:bCs/>
                <w:color w:val="000000"/>
                <w:sz w:val="20"/>
                <w:szCs w:val="20"/>
              </w:rPr>
            </w:pPr>
          </w:p>
        </w:tc>
        <w:tc>
          <w:tcPr>
            <w:tcW w:w="0" w:type="auto"/>
            <w:tcBorders>
              <w:top w:val="nil"/>
              <w:left w:val="nil"/>
              <w:bottom w:val="single" w:color="auto" w:sz="4" w:space="0"/>
              <w:right w:val="nil"/>
            </w:tcBorders>
            <w:vAlign w:val="center"/>
          </w:tcPr>
          <w:p w14:paraId="5FEF65AC">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HR (95%CI)</w:t>
            </w:r>
          </w:p>
        </w:tc>
        <w:tc>
          <w:tcPr>
            <w:tcW w:w="0" w:type="auto"/>
            <w:tcBorders>
              <w:top w:val="nil"/>
              <w:left w:val="nil"/>
              <w:bottom w:val="single" w:color="auto" w:sz="4" w:space="0"/>
              <w:right w:val="nil"/>
            </w:tcBorders>
            <w:vAlign w:val="center"/>
          </w:tcPr>
          <w:p w14:paraId="7E1C50A5">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c>
          <w:tcPr>
            <w:tcW w:w="1550" w:type="dxa"/>
            <w:tcBorders>
              <w:top w:val="nil"/>
              <w:left w:val="nil"/>
              <w:bottom w:val="single" w:color="auto" w:sz="4" w:space="0"/>
              <w:right w:val="nil"/>
            </w:tcBorders>
            <w:vAlign w:val="center"/>
          </w:tcPr>
          <w:p w14:paraId="1F4ECFFE">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HR (95%CI)</w:t>
            </w:r>
          </w:p>
        </w:tc>
        <w:tc>
          <w:tcPr>
            <w:tcW w:w="779" w:type="dxa"/>
            <w:tcBorders>
              <w:top w:val="nil"/>
              <w:left w:val="nil"/>
              <w:bottom w:val="single" w:color="auto" w:sz="4" w:space="0"/>
              <w:right w:val="nil"/>
            </w:tcBorders>
            <w:vAlign w:val="center"/>
          </w:tcPr>
          <w:p w14:paraId="2D8DF51A">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c>
          <w:tcPr>
            <w:tcW w:w="0" w:type="auto"/>
            <w:tcBorders>
              <w:top w:val="nil"/>
              <w:left w:val="nil"/>
              <w:bottom w:val="single" w:color="auto" w:sz="4" w:space="0"/>
              <w:right w:val="nil"/>
            </w:tcBorders>
            <w:vAlign w:val="center"/>
          </w:tcPr>
          <w:p w14:paraId="3A00B845">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HR (95%CI)</w:t>
            </w:r>
          </w:p>
        </w:tc>
        <w:tc>
          <w:tcPr>
            <w:tcW w:w="0" w:type="auto"/>
            <w:tcBorders>
              <w:top w:val="nil"/>
              <w:left w:val="nil"/>
              <w:bottom w:val="single" w:color="auto" w:sz="4" w:space="0"/>
              <w:right w:val="nil"/>
            </w:tcBorders>
            <w:vAlign w:val="center"/>
          </w:tcPr>
          <w:p w14:paraId="48A9F007">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c>
          <w:tcPr>
            <w:tcW w:w="0" w:type="auto"/>
            <w:tcBorders>
              <w:top w:val="nil"/>
              <w:left w:val="nil"/>
              <w:bottom w:val="single" w:color="auto" w:sz="4" w:space="0"/>
              <w:right w:val="nil"/>
            </w:tcBorders>
            <w:vAlign w:val="center"/>
          </w:tcPr>
          <w:p w14:paraId="3A6A28E4">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HR (95%CI)</w:t>
            </w:r>
          </w:p>
        </w:tc>
        <w:tc>
          <w:tcPr>
            <w:tcW w:w="0" w:type="auto"/>
            <w:tcBorders>
              <w:top w:val="nil"/>
              <w:left w:val="nil"/>
              <w:bottom w:val="single" w:color="auto" w:sz="4" w:space="0"/>
              <w:right w:val="nil"/>
            </w:tcBorders>
            <w:vAlign w:val="center"/>
          </w:tcPr>
          <w:p w14:paraId="15AF7F55">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i/>
                <w:iCs/>
                <w:color w:val="000000"/>
                <w:kern w:val="0"/>
                <w:sz w:val="20"/>
                <w:szCs w:val="20"/>
                <w:lang w:bidi="ar"/>
              </w:rPr>
              <w:t>p</w:t>
            </w:r>
          </w:p>
        </w:tc>
      </w:tr>
      <w:tr w14:paraId="0F571E98">
        <w:trPr>
          <w:trHeight w:val="336" w:hRule="atLeast"/>
        </w:trPr>
        <w:tc>
          <w:tcPr>
            <w:tcW w:w="0" w:type="auto"/>
            <w:tcBorders>
              <w:top w:val="single" w:color="auto" w:sz="4" w:space="0"/>
              <w:left w:val="nil"/>
              <w:bottom w:val="nil"/>
              <w:right w:val="nil"/>
            </w:tcBorders>
            <w:noWrap/>
            <w:vAlign w:val="center"/>
          </w:tcPr>
          <w:p w14:paraId="15239D9A">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28−day mortality</w:t>
            </w:r>
          </w:p>
        </w:tc>
        <w:tc>
          <w:tcPr>
            <w:tcW w:w="0" w:type="auto"/>
            <w:tcBorders>
              <w:top w:val="single" w:color="auto" w:sz="4" w:space="0"/>
              <w:left w:val="nil"/>
              <w:bottom w:val="nil"/>
              <w:right w:val="nil"/>
            </w:tcBorders>
            <w:noWrap/>
            <w:vAlign w:val="center"/>
          </w:tcPr>
          <w:p w14:paraId="1261CEDA">
            <w:pPr>
              <w:jc w:val="left"/>
              <w:rPr>
                <w:rFonts w:ascii="Times New Roman Regular" w:hAnsi="Times New Roman Regular" w:eastAsia="Times New Roman Regular" w:cs="Times New Roman Regular"/>
                <w:color w:val="000000"/>
                <w:sz w:val="20"/>
                <w:szCs w:val="20"/>
              </w:rPr>
            </w:pPr>
          </w:p>
        </w:tc>
        <w:tc>
          <w:tcPr>
            <w:tcW w:w="0" w:type="auto"/>
            <w:tcBorders>
              <w:top w:val="single" w:color="auto" w:sz="4" w:space="0"/>
              <w:left w:val="nil"/>
              <w:bottom w:val="nil"/>
              <w:right w:val="nil"/>
            </w:tcBorders>
            <w:noWrap/>
            <w:vAlign w:val="center"/>
          </w:tcPr>
          <w:p w14:paraId="4D49339F">
            <w:pPr>
              <w:jc w:val="left"/>
              <w:rPr>
                <w:rFonts w:ascii="Times New Roman Regular" w:hAnsi="Times New Roman Regular" w:eastAsia="Times New Roman Regular" w:cs="Times New Roman Regular"/>
                <w:color w:val="000000"/>
                <w:sz w:val="20"/>
                <w:szCs w:val="20"/>
              </w:rPr>
            </w:pPr>
          </w:p>
        </w:tc>
        <w:tc>
          <w:tcPr>
            <w:tcW w:w="1550" w:type="dxa"/>
            <w:tcBorders>
              <w:top w:val="single" w:color="auto" w:sz="4" w:space="0"/>
              <w:left w:val="nil"/>
              <w:bottom w:val="nil"/>
              <w:right w:val="nil"/>
            </w:tcBorders>
            <w:noWrap/>
            <w:vAlign w:val="center"/>
          </w:tcPr>
          <w:p w14:paraId="0C4E3DF8">
            <w:pPr>
              <w:jc w:val="left"/>
              <w:rPr>
                <w:rFonts w:ascii="Times New Roman Regular" w:hAnsi="Times New Roman Regular" w:eastAsia="Times New Roman Regular" w:cs="Times New Roman Regular"/>
                <w:color w:val="000000"/>
                <w:sz w:val="20"/>
                <w:szCs w:val="20"/>
              </w:rPr>
            </w:pPr>
          </w:p>
        </w:tc>
        <w:tc>
          <w:tcPr>
            <w:tcW w:w="779" w:type="dxa"/>
            <w:tcBorders>
              <w:top w:val="single" w:color="auto" w:sz="4" w:space="0"/>
              <w:left w:val="nil"/>
              <w:bottom w:val="nil"/>
              <w:right w:val="nil"/>
            </w:tcBorders>
            <w:noWrap/>
            <w:vAlign w:val="center"/>
          </w:tcPr>
          <w:p w14:paraId="30AC1974">
            <w:pPr>
              <w:jc w:val="left"/>
              <w:rPr>
                <w:rFonts w:ascii="Times New Roman Regular" w:hAnsi="Times New Roman Regular" w:eastAsia="Times New Roman Regular" w:cs="Times New Roman Regular"/>
                <w:color w:val="000000"/>
                <w:sz w:val="20"/>
                <w:szCs w:val="20"/>
              </w:rPr>
            </w:pPr>
          </w:p>
        </w:tc>
        <w:tc>
          <w:tcPr>
            <w:tcW w:w="0" w:type="auto"/>
            <w:tcBorders>
              <w:top w:val="single" w:color="auto" w:sz="4" w:space="0"/>
              <w:left w:val="nil"/>
              <w:bottom w:val="nil"/>
              <w:right w:val="nil"/>
            </w:tcBorders>
            <w:noWrap/>
            <w:vAlign w:val="center"/>
          </w:tcPr>
          <w:p w14:paraId="5559401F">
            <w:pPr>
              <w:jc w:val="left"/>
              <w:rPr>
                <w:rFonts w:ascii="Times New Roman Regular" w:hAnsi="Times New Roman Regular" w:eastAsia="Times New Roman Regular" w:cs="Times New Roman Regular"/>
                <w:color w:val="000000"/>
                <w:sz w:val="20"/>
                <w:szCs w:val="20"/>
              </w:rPr>
            </w:pPr>
          </w:p>
        </w:tc>
        <w:tc>
          <w:tcPr>
            <w:tcW w:w="0" w:type="auto"/>
            <w:tcBorders>
              <w:top w:val="single" w:color="auto" w:sz="4" w:space="0"/>
              <w:left w:val="nil"/>
              <w:bottom w:val="nil"/>
              <w:right w:val="nil"/>
            </w:tcBorders>
            <w:noWrap/>
            <w:vAlign w:val="center"/>
          </w:tcPr>
          <w:p w14:paraId="5BFDBBF4">
            <w:pPr>
              <w:jc w:val="left"/>
              <w:rPr>
                <w:rFonts w:ascii="Times New Roman Regular" w:hAnsi="Times New Roman Regular" w:eastAsia="Times New Roman Regular" w:cs="Times New Roman Regular"/>
                <w:color w:val="000000"/>
                <w:sz w:val="20"/>
                <w:szCs w:val="20"/>
              </w:rPr>
            </w:pPr>
          </w:p>
        </w:tc>
        <w:tc>
          <w:tcPr>
            <w:tcW w:w="0" w:type="auto"/>
            <w:tcBorders>
              <w:top w:val="single" w:color="auto" w:sz="4" w:space="0"/>
              <w:left w:val="nil"/>
              <w:bottom w:val="nil"/>
              <w:right w:val="nil"/>
            </w:tcBorders>
            <w:noWrap/>
            <w:vAlign w:val="center"/>
          </w:tcPr>
          <w:p w14:paraId="30205F8D">
            <w:pPr>
              <w:jc w:val="left"/>
              <w:rPr>
                <w:rFonts w:ascii="Times New Roman Regular" w:hAnsi="Times New Roman Regular" w:eastAsia="Times New Roman Regular" w:cs="Times New Roman Regular"/>
                <w:color w:val="000000"/>
                <w:sz w:val="20"/>
                <w:szCs w:val="20"/>
              </w:rPr>
            </w:pPr>
          </w:p>
        </w:tc>
        <w:tc>
          <w:tcPr>
            <w:tcW w:w="0" w:type="auto"/>
            <w:tcBorders>
              <w:top w:val="single" w:color="auto" w:sz="4" w:space="0"/>
              <w:left w:val="nil"/>
              <w:bottom w:val="nil"/>
              <w:right w:val="nil"/>
            </w:tcBorders>
            <w:noWrap/>
            <w:vAlign w:val="center"/>
          </w:tcPr>
          <w:p w14:paraId="64FE6AE1">
            <w:pPr>
              <w:jc w:val="left"/>
              <w:rPr>
                <w:rFonts w:ascii="Times New Roman Regular" w:hAnsi="Times New Roman Regular" w:eastAsia="Times New Roman Regular" w:cs="Times New Roman Regular"/>
                <w:color w:val="000000"/>
                <w:sz w:val="20"/>
                <w:szCs w:val="20"/>
              </w:rPr>
            </w:pPr>
          </w:p>
        </w:tc>
      </w:tr>
      <w:tr w14:paraId="3BACFACD">
        <w:trPr>
          <w:trHeight w:val="336" w:hRule="atLeast"/>
        </w:trPr>
        <w:tc>
          <w:tcPr>
            <w:tcW w:w="0" w:type="auto"/>
            <w:tcBorders>
              <w:top w:val="nil"/>
              <w:left w:val="nil"/>
              <w:bottom w:val="nil"/>
              <w:right w:val="nil"/>
            </w:tcBorders>
            <w:noWrap/>
            <w:vAlign w:val="center"/>
          </w:tcPr>
          <w:p w14:paraId="1C3D736E">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SHR index</w:t>
            </w:r>
          </w:p>
        </w:tc>
        <w:tc>
          <w:tcPr>
            <w:tcW w:w="1550" w:type="dxa"/>
            <w:tcBorders>
              <w:top w:val="nil"/>
              <w:left w:val="nil"/>
              <w:bottom w:val="nil"/>
              <w:right w:val="nil"/>
            </w:tcBorders>
            <w:noWrap/>
            <w:vAlign w:val="center"/>
          </w:tcPr>
          <w:p w14:paraId="7C81FE00">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2.59 (2.36, 2.86)</w:t>
            </w:r>
          </w:p>
        </w:tc>
        <w:tc>
          <w:tcPr>
            <w:tcW w:w="866" w:type="dxa"/>
            <w:tcBorders>
              <w:top w:val="nil"/>
              <w:left w:val="nil"/>
              <w:bottom w:val="nil"/>
              <w:right w:val="nil"/>
            </w:tcBorders>
            <w:noWrap/>
            <w:vAlign w:val="center"/>
          </w:tcPr>
          <w:p w14:paraId="21FA4B4D">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1A2781D9">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2.57 (2.33, 2.83)</w:t>
            </w:r>
          </w:p>
        </w:tc>
        <w:tc>
          <w:tcPr>
            <w:tcW w:w="779" w:type="dxa"/>
            <w:tcBorders>
              <w:top w:val="nil"/>
              <w:left w:val="nil"/>
              <w:bottom w:val="nil"/>
              <w:right w:val="nil"/>
            </w:tcBorders>
            <w:noWrap/>
            <w:vAlign w:val="center"/>
          </w:tcPr>
          <w:p w14:paraId="78AD1022">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2250F24C">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2.46 (2.23, 2.72)</w:t>
            </w:r>
          </w:p>
        </w:tc>
        <w:tc>
          <w:tcPr>
            <w:tcW w:w="866" w:type="dxa"/>
            <w:tcBorders>
              <w:top w:val="nil"/>
              <w:left w:val="nil"/>
              <w:bottom w:val="nil"/>
              <w:right w:val="nil"/>
            </w:tcBorders>
            <w:noWrap/>
            <w:vAlign w:val="center"/>
          </w:tcPr>
          <w:p w14:paraId="166C1086">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4AC2A006">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1.52 (1.35, 1.70)</w:t>
            </w:r>
          </w:p>
        </w:tc>
        <w:tc>
          <w:tcPr>
            <w:tcW w:w="866" w:type="dxa"/>
            <w:tcBorders>
              <w:top w:val="nil"/>
              <w:left w:val="nil"/>
              <w:bottom w:val="nil"/>
              <w:right w:val="nil"/>
            </w:tcBorders>
            <w:noWrap/>
            <w:vAlign w:val="center"/>
          </w:tcPr>
          <w:p w14:paraId="2781DAA0">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64AD1B78">
        <w:trPr>
          <w:trHeight w:val="336" w:hRule="atLeast"/>
        </w:trPr>
        <w:tc>
          <w:tcPr>
            <w:tcW w:w="0" w:type="auto"/>
            <w:tcBorders>
              <w:top w:val="nil"/>
              <w:left w:val="nil"/>
              <w:bottom w:val="nil"/>
              <w:right w:val="nil"/>
            </w:tcBorders>
            <w:noWrap/>
            <w:vAlign w:val="center"/>
          </w:tcPr>
          <w:p w14:paraId="761E59AB">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1</w:t>
            </w:r>
          </w:p>
        </w:tc>
        <w:tc>
          <w:tcPr>
            <w:tcW w:w="0" w:type="auto"/>
            <w:tcBorders>
              <w:top w:val="nil"/>
              <w:left w:val="nil"/>
              <w:bottom w:val="nil"/>
              <w:right w:val="nil"/>
            </w:tcBorders>
            <w:noWrap/>
            <w:vAlign w:val="center"/>
          </w:tcPr>
          <w:p w14:paraId="0562F51A">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0" w:type="auto"/>
            <w:tcBorders>
              <w:top w:val="nil"/>
              <w:left w:val="nil"/>
              <w:bottom w:val="nil"/>
              <w:right w:val="nil"/>
            </w:tcBorders>
            <w:noWrap/>
            <w:vAlign w:val="center"/>
          </w:tcPr>
          <w:p w14:paraId="4061A336">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550" w:type="dxa"/>
            <w:tcBorders>
              <w:top w:val="nil"/>
              <w:left w:val="nil"/>
              <w:bottom w:val="nil"/>
              <w:right w:val="nil"/>
            </w:tcBorders>
            <w:noWrap/>
            <w:vAlign w:val="center"/>
          </w:tcPr>
          <w:p w14:paraId="7CBF345E">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779" w:type="dxa"/>
            <w:tcBorders>
              <w:top w:val="nil"/>
              <w:left w:val="nil"/>
              <w:bottom w:val="nil"/>
              <w:right w:val="nil"/>
            </w:tcBorders>
            <w:noWrap/>
            <w:vAlign w:val="center"/>
          </w:tcPr>
          <w:p w14:paraId="4E48ED9D">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5ED0766D">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7E5C1DFE">
            <w:pPr>
              <w:jc w:val="righ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2EF796C8">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6B6033B8">
            <w:pPr>
              <w:jc w:val="right"/>
              <w:rPr>
                <w:rFonts w:ascii="Times New Roman Regular" w:hAnsi="Times New Roman Regular" w:eastAsia="Times New Roman Regular" w:cs="Times New Roman Regular"/>
                <w:color w:val="C00000"/>
                <w:sz w:val="20"/>
                <w:szCs w:val="20"/>
              </w:rPr>
            </w:pPr>
          </w:p>
        </w:tc>
      </w:tr>
      <w:tr w14:paraId="214A0738">
        <w:trPr>
          <w:trHeight w:val="336" w:hRule="atLeast"/>
        </w:trPr>
        <w:tc>
          <w:tcPr>
            <w:tcW w:w="0" w:type="auto"/>
            <w:tcBorders>
              <w:top w:val="nil"/>
              <w:left w:val="nil"/>
              <w:bottom w:val="nil"/>
              <w:right w:val="nil"/>
            </w:tcBorders>
            <w:noWrap/>
            <w:vAlign w:val="center"/>
          </w:tcPr>
          <w:p w14:paraId="6003ADB9">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2</w:t>
            </w:r>
          </w:p>
        </w:tc>
        <w:tc>
          <w:tcPr>
            <w:tcW w:w="1550" w:type="dxa"/>
            <w:tcBorders>
              <w:top w:val="nil"/>
              <w:left w:val="nil"/>
              <w:bottom w:val="nil"/>
              <w:right w:val="nil"/>
            </w:tcBorders>
            <w:noWrap/>
            <w:vAlign w:val="center"/>
          </w:tcPr>
          <w:p w14:paraId="082C77F7">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1.3</w:t>
            </w:r>
            <w:r>
              <w:rPr>
                <w:rFonts w:hint="eastAsia" w:ascii="Times New Roman Regular" w:hAnsi="Times New Roman Regular" w:eastAsia="宋体" w:cs="Times New Roman Regular"/>
                <w:color w:val="000000" w:themeColor="text1"/>
                <w:kern w:val="0"/>
                <w:sz w:val="20"/>
                <w:szCs w:val="20"/>
                <w:lang w:bidi="ar"/>
                <w14:textFill>
                  <w14:solidFill>
                    <w14:schemeClr w14:val="tx1"/>
                  </w14:solidFill>
                </w14:textFill>
              </w:rPr>
              <w:t>0</w:t>
            </w: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 xml:space="preserve"> (1.03, 1.64)</w:t>
            </w:r>
          </w:p>
        </w:tc>
        <w:tc>
          <w:tcPr>
            <w:tcW w:w="866" w:type="dxa"/>
            <w:tcBorders>
              <w:top w:val="nil"/>
              <w:left w:val="nil"/>
              <w:bottom w:val="nil"/>
              <w:right w:val="nil"/>
            </w:tcBorders>
            <w:noWrap/>
            <w:vAlign w:val="center"/>
          </w:tcPr>
          <w:p w14:paraId="2D02E578">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0.026</w:t>
            </w:r>
          </w:p>
        </w:tc>
        <w:tc>
          <w:tcPr>
            <w:tcW w:w="1550" w:type="dxa"/>
            <w:tcBorders>
              <w:top w:val="nil"/>
              <w:left w:val="nil"/>
              <w:bottom w:val="nil"/>
              <w:right w:val="nil"/>
            </w:tcBorders>
            <w:noWrap/>
            <w:vAlign w:val="center"/>
          </w:tcPr>
          <w:p w14:paraId="632A02E9">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1.30 (1.03, 1.64)</w:t>
            </w:r>
          </w:p>
        </w:tc>
        <w:tc>
          <w:tcPr>
            <w:tcW w:w="779" w:type="dxa"/>
            <w:tcBorders>
              <w:top w:val="nil"/>
              <w:left w:val="nil"/>
              <w:bottom w:val="nil"/>
              <w:right w:val="nil"/>
            </w:tcBorders>
            <w:noWrap/>
            <w:vAlign w:val="center"/>
          </w:tcPr>
          <w:p w14:paraId="5DBE8813">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0.027</w:t>
            </w:r>
          </w:p>
        </w:tc>
        <w:tc>
          <w:tcPr>
            <w:tcW w:w="1550" w:type="dxa"/>
            <w:tcBorders>
              <w:top w:val="nil"/>
              <w:left w:val="nil"/>
              <w:bottom w:val="nil"/>
              <w:right w:val="nil"/>
            </w:tcBorders>
            <w:noWrap/>
            <w:vAlign w:val="center"/>
          </w:tcPr>
          <w:p w14:paraId="71771C2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1.32 (1.05, 1.66)</w:t>
            </w:r>
          </w:p>
        </w:tc>
        <w:tc>
          <w:tcPr>
            <w:tcW w:w="866" w:type="dxa"/>
            <w:tcBorders>
              <w:top w:val="nil"/>
              <w:left w:val="nil"/>
              <w:bottom w:val="nil"/>
              <w:right w:val="nil"/>
            </w:tcBorders>
            <w:noWrap/>
            <w:vAlign w:val="center"/>
          </w:tcPr>
          <w:p w14:paraId="01805A3E">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0.020</w:t>
            </w:r>
          </w:p>
        </w:tc>
        <w:tc>
          <w:tcPr>
            <w:tcW w:w="1550" w:type="dxa"/>
            <w:tcBorders>
              <w:top w:val="nil"/>
              <w:left w:val="nil"/>
              <w:bottom w:val="nil"/>
              <w:right w:val="nil"/>
            </w:tcBorders>
            <w:noWrap/>
            <w:vAlign w:val="center"/>
          </w:tcPr>
          <w:p w14:paraId="3412AE0D">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1.36 (1.08, 1.73)</w:t>
            </w:r>
          </w:p>
        </w:tc>
        <w:tc>
          <w:tcPr>
            <w:tcW w:w="866" w:type="dxa"/>
            <w:tcBorders>
              <w:top w:val="nil"/>
              <w:left w:val="nil"/>
              <w:bottom w:val="nil"/>
              <w:right w:val="nil"/>
            </w:tcBorders>
            <w:noWrap/>
            <w:vAlign w:val="center"/>
          </w:tcPr>
          <w:p w14:paraId="4BAC0509">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0.010</w:t>
            </w:r>
          </w:p>
        </w:tc>
      </w:tr>
      <w:tr w14:paraId="5A28A898">
        <w:trPr>
          <w:trHeight w:val="336" w:hRule="atLeast"/>
        </w:trPr>
        <w:tc>
          <w:tcPr>
            <w:tcW w:w="0" w:type="auto"/>
            <w:tcBorders>
              <w:top w:val="nil"/>
              <w:left w:val="nil"/>
              <w:bottom w:val="nil"/>
              <w:right w:val="nil"/>
            </w:tcBorders>
            <w:noWrap/>
            <w:vAlign w:val="center"/>
          </w:tcPr>
          <w:p w14:paraId="3003C284">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3</w:t>
            </w:r>
          </w:p>
        </w:tc>
        <w:tc>
          <w:tcPr>
            <w:tcW w:w="1550" w:type="dxa"/>
            <w:tcBorders>
              <w:top w:val="nil"/>
              <w:left w:val="nil"/>
              <w:bottom w:val="nil"/>
              <w:right w:val="nil"/>
            </w:tcBorders>
            <w:noWrap/>
            <w:vAlign w:val="center"/>
          </w:tcPr>
          <w:p w14:paraId="1B4A0D42">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1.76 (1.41, 2.19)</w:t>
            </w:r>
          </w:p>
        </w:tc>
        <w:tc>
          <w:tcPr>
            <w:tcW w:w="866" w:type="dxa"/>
            <w:tcBorders>
              <w:top w:val="nil"/>
              <w:left w:val="nil"/>
              <w:bottom w:val="nil"/>
              <w:right w:val="nil"/>
            </w:tcBorders>
            <w:noWrap/>
            <w:vAlign w:val="center"/>
          </w:tcPr>
          <w:p w14:paraId="02EB6583">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1BA1FF79">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1.72 (1.38, 2.14)</w:t>
            </w:r>
          </w:p>
        </w:tc>
        <w:tc>
          <w:tcPr>
            <w:tcW w:w="779" w:type="dxa"/>
            <w:tcBorders>
              <w:top w:val="nil"/>
              <w:left w:val="nil"/>
              <w:bottom w:val="nil"/>
              <w:right w:val="nil"/>
            </w:tcBorders>
            <w:noWrap/>
            <w:vAlign w:val="center"/>
          </w:tcPr>
          <w:p w14:paraId="30D2973B">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1A008DD9">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1.73 (1.39, 2.16)</w:t>
            </w:r>
          </w:p>
        </w:tc>
        <w:tc>
          <w:tcPr>
            <w:tcW w:w="866" w:type="dxa"/>
            <w:tcBorders>
              <w:top w:val="nil"/>
              <w:left w:val="nil"/>
              <w:bottom w:val="nil"/>
              <w:right w:val="nil"/>
            </w:tcBorders>
            <w:noWrap/>
            <w:vAlign w:val="center"/>
          </w:tcPr>
          <w:p w14:paraId="224E8863">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39D30D8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1.51 (1.20, 1.89)</w:t>
            </w:r>
          </w:p>
        </w:tc>
        <w:tc>
          <w:tcPr>
            <w:tcW w:w="866" w:type="dxa"/>
            <w:tcBorders>
              <w:top w:val="nil"/>
              <w:left w:val="nil"/>
              <w:bottom w:val="nil"/>
              <w:right w:val="nil"/>
            </w:tcBorders>
            <w:noWrap/>
            <w:vAlign w:val="center"/>
          </w:tcPr>
          <w:p w14:paraId="70BB3D39">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4616E80C">
        <w:trPr>
          <w:trHeight w:val="336" w:hRule="atLeast"/>
        </w:trPr>
        <w:tc>
          <w:tcPr>
            <w:tcW w:w="0" w:type="auto"/>
            <w:tcBorders>
              <w:top w:val="nil"/>
              <w:left w:val="nil"/>
              <w:bottom w:val="nil"/>
              <w:right w:val="nil"/>
            </w:tcBorders>
            <w:noWrap/>
            <w:vAlign w:val="center"/>
          </w:tcPr>
          <w:p w14:paraId="64D8B6D8">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4</w:t>
            </w:r>
          </w:p>
        </w:tc>
        <w:tc>
          <w:tcPr>
            <w:tcW w:w="1550" w:type="dxa"/>
            <w:tcBorders>
              <w:top w:val="nil"/>
              <w:left w:val="nil"/>
              <w:bottom w:val="nil"/>
              <w:right w:val="nil"/>
            </w:tcBorders>
            <w:noWrap/>
            <w:vAlign w:val="center"/>
          </w:tcPr>
          <w:p w14:paraId="68EB5E53">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3.68 (3.02, 4.5</w:t>
            </w:r>
            <w:r>
              <w:rPr>
                <w:rFonts w:hint="eastAsia" w:ascii="Times New Roman Regular" w:hAnsi="Times New Roman Regular" w:eastAsia="宋体" w:cs="Times New Roman Regular"/>
                <w:color w:val="000000" w:themeColor="text1"/>
                <w:kern w:val="0"/>
                <w:sz w:val="20"/>
                <w:szCs w:val="20"/>
                <w:lang w:bidi="ar"/>
                <w14:textFill>
                  <w14:solidFill>
                    <w14:schemeClr w14:val="tx1"/>
                  </w14:solidFill>
                </w14:textFill>
              </w:rPr>
              <w:t>0</w:t>
            </w: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w:t>
            </w:r>
          </w:p>
        </w:tc>
        <w:tc>
          <w:tcPr>
            <w:tcW w:w="866" w:type="dxa"/>
            <w:tcBorders>
              <w:top w:val="nil"/>
              <w:left w:val="nil"/>
              <w:bottom w:val="nil"/>
              <w:right w:val="nil"/>
            </w:tcBorders>
            <w:noWrap/>
            <w:vAlign w:val="center"/>
          </w:tcPr>
          <w:p w14:paraId="288E7889">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7CB2E633">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3.50 (2.87, 4.27)</w:t>
            </w:r>
          </w:p>
        </w:tc>
        <w:tc>
          <w:tcPr>
            <w:tcW w:w="779" w:type="dxa"/>
            <w:tcBorders>
              <w:top w:val="nil"/>
              <w:left w:val="nil"/>
              <w:bottom w:val="nil"/>
              <w:right w:val="nil"/>
            </w:tcBorders>
            <w:noWrap/>
            <w:vAlign w:val="center"/>
          </w:tcPr>
          <w:p w14:paraId="763628D6">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16C992C1">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3.36 (2.75, 4.10)</w:t>
            </w:r>
          </w:p>
        </w:tc>
        <w:tc>
          <w:tcPr>
            <w:tcW w:w="866" w:type="dxa"/>
            <w:tcBorders>
              <w:top w:val="nil"/>
              <w:left w:val="nil"/>
              <w:bottom w:val="nil"/>
              <w:right w:val="nil"/>
            </w:tcBorders>
            <w:noWrap/>
            <w:vAlign w:val="center"/>
          </w:tcPr>
          <w:p w14:paraId="4E0FB713">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4BEF4040">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2.04 (1.65, 2.51)</w:t>
            </w:r>
          </w:p>
        </w:tc>
        <w:tc>
          <w:tcPr>
            <w:tcW w:w="866" w:type="dxa"/>
            <w:tcBorders>
              <w:top w:val="nil"/>
              <w:left w:val="nil"/>
              <w:bottom w:val="nil"/>
              <w:right w:val="nil"/>
            </w:tcBorders>
            <w:noWrap/>
            <w:vAlign w:val="center"/>
          </w:tcPr>
          <w:p w14:paraId="3480A3C1">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6DE1904E">
        <w:trPr>
          <w:trHeight w:val="336" w:hRule="atLeast"/>
        </w:trPr>
        <w:tc>
          <w:tcPr>
            <w:tcW w:w="0" w:type="auto"/>
            <w:tcBorders>
              <w:top w:val="nil"/>
              <w:left w:val="nil"/>
              <w:bottom w:val="nil"/>
              <w:right w:val="nil"/>
            </w:tcBorders>
            <w:noWrap/>
            <w:vAlign w:val="center"/>
          </w:tcPr>
          <w:p w14:paraId="77D0F264">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ICU mortality</w:t>
            </w:r>
          </w:p>
        </w:tc>
        <w:tc>
          <w:tcPr>
            <w:tcW w:w="0" w:type="auto"/>
            <w:tcBorders>
              <w:top w:val="nil"/>
              <w:left w:val="nil"/>
              <w:bottom w:val="nil"/>
              <w:right w:val="nil"/>
            </w:tcBorders>
            <w:noWrap/>
            <w:vAlign w:val="center"/>
          </w:tcPr>
          <w:p w14:paraId="25EFE4F5">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7F2F63F1">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550" w:type="dxa"/>
            <w:tcBorders>
              <w:top w:val="nil"/>
              <w:left w:val="nil"/>
              <w:bottom w:val="nil"/>
              <w:right w:val="nil"/>
            </w:tcBorders>
            <w:noWrap/>
            <w:vAlign w:val="center"/>
          </w:tcPr>
          <w:p w14:paraId="581A05B1">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779" w:type="dxa"/>
            <w:tcBorders>
              <w:top w:val="nil"/>
              <w:left w:val="nil"/>
              <w:bottom w:val="nil"/>
              <w:right w:val="nil"/>
            </w:tcBorders>
            <w:noWrap/>
            <w:vAlign w:val="center"/>
          </w:tcPr>
          <w:p w14:paraId="79593BED">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6F5CF120">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5B9B468B">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6EEE2E51">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4273C1E0">
            <w:pPr>
              <w:jc w:val="left"/>
              <w:rPr>
                <w:rFonts w:ascii="Times New Roman Regular" w:hAnsi="Times New Roman Regular" w:eastAsia="Times New Roman Regular" w:cs="Times New Roman Regular"/>
                <w:color w:val="C00000"/>
                <w:sz w:val="20"/>
                <w:szCs w:val="20"/>
              </w:rPr>
            </w:pPr>
          </w:p>
        </w:tc>
      </w:tr>
      <w:tr w14:paraId="0EAF141A">
        <w:trPr>
          <w:trHeight w:val="336" w:hRule="atLeast"/>
        </w:trPr>
        <w:tc>
          <w:tcPr>
            <w:tcW w:w="0" w:type="auto"/>
            <w:tcBorders>
              <w:top w:val="nil"/>
              <w:left w:val="nil"/>
              <w:bottom w:val="nil"/>
              <w:right w:val="nil"/>
            </w:tcBorders>
            <w:noWrap/>
            <w:vAlign w:val="center"/>
          </w:tcPr>
          <w:p w14:paraId="0169E9B0">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SHR index</w:t>
            </w:r>
          </w:p>
        </w:tc>
        <w:tc>
          <w:tcPr>
            <w:tcW w:w="1550" w:type="dxa"/>
            <w:tcBorders>
              <w:top w:val="nil"/>
              <w:left w:val="nil"/>
              <w:bottom w:val="nil"/>
              <w:right w:val="nil"/>
            </w:tcBorders>
            <w:noWrap/>
            <w:vAlign w:val="center"/>
          </w:tcPr>
          <w:p w14:paraId="5736C766">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1.97 (1.75, 2.21)</w:t>
            </w:r>
          </w:p>
        </w:tc>
        <w:tc>
          <w:tcPr>
            <w:tcW w:w="866" w:type="dxa"/>
            <w:tcBorders>
              <w:top w:val="nil"/>
              <w:left w:val="nil"/>
              <w:bottom w:val="nil"/>
              <w:right w:val="nil"/>
            </w:tcBorders>
            <w:noWrap/>
            <w:vAlign w:val="center"/>
          </w:tcPr>
          <w:p w14:paraId="6B8C7250">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060A5FB3">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2.01 (1.79, 2.27)</w:t>
            </w:r>
          </w:p>
        </w:tc>
        <w:tc>
          <w:tcPr>
            <w:tcW w:w="779" w:type="dxa"/>
            <w:tcBorders>
              <w:top w:val="nil"/>
              <w:left w:val="nil"/>
              <w:bottom w:val="nil"/>
              <w:right w:val="nil"/>
            </w:tcBorders>
            <w:noWrap/>
            <w:vAlign w:val="center"/>
          </w:tcPr>
          <w:p w14:paraId="57061A96">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2036CE0D">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2.06 (1.83, 2.33)</w:t>
            </w:r>
          </w:p>
        </w:tc>
        <w:tc>
          <w:tcPr>
            <w:tcW w:w="866" w:type="dxa"/>
            <w:tcBorders>
              <w:top w:val="nil"/>
              <w:left w:val="nil"/>
              <w:bottom w:val="nil"/>
              <w:right w:val="nil"/>
            </w:tcBorders>
            <w:noWrap/>
            <w:vAlign w:val="center"/>
          </w:tcPr>
          <w:p w14:paraId="718B8F3A">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1202A15B">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1.50 (1.31, 1.71)</w:t>
            </w:r>
          </w:p>
        </w:tc>
        <w:tc>
          <w:tcPr>
            <w:tcW w:w="866" w:type="dxa"/>
            <w:tcBorders>
              <w:top w:val="nil"/>
              <w:left w:val="nil"/>
              <w:bottom w:val="nil"/>
              <w:right w:val="nil"/>
            </w:tcBorders>
            <w:noWrap/>
            <w:vAlign w:val="center"/>
          </w:tcPr>
          <w:p w14:paraId="09F4C826">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5CAF702A">
        <w:trPr>
          <w:trHeight w:val="336" w:hRule="atLeast"/>
        </w:trPr>
        <w:tc>
          <w:tcPr>
            <w:tcW w:w="0" w:type="auto"/>
            <w:tcBorders>
              <w:top w:val="nil"/>
              <w:left w:val="nil"/>
              <w:bottom w:val="nil"/>
              <w:right w:val="nil"/>
            </w:tcBorders>
            <w:noWrap/>
            <w:vAlign w:val="center"/>
          </w:tcPr>
          <w:p w14:paraId="6DA2E90F">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1</w:t>
            </w:r>
          </w:p>
        </w:tc>
        <w:tc>
          <w:tcPr>
            <w:tcW w:w="0" w:type="auto"/>
            <w:tcBorders>
              <w:top w:val="nil"/>
              <w:left w:val="nil"/>
              <w:bottom w:val="nil"/>
              <w:right w:val="nil"/>
            </w:tcBorders>
            <w:noWrap/>
            <w:vAlign w:val="center"/>
          </w:tcPr>
          <w:p w14:paraId="1DD3C675">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0" w:type="auto"/>
            <w:tcBorders>
              <w:top w:val="nil"/>
              <w:left w:val="nil"/>
              <w:bottom w:val="nil"/>
              <w:right w:val="nil"/>
            </w:tcBorders>
            <w:noWrap/>
            <w:vAlign w:val="center"/>
          </w:tcPr>
          <w:p w14:paraId="60714075">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550" w:type="dxa"/>
            <w:tcBorders>
              <w:top w:val="nil"/>
              <w:left w:val="nil"/>
              <w:bottom w:val="nil"/>
              <w:right w:val="nil"/>
            </w:tcBorders>
            <w:noWrap/>
            <w:vAlign w:val="center"/>
          </w:tcPr>
          <w:p w14:paraId="73C2AD0E">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779" w:type="dxa"/>
            <w:tcBorders>
              <w:top w:val="nil"/>
              <w:left w:val="nil"/>
              <w:bottom w:val="nil"/>
              <w:right w:val="nil"/>
            </w:tcBorders>
            <w:noWrap/>
            <w:vAlign w:val="center"/>
          </w:tcPr>
          <w:p w14:paraId="0E75E926">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5C7E2268">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6DFAD42F">
            <w:pPr>
              <w:jc w:val="righ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4AAAF833">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1C009060">
            <w:pPr>
              <w:jc w:val="right"/>
              <w:rPr>
                <w:rFonts w:ascii="Times New Roman Regular" w:hAnsi="Times New Roman Regular" w:eastAsia="Times New Roman Regular" w:cs="Times New Roman Regular"/>
                <w:color w:val="C00000"/>
                <w:sz w:val="20"/>
                <w:szCs w:val="20"/>
              </w:rPr>
            </w:pPr>
          </w:p>
        </w:tc>
      </w:tr>
      <w:tr w14:paraId="20DD2584">
        <w:trPr>
          <w:trHeight w:val="336" w:hRule="atLeast"/>
        </w:trPr>
        <w:tc>
          <w:tcPr>
            <w:tcW w:w="0" w:type="auto"/>
            <w:tcBorders>
              <w:top w:val="nil"/>
              <w:left w:val="nil"/>
              <w:bottom w:val="nil"/>
              <w:right w:val="nil"/>
            </w:tcBorders>
            <w:noWrap/>
            <w:vAlign w:val="center"/>
          </w:tcPr>
          <w:p w14:paraId="516EEB6D">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2</w:t>
            </w:r>
          </w:p>
        </w:tc>
        <w:tc>
          <w:tcPr>
            <w:tcW w:w="1550" w:type="dxa"/>
            <w:tcBorders>
              <w:top w:val="nil"/>
              <w:left w:val="nil"/>
              <w:bottom w:val="nil"/>
              <w:right w:val="nil"/>
            </w:tcBorders>
            <w:noWrap/>
            <w:vAlign w:val="center"/>
          </w:tcPr>
          <w:p w14:paraId="274A8B37">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1.30 (0.95, 1.78)</w:t>
            </w:r>
          </w:p>
        </w:tc>
        <w:tc>
          <w:tcPr>
            <w:tcW w:w="866" w:type="dxa"/>
            <w:tcBorders>
              <w:top w:val="nil"/>
              <w:left w:val="nil"/>
              <w:bottom w:val="nil"/>
              <w:right w:val="nil"/>
            </w:tcBorders>
            <w:noWrap/>
            <w:vAlign w:val="center"/>
          </w:tcPr>
          <w:p w14:paraId="71CB95EB">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0.099</w:t>
            </w:r>
          </w:p>
        </w:tc>
        <w:tc>
          <w:tcPr>
            <w:tcW w:w="1550" w:type="dxa"/>
            <w:tcBorders>
              <w:top w:val="nil"/>
              <w:left w:val="nil"/>
              <w:bottom w:val="nil"/>
              <w:right w:val="nil"/>
            </w:tcBorders>
            <w:noWrap/>
            <w:vAlign w:val="center"/>
          </w:tcPr>
          <w:p w14:paraId="2A434984">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1.22 (0.89, 1.66)</w:t>
            </w:r>
          </w:p>
        </w:tc>
        <w:tc>
          <w:tcPr>
            <w:tcW w:w="779" w:type="dxa"/>
            <w:tcBorders>
              <w:top w:val="nil"/>
              <w:left w:val="nil"/>
              <w:bottom w:val="nil"/>
              <w:right w:val="nil"/>
            </w:tcBorders>
            <w:noWrap/>
            <w:vAlign w:val="center"/>
          </w:tcPr>
          <w:p w14:paraId="72680B37">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0.222</w:t>
            </w:r>
          </w:p>
        </w:tc>
        <w:tc>
          <w:tcPr>
            <w:tcW w:w="1550" w:type="dxa"/>
            <w:tcBorders>
              <w:top w:val="nil"/>
              <w:left w:val="nil"/>
              <w:bottom w:val="nil"/>
              <w:right w:val="nil"/>
            </w:tcBorders>
            <w:noWrap/>
            <w:vAlign w:val="center"/>
          </w:tcPr>
          <w:p w14:paraId="1C833B03">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1.24 (0.90, 1.70)</w:t>
            </w:r>
          </w:p>
        </w:tc>
        <w:tc>
          <w:tcPr>
            <w:tcW w:w="866" w:type="dxa"/>
            <w:tcBorders>
              <w:top w:val="nil"/>
              <w:left w:val="nil"/>
              <w:bottom w:val="nil"/>
              <w:right w:val="nil"/>
            </w:tcBorders>
            <w:noWrap/>
            <w:vAlign w:val="center"/>
          </w:tcPr>
          <w:p w14:paraId="717BA9A5">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0.185</w:t>
            </w:r>
          </w:p>
        </w:tc>
        <w:tc>
          <w:tcPr>
            <w:tcW w:w="1550" w:type="dxa"/>
            <w:tcBorders>
              <w:top w:val="nil"/>
              <w:left w:val="nil"/>
              <w:bottom w:val="nil"/>
              <w:right w:val="nil"/>
            </w:tcBorders>
            <w:noWrap/>
            <w:vAlign w:val="center"/>
          </w:tcPr>
          <w:p w14:paraId="30280AB1">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1.12 (0.80, 1.56)</w:t>
            </w:r>
          </w:p>
        </w:tc>
        <w:tc>
          <w:tcPr>
            <w:tcW w:w="866" w:type="dxa"/>
            <w:tcBorders>
              <w:top w:val="nil"/>
              <w:left w:val="nil"/>
              <w:bottom w:val="nil"/>
              <w:right w:val="nil"/>
            </w:tcBorders>
            <w:noWrap/>
            <w:vAlign w:val="center"/>
          </w:tcPr>
          <w:p w14:paraId="0B2EE393">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0.512</w:t>
            </w:r>
          </w:p>
        </w:tc>
      </w:tr>
      <w:tr w14:paraId="068B6401">
        <w:trPr>
          <w:trHeight w:val="336" w:hRule="atLeast"/>
        </w:trPr>
        <w:tc>
          <w:tcPr>
            <w:tcW w:w="0" w:type="auto"/>
            <w:tcBorders>
              <w:top w:val="nil"/>
              <w:left w:val="nil"/>
              <w:bottom w:val="nil"/>
              <w:right w:val="nil"/>
            </w:tcBorders>
            <w:noWrap/>
            <w:vAlign w:val="center"/>
          </w:tcPr>
          <w:p w14:paraId="5EF50BBF">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3</w:t>
            </w:r>
          </w:p>
        </w:tc>
        <w:tc>
          <w:tcPr>
            <w:tcW w:w="1550" w:type="dxa"/>
            <w:tcBorders>
              <w:top w:val="nil"/>
              <w:left w:val="nil"/>
              <w:bottom w:val="nil"/>
              <w:right w:val="nil"/>
            </w:tcBorders>
            <w:noWrap/>
            <w:vAlign w:val="center"/>
          </w:tcPr>
          <w:p w14:paraId="79D09392">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1.49 (1.11, 2.00)</w:t>
            </w:r>
          </w:p>
        </w:tc>
        <w:tc>
          <w:tcPr>
            <w:tcW w:w="866" w:type="dxa"/>
            <w:tcBorders>
              <w:top w:val="nil"/>
              <w:left w:val="nil"/>
              <w:bottom w:val="nil"/>
              <w:right w:val="nil"/>
            </w:tcBorders>
            <w:noWrap/>
            <w:vAlign w:val="center"/>
          </w:tcPr>
          <w:p w14:paraId="51BA4B8A">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0.007</w:t>
            </w:r>
          </w:p>
        </w:tc>
        <w:tc>
          <w:tcPr>
            <w:tcW w:w="1550" w:type="dxa"/>
            <w:tcBorders>
              <w:top w:val="nil"/>
              <w:left w:val="nil"/>
              <w:bottom w:val="nil"/>
              <w:right w:val="nil"/>
            </w:tcBorders>
            <w:noWrap/>
            <w:vAlign w:val="center"/>
          </w:tcPr>
          <w:p w14:paraId="72F0BE94">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1.45 (1.08, 1.94)</w:t>
            </w:r>
          </w:p>
        </w:tc>
        <w:tc>
          <w:tcPr>
            <w:tcW w:w="779" w:type="dxa"/>
            <w:tcBorders>
              <w:top w:val="nil"/>
              <w:left w:val="nil"/>
              <w:bottom w:val="nil"/>
              <w:right w:val="nil"/>
            </w:tcBorders>
            <w:noWrap/>
            <w:vAlign w:val="center"/>
          </w:tcPr>
          <w:p w14:paraId="18CC1E9E">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0.014</w:t>
            </w:r>
          </w:p>
        </w:tc>
        <w:tc>
          <w:tcPr>
            <w:tcW w:w="1550" w:type="dxa"/>
            <w:tcBorders>
              <w:top w:val="nil"/>
              <w:left w:val="nil"/>
              <w:bottom w:val="nil"/>
              <w:right w:val="nil"/>
            </w:tcBorders>
            <w:noWrap/>
            <w:vAlign w:val="center"/>
          </w:tcPr>
          <w:p w14:paraId="69BF47C5">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1.47 (1.10, 1.98)</w:t>
            </w:r>
          </w:p>
        </w:tc>
        <w:tc>
          <w:tcPr>
            <w:tcW w:w="866" w:type="dxa"/>
            <w:tcBorders>
              <w:top w:val="nil"/>
              <w:left w:val="nil"/>
              <w:bottom w:val="nil"/>
              <w:right w:val="nil"/>
            </w:tcBorders>
            <w:noWrap/>
            <w:vAlign w:val="center"/>
          </w:tcPr>
          <w:p w14:paraId="6A314F7E">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0.010</w:t>
            </w:r>
          </w:p>
        </w:tc>
        <w:tc>
          <w:tcPr>
            <w:tcW w:w="1550" w:type="dxa"/>
            <w:tcBorders>
              <w:top w:val="nil"/>
              <w:left w:val="nil"/>
              <w:bottom w:val="nil"/>
              <w:right w:val="nil"/>
            </w:tcBorders>
            <w:noWrap/>
            <w:vAlign w:val="center"/>
          </w:tcPr>
          <w:p w14:paraId="00C38971">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1.25 (0.92, 1.70)</w:t>
            </w:r>
          </w:p>
        </w:tc>
        <w:tc>
          <w:tcPr>
            <w:tcW w:w="866" w:type="dxa"/>
            <w:tcBorders>
              <w:top w:val="nil"/>
              <w:left w:val="nil"/>
              <w:bottom w:val="nil"/>
              <w:right w:val="nil"/>
            </w:tcBorders>
            <w:noWrap/>
            <w:vAlign w:val="center"/>
          </w:tcPr>
          <w:p w14:paraId="687C6068">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0.161</w:t>
            </w:r>
          </w:p>
        </w:tc>
      </w:tr>
      <w:tr w14:paraId="1F50E2BD">
        <w:trPr>
          <w:trHeight w:val="336" w:hRule="atLeast"/>
        </w:trPr>
        <w:tc>
          <w:tcPr>
            <w:tcW w:w="0" w:type="auto"/>
            <w:tcBorders>
              <w:top w:val="nil"/>
              <w:left w:val="nil"/>
              <w:bottom w:val="nil"/>
              <w:right w:val="nil"/>
            </w:tcBorders>
            <w:noWrap/>
            <w:vAlign w:val="center"/>
          </w:tcPr>
          <w:p w14:paraId="2C8840B9">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4</w:t>
            </w:r>
          </w:p>
        </w:tc>
        <w:tc>
          <w:tcPr>
            <w:tcW w:w="1550" w:type="dxa"/>
            <w:tcBorders>
              <w:top w:val="nil"/>
              <w:left w:val="nil"/>
              <w:bottom w:val="nil"/>
              <w:right w:val="nil"/>
            </w:tcBorders>
            <w:noWrap/>
            <w:vAlign w:val="center"/>
          </w:tcPr>
          <w:p w14:paraId="0227C231">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2.63 (2.02, 3.42)</w:t>
            </w:r>
          </w:p>
        </w:tc>
        <w:tc>
          <w:tcPr>
            <w:tcW w:w="866" w:type="dxa"/>
            <w:tcBorders>
              <w:top w:val="nil"/>
              <w:left w:val="nil"/>
              <w:bottom w:val="nil"/>
              <w:right w:val="nil"/>
            </w:tcBorders>
            <w:noWrap/>
            <w:vAlign w:val="center"/>
          </w:tcPr>
          <w:p w14:paraId="4A518221">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33FA0BE6">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2.46 (1.89, 3.20)</w:t>
            </w:r>
          </w:p>
        </w:tc>
        <w:tc>
          <w:tcPr>
            <w:tcW w:w="779" w:type="dxa"/>
            <w:tcBorders>
              <w:top w:val="nil"/>
              <w:left w:val="nil"/>
              <w:bottom w:val="nil"/>
              <w:right w:val="nil"/>
            </w:tcBorders>
            <w:noWrap/>
            <w:vAlign w:val="center"/>
          </w:tcPr>
          <w:p w14:paraId="1AA75438">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20569DC5">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2.50 (1.92, 3.25)</w:t>
            </w:r>
          </w:p>
        </w:tc>
        <w:tc>
          <w:tcPr>
            <w:tcW w:w="866" w:type="dxa"/>
            <w:tcBorders>
              <w:top w:val="nil"/>
              <w:left w:val="nil"/>
              <w:bottom w:val="nil"/>
              <w:right w:val="nil"/>
            </w:tcBorders>
            <w:noWrap/>
            <w:vAlign w:val="center"/>
          </w:tcPr>
          <w:p w14:paraId="35EF5599">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39B3AFE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1.70 (1.28, 2.25)</w:t>
            </w:r>
          </w:p>
        </w:tc>
        <w:tc>
          <w:tcPr>
            <w:tcW w:w="866" w:type="dxa"/>
            <w:tcBorders>
              <w:top w:val="nil"/>
              <w:left w:val="nil"/>
              <w:bottom w:val="nil"/>
              <w:right w:val="nil"/>
            </w:tcBorders>
            <w:noWrap/>
            <w:vAlign w:val="center"/>
          </w:tcPr>
          <w:p w14:paraId="3D707BF9">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6ADB7998">
        <w:trPr>
          <w:trHeight w:val="90" w:hRule="atLeast"/>
        </w:trPr>
        <w:tc>
          <w:tcPr>
            <w:tcW w:w="0" w:type="auto"/>
            <w:tcBorders>
              <w:top w:val="nil"/>
              <w:left w:val="nil"/>
              <w:bottom w:val="nil"/>
              <w:right w:val="nil"/>
            </w:tcBorders>
            <w:noWrap/>
            <w:vAlign w:val="center"/>
          </w:tcPr>
          <w:p w14:paraId="7D1739FC">
            <w:pPr>
              <w:widowControl/>
              <w:jc w:val="left"/>
              <w:textAlignment w:val="center"/>
              <w:rPr>
                <w:rFonts w:ascii="Times New Roman Regular" w:hAnsi="Times New Roman Regular" w:eastAsia="Times New Roman Regular" w:cs="Times New Roman Regular"/>
                <w:b/>
                <w:bCs/>
                <w:color w:val="000000"/>
                <w:sz w:val="20"/>
                <w:szCs w:val="20"/>
              </w:rPr>
            </w:pPr>
            <w:r>
              <w:rPr>
                <w:rFonts w:ascii="Times New Roman Regular" w:hAnsi="Times New Roman Regular" w:eastAsia="Times New Roman Regular" w:cs="Times New Roman Regular"/>
                <w:b/>
                <w:bCs/>
                <w:color w:val="000000"/>
                <w:kern w:val="0"/>
                <w:sz w:val="20"/>
                <w:szCs w:val="20"/>
                <w:lang w:bidi="ar"/>
              </w:rPr>
              <w:t>Hospital mortality</w:t>
            </w:r>
          </w:p>
        </w:tc>
        <w:tc>
          <w:tcPr>
            <w:tcW w:w="0" w:type="auto"/>
            <w:tcBorders>
              <w:top w:val="nil"/>
              <w:left w:val="nil"/>
              <w:bottom w:val="nil"/>
              <w:right w:val="nil"/>
            </w:tcBorders>
            <w:noWrap/>
            <w:vAlign w:val="center"/>
          </w:tcPr>
          <w:p w14:paraId="7F1863C4">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65B853B5">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550" w:type="dxa"/>
            <w:tcBorders>
              <w:top w:val="nil"/>
              <w:left w:val="nil"/>
              <w:bottom w:val="nil"/>
              <w:right w:val="nil"/>
            </w:tcBorders>
            <w:noWrap/>
            <w:vAlign w:val="center"/>
          </w:tcPr>
          <w:p w14:paraId="6B702A2E">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779" w:type="dxa"/>
            <w:tcBorders>
              <w:top w:val="nil"/>
              <w:left w:val="nil"/>
              <w:bottom w:val="nil"/>
              <w:right w:val="nil"/>
            </w:tcBorders>
            <w:noWrap/>
            <w:vAlign w:val="center"/>
          </w:tcPr>
          <w:p w14:paraId="490F2856">
            <w:pPr>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658B4E5F">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2C4A7844">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3FF495CE">
            <w:pPr>
              <w:jc w:val="lef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2523D628">
            <w:pPr>
              <w:jc w:val="left"/>
              <w:rPr>
                <w:rFonts w:ascii="Times New Roman Regular" w:hAnsi="Times New Roman Regular" w:eastAsia="Times New Roman Regular" w:cs="Times New Roman Regular"/>
                <w:color w:val="C00000"/>
                <w:sz w:val="20"/>
                <w:szCs w:val="20"/>
              </w:rPr>
            </w:pPr>
          </w:p>
        </w:tc>
      </w:tr>
      <w:tr w14:paraId="086E48BC">
        <w:trPr>
          <w:trHeight w:val="336" w:hRule="atLeast"/>
        </w:trPr>
        <w:tc>
          <w:tcPr>
            <w:tcW w:w="0" w:type="auto"/>
            <w:tcBorders>
              <w:top w:val="nil"/>
              <w:left w:val="nil"/>
              <w:bottom w:val="nil"/>
              <w:right w:val="nil"/>
            </w:tcBorders>
            <w:noWrap/>
            <w:vAlign w:val="center"/>
          </w:tcPr>
          <w:p w14:paraId="00D4BDD9">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SHR index</w:t>
            </w:r>
          </w:p>
        </w:tc>
        <w:tc>
          <w:tcPr>
            <w:tcW w:w="1550" w:type="dxa"/>
            <w:tcBorders>
              <w:top w:val="nil"/>
              <w:left w:val="nil"/>
              <w:bottom w:val="nil"/>
              <w:right w:val="nil"/>
            </w:tcBorders>
            <w:noWrap/>
            <w:vAlign w:val="center"/>
          </w:tcPr>
          <w:p w14:paraId="7C83EA98">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2.31 (2.09, 2.56)</w:t>
            </w:r>
          </w:p>
        </w:tc>
        <w:tc>
          <w:tcPr>
            <w:tcW w:w="866" w:type="dxa"/>
            <w:tcBorders>
              <w:top w:val="nil"/>
              <w:left w:val="nil"/>
              <w:bottom w:val="nil"/>
              <w:right w:val="nil"/>
            </w:tcBorders>
            <w:noWrap/>
            <w:vAlign w:val="center"/>
          </w:tcPr>
          <w:p w14:paraId="6BCBD555">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05C41CE3">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2.34 (2.11, 2.59)</w:t>
            </w:r>
          </w:p>
        </w:tc>
        <w:tc>
          <w:tcPr>
            <w:tcW w:w="779" w:type="dxa"/>
            <w:tcBorders>
              <w:top w:val="nil"/>
              <w:left w:val="nil"/>
              <w:bottom w:val="nil"/>
              <w:right w:val="nil"/>
            </w:tcBorders>
            <w:noWrap/>
            <w:vAlign w:val="center"/>
          </w:tcPr>
          <w:p w14:paraId="4F94DF72">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1D4CEDFC">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2.36 (2.13, 2.62)</w:t>
            </w:r>
          </w:p>
        </w:tc>
        <w:tc>
          <w:tcPr>
            <w:tcW w:w="866" w:type="dxa"/>
            <w:tcBorders>
              <w:top w:val="nil"/>
              <w:left w:val="nil"/>
              <w:bottom w:val="nil"/>
              <w:right w:val="nil"/>
            </w:tcBorders>
            <w:noWrap/>
            <w:vAlign w:val="center"/>
          </w:tcPr>
          <w:p w14:paraId="2B52A0A9">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1BEA2B25">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1.58 (1.40, 1.77)</w:t>
            </w:r>
          </w:p>
        </w:tc>
        <w:tc>
          <w:tcPr>
            <w:tcW w:w="866" w:type="dxa"/>
            <w:tcBorders>
              <w:top w:val="nil"/>
              <w:left w:val="nil"/>
              <w:bottom w:val="nil"/>
              <w:right w:val="nil"/>
            </w:tcBorders>
            <w:noWrap/>
            <w:vAlign w:val="center"/>
          </w:tcPr>
          <w:p w14:paraId="0185E351">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r w14:paraId="3701105A">
        <w:trPr>
          <w:trHeight w:val="336" w:hRule="atLeast"/>
        </w:trPr>
        <w:tc>
          <w:tcPr>
            <w:tcW w:w="0" w:type="auto"/>
            <w:tcBorders>
              <w:top w:val="nil"/>
              <w:left w:val="nil"/>
              <w:bottom w:val="nil"/>
              <w:right w:val="nil"/>
            </w:tcBorders>
            <w:noWrap/>
            <w:vAlign w:val="center"/>
          </w:tcPr>
          <w:p w14:paraId="09E91185">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1</w:t>
            </w:r>
          </w:p>
        </w:tc>
        <w:tc>
          <w:tcPr>
            <w:tcW w:w="0" w:type="auto"/>
            <w:tcBorders>
              <w:top w:val="nil"/>
              <w:left w:val="nil"/>
              <w:bottom w:val="nil"/>
              <w:right w:val="nil"/>
            </w:tcBorders>
            <w:noWrap/>
            <w:vAlign w:val="center"/>
          </w:tcPr>
          <w:p w14:paraId="4D51C34A">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0" w:type="auto"/>
            <w:tcBorders>
              <w:top w:val="nil"/>
              <w:left w:val="nil"/>
              <w:bottom w:val="nil"/>
              <w:right w:val="nil"/>
            </w:tcBorders>
            <w:noWrap/>
            <w:vAlign w:val="center"/>
          </w:tcPr>
          <w:p w14:paraId="54BDD745">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550" w:type="dxa"/>
            <w:tcBorders>
              <w:top w:val="nil"/>
              <w:left w:val="nil"/>
              <w:bottom w:val="nil"/>
              <w:right w:val="nil"/>
            </w:tcBorders>
            <w:noWrap/>
            <w:vAlign w:val="center"/>
          </w:tcPr>
          <w:p w14:paraId="11F84B16">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kern w:val="0"/>
                <w:sz w:val="20"/>
                <w:szCs w:val="20"/>
                <w:lang w:bidi="ar"/>
                <w14:textFill>
                  <w14:solidFill>
                    <w14:schemeClr w14:val="tx1"/>
                  </w14:solidFill>
                </w14:textFill>
              </w:rPr>
              <w:t>Reference</w:t>
            </w:r>
          </w:p>
        </w:tc>
        <w:tc>
          <w:tcPr>
            <w:tcW w:w="779" w:type="dxa"/>
            <w:tcBorders>
              <w:top w:val="nil"/>
              <w:left w:val="nil"/>
              <w:bottom w:val="nil"/>
              <w:right w:val="nil"/>
            </w:tcBorders>
            <w:noWrap/>
            <w:vAlign w:val="center"/>
          </w:tcPr>
          <w:p w14:paraId="7D65365F">
            <w:pPr>
              <w:jc w:val="right"/>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0" w:type="auto"/>
            <w:tcBorders>
              <w:top w:val="nil"/>
              <w:left w:val="nil"/>
              <w:bottom w:val="nil"/>
              <w:right w:val="nil"/>
            </w:tcBorders>
            <w:noWrap/>
            <w:vAlign w:val="center"/>
          </w:tcPr>
          <w:p w14:paraId="2EE3E13C">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7744850C">
            <w:pPr>
              <w:jc w:val="right"/>
              <w:rPr>
                <w:rFonts w:ascii="Times New Roman Regular" w:hAnsi="Times New Roman Regular" w:eastAsia="Times New Roman Regular" w:cs="Times New Roman Regular"/>
                <w:color w:val="C00000"/>
                <w:sz w:val="20"/>
                <w:szCs w:val="20"/>
              </w:rPr>
            </w:pPr>
          </w:p>
        </w:tc>
        <w:tc>
          <w:tcPr>
            <w:tcW w:w="0" w:type="auto"/>
            <w:tcBorders>
              <w:top w:val="nil"/>
              <w:left w:val="nil"/>
              <w:bottom w:val="nil"/>
              <w:right w:val="nil"/>
            </w:tcBorders>
            <w:noWrap/>
            <w:vAlign w:val="center"/>
          </w:tcPr>
          <w:p w14:paraId="1AB11DC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Times New Roman Regular" w:cs="Times New Roman Regular"/>
                <w:color w:val="C00000"/>
                <w:kern w:val="0"/>
                <w:sz w:val="20"/>
                <w:szCs w:val="20"/>
                <w:lang w:bidi="ar"/>
              </w:rPr>
              <w:t>Reference</w:t>
            </w:r>
          </w:p>
        </w:tc>
        <w:tc>
          <w:tcPr>
            <w:tcW w:w="0" w:type="auto"/>
            <w:tcBorders>
              <w:top w:val="nil"/>
              <w:left w:val="nil"/>
              <w:bottom w:val="nil"/>
              <w:right w:val="nil"/>
            </w:tcBorders>
            <w:noWrap/>
            <w:vAlign w:val="center"/>
          </w:tcPr>
          <w:p w14:paraId="17D08EC0">
            <w:pPr>
              <w:jc w:val="right"/>
              <w:rPr>
                <w:rFonts w:ascii="Times New Roman Regular" w:hAnsi="Times New Roman Regular" w:eastAsia="Times New Roman Regular" w:cs="Times New Roman Regular"/>
                <w:color w:val="C00000"/>
                <w:sz w:val="20"/>
                <w:szCs w:val="20"/>
              </w:rPr>
            </w:pPr>
          </w:p>
        </w:tc>
      </w:tr>
      <w:tr w14:paraId="39FE8E76">
        <w:trPr>
          <w:trHeight w:val="336" w:hRule="atLeast"/>
        </w:trPr>
        <w:tc>
          <w:tcPr>
            <w:tcW w:w="0" w:type="auto"/>
            <w:tcBorders>
              <w:top w:val="nil"/>
              <w:left w:val="nil"/>
              <w:bottom w:val="nil"/>
              <w:right w:val="nil"/>
            </w:tcBorders>
            <w:noWrap/>
            <w:vAlign w:val="center"/>
          </w:tcPr>
          <w:p w14:paraId="3EDD13CD">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2</w:t>
            </w:r>
          </w:p>
        </w:tc>
        <w:tc>
          <w:tcPr>
            <w:tcW w:w="1550" w:type="dxa"/>
            <w:tcBorders>
              <w:top w:val="nil"/>
              <w:left w:val="nil"/>
              <w:bottom w:val="nil"/>
              <w:right w:val="nil"/>
            </w:tcBorders>
            <w:noWrap/>
            <w:vAlign w:val="center"/>
          </w:tcPr>
          <w:p w14:paraId="424D87C6">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1.41 (1.10, 1.81)</w:t>
            </w:r>
          </w:p>
        </w:tc>
        <w:tc>
          <w:tcPr>
            <w:tcW w:w="866" w:type="dxa"/>
            <w:tcBorders>
              <w:top w:val="nil"/>
              <w:left w:val="nil"/>
              <w:bottom w:val="nil"/>
              <w:right w:val="nil"/>
            </w:tcBorders>
            <w:noWrap/>
            <w:vAlign w:val="center"/>
          </w:tcPr>
          <w:p w14:paraId="335E8AC7">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0.006</w:t>
            </w:r>
          </w:p>
        </w:tc>
        <w:tc>
          <w:tcPr>
            <w:tcW w:w="1550" w:type="dxa"/>
            <w:tcBorders>
              <w:top w:val="nil"/>
              <w:left w:val="nil"/>
              <w:bottom w:val="nil"/>
              <w:right w:val="nil"/>
            </w:tcBorders>
            <w:noWrap/>
            <w:vAlign w:val="center"/>
          </w:tcPr>
          <w:p w14:paraId="4CFEB195">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1.38 (1.08, 1.77)</w:t>
            </w:r>
          </w:p>
        </w:tc>
        <w:tc>
          <w:tcPr>
            <w:tcW w:w="779" w:type="dxa"/>
            <w:tcBorders>
              <w:top w:val="nil"/>
              <w:left w:val="nil"/>
              <w:bottom w:val="nil"/>
              <w:right w:val="nil"/>
            </w:tcBorders>
            <w:noWrap/>
            <w:vAlign w:val="center"/>
          </w:tcPr>
          <w:p w14:paraId="61EF914B">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0.011</w:t>
            </w:r>
          </w:p>
        </w:tc>
        <w:tc>
          <w:tcPr>
            <w:tcW w:w="1550" w:type="dxa"/>
            <w:tcBorders>
              <w:top w:val="nil"/>
              <w:left w:val="nil"/>
              <w:bottom w:val="nil"/>
              <w:right w:val="nil"/>
            </w:tcBorders>
            <w:noWrap/>
            <w:vAlign w:val="center"/>
          </w:tcPr>
          <w:p w14:paraId="3EA5E73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1.36 (1.06, 1.75)</w:t>
            </w:r>
          </w:p>
        </w:tc>
        <w:tc>
          <w:tcPr>
            <w:tcW w:w="866" w:type="dxa"/>
            <w:tcBorders>
              <w:top w:val="nil"/>
              <w:left w:val="nil"/>
              <w:bottom w:val="nil"/>
              <w:right w:val="nil"/>
            </w:tcBorders>
            <w:noWrap/>
            <w:vAlign w:val="center"/>
          </w:tcPr>
          <w:p w14:paraId="7DA47502">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0.015</w:t>
            </w:r>
          </w:p>
        </w:tc>
        <w:tc>
          <w:tcPr>
            <w:tcW w:w="1550" w:type="dxa"/>
            <w:tcBorders>
              <w:top w:val="nil"/>
              <w:left w:val="nil"/>
              <w:bottom w:val="nil"/>
              <w:right w:val="nil"/>
            </w:tcBorders>
            <w:noWrap/>
            <w:vAlign w:val="center"/>
          </w:tcPr>
          <w:p w14:paraId="2929BEDF">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1.24 (0.95, 1.60)</w:t>
            </w:r>
          </w:p>
        </w:tc>
        <w:tc>
          <w:tcPr>
            <w:tcW w:w="866" w:type="dxa"/>
            <w:tcBorders>
              <w:top w:val="nil"/>
              <w:left w:val="nil"/>
              <w:bottom w:val="nil"/>
              <w:right w:val="nil"/>
            </w:tcBorders>
            <w:noWrap/>
            <w:vAlign w:val="center"/>
          </w:tcPr>
          <w:p w14:paraId="418C2F47">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0.110</w:t>
            </w:r>
          </w:p>
        </w:tc>
      </w:tr>
      <w:tr w14:paraId="74FE97DD">
        <w:trPr>
          <w:trHeight w:val="336" w:hRule="atLeast"/>
        </w:trPr>
        <w:tc>
          <w:tcPr>
            <w:tcW w:w="0" w:type="auto"/>
            <w:tcBorders>
              <w:top w:val="nil"/>
              <w:left w:val="nil"/>
              <w:bottom w:val="nil"/>
              <w:right w:val="nil"/>
            </w:tcBorders>
            <w:noWrap/>
            <w:vAlign w:val="center"/>
          </w:tcPr>
          <w:p w14:paraId="75AC0C45">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3</w:t>
            </w:r>
          </w:p>
        </w:tc>
        <w:tc>
          <w:tcPr>
            <w:tcW w:w="1550" w:type="dxa"/>
            <w:tcBorders>
              <w:top w:val="nil"/>
              <w:left w:val="nil"/>
              <w:bottom w:val="nil"/>
              <w:right w:val="nil"/>
            </w:tcBorders>
            <w:noWrap/>
            <w:vAlign w:val="center"/>
          </w:tcPr>
          <w:p w14:paraId="645FB73D">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1.63 (1.29, 2.07)</w:t>
            </w:r>
          </w:p>
        </w:tc>
        <w:tc>
          <w:tcPr>
            <w:tcW w:w="866" w:type="dxa"/>
            <w:tcBorders>
              <w:top w:val="nil"/>
              <w:left w:val="nil"/>
              <w:bottom w:val="nil"/>
              <w:right w:val="nil"/>
            </w:tcBorders>
            <w:noWrap/>
            <w:vAlign w:val="center"/>
          </w:tcPr>
          <w:p w14:paraId="470588E2">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3A612B41">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1.58 (1.24, 2.00)</w:t>
            </w:r>
          </w:p>
        </w:tc>
        <w:tc>
          <w:tcPr>
            <w:tcW w:w="779" w:type="dxa"/>
            <w:tcBorders>
              <w:top w:val="nil"/>
              <w:left w:val="nil"/>
              <w:bottom w:val="nil"/>
              <w:right w:val="nil"/>
            </w:tcBorders>
            <w:noWrap/>
            <w:vAlign w:val="center"/>
          </w:tcPr>
          <w:p w14:paraId="3CC53EB2">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nil"/>
              <w:right w:val="nil"/>
            </w:tcBorders>
            <w:noWrap/>
            <w:vAlign w:val="center"/>
          </w:tcPr>
          <w:p w14:paraId="76030395">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1.57 (1.23, 1.99)</w:t>
            </w:r>
          </w:p>
        </w:tc>
        <w:tc>
          <w:tcPr>
            <w:tcW w:w="866" w:type="dxa"/>
            <w:tcBorders>
              <w:top w:val="nil"/>
              <w:left w:val="nil"/>
              <w:bottom w:val="nil"/>
              <w:right w:val="nil"/>
            </w:tcBorders>
            <w:noWrap/>
            <w:vAlign w:val="center"/>
          </w:tcPr>
          <w:p w14:paraId="6CAD71EC">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nil"/>
              <w:right w:val="nil"/>
            </w:tcBorders>
            <w:noWrap/>
            <w:vAlign w:val="center"/>
          </w:tcPr>
          <w:p w14:paraId="54F8623E">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1.36 (1.06, 1.75)</w:t>
            </w:r>
          </w:p>
        </w:tc>
        <w:tc>
          <w:tcPr>
            <w:tcW w:w="866" w:type="dxa"/>
            <w:tcBorders>
              <w:top w:val="nil"/>
              <w:left w:val="nil"/>
              <w:bottom w:val="nil"/>
              <w:right w:val="nil"/>
            </w:tcBorders>
            <w:noWrap/>
            <w:vAlign w:val="center"/>
          </w:tcPr>
          <w:p w14:paraId="57DDD9EF">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0.014</w:t>
            </w:r>
          </w:p>
        </w:tc>
      </w:tr>
      <w:tr w14:paraId="4D4A387E">
        <w:trPr>
          <w:trHeight w:val="336" w:hRule="atLeast"/>
        </w:trPr>
        <w:tc>
          <w:tcPr>
            <w:tcW w:w="0" w:type="auto"/>
            <w:tcBorders>
              <w:top w:val="nil"/>
              <w:left w:val="nil"/>
              <w:bottom w:val="single" w:color="auto" w:sz="4" w:space="0"/>
              <w:right w:val="nil"/>
            </w:tcBorders>
            <w:noWrap/>
            <w:vAlign w:val="center"/>
          </w:tcPr>
          <w:p w14:paraId="6614E4A8">
            <w:pPr>
              <w:widowControl/>
              <w:ind w:firstLine="200" w:firstLineChars="100"/>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Quartile 4</w:t>
            </w:r>
          </w:p>
        </w:tc>
        <w:tc>
          <w:tcPr>
            <w:tcW w:w="1550" w:type="dxa"/>
            <w:tcBorders>
              <w:top w:val="nil"/>
              <w:left w:val="nil"/>
              <w:bottom w:val="single" w:color="auto" w:sz="4" w:space="0"/>
              <w:right w:val="nil"/>
            </w:tcBorders>
            <w:noWrap/>
            <w:vAlign w:val="center"/>
          </w:tcPr>
          <w:p w14:paraId="4A94E61C">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3.38 (2.73, 4.17)</w:t>
            </w:r>
          </w:p>
        </w:tc>
        <w:tc>
          <w:tcPr>
            <w:tcW w:w="866" w:type="dxa"/>
            <w:tcBorders>
              <w:top w:val="nil"/>
              <w:left w:val="nil"/>
              <w:bottom w:val="single" w:color="auto" w:sz="4" w:space="0"/>
              <w:right w:val="nil"/>
            </w:tcBorders>
            <w:noWrap/>
            <w:vAlign w:val="center"/>
          </w:tcPr>
          <w:p w14:paraId="4D4C9B49">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single" w:color="auto" w:sz="4" w:space="0"/>
              <w:right w:val="nil"/>
            </w:tcBorders>
            <w:noWrap/>
            <w:vAlign w:val="center"/>
          </w:tcPr>
          <w:p w14:paraId="0EEE1491">
            <w:pPr>
              <w:widowControl/>
              <w:jc w:val="lef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3.21 (2.60, 3.96)</w:t>
            </w:r>
          </w:p>
        </w:tc>
        <w:tc>
          <w:tcPr>
            <w:tcW w:w="779" w:type="dxa"/>
            <w:tcBorders>
              <w:top w:val="nil"/>
              <w:left w:val="nil"/>
              <w:bottom w:val="single" w:color="auto" w:sz="4" w:space="0"/>
              <w:right w:val="nil"/>
            </w:tcBorders>
            <w:noWrap/>
            <w:vAlign w:val="center"/>
          </w:tcPr>
          <w:p w14:paraId="5E97B85E">
            <w:pPr>
              <w:widowControl/>
              <w:jc w:val="right"/>
              <w:textAlignment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宋体" w:cs="Times New Roman Regular"/>
                <w:color w:val="000000" w:themeColor="text1"/>
                <w:kern w:val="0"/>
                <w:sz w:val="20"/>
                <w:szCs w:val="20"/>
                <w:lang w:bidi="ar"/>
                <w14:textFill>
                  <w14:solidFill>
                    <w14:schemeClr w14:val="tx1"/>
                  </w14:solidFill>
                </w14:textFill>
              </w:rPr>
              <w:t>&lt;0.001</w:t>
            </w:r>
          </w:p>
        </w:tc>
        <w:tc>
          <w:tcPr>
            <w:tcW w:w="1550" w:type="dxa"/>
            <w:tcBorders>
              <w:top w:val="nil"/>
              <w:left w:val="nil"/>
              <w:bottom w:val="single" w:color="auto" w:sz="4" w:space="0"/>
              <w:right w:val="nil"/>
            </w:tcBorders>
            <w:noWrap/>
            <w:vAlign w:val="center"/>
          </w:tcPr>
          <w:p w14:paraId="7D88E91A">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3.17 (2.56, 3.92)</w:t>
            </w:r>
          </w:p>
        </w:tc>
        <w:tc>
          <w:tcPr>
            <w:tcW w:w="866" w:type="dxa"/>
            <w:tcBorders>
              <w:top w:val="nil"/>
              <w:left w:val="nil"/>
              <w:bottom w:val="single" w:color="auto" w:sz="4" w:space="0"/>
              <w:right w:val="nil"/>
            </w:tcBorders>
            <w:noWrap/>
            <w:vAlign w:val="center"/>
          </w:tcPr>
          <w:p w14:paraId="08638D6C">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c>
          <w:tcPr>
            <w:tcW w:w="1550" w:type="dxa"/>
            <w:tcBorders>
              <w:top w:val="nil"/>
              <w:left w:val="nil"/>
              <w:bottom w:val="single" w:color="auto" w:sz="4" w:space="0"/>
              <w:right w:val="nil"/>
            </w:tcBorders>
            <w:noWrap/>
            <w:vAlign w:val="center"/>
          </w:tcPr>
          <w:p w14:paraId="6E352F30">
            <w:pPr>
              <w:widowControl/>
              <w:jc w:val="lef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2.00 (1.60, 2.51)</w:t>
            </w:r>
          </w:p>
        </w:tc>
        <w:tc>
          <w:tcPr>
            <w:tcW w:w="866" w:type="dxa"/>
            <w:tcBorders>
              <w:top w:val="nil"/>
              <w:left w:val="nil"/>
              <w:bottom w:val="single" w:color="auto" w:sz="4" w:space="0"/>
              <w:right w:val="nil"/>
            </w:tcBorders>
            <w:noWrap/>
            <w:vAlign w:val="center"/>
          </w:tcPr>
          <w:p w14:paraId="0960452B">
            <w:pPr>
              <w:widowControl/>
              <w:jc w:val="right"/>
              <w:textAlignment w:val="center"/>
              <w:rPr>
                <w:rFonts w:ascii="Times New Roman Regular" w:hAnsi="Times New Roman Regular" w:eastAsia="Times New Roman Regular" w:cs="Times New Roman Regular"/>
                <w:color w:val="C00000"/>
                <w:sz w:val="20"/>
                <w:szCs w:val="20"/>
              </w:rPr>
            </w:pPr>
            <w:r>
              <w:rPr>
                <w:rFonts w:ascii="Times New Roman Regular" w:hAnsi="Times New Roman Regular" w:eastAsia="宋体" w:cs="Times New Roman Regular"/>
                <w:color w:val="C00000"/>
                <w:kern w:val="0"/>
                <w:sz w:val="20"/>
                <w:szCs w:val="20"/>
                <w:lang w:bidi="ar"/>
              </w:rPr>
              <w:t>&lt;0.001</w:t>
            </w:r>
          </w:p>
        </w:tc>
      </w:tr>
    </w:tbl>
    <w:p w14:paraId="33662A9E">
      <w:pPr>
        <w:spacing w:line="280" w:lineRule="exact"/>
        <w:rPr>
          <w:rFonts w:ascii="Palatino Regular" w:hAnsi="Palatino Regular" w:cs="Palatino Regular"/>
          <w:sz w:val="20"/>
          <w:szCs w:val="20"/>
        </w:rPr>
      </w:pPr>
      <w:r>
        <w:rPr>
          <w:rFonts w:ascii="Times New Roman Regular" w:hAnsi="Times New Roman Regular" w:cs="Times New Roman Regular"/>
          <w:sz w:val="20"/>
          <w:szCs w:val="20"/>
        </w:rPr>
        <w:t xml:space="preserve">Model 1 was unadjusted. Model 2 was adjusted for age and gender. Model 3 was further adjusted for hypertension, renal disease, congestive heart failure, and cerebrovascular disease. </w:t>
      </w:r>
      <w:r>
        <w:rPr>
          <w:rFonts w:ascii="Times New Roman Regular" w:hAnsi="Times New Roman Regular" w:cs="Times New Roman Regular"/>
          <w:color w:val="C00000"/>
          <w:sz w:val="20"/>
          <w:szCs w:val="20"/>
        </w:rPr>
        <w:t>Model 4 was additionally adjusted for myocardial infarction type, revascularization status, mechanical circulatory support, vasoactive drugs, beta-blockers, and mechanical ventilation.</w:t>
      </w:r>
      <w:r>
        <w:rPr>
          <w:rFonts w:ascii="Times New Roman Regular" w:hAnsi="Times New Roman Regular" w:cs="Times New Roman Regular"/>
          <w:sz w:val="20"/>
          <w:szCs w:val="20"/>
        </w:rPr>
        <w:t xml:space="preserve"> Abbreviations: SHR, stress hyperglycemia ratio; HR, hazard ratio; CI, confidence interval; ICU, intensive care unit.</w:t>
      </w:r>
      <w:r>
        <w:rPr>
          <w:rFonts w:ascii="Palatino Regular" w:hAnsi="Palatino Regular" w:cs="Palatino Regular"/>
          <w:sz w:val="20"/>
          <w:szCs w:val="20"/>
        </w:rPr>
        <w:br w:type="page"/>
      </w:r>
    </w:p>
    <w:bookmarkEnd w:id="3"/>
    <w:p w14:paraId="717DB800">
      <w:pPr>
        <w:pStyle w:val="2"/>
        <w:spacing w:line="280" w:lineRule="exact"/>
        <w:rPr>
          <w:rFonts w:ascii="Times New Roman Regular" w:hAnsi="Times New Roman Regular" w:cs="Times New Roman Regular"/>
          <w:sz w:val="20"/>
          <w:szCs w:val="20"/>
        </w:rPr>
      </w:pPr>
      <w:r>
        <w:rPr>
          <w:rStyle w:val="5"/>
          <w:rFonts w:hint="default" w:ascii="Times New Roman Regular" w:hAnsi="Times New Roman Regular" w:eastAsia="宋体" w:cs="Times New Roman Regular"/>
          <w:kern w:val="0"/>
          <w:sz w:val="20"/>
          <w:szCs w:val="20"/>
        </w:rPr>
        <w:t>Table S5.</w:t>
      </w:r>
      <w:r>
        <w:rPr>
          <w:rStyle w:val="5"/>
          <w:rFonts w:hint="default" w:ascii="Times New Roman Regular" w:hAnsi="Times New Roman Regular" w:eastAsia="宋体" w:cs="Times New Roman Regular"/>
          <w:b w:val="0"/>
          <w:bCs/>
          <w:kern w:val="0"/>
          <w:sz w:val="20"/>
          <w:szCs w:val="20"/>
        </w:rPr>
        <w:t xml:space="preserve"> </w:t>
      </w:r>
      <w:r>
        <w:rPr>
          <w:rFonts w:ascii="Times New Roman Regular" w:hAnsi="Times New Roman Regular" w:eastAsia="Songti SC" w:cs="Times New Roman Regular"/>
          <w:sz w:val="20"/>
          <w:szCs w:val="20"/>
        </w:rPr>
        <w:t xml:space="preserve">Incremental Predictive Value of Adding SHR to GRACE Score for Clinical Outcomes </w:t>
      </w:r>
      <w:r>
        <w:rPr>
          <w:rStyle w:val="5"/>
          <w:rFonts w:hint="default" w:ascii="Times New Roman Regular" w:hAnsi="Times New Roman Regular" w:eastAsia="宋体" w:cs="Times New Roman Regular"/>
          <w:b w:val="0"/>
          <w:bCs/>
          <w:kern w:val="0"/>
          <w:sz w:val="20"/>
          <w:szCs w:val="20"/>
        </w:rPr>
        <w:t>the full cohort (N = 5,7</w:t>
      </w:r>
      <w:r>
        <w:rPr>
          <w:rStyle w:val="5"/>
          <w:rFonts w:ascii="Times New Roman Regular" w:hAnsi="Times New Roman Regular" w:cs="Times New Roman Regular"/>
          <w:b w:val="0"/>
          <w:bCs/>
          <w:kern w:val="0"/>
          <w:sz w:val="20"/>
          <w:szCs w:val="20"/>
        </w:rPr>
        <w:t>9</w:t>
      </w:r>
      <w:r>
        <w:rPr>
          <w:rStyle w:val="5"/>
          <w:rFonts w:hint="default" w:ascii="Times New Roman Regular" w:hAnsi="Times New Roman Regular" w:eastAsia="宋体" w:cs="Times New Roman Regular"/>
          <w:b w:val="0"/>
          <w:bCs/>
          <w:kern w:val="0"/>
          <w:sz w:val="20"/>
          <w:szCs w:val="20"/>
        </w:rPr>
        <w:t>3).</w:t>
      </w:r>
    </w:p>
    <w:tbl>
      <w:tblPr>
        <w:tblStyle w:val="3"/>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02"/>
        <w:gridCol w:w="1758"/>
        <w:gridCol w:w="2146"/>
        <w:gridCol w:w="1322"/>
        <w:gridCol w:w="1521"/>
        <w:gridCol w:w="1798"/>
        <w:gridCol w:w="2146"/>
        <w:gridCol w:w="756"/>
      </w:tblGrid>
      <w:tr w14:paraId="2592945E">
        <w:trPr>
          <w:trHeight w:val="600" w:hRule="atLeast"/>
        </w:trPr>
        <w:tc>
          <w:tcPr>
            <w:tcW w:w="744" w:type="pct"/>
            <w:tcBorders>
              <w:left w:val="nil"/>
              <w:bottom w:val="single" w:color="auto" w:sz="4" w:space="0"/>
              <w:right w:val="nil"/>
            </w:tcBorders>
            <w:noWrap/>
            <w:vAlign w:val="bottom"/>
          </w:tcPr>
          <w:p w14:paraId="7F08D893">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Outcome</w:t>
            </w:r>
          </w:p>
        </w:tc>
        <w:tc>
          <w:tcPr>
            <w:tcW w:w="653" w:type="pct"/>
            <w:tcBorders>
              <w:left w:val="nil"/>
              <w:bottom w:val="single" w:color="auto" w:sz="4" w:space="0"/>
              <w:right w:val="nil"/>
            </w:tcBorders>
            <w:noWrap/>
            <w:vAlign w:val="bottom"/>
          </w:tcPr>
          <w:p w14:paraId="116973EB">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Model</w:t>
            </w:r>
          </w:p>
        </w:tc>
        <w:tc>
          <w:tcPr>
            <w:tcW w:w="797" w:type="pct"/>
            <w:tcBorders>
              <w:left w:val="nil"/>
              <w:bottom w:val="single" w:color="auto" w:sz="4" w:space="0"/>
              <w:right w:val="nil"/>
            </w:tcBorders>
            <w:noWrap/>
            <w:vAlign w:val="bottom"/>
          </w:tcPr>
          <w:p w14:paraId="1590C33C">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AUC (95% CI)</w:t>
            </w:r>
          </w:p>
        </w:tc>
        <w:tc>
          <w:tcPr>
            <w:tcW w:w="491" w:type="pct"/>
            <w:tcBorders>
              <w:left w:val="nil"/>
              <w:bottom w:val="single" w:color="auto" w:sz="4" w:space="0"/>
              <w:right w:val="nil"/>
            </w:tcBorders>
            <w:noWrap/>
            <w:vAlign w:val="bottom"/>
          </w:tcPr>
          <w:p w14:paraId="6D9E857F">
            <w:pPr>
              <w:widowControl/>
              <w:spacing w:line="280" w:lineRule="exact"/>
              <w:jc w:val="center"/>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Brier Score</w:t>
            </w:r>
          </w:p>
        </w:tc>
        <w:tc>
          <w:tcPr>
            <w:tcW w:w="565" w:type="pct"/>
            <w:tcBorders>
              <w:left w:val="nil"/>
              <w:bottom w:val="single" w:color="auto" w:sz="4" w:space="0"/>
              <w:right w:val="nil"/>
            </w:tcBorders>
            <w:noWrap/>
            <w:vAlign w:val="bottom"/>
          </w:tcPr>
          <w:p w14:paraId="75745BE2">
            <w:pPr>
              <w:widowControl/>
              <w:spacing w:line="280" w:lineRule="exact"/>
              <w:jc w:val="center"/>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H-L χ² (</w:t>
            </w:r>
            <w:r>
              <w:rPr>
                <w:rFonts w:ascii="Times New Roman Regular" w:hAnsi="Times New Roman Regular" w:eastAsia="宋体" w:cs="Times New Roman Regular"/>
                <w:b/>
                <w:bCs/>
                <w:i/>
                <w:iCs/>
                <w:color w:val="000000"/>
                <w:kern w:val="0"/>
                <w:sz w:val="20"/>
                <w:szCs w:val="20"/>
                <w:lang w:bidi="ar"/>
              </w:rPr>
              <w:t>p</w:t>
            </w:r>
            <w:r>
              <w:rPr>
                <w:rFonts w:ascii="Times New Roman Regular" w:hAnsi="Times New Roman Regular" w:eastAsia="宋体" w:cs="Times New Roman Regular"/>
                <w:b/>
                <w:bCs/>
                <w:color w:val="000000"/>
                <w:kern w:val="0"/>
                <w:sz w:val="20"/>
                <w:szCs w:val="20"/>
                <w:lang w:bidi="ar"/>
              </w:rPr>
              <w:t>)</w:t>
            </w:r>
          </w:p>
        </w:tc>
        <w:tc>
          <w:tcPr>
            <w:tcW w:w="668" w:type="pct"/>
            <w:tcBorders>
              <w:left w:val="nil"/>
              <w:bottom w:val="single" w:color="auto" w:sz="4" w:space="0"/>
              <w:right w:val="nil"/>
            </w:tcBorders>
            <w:noWrap/>
            <w:vAlign w:val="bottom"/>
          </w:tcPr>
          <w:p w14:paraId="0BF5EBF5">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 xml:space="preserve">ΔAUC </w:t>
            </w:r>
            <w:r>
              <w:rPr>
                <w:rFonts w:ascii="Times New Roman Regular" w:hAnsi="Times New Roman Regular" w:eastAsia="宋体" w:cs="Times New Roman Regular"/>
                <w:b/>
                <w:bCs/>
                <w:i/>
                <w:iCs/>
                <w:color w:val="000000"/>
                <w:kern w:val="0"/>
                <w:sz w:val="20"/>
                <w:szCs w:val="20"/>
                <w:lang w:bidi="ar"/>
              </w:rPr>
              <w:t>p</w:t>
            </w:r>
            <w:r>
              <w:rPr>
                <w:rFonts w:ascii="Times New Roman Regular" w:hAnsi="Times New Roman Regular" w:eastAsia="宋体" w:cs="Times New Roman Regular"/>
                <w:b/>
                <w:bCs/>
                <w:color w:val="000000"/>
                <w:kern w:val="0"/>
                <w:sz w:val="20"/>
                <w:szCs w:val="20"/>
                <w:lang w:bidi="ar"/>
              </w:rPr>
              <w:t>*</w:t>
            </w:r>
          </w:p>
        </w:tc>
        <w:tc>
          <w:tcPr>
            <w:tcW w:w="797" w:type="pct"/>
            <w:tcBorders>
              <w:left w:val="nil"/>
              <w:bottom w:val="single" w:color="auto" w:sz="4" w:space="0"/>
              <w:right w:val="nil"/>
            </w:tcBorders>
            <w:noWrap/>
            <w:vAlign w:val="bottom"/>
          </w:tcPr>
          <w:p w14:paraId="7469DD68">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IDI (95% CI)*</w:t>
            </w:r>
          </w:p>
        </w:tc>
        <w:tc>
          <w:tcPr>
            <w:tcW w:w="281" w:type="pct"/>
            <w:tcBorders>
              <w:left w:val="nil"/>
              <w:bottom w:val="single" w:color="auto" w:sz="4" w:space="0"/>
              <w:right w:val="nil"/>
            </w:tcBorders>
            <w:noWrap/>
            <w:vAlign w:val="bottom"/>
          </w:tcPr>
          <w:p w14:paraId="1C5FE2F5">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NRI*</w:t>
            </w:r>
          </w:p>
        </w:tc>
      </w:tr>
      <w:tr w14:paraId="7A829DCC">
        <w:trPr>
          <w:trHeight w:val="400" w:hRule="atLeast"/>
        </w:trPr>
        <w:tc>
          <w:tcPr>
            <w:tcW w:w="744" w:type="pct"/>
            <w:tcBorders>
              <w:top w:val="single" w:color="auto" w:sz="4" w:space="0"/>
              <w:left w:val="nil"/>
              <w:bottom w:val="nil"/>
              <w:right w:val="nil"/>
            </w:tcBorders>
            <w:noWrap/>
            <w:vAlign w:val="bottom"/>
          </w:tcPr>
          <w:p w14:paraId="035298F1">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28-day Mortality</w:t>
            </w:r>
          </w:p>
        </w:tc>
        <w:tc>
          <w:tcPr>
            <w:tcW w:w="653" w:type="pct"/>
            <w:tcBorders>
              <w:top w:val="single" w:color="auto" w:sz="4" w:space="0"/>
              <w:left w:val="nil"/>
              <w:bottom w:val="nil"/>
              <w:right w:val="nil"/>
            </w:tcBorders>
            <w:noWrap/>
            <w:vAlign w:val="bottom"/>
          </w:tcPr>
          <w:p w14:paraId="12C21146">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w:t>
            </w:r>
          </w:p>
        </w:tc>
        <w:tc>
          <w:tcPr>
            <w:tcW w:w="797" w:type="pct"/>
            <w:tcBorders>
              <w:top w:val="single" w:color="auto" w:sz="4" w:space="0"/>
              <w:left w:val="nil"/>
              <w:bottom w:val="nil"/>
              <w:right w:val="nil"/>
            </w:tcBorders>
            <w:noWrap/>
            <w:vAlign w:val="bottom"/>
          </w:tcPr>
          <w:p w14:paraId="3A1D54FE">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0.769 (0.751-0.786)</w:t>
            </w:r>
          </w:p>
        </w:tc>
        <w:tc>
          <w:tcPr>
            <w:tcW w:w="491" w:type="pct"/>
            <w:tcBorders>
              <w:top w:val="single" w:color="auto" w:sz="4" w:space="0"/>
              <w:left w:val="nil"/>
              <w:bottom w:val="nil"/>
              <w:right w:val="nil"/>
            </w:tcBorders>
            <w:noWrap/>
            <w:vAlign w:val="bottom"/>
          </w:tcPr>
          <w:p w14:paraId="12526559">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0.1116</w:t>
            </w:r>
          </w:p>
        </w:tc>
        <w:tc>
          <w:tcPr>
            <w:tcW w:w="565" w:type="pct"/>
            <w:tcBorders>
              <w:top w:val="single" w:color="auto" w:sz="4" w:space="0"/>
              <w:left w:val="nil"/>
              <w:bottom w:val="nil"/>
              <w:right w:val="nil"/>
            </w:tcBorders>
            <w:noWrap/>
            <w:vAlign w:val="bottom"/>
          </w:tcPr>
          <w:p w14:paraId="7E06CF56">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20.86 (0.008)</w:t>
            </w:r>
          </w:p>
        </w:tc>
        <w:tc>
          <w:tcPr>
            <w:tcW w:w="668" w:type="pct"/>
            <w:tcBorders>
              <w:top w:val="single" w:color="auto" w:sz="4" w:space="0"/>
              <w:left w:val="nil"/>
              <w:bottom w:val="nil"/>
              <w:right w:val="nil"/>
            </w:tcBorders>
            <w:noWrap/>
            <w:vAlign w:val="bottom"/>
          </w:tcPr>
          <w:p w14:paraId="664D056F">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single" w:color="auto" w:sz="4" w:space="0"/>
              <w:left w:val="nil"/>
              <w:bottom w:val="nil"/>
              <w:right w:val="nil"/>
            </w:tcBorders>
            <w:noWrap/>
            <w:vAlign w:val="bottom"/>
          </w:tcPr>
          <w:p w14:paraId="33D6627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single" w:color="auto" w:sz="4" w:space="0"/>
              <w:left w:val="nil"/>
              <w:bottom w:val="nil"/>
              <w:right w:val="nil"/>
            </w:tcBorders>
            <w:noWrap/>
            <w:vAlign w:val="bottom"/>
          </w:tcPr>
          <w:p w14:paraId="428B7134">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67BDBEE1">
        <w:trPr>
          <w:trHeight w:val="400" w:hRule="atLeast"/>
        </w:trPr>
        <w:tc>
          <w:tcPr>
            <w:tcW w:w="744" w:type="pct"/>
            <w:tcBorders>
              <w:top w:val="nil"/>
              <w:left w:val="nil"/>
              <w:bottom w:val="nil"/>
              <w:right w:val="nil"/>
            </w:tcBorders>
            <w:noWrap/>
            <w:vAlign w:val="bottom"/>
          </w:tcPr>
          <w:p w14:paraId="7FEC8701">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bottom w:val="nil"/>
              <w:right w:val="nil"/>
            </w:tcBorders>
            <w:noWrap/>
            <w:vAlign w:val="bottom"/>
          </w:tcPr>
          <w:p w14:paraId="300420C8">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SHR</w:t>
            </w:r>
          </w:p>
        </w:tc>
        <w:tc>
          <w:tcPr>
            <w:tcW w:w="797" w:type="pct"/>
            <w:tcBorders>
              <w:top w:val="nil"/>
              <w:left w:val="nil"/>
              <w:bottom w:val="nil"/>
              <w:right w:val="nil"/>
            </w:tcBorders>
            <w:noWrap/>
            <w:vAlign w:val="bottom"/>
          </w:tcPr>
          <w:p w14:paraId="296A7665">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0.661 (0.641-0.681)</w:t>
            </w:r>
          </w:p>
        </w:tc>
        <w:tc>
          <w:tcPr>
            <w:tcW w:w="491" w:type="pct"/>
            <w:tcBorders>
              <w:top w:val="nil"/>
              <w:left w:val="nil"/>
              <w:bottom w:val="nil"/>
              <w:right w:val="nil"/>
            </w:tcBorders>
            <w:noWrap/>
            <w:vAlign w:val="bottom"/>
          </w:tcPr>
          <w:p w14:paraId="744CBD15">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0.126</w:t>
            </w:r>
          </w:p>
        </w:tc>
        <w:tc>
          <w:tcPr>
            <w:tcW w:w="565" w:type="pct"/>
            <w:tcBorders>
              <w:top w:val="nil"/>
              <w:left w:val="nil"/>
              <w:bottom w:val="nil"/>
              <w:right w:val="nil"/>
            </w:tcBorders>
            <w:noWrap/>
            <w:vAlign w:val="bottom"/>
          </w:tcPr>
          <w:p w14:paraId="3EFEB7E7">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7.18 (0.518)</w:t>
            </w:r>
          </w:p>
        </w:tc>
        <w:tc>
          <w:tcPr>
            <w:tcW w:w="668" w:type="pct"/>
            <w:tcBorders>
              <w:top w:val="nil"/>
              <w:left w:val="nil"/>
              <w:bottom w:val="nil"/>
              <w:right w:val="nil"/>
            </w:tcBorders>
            <w:noWrap/>
            <w:vAlign w:val="bottom"/>
          </w:tcPr>
          <w:p w14:paraId="4CE1FAB3">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nil"/>
              <w:left w:val="nil"/>
              <w:bottom w:val="nil"/>
              <w:right w:val="nil"/>
            </w:tcBorders>
            <w:noWrap/>
            <w:vAlign w:val="bottom"/>
          </w:tcPr>
          <w:p w14:paraId="145B8071">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nil"/>
              <w:left w:val="nil"/>
              <w:bottom w:val="nil"/>
              <w:right w:val="nil"/>
            </w:tcBorders>
            <w:noWrap/>
            <w:vAlign w:val="bottom"/>
          </w:tcPr>
          <w:p w14:paraId="155B399B">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58FE3DB5">
        <w:trPr>
          <w:trHeight w:val="400" w:hRule="atLeast"/>
        </w:trPr>
        <w:tc>
          <w:tcPr>
            <w:tcW w:w="744" w:type="pct"/>
            <w:tcBorders>
              <w:top w:val="nil"/>
              <w:left w:val="nil"/>
              <w:bottom w:val="nil"/>
              <w:right w:val="nil"/>
            </w:tcBorders>
            <w:noWrap/>
            <w:vAlign w:val="bottom"/>
          </w:tcPr>
          <w:p w14:paraId="7550BA31">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bottom w:val="nil"/>
              <w:right w:val="nil"/>
            </w:tcBorders>
            <w:noWrap/>
            <w:vAlign w:val="bottom"/>
          </w:tcPr>
          <w:p w14:paraId="3503DEB1">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 + SHR</w:t>
            </w:r>
          </w:p>
        </w:tc>
        <w:tc>
          <w:tcPr>
            <w:tcW w:w="797" w:type="pct"/>
            <w:tcBorders>
              <w:top w:val="nil"/>
              <w:left w:val="nil"/>
              <w:bottom w:val="nil"/>
              <w:right w:val="nil"/>
            </w:tcBorders>
            <w:noWrap/>
            <w:vAlign w:val="bottom"/>
          </w:tcPr>
          <w:p w14:paraId="7082ED90">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0.788 (0.771-0.804)</w:t>
            </w:r>
          </w:p>
        </w:tc>
        <w:tc>
          <w:tcPr>
            <w:tcW w:w="491" w:type="pct"/>
            <w:tcBorders>
              <w:top w:val="nil"/>
              <w:left w:val="nil"/>
              <w:bottom w:val="nil"/>
              <w:right w:val="nil"/>
            </w:tcBorders>
            <w:noWrap/>
            <w:vAlign w:val="bottom"/>
          </w:tcPr>
          <w:p w14:paraId="69E08F2B">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0.1098</w:t>
            </w:r>
          </w:p>
        </w:tc>
        <w:tc>
          <w:tcPr>
            <w:tcW w:w="565" w:type="pct"/>
            <w:tcBorders>
              <w:top w:val="nil"/>
              <w:left w:val="nil"/>
              <w:bottom w:val="nil"/>
              <w:right w:val="nil"/>
            </w:tcBorders>
            <w:noWrap/>
            <w:vAlign w:val="bottom"/>
          </w:tcPr>
          <w:p w14:paraId="66E14726">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11.27 (0.187)</w:t>
            </w:r>
          </w:p>
        </w:tc>
        <w:tc>
          <w:tcPr>
            <w:tcW w:w="668" w:type="pct"/>
            <w:tcBorders>
              <w:top w:val="nil"/>
              <w:left w:val="nil"/>
              <w:bottom w:val="nil"/>
              <w:right w:val="nil"/>
            </w:tcBorders>
            <w:noWrap/>
            <w:vAlign w:val="bottom"/>
          </w:tcPr>
          <w:p w14:paraId="6B737789">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&lt;0.001</w:t>
            </w:r>
          </w:p>
        </w:tc>
        <w:tc>
          <w:tcPr>
            <w:tcW w:w="797" w:type="pct"/>
            <w:tcBorders>
              <w:top w:val="nil"/>
              <w:left w:val="nil"/>
              <w:bottom w:val="nil"/>
              <w:right w:val="nil"/>
            </w:tcBorders>
            <w:noWrap/>
            <w:vAlign w:val="bottom"/>
          </w:tcPr>
          <w:p w14:paraId="47BDB0D7">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0.019 (0.013-0.025)</w:t>
            </w:r>
          </w:p>
        </w:tc>
        <w:tc>
          <w:tcPr>
            <w:tcW w:w="281" w:type="pct"/>
            <w:tcBorders>
              <w:top w:val="nil"/>
              <w:left w:val="nil"/>
              <w:bottom w:val="nil"/>
              <w:right w:val="nil"/>
            </w:tcBorders>
            <w:noWrap/>
            <w:vAlign w:val="bottom"/>
          </w:tcPr>
          <w:p w14:paraId="5335FB80">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0.008</w:t>
            </w:r>
          </w:p>
        </w:tc>
      </w:tr>
      <w:tr w14:paraId="498AFD46">
        <w:trPr>
          <w:trHeight w:val="400" w:hRule="atLeast"/>
        </w:trPr>
        <w:tc>
          <w:tcPr>
            <w:tcW w:w="744" w:type="pct"/>
            <w:tcBorders>
              <w:top w:val="nil"/>
              <w:left w:val="nil"/>
              <w:bottom w:val="nil"/>
              <w:right w:val="nil"/>
            </w:tcBorders>
            <w:noWrap/>
            <w:vAlign w:val="bottom"/>
          </w:tcPr>
          <w:p w14:paraId="2C922B49">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Hospital Mortality</w:t>
            </w:r>
          </w:p>
        </w:tc>
        <w:tc>
          <w:tcPr>
            <w:tcW w:w="653" w:type="pct"/>
            <w:tcBorders>
              <w:top w:val="nil"/>
              <w:left w:val="nil"/>
              <w:bottom w:val="nil"/>
              <w:right w:val="nil"/>
            </w:tcBorders>
            <w:noWrap/>
            <w:vAlign w:val="bottom"/>
          </w:tcPr>
          <w:p w14:paraId="7E9363E3">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w:t>
            </w:r>
          </w:p>
        </w:tc>
        <w:tc>
          <w:tcPr>
            <w:tcW w:w="797" w:type="pct"/>
            <w:tcBorders>
              <w:top w:val="nil"/>
              <w:left w:val="nil"/>
              <w:bottom w:val="nil"/>
              <w:right w:val="nil"/>
            </w:tcBorders>
            <w:noWrap/>
            <w:vAlign w:val="bottom"/>
          </w:tcPr>
          <w:p w14:paraId="776BE988">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0.772 (0.753-0.791)</w:t>
            </w:r>
          </w:p>
        </w:tc>
        <w:tc>
          <w:tcPr>
            <w:tcW w:w="491" w:type="pct"/>
            <w:tcBorders>
              <w:top w:val="nil"/>
              <w:left w:val="nil"/>
              <w:bottom w:val="nil"/>
              <w:right w:val="nil"/>
            </w:tcBorders>
            <w:noWrap/>
            <w:vAlign w:val="bottom"/>
          </w:tcPr>
          <w:p w14:paraId="01EB002B">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0.1005</w:t>
            </w:r>
          </w:p>
        </w:tc>
        <w:tc>
          <w:tcPr>
            <w:tcW w:w="565" w:type="pct"/>
            <w:tcBorders>
              <w:top w:val="nil"/>
              <w:left w:val="nil"/>
              <w:bottom w:val="nil"/>
              <w:right w:val="nil"/>
            </w:tcBorders>
            <w:noWrap/>
            <w:vAlign w:val="bottom"/>
          </w:tcPr>
          <w:p w14:paraId="2F722B8B">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21.68 (0.006)</w:t>
            </w:r>
          </w:p>
        </w:tc>
        <w:tc>
          <w:tcPr>
            <w:tcW w:w="668" w:type="pct"/>
            <w:tcBorders>
              <w:top w:val="nil"/>
              <w:left w:val="nil"/>
              <w:bottom w:val="nil"/>
              <w:right w:val="nil"/>
            </w:tcBorders>
            <w:noWrap/>
            <w:vAlign w:val="bottom"/>
          </w:tcPr>
          <w:p w14:paraId="49FD36A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nil"/>
              <w:left w:val="nil"/>
              <w:bottom w:val="nil"/>
              <w:right w:val="nil"/>
            </w:tcBorders>
            <w:noWrap/>
            <w:vAlign w:val="bottom"/>
          </w:tcPr>
          <w:p w14:paraId="1225CC1B">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nil"/>
              <w:left w:val="nil"/>
              <w:bottom w:val="nil"/>
              <w:right w:val="nil"/>
            </w:tcBorders>
            <w:noWrap/>
            <w:vAlign w:val="bottom"/>
          </w:tcPr>
          <w:p w14:paraId="4F13E6D3">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125671E8">
        <w:trPr>
          <w:trHeight w:val="400" w:hRule="atLeast"/>
        </w:trPr>
        <w:tc>
          <w:tcPr>
            <w:tcW w:w="744" w:type="pct"/>
            <w:tcBorders>
              <w:top w:val="nil"/>
              <w:left w:val="nil"/>
              <w:bottom w:val="nil"/>
              <w:right w:val="nil"/>
            </w:tcBorders>
            <w:noWrap/>
            <w:vAlign w:val="bottom"/>
          </w:tcPr>
          <w:p w14:paraId="74235159">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bottom w:val="nil"/>
              <w:right w:val="nil"/>
            </w:tcBorders>
            <w:noWrap/>
            <w:vAlign w:val="bottom"/>
          </w:tcPr>
          <w:p w14:paraId="09F4CB41">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SHR</w:t>
            </w:r>
          </w:p>
        </w:tc>
        <w:tc>
          <w:tcPr>
            <w:tcW w:w="797" w:type="pct"/>
            <w:tcBorders>
              <w:top w:val="nil"/>
              <w:left w:val="nil"/>
              <w:bottom w:val="nil"/>
              <w:right w:val="nil"/>
            </w:tcBorders>
            <w:noWrap/>
            <w:vAlign w:val="bottom"/>
          </w:tcPr>
          <w:p w14:paraId="0F264346">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0.663 (0.642-0.685)</w:t>
            </w:r>
          </w:p>
        </w:tc>
        <w:tc>
          <w:tcPr>
            <w:tcW w:w="491" w:type="pct"/>
            <w:tcBorders>
              <w:top w:val="nil"/>
              <w:left w:val="nil"/>
              <w:bottom w:val="nil"/>
              <w:right w:val="nil"/>
            </w:tcBorders>
            <w:noWrap/>
            <w:vAlign w:val="bottom"/>
          </w:tcPr>
          <w:p w14:paraId="49EF92EB">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0.1135</w:t>
            </w:r>
          </w:p>
        </w:tc>
        <w:tc>
          <w:tcPr>
            <w:tcW w:w="565" w:type="pct"/>
            <w:tcBorders>
              <w:top w:val="nil"/>
              <w:left w:val="nil"/>
              <w:bottom w:val="nil"/>
              <w:right w:val="nil"/>
            </w:tcBorders>
            <w:noWrap/>
            <w:vAlign w:val="bottom"/>
          </w:tcPr>
          <w:p w14:paraId="06E42DF2">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12.49 (0.131)</w:t>
            </w:r>
          </w:p>
        </w:tc>
        <w:tc>
          <w:tcPr>
            <w:tcW w:w="668" w:type="pct"/>
            <w:tcBorders>
              <w:top w:val="nil"/>
              <w:left w:val="nil"/>
              <w:bottom w:val="nil"/>
              <w:right w:val="nil"/>
            </w:tcBorders>
            <w:noWrap/>
            <w:vAlign w:val="bottom"/>
          </w:tcPr>
          <w:p w14:paraId="7AC357F4">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nil"/>
              <w:left w:val="nil"/>
              <w:bottom w:val="nil"/>
              <w:right w:val="nil"/>
            </w:tcBorders>
            <w:noWrap/>
            <w:vAlign w:val="bottom"/>
          </w:tcPr>
          <w:p w14:paraId="331230F0">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nil"/>
              <w:left w:val="nil"/>
              <w:bottom w:val="nil"/>
              <w:right w:val="nil"/>
            </w:tcBorders>
            <w:noWrap/>
            <w:vAlign w:val="bottom"/>
          </w:tcPr>
          <w:p w14:paraId="5BEC466C">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75DCA426">
        <w:trPr>
          <w:trHeight w:val="400" w:hRule="atLeast"/>
        </w:trPr>
        <w:tc>
          <w:tcPr>
            <w:tcW w:w="744" w:type="pct"/>
            <w:tcBorders>
              <w:top w:val="nil"/>
              <w:left w:val="nil"/>
              <w:bottom w:val="nil"/>
              <w:right w:val="nil"/>
            </w:tcBorders>
            <w:noWrap/>
            <w:vAlign w:val="bottom"/>
          </w:tcPr>
          <w:p w14:paraId="195C8E80">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bottom w:val="nil"/>
              <w:right w:val="nil"/>
            </w:tcBorders>
            <w:noWrap/>
            <w:vAlign w:val="bottom"/>
          </w:tcPr>
          <w:p w14:paraId="0ED38757">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 + SHR</w:t>
            </w:r>
          </w:p>
        </w:tc>
        <w:tc>
          <w:tcPr>
            <w:tcW w:w="797" w:type="pct"/>
            <w:tcBorders>
              <w:top w:val="nil"/>
              <w:left w:val="nil"/>
              <w:bottom w:val="nil"/>
              <w:right w:val="nil"/>
            </w:tcBorders>
            <w:noWrap/>
            <w:vAlign w:val="bottom"/>
          </w:tcPr>
          <w:p w14:paraId="63FBC8FA">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0.79 (0.773-0.808)</w:t>
            </w:r>
          </w:p>
        </w:tc>
        <w:tc>
          <w:tcPr>
            <w:tcW w:w="491" w:type="pct"/>
            <w:tcBorders>
              <w:top w:val="nil"/>
              <w:left w:val="nil"/>
              <w:bottom w:val="nil"/>
              <w:right w:val="nil"/>
            </w:tcBorders>
            <w:noWrap/>
            <w:vAlign w:val="bottom"/>
          </w:tcPr>
          <w:p w14:paraId="4D5A1DC0">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0.0988</w:t>
            </w:r>
          </w:p>
        </w:tc>
        <w:tc>
          <w:tcPr>
            <w:tcW w:w="565" w:type="pct"/>
            <w:tcBorders>
              <w:top w:val="nil"/>
              <w:left w:val="nil"/>
              <w:bottom w:val="nil"/>
              <w:right w:val="nil"/>
            </w:tcBorders>
            <w:noWrap/>
            <w:vAlign w:val="bottom"/>
          </w:tcPr>
          <w:p w14:paraId="15341D0E">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10.6 (0.225)</w:t>
            </w:r>
          </w:p>
        </w:tc>
        <w:tc>
          <w:tcPr>
            <w:tcW w:w="668" w:type="pct"/>
            <w:tcBorders>
              <w:top w:val="nil"/>
              <w:left w:val="nil"/>
              <w:bottom w:val="nil"/>
              <w:right w:val="nil"/>
            </w:tcBorders>
            <w:noWrap/>
            <w:vAlign w:val="bottom"/>
          </w:tcPr>
          <w:p w14:paraId="0B4B4E7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&lt;0.001</w:t>
            </w:r>
          </w:p>
        </w:tc>
        <w:tc>
          <w:tcPr>
            <w:tcW w:w="797" w:type="pct"/>
            <w:tcBorders>
              <w:top w:val="nil"/>
              <w:left w:val="nil"/>
              <w:bottom w:val="nil"/>
              <w:right w:val="nil"/>
            </w:tcBorders>
            <w:noWrap/>
            <w:vAlign w:val="bottom"/>
          </w:tcPr>
          <w:p w14:paraId="630D3345">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0.020 (0.013-0.026)</w:t>
            </w:r>
          </w:p>
        </w:tc>
        <w:tc>
          <w:tcPr>
            <w:tcW w:w="281" w:type="pct"/>
            <w:tcBorders>
              <w:top w:val="nil"/>
              <w:left w:val="nil"/>
              <w:bottom w:val="nil"/>
              <w:right w:val="nil"/>
            </w:tcBorders>
            <w:noWrap/>
            <w:vAlign w:val="bottom"/>
          </w:tcPr>
          <w:p w14:paraId="0C74BF54">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0.019</w:t>
            </w:r>
          </w:p>
        </w:tc>
      </w:tr>
      <w:tr w14:paraId="013C1EEF">
        <w:trPr>
          <w:trHeight w:val="400" w:hRule="atLeast"/>
        </w:trPr>
        <w:tc>
          <w:tcPr>
            <w:tcW w:w="744" w:type="pct"/>
            <w:tcBorders>
              <w:top w:val="nil"/>
              <w:left w:val="nil"/>
              <w:bottom w:val="nil"/>
              <w:right w:val="nil"/>
            </w:tcBorders>
            <w:noWrap/>
            <w:vAlign w:val="bottom"/>
          </w:tcPr>
          <w:p w14:paraId="2C922D35">
            <w:pPr>
              <w:widowControl/>
              <w:spacing w:line="280" w:lineRule="exact"/>
              <w:jc w:val="left"/>
              <w:textAlignment w:val="bottom"/>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ICU Mortality</w:t>
            </w:r>
          </w:p>
        </w:tc>
        <w:tc>
          <w:tcPr>
            <w:tcW w:w="653" w:type="pct"/>
            <w:tcBorders>
              <w:top w:val="nil"/>
              <w:left w:val="nil"/>
              <w:bottom w:val="nil"/>
              <w:right w:val="nil"/>
            </w:tcBorders>
            <w:noWrap/>
            <w:vAlign w:val="bottom"/>
          </w:tcPr>
          <w:p w14:paraId="7EDD1734">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w:t>
            </w:r>
          </w:p>
        </w:tc>
        <w:tc>
          <w:tcPr>
            <w:tcW w:w="797" w:type="pct"/>
            <w:tcBorders>
              <w:top w:val="nil"/>
              <w:left w:val="nil"/>
              <w:bottom w:val="nil"/>
              <w:right w:val="nil"/>
            </w:tcBorders>
            <w:noWrap/>
            <w:vAlign w:val="bottom"/>
          </w:tcPr>
          <w:p w14:paraId="02D014A4">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0.779 (0.758-0.801)</w:t>
            </w:r>
          </w:p>
        </w:tc>
        <w:tc>
          <w:tcPr>
            <w:tcW w:w="491" w:type="pct"/>
            <w:tcBorders>
              <w:top w:val="nil"/>
              <w:left w:val="nil"/>
              <w:bottom w:val="nil"/>
              <w:right w:val="nil"/>
            </w:tcBorders>
            <w:noWrap/>
            <w:vAlign w:val="bottom"/>
          </w:tcPr>
          <w:p w14:paraId="03B476AD">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0.0764</w:t>
            </w:r>
          </w:p>
        </w:tc>
        <w:tc>
          <w:tcPr>
            <w:tcW w:w="565" w:type="pct"/>
            <w:tcBorders>
              <w:top w:val="nil"/>
              <w:left w:val="nil"/>
              <w:bottom w:val="nil"/>
              <w:right w:val="nil"/>
            </w:tcBorders>
            <w:noWrap/>
            <w:vAlign w:val="bottom"/>
          </w:tcPr>
          <w:p w14:paraId="3D398CF0">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22.91 (0.003)</w:t>
            </w:r>
          </w:p>
        </w:tc>
        <w:tc>
          <w:tcPr>
            <w:tcW w:w="668" w:type="pct"/>
            <w:tcBorders>
              <w:top w:val="nil"/>
              <w:left w:val="nil"/>
              <w:bottom w:val="nil"/>
              <w:right w:val="nil"/>
            </w:tcBorders>
            <w:noWrap/>
            <w:vAlign w:val="bottom"/>
          </w:tcPr>
          <w:p w14:paraId="63E0A599">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nil"/>
              <w:left w:val="nil"/>
              <w:bottom w:val="nil"/>
              <w:right w:val="nil"/>
            </w:tcBorders>
            <w:noWrap/>
            <w:vAlign w:val="bottom"/>
          </w:tcPr>
          <w:p w14:paraId="3C3DC80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nil"/>
              <w:left w:val="nil"/>
              <w:bottom w:val="nil"/>
              <w:right w:val="nil"/>
            </w:tcBorders>
            <w:noWrap/>
            <w:vAlign w:val="bottom"/>
          </w:tcPr>
          <w:p w14:paraId="292EBE0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2A3E28E5">
        <w:trPr>
          <w:trHeight w:val="400" w:hRule="atLeast"/>
        </w:trPr>
        <w:tc>
          <w:tcPr>
            <w:tcW w:w="744" w:type="pct"/>
            <w:tcBorders>
              <w:top w:val="nil"/>
              <w:left w:val="nil"/>
              <w:bottom w:val="nil"/>
              <w:right w:val="nil"/>
            </w:tcBorders>
            <w:noWrap/>
            <w:vAlign w:val="bottom"/>
          </w:tcPr>
          <w:p w14:paraId="7A7B5FE2">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bottom w:val="nil"/>
              <w:right w:val="nil"/>
            </w:tcBorders>
            <w:noWrap/>
            <w:vAlign w:val="bottom"/>
          </w:tcPr>
          <w:p w14:paraId="6A1A4F9F">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SHR</w:t>
            </w:r>
          </w:p>
        </w:tc>
        <w:tc>
          <w:tcPr>
            <w:tcW w:w="797" w:type="pct"/>
            <w:tcBorders>
              <w:top w:val="nil"/>
              <w:left w:val="nil"/>
              <w:bottom w:val="nil"/>
              <w:right w:val="nil"/>
            </w:tcBorders>
            <w:noWrap/>
            <w:vAlign w:val="bottom"/>
          </w:tcPr>
          <w:p w14:paraId="0E6D6925">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0.685 (0.661-0.709)</w:t>
            </w:r>
          </w:p>
        </w:tc>
        <w:tc>
          <w:tcPr>
            <w:tcW w:w="491" w:type="pct"/>
            <w:tcBorders>
              <w:top w:val="nil"/>
              <w:left w:val="nil"/>
              <w:bottom w:val="nil"/>
              <w:right w:val="nil"/>
            </w:tcBorders>
            <w:noWrap/>
            <w:vAlign w:val="bottom"/>
          </w:tcPr>
          <w:p w14:paraId="166776E0">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0.0841</w:t>
            </w:r>
          </w:p>
        </w:tc>
        <w:tc>
          <w:tcPr>
            <w:tcW w:w="565" w:type="pct"/>
            <w:tcBorders>
              <w:top w:val="nil"/>
              <w:left w:val="nil"/>
              <w:bottom w:val="nil"/>
              <w:right w:val="nil"/>
            </w:tcBorders>
            <w:noWrap/>
            <w:vAlign w:val="bottom"/>
          </w:tcPr>
          <w:p w14:paraId="1A483F53">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12.73 (0.122)</w:t>
            </w:r>
          </w:p>
        </w:tc>
        <w:tc>
          <w:tcPr>
            <w:tcW w:w="668" w:type="pct"/>
            <w:tcBorders>
              <w:top w:val="nil"/>
              <w:left w:val="nil"/>
              <w:bottom w:val="nil"/>
              <w:right w:val="nil"/>
            </w:tcBorders>
            <w:noWrap/>
            <w:vAlign w:val="bottom"/>
          </w:tcPr>
          <w:p w14:paraId="60B225B9">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797" w:type="pct"/>
            <w:tcBorders>
              <w:top w:val="nil"/>
              <w:left w:val="nil"/>
              <w:bottom w:val="nil"/>
              <w:right w:val="nil"/>
            </w:tcBorders>
            <w:noWrap/>
            <w:vAlign w:val="bottom"/>
          </w:tcPr>
          <w:p w14:paraId="2D5E0A7E">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c>
          <w:tcPr>
            <w:tcW w:w="281" w:type="pct"/>
            <w:tcBorders>
              <w:top w:val="nil"/>
              <w:left w:val="nil"/>
              <w:bottom w:val="nil"/>
              <w:right w:val="nil"/>
            </w:tcBorders>
            <w:noWrap/>
            <w:vAlign w:val="bottom"/>
          </w:tcPr>
          <w:p w14:paraId="0BC546EA">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w:t>
            </w:r>
          </w:p>
        </w:tc>
      </w:tr>
      <w:tr w14:paraId="5AF9A7A4">
        <w:trPr>
          <w:trHeight w:val="400" w:hRule="atLeast"/>
        </w:trPr>
        <w:tc>
          <w:tcPr>
            <w:tcW w:w="744" w:type="pct"/>
            <w:tcBorders>
              <w:top w:val="nil"/>
              <w:left w:val="nil"/>
              <w:right w:val="nil"/>
            </w:tcBorders>
            <w:noWrap/>
            <w:vAlign w:val="bottom"/>
          </w:tcPr>
          <w:p w14:paraId="2DB3A146">
            <w:pPr>
              <w:spacing w:line="280" w:lineRule="exact"/>
              <w:rPr>
                <w:rFonts w:ascii="Times New Roman Regular" w:hAnsi="Times New Roman Regular" w:eastAsia="宋体" w:cs="Times New Roman Regular"/>
                <w:b/>
                <w:bCs/>
                <w:color w:val="000000"/>
                <w:sz w:val="20"/>
                <w:szCs w:val="20"/>
              </w:rPr>
            </w:pPr>
          </w:p>
        </w:tc>
        <w:tc>
          <w:tcPr>
            <w:tcW w:w="653" w:type="pct"/>
            <w:tcBorders>
              <w:top w:val="nil"/>
              <w:left w:val="nil"/>
              <w:right w:val="nil"/>
            </w:tcBorders>
            <w:noWrap/>
            <w:vAlign w:val="bottom"/>
          </w:tcPr>
          <w:p w14:paraId="5F3ECA3A">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 + SHR</w:t>
            </w:r>
          </w:p>
        </w:tc>
        <w:tc>
          <w:tcPr>
            <w:tcW w:w="797" w:type="pct"/>
            <w:tcBorders>
              <w:top w:val="nil"/>
              <w:left w:val="nil"/>
              <w:right w:val="nil"/>
            </w:tcBorders>
            <w:noWrap/>
            <w:vAlign w:val="bottom"/>
          </w:tcPr>
          <w:p w14:paraId="06E0FE12">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0.801 (0.782-0.821)</w:t>
            </w:r>
          </w:p>
        </w:tc>
        <w:tc>
          <w:tcPr>
            <w:tcW w:w="491" w:type="pct"/>
            <w:tcBorders>
              <w:top w:val="nil"/>
              <w:left w:val="nil"/>
              <w:right w:val="nil"/>
            </w:tcBorders>
            <w:noWrap/>
            <w:vAlign w:val="bottom"/>
          </w:tcPr>
          <w:p w14:paraId="007FBAB4">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0.0747</w:t>
            </w:r>
          </w:p>
        </w:tc>
        <w:tc>
          <w:tcPr>
            <w:tcW w:w="565" w:type="pct"/>
            <w:tcBorders>
              <w:top w:val="nil"/>
              <w:left w:val="nil"/>
              <w:right w:val="nil"/>
            </w:tcBorders>
            <w:noWrap/>
            <w:vAlign w:val="bottom"/>
          </w:tcPr>
          <w:p w14:paraId="3F2A4DC7">
            <w:pPr>
              <w:widowControl/>
              <w:spacing w:line="280" w:lineRule="exact"/>
              <w:jc w:val="center"/>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5.52 (0.701)</w:t>
            </w:r>
          </w:p>
        </w:tc>
        <w:tc>
          <w:tcPr>
            <w:tcW w:w="668" w:type="pct"/>
            <w:tcBorders>
              <w:top w:val="nil"/>
              <w:left w:val="nil"/>
              <w:right w:val="nil"/>
            </w:tcBorders>
            <w:noWrap/>
            <w:vAlign w:val="bottom"/>
          </w:tcPr>
          <w:p w14:paraId="54F6A296">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&lt;0.001</w:t>
            </w:r>
          </w:p>
        </w:tc>
        <w:tc>
          <w:tcPr>
            <w:tcW w:w="797" w:type="pct"/>
            <w:tcBorders>
              <w:top w:val="nil"/>
              <w:left w:val="nil"/>
              <w:right w:val="nil"/>
            </w:tcBorders>
            <w:noWrap/>
            <w:vAlign w:val="bottom"/>
          </w:tcPr>
          <w:p w14:paraId="14C82AE3">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0.025 (0.017-0.033)</w:t>
            </w:r>
          </w:p>
        </w:tc>
        <w:tc>
          <w:tcPr>
            <w:tcW w:w="281" w:type="pct"/>
            <w:tcBorders>
              <w:top w:val="nil"/>
              <w:left w:val="nil"/>
              <w:right w:val="nil"/>
            </w:tcBorders>
            <w:noWrap/>
            <w:vAlign w:val="bottom"/>
          </w:tcPr>
          <w:p w14:paraId="5E220A80">
            <w:pPr>
              <w:widowControl/>
              <w:spacing w:line="280" w:lineRule="exact"/>
              <w:jc w:val="left"/>
              <w:textAlignment w:val="bottom"/>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0.059</w:t>
            </w:r>
          </w:p>
        </w:tc>
      </w:tr>
    </w:tbl>
    <w:p w14:paraId="36A121EF">
      <w:pPr>
        <w:spacing w:line="280" w:lineRule="exact"/>
        <w:rPr>
          <w:rFonts w:ascii="Times New Roman Regular" w:hAnsi="Times New Roman Regular" w:cs="Times New Roman Regular"/>
          <w:sz w:val="20"/>
          <w:szCs w:val="20"/>
        </w:rPr>
        <w:sectPr>
          <w:pgSz w:w="16838" w:h="11906" w:orient="landscape"/>
          <w:pgMar w:top="1440" w:right="1800" w:bottom="1440" w:left="1800" w:header="851" w:footer="992" w:gutter="0"/>
          <w:cols w:space="425" w:num="1"/>
          <w:docGrid w:type="lines" w:linePitch="312" w:charSpace="0"/>
        </w:sectPr>
      </w:pPr>
      <w:r>
        <w:rPr>
          <w:rFonts w:ascii="Times New Roman Regular" w:hAnsi="Times New Roman Regular" w:cs="Times New Roman Regular"/>
          <w:sz w:val="20"/>
          <w:szCs w:val="20"/>
        </w:rPr>
        <w:t>* Compared with GRACE model alone. Abbreviations: SHR, stress hyperglycemia ratio; GRACE, Global Registry of Acute Coronary Events; AUC, area under the receiver operating characteristic curve; CI, confidence interval; H-L, Hosmer-Lemeshow goodness-of-fit test; IDI, integrated discrimination improvement; NRI, net reclassification improvement; ICU, intensive care unit.</w:t>
      </w:r>
    </w:p>
    <w:p w14:paraId="5E9FA21E">
      <w:pPr>
        <w:rPr>
          <w:rFonts w:ascii="Times New Roman Regular" w:hAnsi="Times New Roman Regular" w:cs="Times New Roman Regular"/>
          <w:sz w:val="20"/>
          <w:szCs w:val="20"/>
        </w:rPr>
      </w:pPr>
      <w:r>
        <w:rPr>
          <w:rFonts w:ascii="Times New Roman Regular" w:hAnsi="Times New Roman Regular" w:cs="Times New Roman Regular"/>
          <w:b/>
          <w:bCs/>
          <w:sz w:val="20"/>
          <w:szCs w:val="20"/>
        </w:rPr>
        <w:t>Table S6.</w:t>
      </w:r>
      <w:r>
        <w:rPr>
          <w:rFonts w:ascii="Times New Roman Regular" w:hAnsi="Times New Roman Regular" w:cs="Times New Roman Regular"/>
          <w:sz w:val="20"/>
          <w:szCs w:val="20"/>
        </w:rPr>
        <w:t xml:space="preserve"> Detailed Definitions and Extraction Strategies for GRACE Score Variables Based on ICD Codes.</w:t>
      </w:r>
    </w:p>
    <w:tbl>
      <w:tblPr>
        <w:tblStyle w:val="3"/>
        <w:tblW w:w="4999" w:type="pct"/>
        <w:tblInd w:w="0" w:type="dxa"/>
        <w:tblLayout w:type="autofit"/>
        <w:tblCellMar>
          <w:top w:w="0" w:type="dxa"/>
          <w:left w:w="108" w:type="dxa"/>
          <w:bottom w:w="0" w:type="dxa"/>
          <w:right w:w="108" w:type="dxa"/>
        </w:tblCellMar>
      </w:tblPr>
      <w:tblGrid>
        <w:gridCol w:w="2543"/>
        <w:gridCol w:w="6697"/>
      </w:tblGrid>
      <w:tr w14:paraId="1F5722EB">
        <w:trPr>
          <w:trHeight w:val="336" w:hRule="atLeast"/>
        </w:trPr>
        <w:tc>
          <w:tcPr>
            <w:tcW w:w="1376" w:type="pct"/>
            <w:tcBorders>
              <w:top w:val="single" w:color="auto" w:sz="4" w:space="0"/>
              <w:left w:val="nil"/>
              <w:bottom w:val="single" w:color="auto" w:sz="4" w:space="0"/>
              <w:right w:val="nil"/>
            </w:tcBorders>
            <w:noWrap/>
          </w:tcPr>
          <w:p w14:paraId="2D1B4000">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GRACE Score Variables</w:t>
            </w:r>
          </w:p>
        </w:tc>
        <w:tc>
          <w:tcPr>
            <w:tcW w:w="3623" w:type="pct"/>
            <w:tcBorders>
              <w:top w:val="single" w:color="auto" w:sz="4" w:space="0"/>
              <w:left w:val="nil"/>
              <w:bottom w:val="single" w:color="auto" w:sz="4" w:space="0"/>
              <w:right w:val="nil"/>
            </w:tcBorders>
            <w:noWrap/>
          </w:tcPr>
          <w:p w14:paraId="09731772">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Definition and Extraction Strategy (Based on ICD Codes)</w:t>
            </w:r>
          </w:p>
        </w:tc>
      </w:tr>
      <w:tr w14:paraId="20F6FC6B">
        <w:trPr>
          <w:trHeight w:val="3234" w:hRule="atLeast"/>
        </w:trPr>
        <w:tc>
          <w:tcPr>
            <w:tcW w:w="1376" w:type="pct"/>
            <w:tcBorders>
              <w:top w:val="single" w:color="auto" w:sz="4" w:space="0"/>
              <w:left w:val="nil"/>
              <w:bottom w:val="nil"/>
              <w:right w:val="nil"/>
            </w:tcBorders>
          </w:tcPr>
          <w:p w14:paraId="6CE3552E">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Killip Class</w:t>
            </w:r>
          </w:p>
        </w:tc>
        <w:tc>
          <w:tcPr>
            <w:tcW w:w="3623" w:type="pct"/>
            <w:tcBorders>
              <w:top w:val="single" w:color="auto" w:sz="4" w:space="0"/>
              <w:left w:val="nil"/>
              <w:bottom w:val="nil"/>
              <w:right w:val="nil"/>
            </w:tcBorders>
          </w:tcPr>
          <w:p w14:paraId="6847AE4F">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A hierarchical classification strategy was applied to proxy clinical Killip classes:</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Class IV (Cardiogenic Shock): Defined by the presence of diagnosis codes for cardiogenic shock.</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Class III (Pulmonary Edema): Defined by diagnosis codes for acute pulmonary edema or respiratory failure concurrent with heart failure, in the absence of shock.</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Class II (Heart Failure): Defined by diagnosis codes for heart failure without evidence of pulmonary edema or shock.</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Class I: Patients with ACS but no codes indicating heart failure, pulmonary edema, or shock.</w:t>
            </w:r>
          </w:p>
        </w:tc>
      </w:tr>
      <w:tr w14:paraId="1DE50781">
        <w:trPr>
          <w:trHeight w:val="1419" w:hRule="atLeast"/>
        </w:trPr>
        <w:tc>
          <w:tcPr>
            <w:tcW w:w="1376" w:type="pct"/>
            <w:tcBorders>
              <w:top w:val="nil"/>
              <w:left w:val="nil"/>
              <w:bottom w:val="nil"/>
              <w:right w:val="nil"/>
            </w:tcBorders>
            <w:noWrap/>
          </w:tcPr>
          <w:p w14:paraId="3E3E680B">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Cardiac Arrest</w:t>
            </w:r>
          </w:p>
        </w:tc>
        <w:tc>
          <w:tcPr>
            <w:tcW w:w="3623" w:type="pct"/>
            <w:tcBorders>
              <w:top w:val="nil"/>
              <w:left w:val="nil"/>
              <w:bottom w:val="nil"/>
              <w:right w:val="nil"/>
            </w:tcBorders>
          </w:tcPr>
          <w:p w14:paraId="7B2A394C">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Defined as the presence of either:</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1. Diagnosis codes for cardiac arrest or ventricular fibrillation;</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2. Procedure codes indicating cardiopulmonary resuscitation (CPR) or defibrillation.</w:t>
            </w:r>
          </w:p>
        </w:tc>
      </w:tr>
      <w:tr w14:paraId="209CD8FA">
        <w:trPr>
          <w:trHeight w:val="608" w:hRule="atLeast"/>
        </w:trPr>
        <w:tc>
          <w:tcPr>
            <w:tcW w:w="1376" w:type="pct"/>
            <w:tcBorders>
              <w:top w:val="nil"/>
              <w:left w:val="nil"/>
              <w:bottom w:val="single" w:color="auto" w:sz="4" w:space="0"/>
              <w:right w:val="nil"/>
            </w:tcBorders>
          </w:tcPr>
          <w:p w14:paraId="765DB31B">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ST-segment Deviation and Cardiac Enzymes</w:t>
            </w:r>
          </w:p>
        </w:tc>
        <w:tc>
          <w:tcPr>
            <w:tcW w:w="3623" w:type="pct"/>
            <w:tcBorders>
              <w:top w:val="nil"/>
              <w:left w:val="nil"/>
              <w:bottom w:val="single" w:color="auto" w:sz="4" w:space="0"/>
              <w:right w:val="nil"/>
            </w:tcBorders>
          </w:tcPr>
          <w:p w14:paraId="03AD0B72">
            <w:pPr>
              <w:widowControl/>
              <w:jc w:val="left"/>
              <w:textAlignment w:val="center"/>
              <w:rPr>
                <w:rFonts w:ascii="Times New Roman Regular" w:hAnsi="Times New Roman Regular" w:eastAsia="Times New Roman Regular" w:cs="Times New Roman Regular"/>
                <w:color w:val="000000"/>
                <w:sz w:val="20"/>
                <w:szCs w:val="20"/>
              </w:rPr>
            </w:pPr>
            <w:r>
              <w:rPr>
                <w:rFonts w:ascii="Times New Roman Regular" w:hAnsi="Times New Roman Regular" w:eastAsia="Times New Roman Regular" w:cs="Times New Roman Regular"/>
                <w:color w:val="000000"/>
                <w:kern w:val="0"/>
                <w:sz w:val="20"/>
                <w:szCs w:val="20"/>
                <w:lang w:bidi="ar"/>
              </w:rPr>
              <w:t>Categorized consistent with the Universal Definition of Myocardial Infarction and administrative data limitations:</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Positive (+): Patients with a confirmed diagnosis of Acute Myocardial Infarction (STEMI or NSTEMI).</w:t>
            </w:r>
            <w:r>
              <w:rPr>
                <w:rFonts w:ascii="Times New Roman Regular" w:hAnsi="Times New Roman Regular" w:eastAsia="Times New Roman Regular" w:cs="Times New Roman Regular"/>
                <w:color w:val="000000"/>
                <w:kern w:val="0"/>
                <w:sz w:val="20"/>
                <w:szCs w:val="20"/>
                <w:lang w:bidi="ar"/>
              </w:rPr>
              <w:br w:type="textWrapping"/>
            </w:r>
            <w:r>
              <w:rPr>
                <w:rFonts w:ascii="Times New Roman Regular" w:hAnsi="Times New Roman Regular" w:eastAsia="Times New Roman Regular" w:cs="Times New Roman Regular"/>
                <w:color w:val="000000"/>
                <w:kern w:val="0"/>
                <w:sz w:val="20"/>
                <w:szCs w:val="20"/>
                <w:lang w:bidi="ar"/>
              </w:rPr>
              <w:t>• Negative (-): Patients with a diagnosis of Unstable Angina.</w:t>
            </w:r>
          </w:p>
        </w:tc>
      </w:tr>
    </w:tbl>
    <w:p w14:paraId="3C3CAA04">
      <w:pPr>
        <w:spacing w:line="280" w:lineRule="exact"/>
        <w:rPr>
          <w:rFonts w:ascii="Times New Roman Regular" w:hAnsi="Times New Roman Regular" w:cs="Times New Roman Regular"/>
          <w:sz w:val="20"/>
          <w:szCs w:val="20"/>
        </w:rPr>
      </w:pPr>
      <w:r>
        <w:rPr>
          <w:rFonts w:ascii="Times New Roman Regular" w:hAnsi="Times New Roman Regular" w:cs="Times New Roman Regular"/>
          <w:sz w:val="20"/>
          <w:szCs w:val="20"/>
        </w:rPr>
        <w:t>Abbreviations: GRACE, Global Registry of Acute Coronary Events; ICD, International Classification of Diseases; ACS, acute coronary syndrome; STEMI, ST-segment elevation myocardial infarction; NSTEMI, non-ST-segment elevation myocardial infarction; CPR, cardiopulmonary resuscitation.</w:t>
      </w:r>
    </w:p>
    <w:p w14:paraId="7E5321F5">
      <w:pPr>
        <w:rPr>
          <w:rFonts w:ascii="Palatino Regular" w:hAnsi="Palatino Regular" w:cs="Palatino Regular"/>
          <w:sz w:val="20"/>
          <w:szCs w:val="20"/>
        </w:rPr>
      </w:pPr>
      <w:r>
        <w:rPr>
          <w:rFonts w:ascii="Palatino Regular" w:hAnsi="Palatino Regular" w:cs="Palatino Regular"/>
          <w:sz w:val="20"/>
          <w:szCs w:val="20"/>
        </w:rPr>
        <w:br w:type="page"/>
      </w:r>
    </w:p>
    <w:p w14:paraId="564AB148">
      <w:pPr>
        <w:spacing w:line="280" w:lineRule="exact"/>
        <w:rPr>
          <w:rFonts w:ascii="Times New Roman Regular" w:hAnsi="Times New Roman Regular" w:cs="Times New Roman Regular"/>
          <w:sz w:val="20"/>
          <w:szCs w:val="20"/>
        </w:rPr>
      </w:pPr>
      <w:r>
        <w:rPr>
          <w:rFonts w:ascii="Times New Roman Regular" w:hAnsi="Times New Roman Regular" w:cs="Times New Roman Regular"/>
          <w:b/>
          <w:bCs/>
          <w:sz w:val="20"/>
          <w:szCs w:val="20"/>
        </w:rPr>
        <w:t xml:space="preserve">Table S7. </w:t>
      </w:r>
      <w:r>
        <w:rPr>
          <w:rFonts w:ascii="Times New Roman Regular" w:hAnsi="Times New Roman Regular" w:cs="Times New Roman Regular"/>
          <w:sz w:val="20"/>
          <w:szCs w:val="20"/>
        </w:rPr>
        <w:t>List of 18 clinical features included in the machine learning models.</w:t>
      </w:r>
    </w:p>
    <w:tbl>
      <w:tblPr>
        <w:tblStyle w:val="3"/>
        <w:tblW w:w="9154" w:type="dxa"/>
        <w:tblInd w:w="8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78"/>
        <w:gridCol w:w="3273"/>
        <w:gridCol w:w="1439"/>
        <w:gridCol w:w="2664"/>
      </w:tblGrid>
      <w:tr w14:paraId="06506498">
        <w:trPr>
          <w:trHeight w:val="336" w:hRule="atLeast"/>
        </w:trPr>
        <w:tc>
          <w:tcPr>
            <w:tcW w:w="1778" w:type="dxa"/>
            <w:tcBorders>
              <w:bottom w:val="single" w:color="auto" w:sz="4" w:space="0"/>
            </w:tcBorders>
            <w:noWrap/>
            <w:vAlign w:val="center"/>
          </w:tcPr>
          <w:p w14:paraId="0A800BF9">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Category</w:t>
            </w:r>
          </w:p>
        </w:tc>
        <w:tc>
          <w:tcPr>
            <w:tcW w:w="3273" w:type="dxa"/>
            <w:tcBorders>
              <w:bottom w:val="single" w:color="auto" w:sz="4" w:space="0"/>
            </w:tcBorders>
            <w:noWrap/>
            <w:vAlign w:val="center"/>
          </w:tcPr>
          <w:p w14:paraId="6D5809C0">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Variable Name</w:t>
            </w:r>
          </w:p>
        </w:tc>
        <w:tc>
          <w:tcPr>
            <w:tcW w:w="1439" w:type="dxa"/>
            <w:tcBorders>
              <w:bottom w:val="single" w:color="auto" w:sz="4" w:space="0"/>
            </w:tcBorders>
            <w:noWrap/>
            <w:vAlign w:val="center"/>
          </w:tcPr>
          <w:p w14:paraId="657AF0B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Type</w:t>
            </w:r>
          </w:p>
        </w:tc>
        <w:tc>
          <w:tcPr>
            <w:tcW w:w="2664" w:type="dxa"/>
            <w:tcBorders>
              <w:bottom w:val="single" w:color="auto" w:sz="4" w:space="0"/>
            </w:tcBorders>
            <w:noWrap/>
            <w:vAlign w:val="center"/>
          </w:tcPr>
          <w:p w14:paraId="3871F1A7">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Unit / Definition</w:t>
            </w:r>
          </w:p>
        </w:tc>
      </w:tr>
      <w:tr w14:paraId="0F0FB47E">
        <w:trPr>
          <w:trHeight w:val="336" w:hRule="atLeast"/>
        </w:trPr>
        <w:tc>
          <w:tcPr>
            <w:tcW w:w="0" w:type="auto"/>
            <w:tcBorders>
              <w:top w:val="single" w:color="auto" w:sz="4" w:space="0"/>
            </w:tcBorders>
            <w:noWrap/>
            <w:vAlign w:val="center"/>
          </w:tcPr>
          <w:p w14:paraId="552FD54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Demographics</w:t>
            </w:r>
          </w:p>
        </w:tc>
        <w:tc>
          <w:tcPr>
            <w:tcW w:w="0" w:type="auto"/>
            <w:tcBorders>
              <w:top w:val="single" w:color="auto" w:sz="4" w:space="0"/>
            </w:tcBorders>
            <w:noWrap/>
            <w:vAlign w:val="center"/>
          </w:tcPr>
          <w:p w14:paraId="271648F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Age</w:t>
            </w:r>
          </w:p>
        </w:tc>
        <w:tc>
          <w:tcPr>
            <w:tcW w:w="0" w:type="auto"/>
            <w:tcBorders>
              <w:top w:val="single" w:color="auto" w:sz="4" w:space="0"/>
            </w:tcBorders>
            <w:noWrap/>
            <w:vAlign w:val="center"/>
          </w:tcPr>
          <w:p w14:paraId="1CF9A703">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tcBorders>
              <w:top w:val="single" w:color="auto" w:sz="4" w:space="0"/>
            </w:tcBorders>
            <w:noWrap/>
            <w:vAlign w:val="center"/>
          </w:tcPr>
          <w:p w14:paraId="3088E6E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Years</w:t>
            </w:r>
          </w:p>
        </w:tc>
      </w:tr>
      <w:tr w14:paraId="05E43B6E">
        <w:trPr>
          <w:trHeight w:val="336" w:hRule="atLeast"/>
        </w:trPr>
        <w:tc>
          <w:tcPr>
            <w:tcW w:w="0" w:type="auto"/>
            <w:noWrap/>
            <w:vAlign w:val="center"/>
          </w:tcPr>
          <w:p w14:paraId="688C078F">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5F0AE538">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Sex</w:t>
            </w:r>
          </w:p>
        </w:tc>
        <w:tc>
          <w:tcPr>
            <w:tcW w:w="0" w:type="auto"/>
            <w:noWrap/>
            <w:vAlign w:val="center"/>
          </w:tcPr>
          <w:p w14:paraId="4008813E">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2152F09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Male (1) / Female (0)</w:t>
            </w:r>
          </w:p>
        </w:tc>
      </w:tr>
      <w:tr w14:paraId="7D357799">
        <w:trPr>
          <w:trHeight w:val="336" w:hRule="atLeast"/>
        </w:trPr>
        <w:tc>
          <w:tcPr>
            <w:tcW w:w="0" w:type="auto"/>
            <w:noWrap/>
            <w:vAlign w:val="center"/>
          </w:tcPr>
          <w:p w14:paraId="1FC8A063">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6EBDBCFF">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Body Mass Index</w:t>
            </w:r>
          </w:p>
        </w:tc>
        <w:tc>
          <w:tcPr>
            <w:tcW w:w="0" w:type="auto"/>
            <w:noWrap/>
            <w:vAlign w:val="center"/>
          </w:tcPr>
          <w:p w14:paraId="000863F9">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5CEFF922">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kg/m²</w:t>
            </w:r>
          </w:p>
        </w:tc>
      </w:tr>
      <w:tr w14:paraId="3D03233D">
        <w:trPr>
          <w:trHeight w:val="336" w:hRule="atLeast"/>
        </w:trPr>
        <w:tc>
          <w:tcPr>
            <w:tcW w:w="0" w:type="auto"/>
            <w:noWrap/>
            <w:vAlign w:val="center"/>
          </w:tcPr>
          <w:p w14:paraId="073A25CA">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Vital Signs</w:t>
            </w:r>
          </w:p>
        </w:tc>
        <w:tc>
          <w:tcPr>
            <w:tcW w:w="0" w:type="auto"/>
            <w:noWrap/>
            <w:vAlign w:val="center"/>
          </w:tcPr>
          <w:p w14:paraId="5CC87DF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Heart Rate</w:t>
            </w:r>
          </w:p>
        </w:tc>
        <w:tc>
          <w:tcPr>
            <w:tcW w:w="0" w:type="auto"/>
            <w:noWrap/>
            <w:vAlign w:val="center"/>
          </w:tcPr>
          <w:p w14:paraId="12944BF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5E31F14E">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Beats per minute (bpm)</w:t>
            </w:r>
          </w:p>
        </w:tc>
      </w:tr>
      <w:tr w14:paraId="5423899A">
        <w:trPr>
          <w:trHeight w:val="336" w:hRule="atLeast"/>
        </w:trPr>
        <w:tc>
          <w:tcPr>
            <w:tcW w:w="0" w:type="auto"/>
            <w:noWrap/>
            <w:vAlign w:val="center"/>
          </w:tcPr>
          <w:p w14:paraId="3C6BB633">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0B39909B">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Systolic Blood Pressure </w:t>
            </w:r>
          </w:p>
        </w:tc>
        <w:tc>
          <w:tcPr>
            <w:tcW w:w="0" w:type="auto"/>
            <w:noWrap/>
            <w:vAlign w:val="center"/>
          </w:tcPr>
          <w:p w14:paraId="3A6D482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0D74C7D9">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mmHg</w:t>
            </w:r>
          </w:p>
        </w:tc>
      </w:tr>
      <w:tr w14:paraId="5530E72C">
        <w:trPr>
          <w:trHeight w:val="336" w:hRule="atLeast"/>
        </w:trPr>
        <w:tc>
          <w:tcPr>
            <w:tcW w:w="0" w:type="auto"/>
            <w:noWrap/>
            <w:vAlign w:val="center"/>
          </w:tcPr>
          <w:p w14:paraId="7262B481">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Comorbidities</w:t>
            </w:r>
          </w:p>
        </w:tc>
        <w:tc>
          <w:tcPr>
            <w:tcW w:w="0" w:type="auto"/>
            <w:noWrap/>
            <w:vAlign w:val="center"/>
          </w:tcPr>
          <w:p w14:paraId="4FB3B7B7">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Hypertension</w:t>
            </w:r>
          </w:p>
        </w:tc>
        <w:tc>
          <w:tcPr>
            <w:tcW w:w="0" w:type="auto"/>
            <w:noWrap/>
            <w:vAlign w:val="center"/>
          </w:tcPr>
          <w:p w14:paraId="3C9BD54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4150D60F">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2CA904AE">
        <w:trPr>
          <w:trHeight w:val="336" w:hRule="atLeast"/>
        </w:trPr>
        <w:tc>
          <w:tcPr>
            <w:tcW w:w="0" w:type="auto"/>
            <w:noWrap/>
            <w:vAlign w:val="center"/>
          </w:tcPr>
          <w:p w14:paraId="50216823">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2CA4E8C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Diabetes Mellitus</w:t>
            </w:r>
          </w:p>
        </w:tc>
        <w:tc>
          <w:tcPr>
            <w:tcW w:w="0" w:type="auto"/>
            <w:noWrap/>
            <w:vAlign w:val="center"/>
          </w:tcPr>
          <w:p w14:paraId="4D83AB08">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4F453257">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5A7C8B7D">
        <w:trPr>
          <w:trHeight w:val="336" w:hRule="atLeast"/>
        </w:trPr>
        <w:tc>
          <w:tcPr>
            <w:tcW w:w="0" w:type="auto"/>
            <w:noWrap/>
            <w:vAlign w:val="center"/>
          </w:tcPr>
          <w:p w14:paraId="6B254F37">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115CE02D">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Congestive Heart Failure </w:t>
            </w:r>
          </w:p>
        </w:tc>
        <w:tc>
          <w:tcPr>
            <w:tcW w:w="0" w:type="auto"/>
            <w:noWrap/>
            <w:vAlign w:val="center"/>
          </w:tcPr>
          <w:p w14:paraId="3310E71B">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2A7EB899">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233BC0EB">
        <w:trPr>
          <w:trHeight w:val="336" w:hRule="atLeast"/>
        </w:trPr>
        <w:tc>
          <w:tcPr>
            <w:tcW w:w="0" w:type="auto"/>
            <w:noWrap/>
            <w:vAlign w:val="center"/>
          </w:tcPr>
          <w:p w14:paraId="7700264E">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5BCA6DC1">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Atrial Fibrillation</w:t>
            </w:r>
          </w:p>
        </w:tc>
        <w:tc>
          <w:tcPr>
            <w:tcW w:w="0" w:type="auto"/>
            <w:noWrap/>
            <w:vAlign w:val="center"/>
          </w:tcPr>
          <w:p w14:paraId="7FE162D8">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049A0197">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41B5E950">
        <w:trPr>
          <w:trHeight w:val="336" w:hRule="atLeast"/>
        </w:trPr>
        <w:tc>
          <w:tcPr>
            <w:tcW w:w="0" w:type="auto"/>
            <w:noWrap/>
            <w:vAlign w:val="center"/>
          </w:tcPr>
          <w:p w14:paraId="4664C0A7">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223F92DF">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Cerebrovascular Disease</w:t>
            </w:r>
          </w:p>
        </w:tc>
        <w:tc>
          <w:tcPr>
            <w:tcW w:w="0" w:type="auto"/>
            <w:noWrap/>
            <w:vAlign w:val="center"/>
          </w:tcPr>
          <w:p w14:paraId="7BF2446F">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183844D9">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174FB3C7">
        <w:trPr>
          <w:trHeight w:val="336" w:hRule="atLeast"/>
        </w:trPr>
        <w:tc>
          <w:tcPr>
            <w:tcW w:w="0" w:type="auto"/>
            <w:noWrap/>
            <w:vAlign w:val="center"/>
          </w:tcPr>
          <w:p w14:paraId="7AC4698A">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5C11DE46">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Renal Disease</w:t>
            </w:r>
          </w:p>
        </w:tc>
        <w:tc>
          <w:tcPr>
            <w:tcW w:w="0" w:type="auto"/>
            <w:noWrap/>
            <w:vAlign w:val="center"/>
          </w:tcPr>
          <w:p w14:paraId="3489091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082F3D4F">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7281F8FD">
        <w:trPr>
          <w:trHeight w:val="336" w:hRule="atLeast"/>
        </w:trPr>
        <w:tc>
          <w:tcPr>
            <w:tcW w:w="0" w:type="auto"/>
            <w:noWrap/>
            <w:vAlign w:val="center"/>
          </w:tcPr>
          <w:p w14:paraId="67B095FC">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Laboratory</w:t>
            </w:r>
          </w:p>
        </w:tc>
        <w:tc>
          <w:tcPr>
            <w:tcW w:w="0" w:type="auto"/>
            <w:noWrap/>
            <w:vAlign w:val="center"/>
          </w:tcPr>
          <w:p w14:paraId="7C76C354">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White Blood Cell Count </w:t>
            </w:r>
          </w:p>
        </w:tc>
        <w:tc>
          <w:tcPr>
            <w:tcW w:w="0" w:type="auto"/>
            <w:noWrap/>
            <w:vAlign w:val="center"/>
          </w:tcPr>
          <w:p w14:paraId="73306519">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22A36C64">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×10⁹/L</w:t>
            </w:r>
          </w:p>
        </w:tc>
      </w:tr>
      <w:tr w14:paraId="1802746B">
        <w:trPr>
          <w:trHeight w:val="336" w:hRule="atLeast"/>
        </w:trPr>
        <w:tc>
          <w:tcPr>
            <w:tcW w:w="0" w:type="auto"/>
            <w:noWrap/>
            <w:vAlign w:val="center"/>
          </w:tcPr>
          <w:p w14:paraId="7F39F8BE">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6E08948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Hemoglobin</w:t>
            </w:r>
          </w:p>
        </w:tc>
        <w:tc>
          <w:tcPr>
            <w:tcW w:w="0" w:type="auto"/>
            <w:noWrap/>
            <w:vAlign w:val="center"/>
          </w:tcPr>
          <w:p w14:paraId="5A36AA2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7E29788B">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g/dL</w:t>
            </w:r>
          </w:p>
        </w:tc>
      </w:tr>
      <w:tr w14:paraId="628184B1">
        <w:trPr>
          <w:trHeight w:val="336" w:hRule="atLeast"/>
        </w:trPr>
        <w:tc>
          <w:tcPr>
            <w:tcW w:w="0" w:type="auto"/>
            <w:noWrap/>
            <w:vAlign w:val="center"/>
          </w:tcPr>
          <w:p w14:paraId="3138F388">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70E366E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Creatinine</w:t>
            </w:r>
          </w:p>
        </w:tc>
        <w:tc>
          <w:tcPr>
            <w:tcW w:w="0" w:type="auto"/>
            <w:noWrap/>
            <w:vAlign w:val="center"/>
          </w:tcPr>
          <w:p w14:paraId="5EEF4BC3">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1D3A5953">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mg/dL</w:t>
            </w:r>
          </w:p>
        </w:tc>
      </w:tr>
      <w:tr w14:paraId="0A8CF1FF">
        <w:trPr>
          <w:trHeight w:val="336" w:hRule="atLeast"/>
        </w:trPr>
        <w:tc>
          <w:tcPr>
            <w:tcW w:w="1778" w:type="dxa"/>
            <w:vMerge w:val="restart"/>
            <w:noWrap/>
            <w:vAlign w:val="center"/>
          </w:tcPr>
          <w:p w14:paraId="1DCC5557">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Clinical Assessment</w:t>
            </w:r>
          </w:p>
        </w:tc>
        <w:tc>
          <w:tcPr>
            <w:tcW w:w="0" w:type="auto"/>
            <w:noWrap/>
            <w:vAlign w:val="center"/>
          </w:tcPr>
          <w:p w14:paraId="42F2B8AE">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Killip Class</w:t>
            </w:r>
          </w:p>
        </w:tc>
        <w:tc>
          <w:tcPr>
            <w:tcW w:w="0" w:type="auto"/>
            <w:noWrap/>
            <w:vAlign w:val="center"/>
          </w:tcPr>
          <w:p w14:paraId="74A3CF63">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4B58038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Class I / II / III / IV</w:t>
            </w:r>
          </w:p>
        </w:tc>
      </w:tr>
      <w:tr w14:paraId="072191DD">
        <w:trPr>
          <w:trHeight w:val="336" w:hRule="atLeast"/>
        </w:trPr>
        <w:tc>
          <w:tcPr>
            <w:tcW w:w="1778" w:type="dxa"/>
            <w:vMerge w:val="continue"/>
            <w:noWrap/>
            <w:vAlign w:val="center"/>
          </w:tcPr>
          <w:p w14:paraId="5C2C78D6">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3124823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Cardiac Arrest</w:t>
            </w:r>
          </w:p>
        </w:tc>
        <w:tc>
          <w:tcPr>
            <w:tcW w:w="0" w:type="auto"/>
            <w:noWrap/>
            <w:vAlign w:val="center"/>
          </w:tcPr>
          <w:p w14:paraId="60A4FF20">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Categorical</w:t>
            </w:r>
          </w:p>
        </w:tc>
        <w:tc>
          <w:tcPr>
            <w:tcW w:w="0" w:type="auto"/>
            <w:noWrap/>
            <w:vAlign w:val="center"/>
          </w:tcPr>
          <w:p w14:paraId="34DC6BD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Yes / No</w:t>
            </w:r>
          </w:p>
        </w:tc>
      </w:tr>
      <w:tr w14:paraId="384C14C5">
        <w:trPr>
          <w:trHeight w:val="336" w:hRule="atLeast"/>
        </w:trPr>
        <w:tc>
          <w:tcPr>
            <w:tcW w:w="1778" w:type="dxa"/>
            <w:vMerge w:val="restart"/>
            <w:noWrap/>
            <w:vAlign w:val="center"/>
          </w:tcPr>
          <w:p w14:paraId="2DE589B4">
            <w:pPr>
              <w:widowControl/>
              <w:spacing w:line="280" w:lineRule="exact"/>
              <w:jc w:val="left"/>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Prognostic Scores</w:t>
            </w:r>
          </w:p>
        </w:tc>
        <w:tc>
          <w:tcPr>
            <w:tcW w:w="0" w:type="auto"/>
            <w:noWrap/>
            <w:vAlign w:val="center"/>
          </w:tcPr>
          <w:p w14:paraId="59E07DA1">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GRACE Score</w:t>
            </w:r>
          </w:p>
        </w:tc>
        <w:tc>
          <w:tcPr>
            <w:tcW w:w="0" w:type="auto"/>
            <w:noWrap/>
            <w:vAlign w:val="center"/>
          </w:tcPr>
          <w:p w14:paraId="14406F05">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06EFCB04">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Range: 0–372 </w:t>
            </w:r>
          </w:p>
        </w:tc>
      </w:tr>
      <w:tr w14:paraId="3D6C9F4D">
        <w:trPr>
          <w:trHeight w:val="336" w:hRule="atLeast"/>
        </w:trPr>
        <w:tc>
          <w:tcPr>
            <w:tcW w:w="1778" w:type="dxa"/>
            <w:vMerge w:val="continue"/>
            <w:noWrap/>
            <w:vAlign w:val="center"/>
          </w:tcPr>
          <w:p w14:paraId="59C5ABDF">
            <w:pPr>
              <w:spacing w:line="280" w:lineRule="exact"/>
              <w:rPr>
                <w:rFonts w:ascii="Times New Roman Regular" w:hAnsi="Times New Roman Regular" w:eastAsia="宋体" w:cs="Times New Roman Regular"/>
                <w:b/>
                <w:bCs/>
                <w:color w:val="000000"/>
                <w:sz w:val="20"/>
                <w:szCs w:val="20"/>
              </w:rPr>
            </w:pPr>
          </w:p>
        </w:tc>
        <w:tc>
          <w:tcPr>
            <w:tcW w:w="0" w:type="auto"/>
            <w:noWrap/>
            <w:vAlign w:val="center"/>
          </w:tcPr>
          <w:p w14:paraId="0F5F6FD8">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Stress Hyperglycemia Ratio </w:t>
            </w:r>
          </w:p>
        </w:tc>
        <w:tc>
          <w:tcPr>
            <w:tcW w:w="0" w:type="auto"/>
            <w:noWrap/>
            <w:vAlign w:val="center"/>
          </w:tcPr>
          <w:p w14:paraId="5B525F2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Continuous</w:t>
            </w:r>
          </w:p>
        </w:tc>
        <w:tc>
          <w:tcPr>
            <w:tcW w:w="0" w:type="auto"/>
            <w:noWrap/>
            <w:vAlign w:val="center"/>
          </w:tcPr>
          <w:p w14:paraId="021A138C">
            <w:pPr>
              <w:widowControl/>
              <w:spacing w:line="280" w:lineRule="exact"/>
              <w:jc w:val="left"/>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 xml:space="preserve">Ratio </w:t>
            </w:r>
          </w:p>
        </w:tc>
      </w:tr>
    </w:tbl>
    <w:p w14:paraId="0B2824B8">
      <w:pPr>
        <w:spacing w:line="280" w:lineRule="exact"/>
        <w:rPr>
          <w:rFonts w:ascii="Times New Roman Regular" w:hAnsi="Times New Roman Regular" w:cs="Times New Roman Regular"/>
          <w:sz w:val="20"/>
          <w:szCs w:val="20"/>
        </w:rPr>
      </w:pPr>
      <w:r>
        <w:rPr>
          <w:rFonts w:ascii="Times New Roman Regular" w:hAnsi="Times New Roman Regular" w:cs="Times New Roman Regular"/>
          <w:sz w:val="20"/>
          <w:szCs w:val="20"/>
        </w:rPr>
        <w:t>Abbreviations: BMI, body mass index; HR, heart rate; bpm, beats per minute; SBP, systolic blood pressure; WBC, white blood cell count; GRACE, Global Registry of Acute Coronary Events; SHR, stress hyperglycemia ratio.</w:t>
      </w:r>
    </w:p>
    <w:p w14:paraId="1E1565DC">
      <w:pPr>
        <w:rPr>
          <w:rFonts w:ascii="Palatino Regular" w:hAnsi="Palatino Regular" w:cs="Palatino Regular"/>
          <w:sz w:val="20"/>
          <w:szCs w:val="20"/>
        </w:rPr>
      </w:pPr>
      <w:r>
        <w:rPr>
          <w:rFonts w:ascii="Palatino Regular" w:hAnsi="Palatino Regular" w:cs="Palatino Regular"/>
          <w:sz w:val="20"/>
          <w:szCs w:val="20"/>
        </w:rPr>
        <w:br w:type="page"/>
      </w:r>
    </w:p>
    <w:p w14:paraId="35F1798C">
      <w:pPr>
        <w:spacing w:line="280" w:lineRule="exact"/>
        <w:rPr>
          <w:rFonts w:ascii="Times New Roman Regular" w:hAnsi="Times New Roman Regular" w:cs="Times New Roman Regular"/>
          <w:sz w:val="20"/>
          <w:szCs w:val="20"/>
        </w:rPr>
      </w:pPr>
      <w:r>
        <w:rPr>
          <w:rFonts w:ascii="Times New Roman Regular" w:hAnsi="Times New Roman Regular" w:cs="Times New Roman Regular"/>
          <w:b/>
          <w:bCs/>
          <w:sz w:val="20"/>
          <w:szCs w:val="20"/>
        </w:rPr>
        <w:t>Table S8.</w:t>
      </w:r>
      <w:r>
        <w:rPr>
          <w:rFonts w:ascii="Times New Roman Regular" w:hAnsi="Times New Roman Regular" w:cs="Times New Roman Regular"/>
          <w:sz w:val="20"/>
          <w:szCs w:val="20"/>
        </w:rPr>
        <w:t xml:space="preserve"> Hyperparameter search space and optimal values selected for machine learning models.</w:t>
      </w:r>
    </w:p>
    <w:tbl>
      <w:tblPr>
        <w:tblStyle w:val="3"/>
        <w:tblW w:w="4998" w:type="pct"/>
        <w:tblInd w:w="0" w:type="dxa"/>
        <w:tblLayout w:type="autofit"/>
        <w:tblCellMar>
          <w:top w:w="0" w:type="dxa"/>
          <w:left w:w="108" w:type="dxa"/>
          <w:bottom w:w="0" w:type="dxa"/>
          <w:right w:w="108" w:type="dxa"/>
        </w:tblCellMar>
      </w:tblPr>
      <w:tblGrid>
        <w:gridCol w:w="1885"/>
        <w:gridCol w:w="1856"/>
        <w:gridCol w:w="2963"/>
        <w:gridCol w:w="2534"/>
      </w:tblGrid>
      <w:tr w14:paraId="4461120A">
        <w:trPr>
          <w:trHeight w:val="336" w:hRule="atLeast"/>
        </w:trPr>
        <w:tc>
          <w:tcPr>
            <w:tcW w:w="1020" w:type="pct"/>
            <w:tcBorders>
              <w:top w:val="single" w:color="auto" w:sz="4" w:space="0"/>
              <w:left w:val="nil"/>
              <w:bottom w:val="single" w:color="auto" w:sz="4" w:space="0"/>
              <w:right w:val="nil"/>
            </w:tcBorders>
            <w:noWrap/>
            <w:vAlign w:val="center"/>
          </w:tcPr>
          <w:p w14:paraId="0BD0B46C">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Model</w:t>
            </w:r>
          </w:p>
        </w:tc>
        <w:tc>
          <w:tcPr>
            <w:tcW w:w="1004" w:type="pct"/>
            <w:tcBorders>
              <w:top w:val="single" w:color="auto" w:sz="4" w:space="0"/>
              <w:left w:val="nil"/>
              <w:bottom w:val="single" w:color="auto" w:sz="4" w:space="0"/>
              <w:right w:val="nil"/>
            </w:tcBorders>
            <w:noWrap/>
            <w:vAlign w:val="center"/>
          </w:tcPr>
          <w:p w14:paraId="60A64E6D">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Hyperparameter</w:t>
            </w:r>
          </w:p>
        </w:tc>
        <w:tc>
          <w:tcPr>
            <w:tcW w:w="1603" w:type="pct"/>
            <w:tcBorders>
              <w:top w:val="single" w:color="auto" w:sz="4" w:space="0"/>
              <w:left w:val="nil"/>
              <w:bottom w:val="single" w:color="auto" w:sz="4" w:space="0"/>
              <w:right w:val="nil"/>
            </w:tcBorders>
            <w:noWrap/>
            <w:vAlign w:val="center"/>
          </w:tcPr>
          <w:p w14:paraId="671B9877">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Tested Values (Grid Search)</w:t>
            </w:r>
          </w:p>
        </w:tc>
        <w:tc>
          <w:tcPr>
            <w:tcW w:w="1371" w:type="pct"/>
            <w:tcBorders>
              <w:top w:val="single" w:color="auto" w:sz="4" w:space="0"/>
              <w:left w:val="nil"/>
              <w:bottom w:val="single" w:color="auto" w:sz="4" w:space="0"/>
              <w:right w:val="nil"/>
            </w:tcBorders>
            <w:noWrap/>
            <w:vAlign w:val="center"/>
          </w:tcPr>
          <w:p w14:paraId="28B50A83">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Selected Optimal Value</w:t>
            </w:r>
          </w:p>
        </w:tc>
      </w:tr>
      <w:tr w14:paraId="6EED4222">
        <w:trPr>
          <w:trHeight w:val="336" w:hRule="atLeast"/>
        </w:trPr>
        <w:tc>
          <w:tcPr>
            <w:tcW w:w="1020" w:type="pct"/>
            <w:tcBorders>
              <w:top w:val="single" w:color="auto" w:sz="4" w:space="0"/>
              <w:left w:val="nil"/>
              <w:bottom w:val="nil"/>
              <w:right w:val="nil"/>
            </w:tcBorders>
            <w:noWrap/>
            <w:vAlign w:val="center"/>
          </w:tcPr>
          <w:p w14:paraId="5AFDEA4A">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Random Forest</w:t>
            </w:r>
          </w:p>
        </w:tc>
        <w:tc>
          <w:tcPr>
            <w:tcW w:w="1004" w:type="pct"/>
            <w:tcBorders>
              <w:top w:val="single" w:color="auto" w:sz="4" w:space="0"/>
              <w:left w:val="nil"/>
              <w:bottom w:val="nil"/>
              <w:right w:val="nil"/>
            </w:tcBorders>
            <w:noWrap/>
            <w:vAlign w:val="center"/>
          </w:tcPr>
          <w:p w14:paraId="5A11FEDC">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mtry</w:t>
            </w:r>
          </w:p>
        </w:tc>
        <w:tc>
          <w:tcPr>
            <w:tcW w:w="1603" w:type="pct"/>
            <w:tcBorders>
              <w:top w:val="single" w:color="auto" w:sz="4" w:space="0"/>
              <w:left w:val="nil"/>
              <w:bottom w:val="nil"/>
              <w:right w:val="nil"/>
            </w:tcBorders>
            <w:noWrap/>
            <w:vAlign w:val="center"/>
          </w:tcPr>
          <w:p w14:paraId="7F6B1FED">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2, 4, 6, 8</w:t>
            </w:r>
          </w:p>
        </w:tc>
        <w:tc>
          <w:tcPr>
            <w:tcW w:w="1371" w:type="pct"/>
            <w:tcBorders>
              <w:top w:val="single" w:color="auto" w:sz="4" w:space="0"/>
              <w:left w:val="nil"/>
              <w:bottom w:val="nil"/>
              <w:right w:val="nil"/>
            </w:tcBorders>
            <w:noWrap/>
            <w:vAlign w:val="center"/>
          </w:tcPr>
          <w:p w14:paraId="4BB4B76A">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2</w:t>
            </w:r>
          </w:p>
        </w:tc>
      </w:tr>
      <w:tr w14:paraId="3B39D168">
        <w:trPr>
          <w:trHeight w:val="336" w:hRule="atLeast"/>
        </w:trPr>
        <w:tc>
          <w:tcPr>
            <w:tcW w:w="1020" w:type="pct"/>
            <w:tcBorders>
              <w:top w:val="nil"/>
              <w:left w:val="nil"/>
              <w:bottom w:val="nil"/>
              <w:right w:val="nil"/>
            </w:tcBorders>
            <w:noWrap/>
            <w:vAlign w:val="center"/>
          </w:tcPr>
          <w:p w14:paraId="1F0F1062">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1FF44729">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ntree</w:t>
            </w:r>
          </w:p>
        </w:tc>
        <w:tc>
          <w:tcPr>
            <w:tcW w:w="1603" w:type="pct"/>
            <w:tcBorders>
              <w:top w:val="nil"/>
              <w:left w:val="nil"/>
              <w:bottom w:val="nil"/>
              <w:right w:val="nil"/>
            </w:tcBorders>
            <w:noWrap/>
            <w:vAlign w:val="center"/>
          </w:tcPr>
          <w:p w14:paraId="795AB546">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Fixed: 500</w:t>
            </w:r>
          </w:p>
        </w:tc>
        <w:tc>
          <w:tcPr>
            <w:tcW w:w="1371" w:type="pct"/>
            <w:tcBorders>
              <w:top w:val="nil"/>
              <w:left w:val="nil"/>
              <w:bottom w:val="nil"/>
              <w:right w:val="nil"/>
            </w:tcBorders>
            <w:noWrap/>
            <w:vAlign w:val="center"/>
          </w:tcPr>
          <w:p w14:paraId="27E94647">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500</w:t>
            </w:r>
          </w:p>
        </w:tc>
      </w:tr>
      <w:tr w14:paraId="095298BB">
        <w:trPr>
          <w:trHeight w:val="336" w:hRule="atLeast"/>
        </w:trPr>
        <w:tc>
          <w:tcPr>
            <w:tcW w:w="1020" w:type="pct"/>
            <w:tcBorders>
              <w:top w:val="nil"/>
              <w:left w:val="nil"/>
              <w:bottom w:val="nil"/>
              <w:right w:val="nil"/>
            </w:tcBorders>
            <w:noWrap/>
            <w:vAlign w:val="center"/>
          </w:tcPr>
          <w:p w14:paraId="342364CA">
            <w:pPr>
              <w:widowControl/>
              <w:spacing w:line="280" w:lineRule="exact"/>
              <w:jc w:val="center"/>
              <w:textAlignment w:val="center"/>
              <w:rPr>
                <w:rFonts w:ascii="Times New Roman Regular" w:hAnsi="Times New Roman Regular" w:eastAsia="宋体" w:cs="Times New Roman Regular"/>
                <w:b/>
                <w:bCs/>
                <w:color w:val="000000"/>
                <w:sz w:val="20"/>
                <w:szCs w:val="20"/>
              </w:rPr>
            </w:pPr>
            <w:r>
              <w:rPr>
                <w:rFonts w:ascii="Times New Roman Regular" w:hAnsi="Times New Roman Regular" w:eastAsia="宋体" w:cs="Times New Roman Regular"/>
                <w:b/>
                <w:bCs/>
                <w:color w:val="000000"/>
                <w:kern w:val="0"/>
                <w:sz w:val="20"/>
                <w:szCs w:val="20"/>
                <w:lang w:bidi="ar"/>
              </w:rPr>
              <w:t>XGBoost</w:t>
            </w:r>
          </w:p>
        </w:tc>
        <w:tc>
          <w:tcPr>
            <w:tcW w:w="1004" w:type="pct"/>
            <w:tcBorders>
              <w:top w:val="nil"/>
              <w:left w:val="nil"/>
              <w:bottom w:val="nil"/>
              <w:right w:val="nil"/>
            </w:tcBorders>
            <w:noWrap/>
            <w:vAlign w:val="center"/>
          </w:tcPr>
          <w:p w14:paraId="4CDE6356">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nrounds</w:t>
            </w:r>
          </w:p>
        </w:tc>
        <w:tc>
          <w:tcPr>
            <w:tcW w:w="1603" w:type="pct"/>
            <w:tcBorders>
              <w:top w:val="nil"/>
              <w:left w:val="nil"/>
              <w:bottom w:val="nil"/>
              <w:right w:val="nil"/>
            </w:tcBorders>
            <w:noWrap/>
            <w:vAlign w:val="center"/>
          </w:tcPr>
          <w:p w14:paraId="0A95BECD">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50, 100, 150, 200, 300</w:t>
            </w:r>
          </w:p>
        </w:tc>
        <w:tc>
          <w:tcPr>
            <w:tcW w:w="1371" w:type="pct"/>
            <w:tcBorders>
              <w:top w:val="nil"/>
              <w:left w:val="nil"/>
              <w:bottom w:val="nil"/>
              <w:right w:val="nil"/>
            </w:tcBorders>
            <w:noWrap/>
            <w:vAlign w:val="center"/>
          </w:tcPr>
          <w:p w14:paraId="2DC568CF">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300</w:t>
            </w:r>
          </w:p>
        </w:tc>
      </w:tr>
      <w:tr w14:paraId="400C0622">
        <w:trPr>
          <w:trHeight w:val="336" w:hRule="atLeast"/>
        </w:trPr>
        <w:tc>
          <w:tcPr>
            <w:tcW w:w="1020" w:type="pct"/>
            <w:tcBorders>
              <w:top w:val="nil"/>
              <w:left w:val="nil"/>
              <w:bottom w:val="nil"/>
              <w:right w:val="nil"/>
            </w:tcBorders>
            <w:noWrap/>
            <w:vAlign w:val="center"/>
          </w:tcPr>
          <w:p w14:paraId="40B9F502">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38F9149C">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max_depth</w:t>
            </w:r>
          </w:p>
        </w:tc>
        <w:tc>
          <w:tcPr>
            <w:tcW w:w="1603" w:type="pct"/>
            <w:tcBorders>
              <w:top w:val="nil"/>
              <w:left w:val="nil"/>
              <w:bottom w:val="nil"/>
              <w:right w:val="nil"/>
            </w:tcBorders>
            <w:noWrap/>
            <w:vAlign w:val="center"/>
          </w:tcPr>
          <w:p w14:paraId="46987811">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3, 6</w:t>
            </w:r>
          </w:p>
        </w:tc>
        <w:tc>
          <w:tcPr>
            <w:tcW w:w="1371" w:type="pct"/>
            <w:tcBorders>
              <w:top w:val="nil"/>
              <w:left w:val="nil"/>
              <w:bottom w:val="nil"/>
              <w:right w:val="nil"/>
            </w:tcBorders>
            <w:noWrap/>
            <w:vAlign w:val="center"/>
          </w:tcPr>
          <w:p w14:paraId="62430462">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6</w:t>
            </w:r>
          </w:p>
        </w:tc>
      </w:tr>
      <w:tr w14:paraId="38B8E3C4">
        <w:trPr>
          <w:trHeight w:val="336" w:hRule="atLeast"/>
        </w:trPr>
        <w:tc>
          <w:tcPr>
            <w:tcW w:w="1020" w:type="pct"/>
            <w:tcBorders>
              <w:top w:val="nil"/>
              <w:left w:val="nil"/>
              <w:bottom w:val="nil"/>
              <w:right w:val="nil"/>
            </w:tcBorders>
            <w:noWrap/>
            <w:vAlign w:val="center"/>
          </w:tcPr>
          <w:p w14:paraId="28541AB9">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3D91F2EA">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eta</w:t>
            </w:r>
          </w:p>
        </w:tc>
        <w:tc>
          <w:tcPr>
            <w:tcW w:w="1603" w:type="pct"/>
            <w:tcBorders>
              <w:top w:val="nil"/>
              <w:left w:val="nil"/>
              <w:bottom w:val="nil"/>
              <w:right w:val="nil"/>
            </w:tcBorders>
            <w:noWrap/>
            <w:vAlign w:val="center"/>
          </w:tcPr>
          <w:p w14:paraId="2320CE55">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0.01, 0.1</w:t>
            </w:r>
          </w:p>
        </w:tc>
        <w:tc>
          <w:tcPr>
            <w:tcW w:w="1371" w:type="pct"/>
            <w:tcBorders>
              <w:top w:val="nil"/>
              <w:left w:val="nil"/>
              <w:bottom w:val="nil"/>
              <w:right w:val="nil"/>
            </w:tcBorders>
            <w:noWrap/>
            <w:vAlign w:val="center"/>
          </w:tcPr>
          <w:p w14:paraId="3C9845C1">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0.01</w:t>
            </w:r>
          </w:p>
        </w:tc>
      </w:tr>
      <w:tr w14:paraId="087CD5E6">
        <w:trPr>
          <w:trHeight w:val="336" w:hRule="atLeast"/>
        </w:trPr>
        <w:tc>
          <w:tcPr>
            <w:tcW w:w="1020" w:type="pct"/>
            <w:tcBorders>
              <w:top w:val="nil"/>
              <w:left w:val="nil"/>
              <w:bottom w:val="nil"/>
              <w:right w:val="nil"/>
            </w:tcBorders>
            <w:noWrap/>
            <w:vAlign w:val="center"/>
          </w:tcPr>
          <w:p w14:paraId="2806AA33">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22BC31C2">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gamma</w:t>
            </w:r>
          </w:p>
        </w:tc>
        <w:tc>
          <w:tcPr>
            <w:tcW w:w="1603" w:type="pct"/>
            <w:tcBorders>
              <w:top w:val="nil"/>
              <w:left w:val="nil"/>
              <w:bottom w:val="nil"/>
              <w:right w:val="nil"/>
            </w:tcBorders>
            <w:noWrap/>
            <w:vAlign w:val="center"/>
          </w:tcPr>
          <w:p w14:paraId="28CDA10A">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0, 1, 5</w:t>
            </w:r>
          </w:p>
        </w:tc>
        <w:tc>
          <w:tcPr>
            <w:tcW w:w="1371" w:type="pct"/>
            <w:tcBorders>
              <w:top w:val="nil"/>
              <w:left w:val="nil"/>
              <w:bottom w:val="nil"/>
              <w:right w:val="nil"/>
            </w:tcBorders>
            <w:noWrap/>
            <w:vAlign w:val="center"/>
          </w:tcPr>
          <w:p w14:paraId="73A7D3FF">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w:t>
            </w:r>
          </w:p>
        </w:tc>
      </w:tr>
      <w:tr w14:paraId="574A5C55">
        <w:trPr>
          <w:trHeight w:val="336" w:hRule="atLeast"/>
        </w:trPr>
        <w:tc>
          <w:tcPr>
            <w:tcW w:w="1020" w:type="pct"/>
            <w:tcBorders>
              <w:top w:val="nil"/>
              <w:left w:val="nil"/>
              <w:bottom w:val="nil"/>
              <w:right w:val="nil"/>
            </w:tcBorders>
            <w:noWrap/>
            <w:vAlign w:val="center"/>
          </w:tcPr>
          <w:p w14:paraId="3826A090">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3CEA7D25">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subsample</w:t>
            </w:r>
          </w:p>
        </w:tc>
        <w:tc>
          <w:tcPr>
            <w:tcW w:w="1603" w:type="pct"/>
            <w:tcBorders>
              <w:top w:val="nil"/>
              <w:left w:val="nil"/>
              <w:bottom w:val="nil"/>
              <w:right w:val="nil"/>
            </w:tcBorders>
            <w:noWrap/>
            <w:vAlign w:val="center"/>
          </w:tcPr>
          <w:p w14:paraId="0ACFBD33">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Fixed: 0.8</w:t>
            </w:r>
          </w:p>
        </w:tc>
        <w:tc>
          <w:tcPr>
            <w:tcW w:w="1371" w:type="pct"/>
            <w:tcBorders>
              <w:top w:val="nil"/>
              <w:left w:val="nil"/>
              <w:bottom w:val="nil"/>
              <w:right w:val="nil"/>
            </w:tcBorders>
            <w:noWrap/>
            <w:vAlign w:val="center"/>
          </w:tcPr>
          <w:p w14:paraId="5E9A0F50">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0.8</w:t>
            </w:r>
          </w:p>
        </w:tc>
      </w:tr>
      <w:tr w14:paraId="2FAE4EEC">
        <w:trPr>
          <w:trHeight w:val="336" w:hRule="atLeast"/>
        </w:trPr>
        <w:tc>
          <w:tcPr>
            <w:tcW w:w="1020" w:type="pct"/>
            <w:tcBorders>
              <w:top w:val="nil"/>
              <w:left w:val="nil"/>
              <w:bottom w:val="nil"/>
              <w:right w:val="nil"/>
            </w:tcBorders>
            <w:noWrap/>
            <w:vAlign w:val="center"/>
          </w:tcPr>
          <w:p w14:paraId="5AC514C6">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nil"/>
              <w:right w:val="nil"/>
            </w:tcBorders>
            <w:noWrap/>
            <w:vAlign w:val="center"/>
          </w:tcPr>
          <w:p w14:paraId="55BADF59">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colsample_bytree</w:t>
            </w:r>
          </w:p>
        </w:tc>
        <w:tc>
          <w:tcPr>
            <w:tcW w:w="1603" w:type="pct"/>
            <w:tcBorders>
              <w:top w:val="nil"/>
              <w:left w:val="nil"/>
              <w:bottom w:val="nil"/>
              <w:right w:val="nil"/>
            </w:tcBorders>
            <w:noWrap/>
            <w:vAlign w:val="center"/>
          </w:tcPr>
          <w:p w14:paraId="7D1736FD">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Fixed: 0.8</w:t>
            </w:r>
          </w:p>
        </w:tc>
        <w:tc>
          <w:tcPr>
            <w:tcW w:w="1371" w:type="pct"/>
            <w:tcBorders>
              <w:top w:val="nil"/>
              <w:left w:val="nil"/>
              <w:bottom w:val="nil"/>
              <w:right w:val="nil"/>
            </w:tcBorders>
            <w:noWrap/>
            <w:vAlign w:val="center"/>
          </w:tcPr>
          <w:p w14:paraId="7EA58A0F">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0.8</w:t>
            </w:r>
          </w:p>
        </w:tc>
      </w:tr>
      <w:tr w14:paraId="2ACB613E">
        <w:trPr>
          <w:trHeight w:val="336" w:hRule="atLeast"/>
        </w:trPr>
        <w:tc>
          <w:tcPr>
            <w:tcW w:w="1020" w:type="pct"/>
            <w:tcBorders>
              <w:top w:val="nil"/>
              <w:left w:val="nil"/>
              <w:bottom w:val="single" w:color="auto" w:sz="4" w:space="0"/>
              <w:right w:val="nil"/>
            </w:tcBorders>
            <w:noWrap/>
            <w:vAlign w:val="center"/>
          </w:tcPr>
          <w:p w14:paraId="4D1675BF">
            <w:pPr>
              <w:spacing w:line="280" w:lineRule="exact"/>
              <w:jc w:val="center"/>
              <w:rPr>
                <w:rFonts w:ascii="Times New Roman Regular" w:hAnsi="Times New Roman Regular" w:eastAsia="宋体" w:cs="Times New Roman Regular"/>
                <w:b/>
                <w:bCs/>
                <w:color w:val="000000"/>
                <w:sz w:val="20"/>
                <w:szCs w:val="20"/>
              </w:rPr>
            </w:pPr>
          </w:p>
        </w:tc>
        <w:tc>
          <w:tcPr>
            <w:tcW w:w="1004" w:type="pct"/>
            <w:tcBorders>
              <w:top w:val="nil"/>
              <w:left w:val="nil"/>
              <w:bottom w:val="single" w:color="auto" w:sz="4" w:space="0"/>
              <w:right w:val="nil"/>
            </w:tcBorders>
            <w:noWrap/>
            <w:vAlign w:val="center"/>
          </w:tcPr>
          <w:p w14:paraId="71AFFB32">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min_child_weight</w:t>
            </w:r>
          </w:p>
        </w:tc>
        <w:tc>
          <w:tcPr>
            <w:tcW w:w="1603" w:type="pct"/>
            <w:tcBorders>
              <w:top w:val="nil"/>
              <w:left w:val="nil"/>
              <w:bottom w:val="single" w:color="auto" w:sz="4" w:space="0"/>
              <w:right w:val="nil"/>
            </w:tcBorders>
            <w:noWrap/>
            <w:vAlign w:val="center"/>
          </w:tcPr>
          <w:p w14:paraId="0744B311">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Fixed: 1</w:t>
            </w:r>
          </w:p>
        </w:tc>
        <w:tc>
          <w:tcPr>
            <w:tcW w:w="1371" w:type="pct"/>
            <w:tcBorders>
              <w:top w:val="nil"/>
              <w:left w:val="nil"/>
              <w:bottom w:val="single" w:color="auto" w:sz="4" w:space="0"/>
              <w:right w:val="nil"/>
            </w:tcBorders>
            <w:noWrap/>
            <w:vAlign w:val="center"/>
          </w:tcPr>
          <w:p w14:paraId="71963710">
            <w:pPr>
              <w:widowControl/>
              <w:spacing w:line="280" w:lineRule="exact"/>
              <w:jc w:val="center"/>
              <w:textAlignment w:val="center"/>
              <w:rPr>
                <w:rFonts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kern w:val="0"/>
                <w:sz w:val="20"/>
                <w:szCs w:val="20"/>
                <w:lang w:bidi="ar"/>
              </w:rPr>
              <w:t>1</w:t>
            </w:r>
          </w:p>
        </w:tc>
      </w:tr>
    </w:tbl>
    <w:p w14:paraId="575E47E3">
      <w:pPr>
        <w:rPr>
          <w:rFonts w:ascii="Times New Roman Regular" w:hAnsi="Times New Roman Regular" w:cs="Times New Roman Regular"/>
          <w:sz w:val="24"/>
        </w:rPr>
      </w:pPr>
      <w:r>
        <w:rPr>
          <w:rFonts w:ascii="Times New Roman Regular" w:hAnsi="Times New Roman Regular" w:cs="Times New Roman Regular"/>
          <w:sz w:val="20"/>
          <w:szCs w:val="20"/>
        </w:rPr>
        <w:t>Abbreviations: XGBoost, extreme gradient boosting. Note: mtry, number of variables randomly sampled as candidates at each split; ntree, number of trees to grow; nrounds, max number of boosting iterations; eta, step size shrinkage used in update to prevent overfitting; gamma, minimum loss reduction required to make a further partition on a leaf node.</w:t>
      </w:r>
      <w:r>
        <w:rPr>
          <w:rFonts w:ascii="Times New Roman Regular" w:hAnsi="Times New Roman Regular" w:cs="Times New Roman Regular"/>
          <w:sz w:val="24"/>
        </w:rPr>
        <w:br w:type="page"/>
      </w:r>
    </w:p>
    <w:p w14:paraId="56F8AA6D">
      <w:pPr>
        <w:spacing w:line="480" w:lineRule="auto"/>
        <w:rPr>
          <w:rFonts w:hint="eastAsia" w:ascii="Times New Roman Regular" w:hAnsi="Times New Roman Regular" w:cs="Times New Roman Regular" w:eastAsiaTheme="minorEastAsia"/>
          <w:sz w:val="24"/>
          <w:lang w:eastAsia="zh-CN"/>
        </w:rPr>
      </w:pPr>
      <w:r>
        <w:rPr>
          <w:rFonts w:hint="eastAsia" w:ascii="Times New Roman Regular" w:hAnsi="Times New Roman Regular" w:cs="Times New Roman Regular" w:eastAsiaTheme="minorEastAsia"/>
          <w:sz w:val="24"/>
          <w:lang w:eastAsia="zh-CN"/>
        </w:rPr>
        <w:drawing>
          <wp:inline distT="0" distB="0" distL="114300" distR="114300">
            <wp:extent cx="5727065" cy="4048125"/>
            <wp:effectExtent l="0" t="0" r="13335" b="15875"/>
            <wp:docPr id="2" name="图片 2"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1"/>
                    <pic:cNvPicPr>
                      <a:picLocks noChangeAspect="1"/>
                    </pic:cNvPicPr>
                  </pic:nvPicPr>
                  <pic:blipFill>
                    <a:blip r:embed="rId4"/>
                    <a:stretch>
                      <a:fillRect/>
                    </a:stretch>
                  </pic:blipFill>
                  <pic:spPr>
                    <a:xfrm>
                      <a:off x="0" y="0"/>
                      <a:ext cx="5727065" cy="4048125"/>
                    </a:xfrm>
                    <a:prstGeom prst="rect">
                      <a:avLst/>
                    </a:prstGeom>
                  </pic:spPr>
                </pic:pic>
              </a:graphicData>
            </a:graphic>
          </wp:inline>
        </w:drawing>
      </w:r>
    </w:p>
    <w:p w14:paraId="1CAF0512">
      <w:pPr>
        <w:spacing w:line="280" w:lineRule="exact"/>
        <w:rPr>
          <w:rFonts w:ascii="Times New Roman Regular" w:hAnsi="Times New Roman Regular" w:cs="Times New Roman Regular"/>
          <w:sz w:val="24"/>
        </w:rPr>
      </w:pPr>
      <w:r>
        <w:rPr>
          <w:rFonts w:ascii="Times New Roman Regular" w:hAnsi="Times New Roman Regular" w:cs="Times New Roman Regular"/>
          <w:bCs/>
          <w:sz w:val="20"/>
          <w:szCs w:val="20"/>
        </w:rPr>
        <w:t>Figure S1.</w:t>
      </w:r>
      <w:r>
        <w:rPr>
          <w:rFonts w:ascii="Times New Roman Regular" w:hAnsi="Times New Roman Regular" w:cs="Times New Roman Regular"/>
          <w:sz w:val="20"/>
          <w:szCs w:val="20"/>
        </w:rPr>
        <w:t xml:space="preserve"> Prognostic analysis of SHR for in-hospital and ICU mortality. (A) Restricted cubic splines for in-hospital mortality. (B) Restricted cubic splines for ICU mortality. (C) Kaplan-Meier curves for in-hospital mortality. (D) Kaplan-Meier curves for ICU mortality</w:t>
      </w:r>
      <w:bookmarkStart w:id="4" w:name="_GoBack"/>
      <w:bookmarkEnd w:id="4"/>
      <w:r>
        <w:rPr>
          <w:rFonts w:ascii="Times New Roman Regular" w:hAnsi="Times New Roman Regular" w:cs="Times New Roman Regular"/>
          <w:sz w:val="20"/>
          <w:szCs w:val="20"/>
        </w:rPr>
        <w:t>. Abbreviations: SHR, stress hyperglycemia ratio; ICU, intensive care unit; CI, confidence interval; HR, hazard ratio.</w:t>
      </w:r>
      <w:r>
        <w:rPr>
          <w:rFonts w:ascii="Times New Roman Regular" w:hAnsi="Times New Roman Regular" w:cs="Times New Roman Regular"/>
          <w:sz w:val="24"/>
        </w:rPr>
        <w:br w:type="page"/>
      </w:r>
    </w:p>
    <w:p w14:paraId="0162457B">
      <w:pPr>
        <w:spacing w:line="480" w:lineRule="auto"/>
        <w:rPr>
          <w:rFonts w:ascii="Times New Roman Regular" w:hAnsi="Times New Roman Regular" w:cs="Times New Roman Regular"/>
          <w:sz w:val="24"/>
        </w:rPr>
      </w:pPr>
      <w:r>
        <w:rPr>
          <w:rFonts w:ascii="Times New Roman Regular" w:hAnsi="Times New Roman Regular" w:cs="Times New Roman Regular"/>
          <w:sz w:val="24"/>
        </w:rPr>
        <w:drawing>
          <wp:inline distT="0" distB="0" distL="114300" distR="114300">
            <wp:extent cx="5721350" cy="5497195"/>
            <wp:effectExtent l="0" t="0" r="19050" b="14605"/>
            <wp:docPr id="1" name="图片 1" descr="补充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补充图2"/>
                    <pic:cNvPicPr>
                      <a:picLocks noChangeAspect="1"/>
                    </pic:cNvPicPr>
                  </pic:nvPicPr>
                  <pic:blipFill>
                    <a:blip r:embed="rId5"/>
                    <a:stretch>
                      <a:fillRect/>
                    </a:stretch>
                  </pic:blipFill>
                  <pic:spPr>
                    <a:xfrm>
                      <a:off x="0" y="0"/>
                      <a:ext cx="5721350" cy="5497195"/>
                    </a:xfrm>
                    <a:prstGeom prst="rect">
                      <a:avLst/>
                    </a:prstGeom>
                  </pic:spPr>
                </pic:pic>
              </a:graphicData>
            </a:graphic>
          </wp:inline>
        </w:drawing>
      </w:r>
    </w:p>
    <w:p w14:paraId="32102D2B">
      <w:pPr>
        <w:spacing w:line="280" w:lineRule="exact"/>
        <w:rPr>
          <w:rFonts w:ascii="Times New Roman Regular" w:hAnsi="Times New Roman Regular" w:cs="Times New Roman Regular"/>
          <w:sz w:val="24"/>
        </w:rPr>
      </w:pPr>
      <w:r>
        <w:rPr>
          <w:rFonts w:ascii="Times New Roman Regular" w:hAnsi="Times New Roman Regular" w:cs="Times New Roman Regular"/>
          <w:bCs/>
          <w:sz w:val="20"/>
          <w:szCs w:val="20"/>
        </w:rPr>
        <w:t xml:space="preserve">Figure S2. </w:t>
      </w:r>
      <w:r>
        <w:rPr>
          <w:rFonts w:ascii="Times New Roman Regular" w:hAnsi="Times New Roman Regular" w:cs="Times New Roman Regular"/>
          <w:sz w:val="20"/>
          <w:szCs w:val="20"/>
        </w:rPr>
        <w:t>Nomogram and model performance. (A) Nomogram based on GRACE score and SHR. (B) Model calibration curve. (C) Predicted vs. observed mortality by risk group. Abbreviations: ACS, acute coronary syndrome; GRACE, Global Registry of Acute Coronary Events; SHR, stress hyperglycemia ratio.</w:t>
      </w:r>
      <w:r>
        <w:rPr>
          <w:rFonts w:ascii="Times New Roman Regular" w:hAnsi="Times New Roman Regular" w:cs="Times New Roman Regular"/>
          <w:sz w:val="24"/>
        </w:rPr>
        <w:br w:type="page"/>
      </w:r>
    </w:p>
    <w:p w14:paraId="31A187EA">
      <w:pPr>
        <w:spacing w:line="480" w:lineRule="auto"/>
        <w:rPr>
          <w:rFonts w:ascii="Times New Roman Regular" w:hAnsi="Times New Roman Regular" w:cs="Times New Roman Regular"/>
          <w:sz w:val="24"/>
        </w:rPr>
      </w:pPr>
      <w:r>
        <w:rPr>
          <w:rFonts w:ascii="Times New Roman Regular" w:hAnsi="Times New Roman Regular" w:cs="Times New Roman Regular"/>
          <w:sz w:val="24"/>
        </w:rPr>
        <w:drawing>
          <wp:inline distT="0" distB="0" distL="114300" distR="114300">
            <wp:extent cx="5726430" cy="5742305"/>
            <wp:effectExtent l="0" t="0" r="13970" b="23495"/>
            <wp:docPr id="3" name="图片 3" descr="补充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补充图3"/>
                    <pic:cNvPicPr>
                      <a:picLocks noChangeAspect="1"/>
                    </pic:cNvPicPr>
                  </pic:nvPicPr>
                  <pic:blipFill>
                    <a:blip r:embed="rId6"/>
                    <a:stretch>
                      <a:fillRect/>
                    </a:stretch>
                  </pic:blipFill>
                  <pic:spPr>
                    <a:xfrm>
                      <a:off x="0" y="0"/>
                      <a:ext cx="5726430" cy="5742305"/>
                    </a:xfrm>
                    <a:prstGeom prst="rect">
                      <a:avLst/>
                    </a:prstGeom>
                  </pic:spPr>
                </pic:pic>
              </a:graphicData>
            </a:graphic>
          </wp:inline>
        </w:drawing>
      </w:r>
    </w:p>
    <w:p w14:paraId="1CE7F151">
      <w:pPr>
        <w:spacing w:line="280" w:lineRule="exact"/>
        <w:rPr>
          <w:rFonts w:ascii="Times New Roman Regular" w:hAnsi="Times New Roman Regular" w:cs="Times New Roman Regular"/>
          <w:sz w:val="20"/>
          <w:szCs w:val="20"/>
        </w:rPr>
      </w:pPr>
      <w:r>
        <w:rPr>
          <w:rFonts w:ascii="Times New Roman Regular" w:hAnsi="Times New Roman Regular" w:cs="Times New Roman Regular"/>
          <w:bCs/>
          <w:sz w:val="20"/>
          <w:szCs w:val="20"/>
        </w:rPr>
        <w:t>Figure S3.</w:t>
      </w:r>
      <w:r>
        <w:rPr>
          <w:rFonts w:ascii="Times New Roman Regular" w:hAnsi="Times New Roman Regular" w:cs="Times New Roman Regular"/>
          <w:sz w:val="20"/>
          <w:szCs w:val="20"/>
        </w:rPr>
        <w:t xml:space="preserve"> Machine learning validation. (A) ROC curves for XGBoost, Random Forest, and Logistic Regression models. (B) SHAP dependence plot for SHR. (C) SHAP summary beeswarm plot of feature importance. Abbreviations: ROC, receiver operating characteristic; XGBoost, extreme gradient boosting; SHAP, SHapley Additive exPlanations; SHR, stress hyperglycemia ratio; AUC, area under the curve; GRACE, Global Registry of Acute Coronary Events; WBC, white blood cell; SBP, systolic blood pressure; BMI, body mass index; CHF, congestive heart failure.</w:t>
      </w:r>
    </w:p>
    <w:sectPr>
      <w:pgSz w:w="11906" w:h="16838"/>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DengXian">
    <w:altName w:val="汉仪中等线KW"/>
    <w:panose1 w:val="02010600030101010101"/>
    <w:charset w:val="86"/>
    <w:family w:val="auto"/>
    <w:pitch w:val="default"/>
    <w:sig w:usb0="00000000" w:usb1="00000000" w:usb2="00000016" w:usb3="00000000" w:csb0="0004000F" w:csb1="00000000"/>
  </w:font>
  <w:font w:name="Times New Roman Regular">
    <w:panose1 w:val="02020503050405090304"/>
    <w:charset w:val="00"/>
    <w:family w:val="auto"/>
    <w:pitch w:val="default"/>
    <w:sig w:usb0="E0000AFF" w:usb1="00007843" w:usb2="00000001" w:usb3="00000000" w:csb0="400001BF" w:csb1="DFF70000"/>
  </w:font>
  <w:font w:name="Palatino Regular">
    <w:panose1 w:val="00000000000000000000"/>
    <w:charset w:val="00"/>
    <w:family w:val="auto"/>
    <w:pitch w:val="default"/>
    <w:sig w:usb0="A00002FF" w:usb1="7800205A" w:usb2="14600000" w:usb3="00000000" w:csb0="20000193" w:csb1="4D00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FF4767"/>
    <w:rsid w:val="00132DEB"/>
    <w:rsid w:val="007F31A6"/>
    <w:rsid w:val="00FA3475"/>
    <w:rsid w:val="1F1D2261"/>
    <w:rsid w:val="2F6F60DC"/>
    <w:rsid w:val="36BFA2F7"/>
    <w:rsid w:val="3AEF4B8D"/>
    <w:rsid w:val="3BEC937D"/>
    <w:rsid w:val="3EE776D3"/>
    <w:rsid w:val="4DFB94D1"/>
    <w:rsid w:val="4EF7ADB9"/>
    <w:rsid w:val="597BD951"/>
    <w:rsid w:val="5CE9A81E"/>
    <w:rsid w:val="5EF3F9DD"/>
    <w:rsid w:val="65B7AC4A"/>
    <w:rsid w:val="67EC0BDA"/>
    <w:rsid w:val="6F770EAB"/>
    <w:rsid w:val="6FFF2F7E"/>
    <w:rsid w:val="73FF04C0"/>
    <w:rsid w:val="77EAB50C"/>
    <w:rsid w:val="77F71F3B"/>
    <w:rsid w:val="79FDCA8B"/>
    <w:rsid w:val="7AFDF195"/>
    <w:rsid w:val="7D7D77C9"/>
    <w:rsid w:val="7DFFF831"/>
    <w:rsid w:val="7EBFDB5A"/>
    <w:rsid w:val="7FD9AD05"/>
    <w:rsid w:val="96CF712A"/>
    <w:rsid w:val="AE565FB2"/>
    <w:rsid w:val="AF8AC149"/>
    <w:rsid w:val="B39BFACC"/>
    <w:rsid w:val="BFDF45D1"/>
    <w:rsid w:val="CFFA7FCA"/>
    <w:rsid w:val="D77D0762"/>
    <w:rsid w:val="DC4F4943"/>
    <w:rsid w:val="EDF75E00"/>
    <w:rsid w:val="EFBD4536"/>
    <w:rsid w:val="EFDC8EF9"/>
    <w:rsid w:val="EFF6BF94"/>
    <w:rsid w:val="F69D3CA6"/>
    <w:rsid w:val="F6FF4767"/>
    <w:rsid w:val="F7FB906D"/>
    <w:rsid w:val="F7FD6E23"/>
    <w:rsid w:val="FC6E907C"/>
    <w:rsid w:val="FE6B446F"/>
    <w:rsid w:val="FEFE3FA2"/>
    <w:rsid w:val="FFBFF75B"/>
    <w:rsid w:val="FFEB3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rPr>
      <w:rFonts w:ascii="Calibri" w:hAnsi="Calibri" w:eastAsia="宋体" w:cs="Times New Roman"/>
      <w:sz w:val="24"/>
    </w:rPr>
  </w:style>
  <w:style w:type="character" w:customStyle="1" w:styleId="5">
    <w:name w:val="15"/>
    <w:basedOn w:val="4"/>
    <w:uiPriority w:val="0"/>
    <w:rPr>
      <w:rFonts w:hint="eastAsia" w:ascii="DengXian" w:hAnsi="DengXian" w:eastAsia="DengXi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2979</Words>
  <Characters>16983</Characters>
  <Lines>141</Lines>
  <Paragraphs>39</Paragraphs>
  <TotalTime>6</TotalTime>
  <ScaleCrop>false</ScaleCrop>
  <LinksUpToDate>false</LinksUpToDate>
  <CharactersWithSpaces>19923</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2025-12-27T14:39:00Z</dcterms:created>
  <dc:creator>杨嘉馨</dc:creator>
  <cp:lastModifiedBy>杨嘉馨</cp:lastModifiedBy>
  <dcterms:modified xsi:type="dcterms:W3CDTF">2026-03-17T03:01:03Z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488C237FF85EDE9E8B2D4E6949EE8AD8_41</vt:lpwstr>
  </property>
</Properties>
</file>