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367800">
      <w:pPr>
        <w:rPr>
          <w:rFonts w:hint="default" w:eastAsia="宋体"/>
          <w:lang w:val="en-US" w:eastAsia="zh-CN"/>
        </w:rPr>
      </w:pPr>
      <w:r>
        <w:rPr>
          <w:rFonts w:hint="eastAsia"/>
          <w:lang w:val="en-US" w:eastAsia="zh-CN"/>
        </w:rPr>
        <w:t>TableS1 Literature search strategy</w:t>
      </w:r>
      <w:bookmarkStart w:id="0" w:name="_GoBack"/>
      <w:bookmarkEnd w:id="0"/>
    </w:p>
    <w:p w14:paraId="6D58C2BC">
      <w:pPr>
        <w:pBdr>
          <w:top w:val="single" w:color="auto" w:sz="4" w:space="1"/>
          <w:left w:val="single" w:color="auto" w:sz="4" w:space="4"/>
          <w:bottom w:val="single" w:color="auto" w:sz="4" w:space="1"/>
          <w:right w:val="single" w:color="auto" w:sz="4" w:space="4"/>
          <w:between w:val="single" w:color="auto" w:sz="4" w:space="1"/>
        </w:pBdr>
      </w:pPr>
      <w:r>
        <w:rPr>
          <w:rFonts w:hint="eastAsia"/>
        </w:rPr>
        <w:t>Pubmed-221</w:t>
      </w:r>
    </w:p>
    <w:p w14:paraId="48EAB8FB">
      <w:pPr>
        <w:pBdr>
          <w:top w:val="single" w:color="auto" w:sz="4" w:space="1"/>
          <w:left w:val="single" w:color="auto" w:sz="4" w:space="4"/>
          <w:bottom w:val="single" w:color="auto" w:sz="4" w:space="1"/>
          <w:right w:val="single" w:color="auto" w:sz="4" w:space="4"/>
          <w:between w:val="single" w:color="auto" w:sz="4" w:space="1"/>
        </w:pBdr>
      </w:pPr>
      <w:r>
        <w:t>(("Peripheral Arterial Disease"[Mesh]) OR (((((peripheral artery disease) OR (Arteriosclerotic occlusion)) OR (arteriosclerosis obliterans)) OR (ASO)) OR (intermittent claudication))) AND ((((controlling nutritional status score) OR (CONUT)) OR (prognostic nutritional index)) OR (PNI))</w:t>
      </w:r>
    </w:p>
    <w:p w14:paraId="326224CF">
      <w:pPr>
        <w:pBdr>
          <w:top w:val="single" w:color="auto" w:sz="4" w:space="1"/>
          <w:left w:val="single" w:color="auto" w:sz="4" w:space="4"/>
          <w:bottom w:val="single" w:color="auto" w:sz="4" w:space="1"/>
          <w:right w:val="single" w:color="auto" w:sz="4" w:space="4"/>
          <w:between w:val="single" w:color="auto" w:sz="4" w:space="1"/>
        </w:pBdr>
      </w:pPr>
    </w:p>
    <w:p w14:paraId="59170ADF">
      <w:pPr>
        <w:pBdr>
          <w:top w:val="single" w:color="auto" w:sz="4" w:space="1"/>
          <w:left w:val="single" w:color="auto" w:sz="4" w:space="4"/>
          <w:bottom w:val="single" w:color="auto" w:sz="4" w:space="1"/>
          <w:right w:val="single" w:color="auto" w:sz="4" w:space="4"/>
          <w:between w:val="single" w:color="auto" w:sz="4" w:space="1"/>
        </w:pBdr>
      </w:pPr>
      <w:r>
        <w:rPr>
          <w:rFonts w:hint="eastAsia"/>
        </w:rPr>
        <w:t>Embase-41</w:t>
      </w:r>
    </w:p>
    <w:p w14:paraId="58B65A9C">
      <w:pPr>
        <w:pBdr>
          <w:top w:val="single" w:color="auto" w:sz="4" w:space="1"/>
          <w:left w:val="single" w:color="auto" w:sz="4" w:space="4"/>
          <w:bottom w:val="single" w:color="auto" w:sz="4" w:space="1"/>
          <w:right w:val="single" w:color="auto" w:sz="4" w:space="4"/>
          <w:between w:val="single" w:color="auto" w:sz="4" w:space="1"/>
        </w:pBdr>
      </w:pPr>
      <w:r>
        <w:drawing>
          <wp:inline distT="0" distB="0" distL="0" distR="0">
            <wp:extent cx="5274310" cy="368935"/>
            <wp:effectExtent l="0" t="0" r="13970" b="12065"/>
            <wp:docPr id="10813818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81865" name="图片 1"/>
                    <pic:cNvPicPr>
                      <a:picLocks noChangeAspect="1"/>
                    </pic:cNvPicPr>
                  </pic:nvPicPr>
                  <pic:blipFill>
                    <a:blip r:embed="rId4"/>
                    <a:stretch>
                      <a:fillRect/>
                    </a:stretch>
                  </pic:blipFill>
                  <pic:spPr>
                    <a:xfrm>
                      <a:off x="0" y="0"/>
                      <a:ext cx="5274310" cy="368935"/>
                    </a:xfrm>
                    <a:prstGeom prst="rect">
                      <a:avLst/>
                    </a:prstGeom>
                  </pic:spPr>
                </pic:pic>
              </a:graphicData>
            </a:graphic>
          </wp:inline>
        </w:drawing>
      </w:r>
    </w:p>
    <w:p w14:paraId="0904154B">
      <w:pPr>
        <w:pBdr>
          <w:top w:val="single" w:color="auto" w:sz="4" w:space="1"/>
          <w:left w:val="single" w:color="auto" w:sz="4" w:space="4"/>
          <w:bottom w:val="single" w:color="auto" w:sz="4" w:space="1"/>
          <w:right w:val="single" w:color="auto" w:sz="4" w:space="4"/>
          <w:between w:val="single" w:color="auto" w:sz="4" w:space="1"/>
        </w:pBdr>
      </w:pPr>
    </w:p>
    <w:p w14:paraId="1363D9F6">
      <w:pPr>
        <w:pBdr>
          <w:top w:val="single" w:color="auto" w:sz="4" w:space="1"/>
          <w:left w:val="single" w:color="auto" w:sz="4" w:space="4"/>
          <w:bottom w:val="single" w:color="auto" w:sz="4" w:space="1"/>
          <w:right w:val="single" w:color="auto" w:sz="4" w:space="4"/>
          <w:between w:val="single" w:color="auto" w:sz="4" w:space="1"/>
        </w:pBdr>
      </w:pPr>
      <w:r>
        <w:rPr>
          <w:rFonts w:hint="eastAsia"/>
        </w:rPr>
        <w:t>Cochrane-0</w:t>
      </w:r>
    </w:p>
    <w:p w14:paraId="5E5B0E13">
      <w:pPr>
        <w:pBdr>
          <w:top w:val="single" w:color="auto" w:sz="4" w:space="1"/>
          <w:left w:val="single" w:color="auto" w:sz="4" w:space="4"/>
          <w:bottom w:val="single" w:color="auto" w:sz="4" w:space="1"/>
          <w:right w:val="single" w:color="auto" w:sz="4" w:space="4"/>
          <w:between w:val="single" w:color="auto" w:sz="4" w:space="1"/>
        </w:pBdr>
      </w:pPr>
      <w:r>
        <w:drawing>
          <wp:inline distT="0" distB="0" distL="0" distR="0">
            <wp:extent cx="5274310" cy="408305"/>
            <wp:effectExtent l="0" t="0" r="13970" b="3175"/>
            <wp:docPr id="14359756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75644" name="图片 1"/>
                    <pic:cNvPicPr>
                      <a:picLocks noChangeAspect="1"/>
                    </pic:cNvPicPr>
                  </pic:nvPicPr>
                  <pic:blipFill>
                    <a:blip r:embed="rId5"/>
                    <a:stretch>
                      <a:fillRect/>
                    </a:stretch>
                  </pic:blipFill>
                  <pic:spPr>
                    <a:xfrm>
                      <a:off x="0" y="0"/>
                      <a:ext cx="5274310" cy="408305"/>
                    </a:xfrm>
                    <a:prstGeom prst="rect">
                      <a:avLst/>
                    </a:prstGeom>
                  </pic:spPr>
                </pic:pic>
              </a:graphicData>
            </a:graphic>
          </wp:inline>
        </w:drawing>
      </w:r>
    </w:p>
    <w:p w14:paraId="430929CF">
      <w:pPr>
        <w:pBdr>
          <w:top w:val="single" w:color="auto" w:sz="4" w:space="1"/>
          <w:left w:val="single" w:color="auto" w:sz="4" w:space="4"/>
          <w:bottom w:val="single" w:color="auto" w:sz="4" w:space="1"/>
          <w:right w:val="single" w:color="auto" w:sz="4" w:space="4"/>
          <w:between w:val="single" w:color="auto" w:sz="4" w:space="1"/>
        </w:pBdr>
      </w:pPr>
    </w:p>
    <w:p w14:paraId="64221E94">
      <w:pPr>
        <w:pBdr>
          <w:top w:val="single" w:color="auto" w:sz="4" w:space="1"/>
          <w:left w:val="single" w:color="auto" w:sz="4" w:space="4"/>
          <w:bottom w:val="single" w:color="auto" w:sz="4" w:space="1"/>
          <w:right w:val="single" w:color="auto" w:sz="4" w:space="4"/>
          <w:between w:val="single" w:color="auto" w:sz="4" w:space="1"/>
        </w:pBdr>
      </w:pPr>
      <w:r>
        <w:rPr>
          <w:rFonts w:hint="eastAsia"/>
        </w:rPr>
        <w:t>WOS-44</w:t>
      </w:r>
    </w:p>
    <w:p w14:paraId="775007A4">
      <w:pPr>
        <w:pBdr>
          <w:top w:val="single" w:color="auto" w:sz="4" w:space="1"/>
          <w:left w:val="single" w:color="auto" w:sz="4" w:space="4"/>
          <w:bottom w:val="single" w:color="auto" w:sz="4" w:space="1"/>
          <w:right w:val="single" w:color="auto" w:sz="4" w:space="4"/>
          <w:between w:val="single" w:color="auto" w:sz="4" w:space="1"/>
        </w:pBdr>
      </w:pPr>
      <w:r>
        <w:t>((Peripheral Arterial Disease) OR (((((peripheral artery disease) OR (Arteriosclerotic occlusion)) OR (arteriosclerosis obliterans)) OR (ASO)) OR (intermittent claudication))) AND ((((controlling nutritional status score) OR (CONUT)) OR (prognostic nutritional index)) OR (PNI)) (All Fields)</w:t>
      </w:r>
    </w:p>
    <w:p w14:paraId="6B1BDE0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6A3"/>
    <w:rsid w:val="00070246"/>
    <w:rsid w:val="001546A3"/>
    <w:rsid w:val="00285E98"/>
    <w:rsid w:val="00373529"/>
    <w:rsid w:val="007C133A"/>
    <w:rsid w:val="008E3E21"/>
    <w:rsid w:val="008E60A5"/>
    <w:rsid w:val="008F41A5"/>
    <w:rsid w:val="00943583"/>
    <w:rsid w:val="0097360F"/>
    <w:rsid w:val="00A25BAC"/>
    <w:rsid w:val="00A46172"/>
    <w:rsid w:val="00B92D94"/>
    <w:rsid w:val="00D22C93"/>
    <w:rsid w:val="00EE6AF6"/>
    <w:rsid w:val="00FA6C09"/>
    <w:rsid w:val="54153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4"/>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Hyperlink"/>
    <w:basedOn w:val="3"/>
    <w:qFormat/>
    <w:uiPriority w:val="0"/>
    <w:rPr>
      <w:color w:val="00B0F0"/>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68</Words>
  <Characters>550</Characters>
  <Lines>4</Lines>
  <Paragraphs>1</Paragraphs>
  <TotalTime>0</TotalTime>
  <ScaleCrop>false</ScaleCrop>
  <LinksUpToDate>false</LinksUpToDate>
  <CharactersWithSpaces>612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2024-12-06T19:59:00Z</dcterms:created>
  <dc:creator>Yin H</dc:creator>
  <cp:lastModifiedBy>missing</cp:lastModifiedBy>
  <dcterms:modified xsi:type="dcterms:W3CDTF">2025-03-18T09:57:15Z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eyJoZGlkIjoiYjNhYjhlYmY4NTY0NDBkMmE1MjdhM2ZhOTAxMWNmYjYiLCJ1c2VySWQiOiIzMTc5MjcyMDAifQ==</vt:lpwstr>
  </property>
  <property fmtid="{D5CDD505-2E9C-101B-9397-08002B2CF9AE}" pid="3" name="KSOProductBuildVer">
    <vt:lpwstr>2052-12.1.0.20305</vt:lpwstr>
  </property>
  <property fmtid="{D5CDD505-2E9C-101B-9397-08002B2CF9AE}" pid="4" name="ICV">
    <vt:lpwstr>4837E74956614B16984045C73A96A9CA_12</vt:lpwstr>
  </property>
</Properties>
</file>