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2BC56" w14:textId="77777777" w:rsidR="00C3738D" w:rsidRDefault="00000000">
      <w:pPr>
        <w:spacing w:after="160"/>
        <w:jc w:val="center"/>
        <w:rPr>
          <w:lang w:eastAsia="zh-CN"/>
        </w:rPr>
      </w:pPr>
      <w:r>
        <w:rPr>
          <w:b/>
          <w:sz w:val="28"/>
          <w:lang w:eastAsia="zh-CN"/>
        </w:rPr>
        <w:t>补充文件 2. 本研究使用的脂质管理相关知识、态度和行为问卷（中文版）</w:t>
      </w:r>
    </w:p>
    <w:p w14:paraId="680FE27E" w14:textId="77777777" w:rsidR="00C3738D" w:rsidRDefault="00000000">
      <w:pPr>
        <w:rPr>
          <w:lang w:eastAsia="zh-CN"/>
        </w:rPr>
      </w:pPr>
      <w:r>
        <w:rPr>
          <w:lang w:eastAsia="zh-CN"/>
        </w:rPr>
        <w:t>本问卷为本研究专门设计，既往未公开发表。该问卷用于评估冠心病患者脂质管理相关的知识、态度和行为。</w:t>
      </w:r>
    </w:p>
    <w:p w14:paraId="4470DEE7" w14:textId="77777777" w:rsidR="00C3738D" w:rsidRDefault="00000000">
      <w:pPr>
        <w:spacing w:before="200" w:after="100"/>
        <w:rPr>
          <w:lang w:eastAsia="zh-CN"/>
        </w:rPr>
      </w:pPr>
      <w:r>
        <w:rPr>
          <w:b/>
          <w:sz w:val="24"/>
          <w:lang w:eastAsia="zh-CN"/>
        </w:rPr>
        <w:t>第一部分  知情同意</w:t>
      </w:r>
    </w:p>
    <w:p w14:paraId="392429AC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1. 我已知晓本研究相关内容，并同意所收集资料可用于科学研究。</w:t>
      </w:r>
    </w:p>
    <w:p w14:paraId="3B5F7896" w14:textId="77777777" w:rsidR="00C3738D" w:rsidRDefault="00000000">
      <w:pPr>
        <w:pStyle w:val="a0"/>
        <w:spacing w:after="40"/>
      </w:pPr>
      <w:r>
        <w:t>是</w:t>
      </w:r>
    </w:p>
    <w:p w14:paraId="58A1E8CF" w14:textId="77777777" w:rsidR="00C3738D" w:rsidRDefault="00000000">
      <w:pPr>
        <w:pStyle w:val="a0"/>
        <w:spacing w:after="40"/>
      </w:pPr>
      <w:r>
        <w:t>否</w:t>
      </w:r>
    </w:p>
    <w:p w14:paraId="566D30A1" w14:textId="77777777" w:rsidR="00C3738D" w:rsidRDefault="00000000">
      <w:pPr>
        <w:spacing w:before="200" w:after="100"/>
        <w:rPr>
          <w:lang w:eastAsia="zh-CN"/>
        </w:rPr>
      </w:pPr>
      <w:r>
        <w:rPr>
          <w:b/>
          <w:sz w:val="24"/>
          <w:lang w:eastAsia="zh-CN"/>
        </w:rPr>
        <w:t>第二部分  人口学和临床资料</w:t>
      </w:r>
    </w:p>
    <w:p w14:paraId="35EF6BC0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1. 年龄：_____ 岁</w:t>
      </w:r>
    </w:p>
    <w:p w14:paraId="3D0587BB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2. 身高：_____ cm</w:t>
      </w:r>
    </w:p>
    <w:p w14:paraId="1834E8C1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3. 体重：_____ kg</w:t>
      </w:r>
    </w:p>
    <w:p w14:paraId="40D1E318" w14:textId="77777777" w:rsidR="00C3738D" w:rsidRDefault="00000000">
      <w:pPr>
        <w:spacing w:after="60"/>
      </w:pPr>
      <w:r>
        <w:t xml:space="preserve">4. </w:t>
      </w:r>
      <w:proofErr w:type="spellStart"/>
      <w:r>
        <w:t>性别</w:t>
      </w:r>
      <w:proofErr w:type="spellEnd"/>
      <w:r>
        <w:t>：</w:t>
      </w:r>
    </w:p>
    <w:p w14:paraId="4F01E549" w14:textId="77777777" w:rsidR="00C3738D" w:rsidRDefault="00000000">
      <w:pPr>
        <w:pStyle w:val="a0"/>
        <w:spacing w:after="40"/>
      </w:pPr>
      <w:r>
        <w:t>男</w:t>
      </w:r>
    </w:p>
    <w:p w14:paraId="16C60BFF" w14:textId="77777777" w:rsidR="00C3738D" w:rsidRDefault="00000000">
      <w:pPr>
        <w:pStyle w:val="a0"/>
        <w:spacing w:after="40"/>
      </w:pPr>
      <w:r>
        <w:t>女</w:t>
      </w:r>
    </w:p>
    <w:p w14:paraId="46C6ED62" w14:textId="77777777" w:rsidR="00C3738D" w:rsidRDefault="00000000">
      <w:pPr>
        <w:spacing w:after="60"/>
      </w:pPr>
      <w:r>
        <w:t>5. 居住地：</w:t>
      </w:r>
    </w:p>
    <w:p w14:paraId="588DA7D6" w14:textId="77777777" w:rsidR="00C3738D" w:rsidRDefault="00000000">
      <w:pPr>
        <w:pStyle w:val="a0"/>
        <w:spacing w:after="40"/>
      </w:pPr>
      <w:r>
        <w:t>农村</w:t>
      </w:r>
    </w:p>
    <w:p w14:paraId="4D6C9169" w14:textId="77777777" w:rsidR="00C3738D" w:rsidRDefault="00000000">
      <w:pPr>
        <w:pStyle w:val="a0"/>
        <w:spacing w:after="40"/>
      </w:pPr>
      <w:r>
        <w:t>城市</w:t>
      </w:r>
    </w:p>
    <w:p w14:paraId="59134CB9" w14:textId="77777777" w:rsidR="00C3738D" w:rsidRDefault="00000000">
      <w:pPr>
        <w:spacing w:after="60"/>
      </w:pPr>
      <w:r>
        <w:t>6. 教育程度：</w:t>
      </w:r>
    </w:p>
    <w:p w14:paraId="54733E68" w14:textId="77777777" w:rsidR="00C3738D" w:rsidRDefault="00000000">
      <w:pPr>
        <w:pStyle w:val="a0"/>
        <w:spacing w:after="40"/>
      </w:pPr>
      <w:r>
        <w:t>初中及以下</w:t>
      </w:r>
    </w:p>
    <w:p w14:paraId="642DF684" w14:textId="77777777" w:rsidR="00C3738D" w:rsidRDefault="00000000">
      <w:pPr>
        <w:pStyle w:val="a0"/>
        <w:spacing w:after="40"/>
      </w:pPr>
      <w:r>
        <w:t>高中</w:t>
      </w:r>
    </w:p>
    <w:p w14:paraId="525724E1" w14:textId="77777777" w:rsidR="00C3738D" w:rsidRDefault="00000000">
      <w:pPr>
        <w:pStyle w:val="a0"/>
        <w:spacing w:after="40"/>
      </w:pPr>
      <w:r>
        <w:t>大专及以上</w:t>
      </w:r>
    </w:p>
    <w:p w14:paraId="742EC066" w14:textId="77777777" w:rsidR="00C3738D" w:rsidRDefault="00000000">
      <w:pPr>
        <w:spacing w:after="60"/>
      </w:pPr>
      <w:r>
        <w:t>7. 家庭平均月收入：</w:t>
      </w:r>
    </w:p>
    <w:p w14:paraId="40980224" w14:textId="77777777" w:rsidR="00C3738D" w:rsidRDefault="00000000">
      <w:pPr>
        <w:pStyle w:val="a0"/>
        <w:spacing w:after="40"/>
      </w:pPr>
      <w:r>
        <w:t>&lt;5000 元</w:t>
      </w:r>
    </w:p>
    <w:p w14:paraId="2296E6F0" w14:textId="77777777" w:rsidR="00C3738D" w:rsidRDefault="00000000">
      <w:pPr>
        <w:pStyle w:val="a0"/>
        <w:spacing w:after="40"/>
      </w:pPr>
      <w:r>
        <w:t>5000–10000 元</w:t>
      </w:r>
    </w:p>
    <w:p w14:paraId="12264016" w14:textId="77777777" w:rsidR="00C3738D" w:rsidRDefault="00000000">
      <w:pPr>
        <w:pStyle w:val="a0"/>
        <w:spacing w:after="40"/>
      </w:pPr>
      <w:r>
        <w:t>&gt;10000 元</w:t>
      </w:r>
    </w:p>
    <w:p w14:paraId="607536A0" w14:textId="77777777" w:rsidR="00C3738D" w:rsidRDefault="00000000">
      <w:pPr>
        <w:spacing w:after="60"/>
      </w:pPr>
      <w:r>
        <w:t>8. 冠心病病程：_____ 年</w:t>
      </w:r>
    </w:p>
    <w:p w14:paraId="0BBD7F88" w14:textId="77777777" w:rsidR="00C3738D" w:rsidRDefault="00000000">
      <w:pPr>
        <w:spacing w:after="60"/>
      </w:pPr>
      <w:r>
        <w:t>9. 合并疾病：</w:t>
      </w:r>
    </w:p>
    <w:p w14:paraId="7FD22AFE" w14:textId="77777777" w:rsidR="00C3738D" w:rsidRDefault="00000000">
      <w:pPr>
        <w:pStyle w:val="a0"/>
        <w:spacing w:after="40"/>
      </w:pPr>
      <w:r>
        <w:t>高血压</w:t>
      </w:r>
    </w:p>
    <w:p w14:paraId="3CC84105" w14:textId="77777777" w:rsidR="00C3738D" w:rsidRDefault="00000000">
      <w:pPr>
        <w:pStyle w:val="a0"/>
        <w:spacing w:after="40"/>
      </w:pPr>
      <w:r>
        <w:t>糖尿病</w:t>
      </w:r>
    </w:p>
    <w:p w14:paraId="6973221F" w14:textId="77777777" w:rsidR="00C3738D" w:rsidRDefault="00000000">
      <w:pPr>
        <w:pStyle w:val="a0"/>
        <w:spacing w:after="40"/>
      </w:pPr>
      <w:r>
        <w:t>肾功能不全</w:t>
      </w:r>
    </w:p>
    <w:p w14:paraId="00F10024" w14:textId="77777777" w:rsidR="00C3738D" w:rsidRDefault="00000000">
      <w:pPr>
        <w:pStyle w:val="a0"/>
        <w:spacing w:after="40"/>
      </w:pPr>
      <w:r>
        <w:t>以上均无</w:t>
      </w:r>
    </w:p>
    <w:p w14:paraId="389F28BD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10. 您的一级亲属中是否有人患有冠心病？</w:t>
      </w:r>
    </w:p>
    <w:p w14:paraId="4CEAB553" w14:textId="77777777" w:rsidR="00C3738D" w:rsidRDefault="00000000">
      <w:pPr>
        <w:pStyle w:val="a0"/>
        <w:spacing w:after="40"/>
      </w:pPr>
      <w:r>
        <w:t>是</w:t>
      </w:r>
    </w:p>
    <w:p w14:paraId="633B0E36" w14:textId="77777777" w:rsidR="00C3738D" w:rsidRDefault="00000000">
      <w:pPr>
        <w:pStyle w:val="a0"/>
        <w:spacing w:after="40"/>
      </w:pPr>
      <w:r>
        <w:t>否</w:t>
      </w:r>
    </w:p>
    <w:p w14:paraId="6B9D1E62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11. 您是否有心血管手术或血运重建治疗史？</w:t>
      </w:r>
    </w:p>
    <w:p w14:paraId="05A37D9B" w14:textId="77777777" w:rsidR="00C3738D" w:rsidRDefault="00000000">
      <w:pPr>
        <w:pStyle w:val="a0"/>
        <w:spacing w:after="40"/>
      </w:pPr>
      <w:r>
        <w:t>是</w:t>
      </w:r>
    </w:p>
    <w:p w14:paraId="6C165B47" w14:textId="77777777" w:rsidR="00C3738D" w:rsidRDefault="00000000">
      <w:pPr>
        <w:pStyle w:val="a0"/>
        <w:spacing w:after="40"/>
      </w:pPr>
      <w:r>
        <w:t>否</w:t>
      </w:r>
    </w:p>
    <w:p w14:paraId="30B8A6EF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12. 从实验室记录中收集的临床资料</w:t>
      </w:r>
    </w:p>
    <w:p w14:paraId="36E8E722" w14:textId="77777777" w:rsidR="00C3738D" w:rsidRDefault="00000000">
      <w:pPr>
        <w:pStyle w:val="a0"/>
        <w:spacing w:after="40"/>
      </w:pPr>
      <w:proofErr w:type="spellStart"/>
      <w:r>
        <w:t>空腹低密度脂蛋白胆固醇（LDL-C）水平</w:t>
      </w:r>
      <w:proofErr w:type="spellEnd"/>
      <w:r>
        <w:t>：_____ mmol/L</w:t>
      </w:r>
    </w:p>
    <w:p w14:paraId="1FF7C1B2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lastRenderedPageBreak/>
        <w:t>13. 过去 12 个月内，您复查血脂的次数为：</w:t>
      </w:r>
    </w:p>
    <w:p w14:paraId="7ECE81EF" w14:textId="77777777" w:rsidR="00C3738D" w:rsidRDefault="00000000">
      <w:pPr>
        <w:pStyle w:val="a0"/>
        <w:spacing w:after="40"/>
      </w:pPr>
      <w:r>
        <w:t>&lt;3 次</w:t>
      </w:r>
    </w:p>
    <w:p w14:paraId="535B9779" w14:textId="77777777" w:rsidR="00C3738D" w:rsidRDefault="00000000">
      <w:pPr>
        <w:pStyle w:val="a0"/>
        <w:spacing w:after="40"/>
      </w:pPr>
      <w:r>
        <w:t>≥3 次</w:t>
      </w:r>
    </w:p>
    <w:p w14:paraId="7BCEDB23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14. 您是否每周至少 3 次进行中等强度或以上的身体活动？</w:t>
      </w:r>
    </w:p>
    <w:p w14:paraId="49B9DA48" w14:textId="77777777" w:rsidR="00C3738D" w:rsidRDefault="00000000">
      <w:pPr>
        <w:pStyle w:val="a0"/>
        <w:spacing w:after="40"/>
      </w:pPr>
      <w:r>
        <w:t>是</w:t>
      </w:r>
    </w:p>
    <w:p w14:paraId="79F7CCB3" w14:textId="77777777" w:rsidR="00C3738D" w:rsidRDefault="00000000">
      <w:pPr>
        <w:pStyle w:val="a0"/>
        <w:spacing w:after="40"/>
      </w:pPr>
      <w:r>
        <w:t>否</w:t>
      </w:r>
    </w:p>
    <w:p w14:paraId="3274F959" w14:textId="77777777" w:rsidR="00C3738D" w:rsidRDefault="00000000">
      <w:pPr>
        <w:spacing w:before="200" w:after="100"/>
      </w:pPr>
      <w:r>
        <w:rPr>
          <w:b/>
          <w:sz w:val="24"/>
        </w:rPr>
        <w:t>第三部分  知识维度</w:t>
      </w:r>
    </w:p>
    <w:p w14:paraId="4C8E8AA5" w14:textId="77777777" w:rsidR="00C3738D" w:rsidRDefault="00000000">
      <w:pPr>
        <w:spacing w:after="80"/>
        <w:rPr>
          <w:lang w:eastAsia="zh-CN"/>
        </w:rPr>
      </w:pPr>
      <w:r>
        <w:rPr>
          <w:b/>
          <w:lang w:eastAsia="zh-CN"/>
        </w:rPr>
        <w:t>填写说明：请针对每个陈述选择一个答案。</w:t>
      </w:r>
    </w:p>
    <w:p w14:paraId="1369C871" w14:textId="77777777" w:rsidR="00C3738D" w:rsidRDefault="00000000">
      <w:pPr>
        <w:spacing w:after="80"/>
        <w:rPr>
          <w:lang w:eastAsia="zh-CN"/>
        </w:rPr>
      </w:pPr>
      <w:r>
        <w:rPr>
          <w:b/>
          <w:lang w:eastAsia="zh-CN"/>
        </w:rPr>
        <w:t>选项：正确 / 错误 / 不清楚</w:t>
      </w:r>
    </w:p>
    <w:p w14:paraId="5C3B4B20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1. 心血管疾病，尤其是冠心病，是我国居民死亡的主要原因之一。</w:t>
      </w:r>
    </w:p>
    <w:p w14:paraId="69BDEDAE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2. 高脂血症患者通常会出现气短、胸痛等症状。</w:t>
      </w:r>
    </w:p>
    <w:p w14:paraId="36540AFF" w14:textId="0B5F2819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3. 降低低密度脂蛋白胆固醇可显著降低心血管疾病风险，因此降低 LDL-C 是</w:t>
      </w:r>
      <w:r w:rsidR="00F01C2B">
        <w:rPr>
          <w:rFonts w:ascii="宋体" w:eastAsia="宋体" w:hAnsi="宋体" w:cs="宋体" w:hint="eastAsia"/>
          <w:lang w:eastAsia="zh-CN"/>
        </w:rPr>
        <w:t>血脂</w:t>
      </w:r>
      <w:r>
        <w:rPr>
          <w:lang w:eastAsia="zh-CN"/>
        </w:rPr>
        <w:t>管理的主要目标。</w:t>
      </w:r>
    </w:p>
    <w:p w14:paraId="5136A9DC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4. 降脂药物包括降低胆固醇的药物、降低甘油三酯的药物以及新型调脂药物。</w:t>
      </w:r>
    </w:p>
    <w:p w14:paraId="391F32DE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5. 联合降脂治疗可以改善血脂控制。</w:t>
      </w:r>
    </w:p>
    <w:p w14:paraId="7CEF2F3C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6. 长期使用他汀类药物可能影响肝功能。</w:t>
      </w:r>
    </w:p>
    <w:p w14:paraId="7EF400A9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7. 用药过程中如出现不适症状，应及时就医，并根据医生建议调整降脂治疗方案。</w:t>
      </w:r>
    </w:p>
    <w:p w14:paraId="71CA5AF0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8. 饮酒是导致血脂升高的重要因素，高脂血症患者应严格限制饮酒。</w:t>
      </w:r>
    </w:p>
    <w:p w14:paraId="7B0F99A7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9. 治疗性生活方式改变和降脂药物治疗需要长期坚持，才能获得更好的临床获益。</w:t>
      </w:r>
    </w:p>
    <w:p w14:paraId="20868E3C" w14:textId="77777777" w:rsidR="00C3738D" w:rsidRDefault="00000000">
      <w:pPr>
        <w:spacing w:before="200" w:after="100"/>
        <w:rPr>
          <w:lang w:eastAsia="zh-CN"/>
        </w:rPr>
      </w:pPr>
      <w:r>
        <w:rPr>
          <w:b/>
          <w:sz w:val="24"/>
          <w:lang w:eastAsia="zh-CN"/>
        </w:rPr>
        <w:t>第四部分  态度维度</w:t>
      </w:r>
    </w:p>
    <w:p w14:paraId="650B634B" w14:textId="77777777" w:rsidR="00C3738D" w:rsidRDefault="00000000">
      <w:pPr>
        <w:spacing w:after="80"/>
        <w:rPr>
          <w:lang w:eastAsia="zh-CN"/>
        </w:rPr>
      </w:pPr>
      <w:r>
        <w:rPr>
          <w:b/>
          <w:lang w:eastAsia="zh-CN"/>
        </w:rPr>
        <w:t>填写说明：请根据您的真实想法选择最符合的一项。</w:t>
      </w:r>
    </w:p>
    <w:p w14:paraId="00ED29BD" w14:textId="77777777" w:rsidR="00C3738D" w:rsidRDefault="00000000">
      <w:pPr>
        <w:spacing w:after="80"/>
        <w:rPr>
          <w:lang w:eastAsia="zh-CN"/>
        </w:rPr>
      </w:pPr>
      <w:r>
        <w:rPr>
          <w:b/>
          <w:lang w:eastAsia="zh-CN"/>
        </w:rPr>
        <w:t>第 1–6 题选项：非常认同 / 认同 / 中立 / 不认同 / 非常不认同</w:t>
      </w:r>
    </w:p>
    <w:p w14:paraId="2566E3F2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1. 您认为脂质管理对冠心病患者重要吗？</w:t>
      </w:r>
    </w:p>
    <w:p w14:paraId="77437BCD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2. 您认为降脂治疗是安全的吗？</w:t>
      </w:r>
    </w:p>
    <w:p w14:paraId="72F15859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3. 您认为降脂治疗对冠心病有效吗？</w:t>
      </w:r>
    </w:p>
    <w:p w14:paraId="2FD753EE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4. 尽管降脂治疗可能存在不良反应，但考虑到其治疗获益，您是否仍愿意继续接受降脂治疗？</w:t>
      </w:r>
    </w:p>
    <w:p w14:paraId="72BBA634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5. 您认为自己能够按照医生医嘱长期坚持降脂治疗吗？</w:t>
      </w:r>
    </w:p>
    <w:p w14:paraId="23E40371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6. 您认为治疗期间定期检查和随访重要吗？</w:t>
      </w:r>
    </w:p>
    <w:p w14:paraId="7D64C4C3" w14:textId="77777777" w:rsidR="00C3738D" w:rsidRDefault="00000000">
      <w:pPr>
        <w:spacing w:after="80"/>
        <w:rPr>
          <w:lang w:eastAsia="zh-CN"/>
        </w:rPr>
      </w:pPr>
      <w:r>
        <w:rPr>
          <w:b/>
          <w:lang w:eastAsia="zh-CN"/>
        </w:rPr>
        <w:t>请评价下列因素对您选择脂质管理方案的影响方向和程度：</w:t>
      </w:r>
    </w:p>
    <w:p w14:paraId="1DDD6E51" w14:textId="77777777" w:rsidR="00C3738D" w:rsidRDefault="00000000">
      <w:pPr>
        <w:spacing w:after="80"/>
        <w:rPr>
          <w:lang w:eastAsia="zh-CN"/>
        </w:rPr>
      </w:pPr>
      <w:r>
        <w:rPr>
          <w:b/>
          <w:lang w:eastAsia="zh-CN"/>
        </w:rPr>
        <w:t>第 7–10 题选项：非常正向 / 正向 / 中立 / 负向 / 非常负向</w:t>
      </w:r>
    </w:p>
    <w:p w14:paraId="52DDEE78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7. 家庭经济状况</w:t>
      </w:r>
    </w:p>
    <w:p w14:paraId="271251A7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8. 药物不良反应</w:t>
      </w:r>
    </w:p>
    <w:p w14:paraId="04D34844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9. 药物疗效</w:t>
      </w:r>
    </w:p>
    <w:p w14:paraId="38880EF4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10. 医生建议</w:t>
      </w:r>
    </w:p>
    <w:p w14:paraId="56B26D99" w14:textId="77777777" w:rsidR="00C3738D" w:rsidRDefault="00000000">
      <w:pPr>
        <w:spacing w:before="200" w:after="100"/>
        <w:rPr>
          <w:lang w:eastAsia="zh-CN"/>
        </w:rPr>
      </w:pPr>
      <w:r>
        <w:rPr>
          <w:b/>
          <w:sz w:val="24"/>
          <w:lang w:eastAsia="zh-CN"/>
        </w:rPr>
        <w:t>第五部分  行为维度</w:t>
      </w:r>
    </w:p>
    <w:p w14:paraId="162360F3" w14:textId="77777777" w:rsidR="00C3738D" w:rsidRDefault="00000000">
      <w:pPr>
        <w:spacing w:after="80"/>
        <w:rPr>
          <w:lang w:eastAsia="zh-CN"/>
        </w:rPr>
      </w:pPr>
      <w:r>
        <w:rPr>
          <w:b/>
          <w:lang w:eastAsia="zh-CN"/>
        </w:rPr>
        <w:t>填写说明：请根据您实际进行下列行为的频率选择最符合的一项。</w:t>
      </w:r>
    </w:p>
    <w:p w14:paraId="664B0000" w14:textId="77777777" w:rsidR="00C3738D" w:rsidRDefault="00000000">
      <w:pPr>
        <w:spacing w:after="80"/>
        <w:rPr>
          <w:lang w:eastAsia="zh-CN"/>
        </w:rPr>
      </w:pPr>
      <w:r>
        <w:rPr>
          <w:b/>
          <w:lang w:eastAsia="zh-CN"/>
        </w:rPr>
        <w:lastRenderedPageBreak/>
        <w:t>选项：总是 / 经常 / 有时 / 很少 / 从不</w:t>
      </w:r>
    </w:p>
    <w:p w14:paraId="664BE2E7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1. 我会按照医生建议坚持降脂治疗，并按时服药。</w:t>
      </w:r>
    </w:p>
    <w:p w14:paraId="084CAF22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2. 我有时会忘记服药。</w:t>
      </w:r>
    </w:p>
    <w:p w14:paraId="00E75E75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3. 在用药期间，我会定期进行检查并按时随访。</w:t>
      </w:r>
    </w:p>
    <w:p w14:paraId="471F5D56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4. 我会根据复查结果和医生建议，结合自身情况调整降脂药物剂量。</w:t>
      </w:r>
    </w:p>
    <w:p w14:paraId="194C73E1" w14:textId="77777777" w:rsidR="00C3738D" w:rsidRDefault="00000000">
      <w:pPr>
        <w:spacing w:after="60"/>
        <w:rPr>
          <w:lang w:eastAsia="zh-CN"/>
        </w:rPr>
      </w:pPr>
      <w:r>
        <w:rPr>
          <w:lang w:eastAsia="zh-CN"/>
        </w:rPr>
        <w:t>5. 就诊时，我会主动向医生咨询脂质管理相关知识。</w:t>
      </w:r>
    </w:p>
    <w:p w14:paraId="25063031" w14:textId="77777777" w:rsidR="00C3738D" w:rsidRDefault="00000000">
      <w:pPr>
        <w:spacing w:before="200" w:after="100"/>
        <w:rPr>
          <w:lang w:eastAsia="zh-CN"/>
        </w:rPr>
      </w:pPr>
      <w:r>
        <w:rPr>
          <w:b/>
          <w:sz w:val="24"/>
          <w:lang w:eastAsia="zh-CN"/>
        </w:rPr>
        <w:t>计分说明（研究者使用）</w:t>
      </w:r>
    </w:p>
    <w:p w14:paraId="79739D24" w14:textId="77777777" w:rsidR="00C3738D" w:rsidRDefault="00000000">
      <w:pPr>
        <w:spacing w:after="80"/>
        <w:rPr>
          <w:lang w:eastAsia="zh-CN"/>
        </w:rPr>
      </w:pPr>
      <w:r>
        <w:rPr>
          <w:lang w:eastAsia="zh-CN"/>
        </w:rPr>
        <w:t>知识维度：回答正确计 1 分，回答错误或不清楚计 0 分，总分范围为 0–9 分。</w:t>
      </w:r>
    </w:p>
    <w:p w14:paraId="63606A02" w14:textId="77777777" w:rsidR="00C3738D" w:rsidRDefault="00000000">
      <w:pPr>
        <w:spacing w:after="80"/>
        <w:rPr>
          <w:lang w:eastAsia="zh-CN"/>
        </w:rPr>
      </w:pPr>
      <w:r>
        <w:rPr>
          <w:lang w:eastAsia="zh-CN"/>
        </w:rPr>
        <w:t>态度维度：按 5 级 Likert 评分，第 1–6 题由“非常不认同”至“非常认同”分别计 1–5 分；第 7–10 题由“非常负向”至“非常正向”分别计 1–5 分。总分范围为 10–50 分。</w:t>
      </w:r>
    </w:p>
    <w:p w14:paraId="04CFB934" w14:textId="77777777" w:rsidR="00C3738D" w:rsidRDefault="00000000">
      <w:pPr>
        <w:spacing w:after="80"/>
        <w:rPr>
          <w:lang w:eastAsia="zh-CN"/>
        </w:rPr>
      </w:pPr>
      <w:r>
        <w:rPr>
          <w:lang w:eastAsia="zh-CN"/>
        </w:rPr>
        <w:t>行为维度：按 5 级 Likert 评分。第 1、3、4、5 题由“从不”至“总是”分别计 1–5 分；第 2 题“我有时会忘记服药”为反向计分条目，由“总是”至“从不”分别计 1–5 分。总分范围为 5–25 分。</w:t>
      </w:r>
    </w:p>
    <w:p w14:paraId="3000B7A3" w14:textId="77777777" w:rsidR="00C3738D" w:rsidRDefault="00000000">
      <w:pPr>
        <w:spacing w:after="80"/>
        <w:rPr>
          <w:lang w:eastAsia="zh-CN"/>
        </w:rPr>
      </w:pPr>
      <w:r>
        <w:rPr>
          <w:lang w:eastAsia="zh-CN"/>
        </w:rPr>
        <w:t>各维度得分越高，分别表示脂质管理相关知识水平越高、态度越积极、行为越有利。</w:t>
      </w:r>
    </w:p>
    <w:sectPr w:rsidR="00C3738D" w:rsidSect="00034616">
      <w:footerReference w:type="default" r:id="rId8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0821B" w14:textId="77777777" w:rsidR="00946249" w:rsidRDefault="00946249">
      <w:pPr>
        <w:spacing w:after="0" w:line="240" w:lineRule="auto"/>
      </w:pPr>
      <w:r>
        <w:separator/>
      </w:r>
    </w:p>
  </w:endnote>
  <w:endnote w:type="continuationSeparator" w:id="0">
    <w:p w14:paraId="3B636D38" w14:textId="77777777" w:rsidR="00946249" w:rsidRDefault="00946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 CJK SC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19EFC" w14:textId="77777777" w:rsidR="00C3738D" w:rsidRDefault="00000000">
    <w:pPr>
      <w:pStyle w:val="a7"/>
      <w:jc w:val="center"/>
    </w:pPr>
    <w:r>
      <w:rPr>
        <w:sz w:val="18"/>
      </w:rPr>
      <w:t>Supplementary File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DD541" w14:textId="77777777" w:rsidR="00946249" w:rsidRDefault="00946249">
      <w:pPr>
        <w:spacing w:after="0" w:line="240" w:lineRule="auto"/>
      </w:pPr>
      <w:r>
        <w:separator/>
      </w:r>
    </w:p>
  </w:footnote>
  <w:footnote w:type="continuationSeparator" w:id="0">
    <w:p w14:paraId="12831B30" w14:textId="77777777" w:rsidR="00946249" w:rsidRDefault="009462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8594568">
    <w:abstractNumId w:val="8"/>
  </w:num>
  <w:num w:numId="2" w16cid:durableId="1888451145">
    <w:abstractNumId w:val="6"/>
  </w:num>
  <w:num w:numId="3" w16cid:durableId="340549289">
    <w:abstractNumId w:val="5"/>
  </w:num>
  <w:num w:numId="4" w16cid:durableId="1796174364">
    <w:abstractNumId w:val="4"/>
  </w:num>
  <w:num w:numId="5" w16cid:durableId="1866098239">
    <w:abstractNumId w:val="7"/>
  </w:num>
  <w:num w:numId="6" w16cid:durableId="1944796474">
    <w:abstractNumId w:val="3"/>
  </w:num>
  <w:num w:numId="7" w16cid:durableId="1058624539">
    <w:abstractNumId w:val="2"/>
  </w:num>
  <w:num w:numId="8" w16cid:durableId="1669164294">
    <w:abstractNumId w:val="1"/>
  </w:num>
  <w:num w:numId="9" w16cid:durableId="163709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C19"/>
    <w:rsid w:val="00034616"/>
    <w:rsid w:val="0006063C"/>
    <w:rsid w:val="0015074B"/>
    <w:rsid w:val="0029639D"/>
    <w:rsid w:val="00326F90"/>
    <w:rsid w:val="00946249"/>
    <w:rsid w:val="00AA1D8D"/>
    <w:rsid w:val="00B47730"/>
    <w:rsid w:val="00C3738D"/>
    <w:rsid w:val="00CB0664"/>
    <w:rsid w:val="00F01C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205529"/>
  <w14:defaultImageDpi w14:val="300"/>
  <w15:docId w15:val="{6613C654-8643-1243-8B45-0A6763E99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erif CJK SC" w:eastAsia="Noto Serif CJK SC" w:hAnsi="Noto Serif CJK SC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之昊 林</cp:lastModifiedBy>
  <cp:revision>2</cp:revision>
  <dcterms:created xsi:type="dcterms:W3CDTF">2013-12-23T23:15:00Z</dcterms:created>
  <dcterms:modified xsi:type="dcterms:W3CDTF">2026-06-13T07:11:00Z</dcterms:modified>
  <cp:category/>
</cp:coreProperties>
</file>