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CB90" w14:textId="50146DA3" w:rsidR="0072624B" w:rsidRPr="00DD3443" w:rsidRDefault="0072624B" w:rsidP="0055441C">
      <w:pPr>
        <w:wordWrap/>
        <w:spacing w:after="0" w:line="480" w:lineRule="auto"/>
        <w:jc w:val="left"/>
        <w:rPr>
          <w:rFonts w:ascii="Times New Roman" w:hAnsi="Times New Roman" w:cs="Times New Roman"/>
          <w:b/>
          <w:bCs/>
          <w:sz w:val="24"/>
          <w:szCs w:val="24"/>
        </w:rPr>
      </w:pPr>
      <w:r w:rsidRPr="00DD3443">
        <w:rPr>
          <w:rFonts w:ascii="Times New Roman" w:hAnsi="Times New Roman" w:cs="Times New Roman" w:hint="eastAsia"/>
          <w:b/>
          <w:bCs/>
          <w:sz w:val="24"/>
          <w:szCs w:val="24"/>
        </w:rPr>
        <w:t>SUPPLEMENTARY MATERIAL</w:t>
      </w:r>
    </w:p>
    <w:p w14:paraId="77568040" w14:textId="77777777" w:rsidR="0072624B" w:rsidRPr="00DD3443" w:rsidRDefault="0072624B" w:rsidP="0055441C">
      <w:pPr>
        <w:wordWrap/>
        <w:spacing w:after="0" w:line="480" w:lineRule="auto"/>
        <w:jc w:val="left"/>
        <w:rPr>
          <w:rFonts w:ascii="Times New Roman" w:hAnsi="Times New Roman" w:cs="Times New Roman"/>
          <w:sz w:val="24"/>
          <w:szCs w:val="24"/>
        </w:rPr>
      </w:pPr>
    </w:p>
    <w:p w14:paraId="5359FE1A" w14:textId="34ED0F9C" w:rsidR="008B0E5D" w:rsidRPr="00DD3443" w:rsidRDefault="008B0E5D"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t xml:space="preserve">Table S1. </w:t>
      </w:r>
      <w:r w:rsidR="00BE25C7" w:rsidRPr="00DD3443">
        <w:rPr>
          <w:rFonts w:ascii="Times New Roman" w:hAnsi="Times New Roman" w:cs="Times New Roman"/>
          <w:sz w:val="24"/>
          <w:szCs w:val="24"/>
        </w:rPr>
        <w:t>Distribution of available Dutch Lipid Clinic Network components</w:t>
      </w:r>
    </w:p>
    <w:tbl>
      <w:tblPr>
        <w:tblW w:w="8920" w:type="dxa"/>
        <w:tblCellMar>
          <w:left w:w="99" w:type="dxa"/>
          <w:right w:w="99" w:type="dxa"/>
        </w:tblCellMar>
        <w:tblLook w:val="04A0" w:firstRow="1" w:lastRow="0" w:firstColumn="1" w:lastColumn="0" w:noHBand="0" w:noVBand="1"/>
      </w:tblPr>
      <w:tblGrid>
        <w:gridCol w:w="3400"/>
        <w:gridCol w:w="1840"/>
        <w:gridCol w:w="1840"/>
        <w:gridCol w:w="1840"/>
      </w:tblGrid>
      <w:tr w:rsidR="00CD30A0" w:rsidRPr="00DD3443" w14:paraId="3829001D" w14:textId="77777777" w:rsidTr="00CD30A0">
        <w:trPr>
          <w:trHeight w:val="330"/>
        </w:trPr>
        <w:tc>
          <w:tcPr>
            <w:tcW w:w="3400" w:type="dxa"/>
            <w:tcBorders>
              <w:top w:val="single" w:sz="4" w:space="0" w:color="auto"/>
              <w:left w:val="single" w:sz="4" w:space="0" w:color="auto"/>
              <w:bottom w:val="nil"/>
              <w:right w:val="nil"/>
            </w:tcBorders>
            <w:noWrap/>
            <w:vAlign w:val="center"/>
            <w:hideMark/>
          </w:tcPr>
          <w:p w14:paraId="38353D15"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1840" w:type="dxa"/>
            <w:vMerge w:val="restart"/>
            <w:tcBorders>
              <w:top w:val="single" w:sz="4" w:space="0" w:color="auto"/>
              <w:left w:val="single" w:sz="4" w:space="0" w:color="auto"/>
              <w:bottom w:val="single" w:sz="4" w:space="0" w:color="000000"/>
              <w:right w:val="single" w:sz="4" w:space="0" w:color="auto"/>
            </w:tcBorders>
            <w:vAlign w:val="center"/>
            <w:hideMark/>
          </w:tcPr>
          <w:p w14:paraId="6D7511D6"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Unlikely FH</w:t>
            </w:r>
            <w:r w:rsidRPr="00DD3443">
              <w:rPr>
                <w:rFonts w:ascii="Times New Roman" w:eastAsia="맑은 고딕" w:hAnsi="Times New Roman" w:cs="Times New Roman"/>
                <w:kern w:val="0"/>
                <w:sz w:val="22"/>
              </w:rPr>
              <w:br/>
              <w:t>(n=8174)</w:t>
            </w:r>
          </w:p>
        </w:tc>
        <w:tc>
          <w:tcPr>
            <w:tcW w:w="3680" w:type="dxa"/>
            <w:gridSpan w:val="2"/>
            <w:tcBorders>
              <w:top w:val="single" w:sz="4" w:space="0" w:color="auto"/>
              <w:left w:val="nil"/>
              <w:bottom w:val="nil"/>
              <w:right w:val="single" w:sz="4" w:space="0" w:color="000000"/>
            </w:tcBorders>
            <w:noWrap/>
            <w:vAlign w:val="center"/>
            <w:hideMark/>
          </w:tcPr>
          <w:p w14:paraId="3F3A3C53"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Clinically suspected FH</w:t>
            </w:r>
          </w:p>
        </w:tc>
      </w:tr>
      <w:tr w:rsidR="00CD30A0" w:rsidRPr="00DD3443" w14:paraId="638B8878" w14:textId="77777777" w:rsidTr="00CD30A0">
        <w:trPr>
          <w:trHeight w:val="600"/>
        </w:trPr>
        <w:tc>
          <w:tcPr>
            <w:tcW w:w="3400" w:type="dxa"/>
            <w:tcBorders>
              <w:top w:val="nil"/>
              <w:left w:val="single" w:sz="4" w:space="0" w:color="auto"/>
              <w:bottom w:val="single" w:sz="4" w:space="0" w:color="auto"/>
              <w:right w:val="nil"/>
            </w:tcBorders>
            <w:noWrap/>
            <w:vAlign w:val="center"/>
            <w:hideMark/>
          </w:tcPr>
          <w:p w14:paraId="17F628B6"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1840" w:type="dxa"/>
            <w:vMerge/>
            <w:tcBorders>
              <w:top w:val="single" w:sz="4" w:space="0" w:color="auto"/>
              <w:left w:val="single" w:sz="4" w:space="0" w:color="auto"/>
              <w:bottom w:val="single" w:sz="4" w:space="0" w:color="000000"/>
              <w:right w:val="single" w:sz="4" w:space="0" w:color="auto"/>
            </w:tcBorders>
            <w:vAlign w:val="center"/>
            <w:hideMark/>
          </w:tcPr>
          <w:p w14:paraId="59848F3B" w14:textId="77777777" w:rsidR="00CD30A0" w:rsidRPr="00DD3443" w:rsidRDefault="00CD30A0" w:rsidP="00CD30A0">
            <w:pPr>
              <w:widowControl/>
              <w:wordWrap/>
              <w:autoSpaceDE/>
              <w:autoSpaceDN/>
              <w:spacing w:after="0" w:line="240" w:lineRule="auto"/>
              <w:jc w:val="left"/>
              <w:rPr>
                <w:rFonts w:ascii="Times New Roman" w:eastAsia="맑은 고딕" w:hAnsi="Times New Roman" w:cs="Times New Roman"/>
                <w:kern w:val="0"/>
                <w:sz w:val="22"/>
              </w:rPr>
            </w:pPr>
          </w:p>
        </w:tc>
        <w:tc>
          <w:tcPr>
            <w:tcW w:w="1840" w:type="dxa"/>
            <w:tcBorders>
              <w:top w:val="nil"/>
              <w:left w:val="nil"/>
              <w:bottom w:val="single" w:sz="4" w:space="0" w:color="auto"/>
              <w:right w:val="nil"/>
            </w:tcBorders>
            <w:vAlign w:val="center"/>
            <w:hideMark/>
          </w:tcPr>
          <w:p w14:paraId="4D779E5A"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Possible</w:t>
            </w:r>
            <w:r w:rsidRPr="00DD3443">
              <w:rPr>
                <w:rFonts w:ascii="Times New Roman" w:eastAsia="맑은 고딕" w:hAnsi="Times New Roman" w:cs="Times New Roman"/>
                <w:kern w:val="0"/>
                <w:sz w:val="22"/>
              </w:rPr>
              <w:br/>
              <w:t>(n=680)</w:t>
            </w:r>
          </w:p>
        </w:tc>
        <w:tc>
          <w:tcPr>
            <w:tcW w:w="1840" w:type="dxa"/>
            <w:tcBorders>
              <w:top w:val="nil"/>
              <w:left w:val="nil"/>
              <w:bottom w:val="single" w:sz="4" w:space="0" w:color="auto"/>
              <w:right w:val="single" w:sz="4" w:space="0" w:color="auto"/>
            </w:tcBorders>
            <w:vAlign w:val="center"/>
            <w:hideMark/>
          </w:tcPr>
          <w:p w14:paraId="0102CD53"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Probable &amp; definite</w:t>
            </w:r>
            <w:r w:rsidRPr="00DD3443">
              <w:rPr>
                <w:rFonts w:ascii="Times New Roman" w:eastAsia="맑은 고딕" w:hAnsi="Times New Roman" w:cs="Times New Roman"/>
                <w:kern w:val="0"/>
                <w:sz w:val="22"/>
              </w:rPr>
              <w:br/>
              <w:t>(n=14)</w:t>
            </w:r>
          </w:p>
        </w:tc>
      </w:tr>
      <w:tr w:rsidR="00CD30A0" w:rsidRPr="00DD3443" w14:paraId="367E3D23" w14:textId="77777777" w:rsidTr="00CD30A0">
        <w:trPr>
          <w:trHeight w:val="330"/>
        </w:trPr>
        <w:tc>
          <w:tcPr>
            <w:tcW w:w="3400" w:type="dxa"/>
            <w:tcBorders>
              <w:top w:val="nil"/>
              <w:left w:val="single" w:sz="4" w:space="0" w:color="auto"/>
              <w:bottom w:val="nil"/>
              <w:right w:val="nil"/>
            </w:tcBorders>
            <w:noWrap/>
            <w:vAlign w:val="center"/>
            <w:hideMark/>
          </w:tcPr>
          <w:p w14:paraId="7AFF60F2" w14:textId="585C03FC" w:rsidR="00CD30A0" w:rsidRPr="00DD3443" w:rsidRDefault="00CD30A0" w:rsidP="00D95F4F">
            <w:pPr>
              <w:widowControl/>
              <w:wordWrap/>
              <w:autoSpaceDE/>
              <w:autoSpaceDN/>
              <w:spacing w:after="0" w:line="240" w:lineRule="auto"/>
              <w:ind w:left="220" w:hangingChars="100" w:hanging="220"/>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Premature </w:t>
            </w:r>
            <w:r w:rsidR="000309A9" w:rsidRPr="00DD3443">
              <w:rPr>
                <w:rFonts w:ascii="Times New Roman" w:eastAsia="맑은 고딕" w:hAnsi="Times New Roman" w:cs="Times New Roman" w:hint="eastAsia"/>
                <w:kern w:val="0"/>
                <w:sz w:val="22"/>
              </w:rPr>
              <w:t xml:space="preserve">CAD </w:t>
            </w:r>
            <w:r w:rsidR="00D95F4F" w:rsidRPr="00DD3443">
              <w:rPr>
                <w:rFonts w:ascii="Times New Roman" w:eastAsia="맑은 고딕" w:hAnsi="Times New Roman" w:cs="Times New Roman" w:hint="eastAsia"/>
                <w:kern w:val="0"/>
                <w:sz w:val="22"/>
              </w:rPr>
              <w:t>(2 points)</w:t>
            </w:r>
          </w:p>
        </w:tc>
        <w:tc>
          <w:tcPr>
            <w:tcW w:w="1840" w:type="dxa"/>
            <w:tcBorders>
              <w:top w:val="nil"/>
              <w:left w:val="single" w:sz="4" w:space="0" w:color="auto"/>
              <w:bottom w:val="nil"/>
              <w:right w:val="single" w:sz="4" w:space="0" w:color="auto"/>
            </w:tcBorders>
            <w:noWrap/>
            <w:vAlign w:val="center"/>
            <w:hideMark/>
          </w:tcPr>
          <w:p w14:paraId="32372B29"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2028 (24.8%)</w:t>
            </w:r>
          </w:p>
        </w:tc>
        <w:tc>
          <w:tcPr>
            <w:tcW w:w="1840" w:type="dxa"/>
            <w:tcBorders>
              <w:top w:val="nil"/>
              <w:left w:val="nil"/>
              <w:bottom w:val="nil"/>
              <w:right w:val="nil"/>
            </w:tcBorders>
            <w:noWrap/>
            <w:vAlign w:val="center"/>
            <w:hideMark/>
          </w:tcPr>
          <w:p w14:paraId="097F987E" w14:textId="4FCA136E"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526 (77.4%)</w:t>
            </w:r>
          </w:p>
        </w:tc>
        <w:tc>
          <w:tcPr>
            <w:tcW w:w="1840" w:type="dxa"/>
            <w:tcBorders>
              <w:top w:val="nil"/>
              <w:left w:val="nil"/>
              <w:bottom w:val="nil"/>
              <w:right w:val="single" w:sz="4" w:space="0" w:color="auto"/>
            </w:tcBorders>
            <w:noWrap/>
            <w:vAlign w:val="center"/>
            <w:hideMark/>
          </w:tcPr>
          <w:p w14:paraId="7F09D005"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13 (92.9%)</w:t>
            </w:r>
          </w:p>
        </w:tc>
      </w:tr>
      <w:tr w:rsidR="00CD30A0" w:rsidRPr="00DD3443" w14:paraId="7D6CB093" w14:textId="77777777" w:rsidTr="00CD30A0">
        <w:trPr>
          <w:trHeight w:val="330"/>
        </w:trPr>
        <w:tc>
          <w:tcPr>
            <w:tcW w:w="3400" w:type="dxa"/>
            <w:tcBorders>
              <w:top w:val="nil"/>
              <w:left w:val="single" w:sz="4" w:space="0" w:color="auto"/>
              <w:bottom w:val="nil"/>
              <w:right w:val="nil"/>
            </w:tcBorders>
            <w:noWrap/>
            <w:vAlign w:val="center"/>
            <w:hideMark/>
          </w:tcPr>
          <w:p w14:paraId="23FC4228" w14:textId="0C8F7CA3" w:rsidR="00CD30A0" w:rsidRPr="00DD3443" w:rsidRDefault="00CD30A0" w:rsidP="00D95F4F">
            <w:pPr>
              <w:widowControl/>
              <w:wordWrap/>
              <w:autoSpaceDE/>
              <w:autoSpaceDN/>
              <w:spacing w:after="0" w:line="240" w:lineRule="auto"/>
              <w:ind w:left="220" w:hangingChars="100" w:hanging="220"/>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Premature stroke/PAD</w:t>
            </w:r>
            <w:r w:rsidR="000309A9" w:rsidRPr="00DD3443">
              <w:rPr>
                <w:rFonts w:ascii="Times New Roman" w:eastAsia="맑은 고딕" w:hAnsi="Times New Roman" w:cs="Times New Roman" w:hint="eastAsia"/>
                <w:kern w:val="0"/>
                <w:sz w:val="22"/>
              </w:rPr>
              <w:t xml:space="preserve"> </w:t>
            </w:r>
            <w:r w:rsidR="00D95F4F" w:rsidRPr="00DD3443">
              <w:rPr>
                <w:rFonts w:ascii="Times New Roman" w:eastAsia="맑은 고딕" w:hAnsi="Times New Roman" w:cs="Times New Roman" w:hint="eastAsia"/>
                <w:kern w:val="0"/>
                <w:sz w:val="22"/>
              </w:rPr>
              <w:t>(1 point)</w:t>
            </w:r>
          </w:p>
        </w:tc>
        <w:tc>
          <w:tcPr>
            <w:tcW w:w="1840" w:type="dxa"/>
            <w:tcBorders>
              <w:top w:val="nil"/>
              <w:left w:val="single" w:sz="4" w:space="0" w:color="auto"/>
              <w:bottom w:val="nil"/>
              <w:right w:val="single" w:sz="4" w:space="0" w:color="auto"/>
            </w:tcBorders>
            <w:noWrap/>
            <w:vAlign w:val="center"/>
            <w:hideMark/>
          </w:tcPr>
          <w:p w14:paraId="1F82B53A"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c>
          <w:tcPr>
            <w:tcW w:w="1840" w:type="dxa"/>
            <w:tcBorders>
              <w:top w:val="nil"/>
              <w:left w:val="nil"/>
              <w:bottom w:val="nil"/>
              <w:right w:val="nil"/>
            </w:tcBorders>
            <w:noWrap/>
            <w:vAlign w:val="center"/>
            <w:hideMark/>
          </w:tcPr>
          <w:p w14:paraId="746F2A7D"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72 (10.6%)</w:t>
            </w:r>
          </w:p>
        </w:tc>
        <w:tc>
          <w:tcPr>
            <w:tcW w:w="1840" w:type="dxa"/>
            <w:tcBorders>
              <w:top w:val="nil"/>
              <w:left w:val="nil"/>
              <w:bottom w:val="nil"/>
              <w:right w:val="single" w:sz="4" w:space="0" w:color="auto"/>
            </w:tcBorders>
            <w:noWrap/>
            <w:vAlign w:val="center"/>
            <w:hideMark/>
          </w:tcPr>
          <w:p w14:paraId="67BDF4FE" w14:textId="165838AF"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 (7.1%)</w:t>
            </w:r>
          </w:p>
        </w:tc>
      </w:tr>
      <w:tr w:rsidR="00CD30A0" w:rsidRPr="00DD3443" w14:paraId="4647AB38" w14:textId="77777777" w:rsidTr="00CD30A0">
        <w:trPr>
          <w:trHeight w:val="330"/>
        </w:trPr>
        <w:tc>
          <w:tcPr>
            <w:tcW w:w="3400" w:type="dxa"/>
            <w:tcBorders>
              <w:top w:val="nil"/>
              <w:left w:val="single" w:sz="4" w:space="0" w:color="auto"/>
              <w:bottom w:val="nil"/>
              <w:right w:val="nil"/>
            </w:tcBorders>
            <w:noWrap/>
            <w:vAlign w:val="center"/>
            <w:hideMark/>
          </w:tcPr>
          <w:p w14:paraId="4DBF04B7" w14:textId="77777777" w:rsidR="00CD30A0" w:rsidRPr="00DD3443" w:rsidRDefault="00CD30A0" w:rsidP="00CD30A0">
            <w:pPr>
              <w:widowControl/>
              <w:wordWrap/>
              <w:autoSpaceDE/>
              <w:autoSpaceDN/>
              <w:spacing w:after="0" w:line="240" w:lineRule="auto"/>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LDL-cholesterol</w:t>
            </w:r>
          </w:p>
        </w:tc>
        <w:tc>
          <w:tcPr>
            <w:tcW w:w="1840" w:type="dxa"/>
            <w:tcBorders>
              <w:top w:val="nil"/>
              <w:left w:val="single" w:sz="4" w:space="0" w:color="auto"/>
              <w:bottom w:val="nil"/>
              <w:right w:val="single" w:sz="4" w:space="0" w:color="auto"/>
            </w:tcBorders>
            <w:noWrap/>
            <w:vAlign w:val="center"/>
            <w:hideMark/>
          </w:tcPr>
          <w:p w14:paraId="3424D080" w14:textId="51833D42"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p>
        </w:tc>
        <w:tc>
          <w:tcPr>
            <w:tcW w:w="1840" w:type="dxa"/>
            <w:tcBorders>
              <w:top w:val="nil"/>
              <w:left w:val="nil"/>
              <w:bottom w:val="nil"/>
              <w:right w:val="nil"/>
            </w:tcBorders>
            <w:noWrap/>
            <w:vAlign w:val="center"/>
            <w:hideMark/>
          </w:tcPr>
          <w:p w14:paraId="035F872F"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p>
        </w:tc>
        <w:tc>
          <w:tcPr>
            <w:tcW w:w="1840" w:type="dxa"/>
            <w:tcBorders>
              <w:top w:val="nil"/>
              <w:left w:val="nil"/>
              <w:bottom w:val="nil"/>
              <w:right w:val="single" w:sz="4" w:space="0" w:color="auto"/>
            </w:tcBorders>
            <w:noWrap/>
            <w:vAlign w:val="center"/>
            <w:hideMark/>
          </w:tcPr>
          <w:p w14:paraId="02D1D0E6" w14:textId="32D1E2D8"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p>
        </w:tc>
      </w:tr>
      <w:tr w:rsidR="00CD30A0" w:rsidRPr="00DD3443" w14:paraId="0AC90468" w14:textId="77777777" w:rsidTr="00CD30A0">
        <w:trPr>
          <w:trHeight w:val="330"/>
        </w:trPr>
        <w:tc>
          <w:tcPr>
            <w:tcW w:w="3400" w:type="dxa"/>
            <w:tcBorders>
              <w:top w:val="nil"/>
              <w:left w:val="single" w:sz="4" w:space="0" w:color="auto"/>
              <w:bottom w:val="nil"/>
              <w:right w:val="nil"/>
            </w:tcBorders>
            <w:noWrap/>
            <w:vAlign w:val="center"/>
            <w:hideMark/>
          </w:tcPr>
          <w:p w14:paraId="46806EDE" w14:textId="77353375" w:rsidR="00CD30A0" w:rsidRPr="00DD3443" w:rsidRDefault="00CD30A0" w:rsidP="00CD30A0">
            <w:pPr>
              <w:widowControl/>
              <w:wordWrap/>
              <w:autoSpaceDE/>
              <w:autoSpaceDN/>
              <w:spacing w:after="0" w:line="240" w:lineRule="auto"/>
              <w:ind w:firstLineChars="100" w:firstLine="220"/>
              <w:rPr>
                <w:rFonts w:ascii="Times New Roman" w:eastAsia="맑은 고딕" w:hAnsi="Times New Roman" w:cs="Times New Roman"/>
                <w:kern w:val="0"/>
                <w:sz w:val="22"/>
              </w:rPr>
            </w:pPr>
            <w:r w:rsidRPr="00DD3443">
              <w:rPr>
                <w:rFonts w:ascii="맑은 고딕" w:eastAsia="맑은 고딕" w:hAnsi="맑은 고딕" w:cs="Times New Roman"/>
                <w:kern w:val="0"/>
                <w:sz w:val="22"/>
              </w:rPr>
              <w:t>≥</w:t>
            </w:r>
            <w:r w:rsidRPr="00DD3443">
              <w:rPr>
                <w:rFonts w:ascii="Times New Roman" w:eastAsia="맑은 고딕" w:hAnsi="Times New Roman" w:cs="Times New Roman"/>
                <w:kern w:val="0"/>
                <w:sz w:val="22"/>
              </w:rPr>
              <w:t>330 mg/dL</w:t>
            </w:r>
            <w:r w:rsidR="00D95F4F" w:rsidRPr="00DD3443">
              <w:rPr>
                <w:rFonts w:ascii="Times New Roman" w:eastAsia="맑은 고딕" w:hAnsi="Times New Roman" w:cs="Times New Roman" w:hint="eastAsia"/>
                <w:kern w:val="0"/>
                <w:sz w:val="22"/>
              </w:rPr>
              <w:t xml:space="preserve"> (8 points)</w:t>
            </w:r>
          </w:p>
        </w:tc>
        <w:tc>
          <w:tcPr>
            <w:tcW w:w="1840" w:type="dxa"/>
            <w:tcBorders>
              <w:top w:val="nil"/>
              <w:left w:val="single" w:sz="4" w:space="0" w:color="auto"/>
              <w:bottom w:val="nil"/>
              <w:right w:val="single" w:sz="4" w:space="0" w:color="auto"/>
            </w:tcBorders>
            <w:noWrap/>
            <w:vAlign w:val="center"/>
            <w:hideMark/>
          </w:tcPr>
          <w:p w14:paraId="482A1E3A"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c>
          <w:tcPr>
            <w:tcW w:w="1840" w:type="dxa"/>
            <w:tcBorders>
              <w:top w:val="nil"/>
              <w:left w:val="nil"/>
              <w:bottom w:val="nil"/>
              <w:right w:val="nil"/>
            </w:tcBorders>
            <w:noWrap/>
            <w:vAlign w:val="center"/>
            <w:hideMark/>
          </w:tcPr>
          <w:p w14:paraId="12D68046"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c>
          <w:tcPr>
            <w:tcW w:w="1840" w:type="dxa"/>
            <w:tcBorders>
              <w:top w:val="nil"/>
              <w:left w:val="nil"/>
              <w:bottom w:val="nil"/>
              <w:right w:val="single" w:sz="4" w:space="0" w:color="auto"/>
            </w:tcBorders>
            <w:noWrap/>
            <w:vAlign w:val="center"/>
            <w:hideMark/>
          </w:tcPr>
          <w:p w14:paraId="4A03B1CE"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3 (21.4%)</w:t>
            </w:r>
          </w:p>
        </w:tc>
      </w:tr>
      <w:tr w:rsidR="00CD30A0" w:rsidRPr="00DD3443" w14:paraId="736CDC41" w14:textId="77777777" w:rsidTr="00CD30A0">
        <w:trPr>
          <w:trHeight w:val="330"/>
        </w:trPr>
        <w:tc>
          <w:tcPr>
            <w:tcW w:w="3400" w:type="dxa"/>
            <w:tcBorders>
              <w:top w:val="nil"/>
              <w:left w:val="single" w:sz="4" w:space="0" w:color="auto"/>
              <w:bottom w:val="nil"/>
              <w:right w:val="nil"/>
            </w:tcBorders>
            <w:noWrap/>
            <w:vAlign w:val="center"/>
            <w:hideMark/>
          </w:tcPr>
          <w:p w14:paraId="5CBAB1B7" w14:textId="742F50C9" w:rsidR="00CD30A0" w:rsidRPr="00DD3443" w:rsidRDefault="00CD30A0" w:rsidP="00CD30A0">
            <w:pPr>
              <w:widowControl/>
              <w:wordWrap/>
              <w:autoSpaceDE/>
              <w:autoSpaceDN/>
              <w:spacing w:after="0" w:line="240" w:lineRule="auto"/>
              <w:ind w:firstLineChars="100" w:firstLine="220"/>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250–329 mg/dL</w:t>
            </w:r>
            <w:r w:rsidR="00866F85" w:rsidRPr="00DD3443">
              <w:rPr>
                <w:rFonts w:ascii="Times New Roman" w:eastAsia="맑은 고딕" w:hAnsi="Times New Roman" w:cs="Times New Roman" w:hint="eastAsia"/>
                <w:kern w:val="0"/>
                <w:sz w:val="22"/>
              </w:rPr>
              <w:t xml:space="preserve"> (5 points)</w:t>
            </w:r>
          </w:p>
        </w:tc>
        <w:tc>
          <w:tcPr>
            <w:tcW w:w="1840" w:type="dxa"/>
            <w:tcBorders>
              <w:top w:val="nil"/>
              <w:left w:val="single" w:sz="4" w:space="0" w:color="auto"/>
              <w:bottom w:val="nil"/>
              <w:right w:val="single" w:sz="4" w:space="0" w:color="auto"/>
            </w:tcBorders>
            <w:noWrap/>
            <w:vAlign w:val="center"/>
            <w:hideMark/>
          </w:tcPr>
          <w:p w14:paraId="0140B292"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c>
          <w:tcPr>
            <w:tcW w:w="1840" w:type="dxa"/>
            <w:tcBorders>
              <w:top w:val="nil"/>
              <w:left w:val="nil"/>
              <w:bottom w:val="nil"/>
              <w:right w:val="nil"/>
            </w:tcBorders>
            <w:noWrap/>
            <w:vAlign w:val="center"/>
            <w:hideMark/>
          </w:tcPr>
          <w:p w14:paraId="2A0F2C89"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8 (1.2%)</w:t>
            </w:r>
          </w:p>
        </w:tc>
        <w:tc>
          <w:tcPr>
            <w:tcW w:w="1840" w:type="dxa"/>
            <w:tcBorders>
              <w:top w:val="nil"/>
              <w:left w:val="nil"/>
              <w:bottom w:val="nil"/>
              <w:right w:val="single" w:sz="4" w:space="0" w:color="auto"/>
            </w:tcBorders>
            <w:noWrap/>
            <w:vAlign w:val="center"/>
            <w:hideMark/>
          </w:tcPr>
          <w:p w14:paraId="232C3EAB"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 (71.4%)</w:t>
            </w:r>
          </w:p>
        </w:tc>
      </w:tr>
      <w:tr w:rsidR="00CD30A0" w:rsidRPr="00DD3443" w14:paraId="33C032EE" w14:textId="77777777" w:rsidTr="00CD30A0">
        <w:trPr>
          <w:trHeight w:val="330"/>
        </w:trPr>
        <w:tc>
          <w:tcPr>
            <w:tcW w:w="3400" w:type="dxa"/>
            <w:tcBorders>
              <w:top w:val="nil"/>
              <w:left w:val="single" w:sz="4" w:space="0" w:color="auto"/>
              <w:bottom w:val="nil"/>
              <w:right w:val="nil"/>
            </w:tcBorders>
            <w:noWrap/>
            <w:vAlign w:val="center"/>
            <w:hideMark/>
          </w:tcPr>
          <w:p w14:paraId="324A9FAA" w14:textId="37251451" w:rsidR="00CD30A0" w:rsidRPr="00DD3443" w:rsidRDefault="00CD30A0" w:rsidP="00CD30A0">
            <w:pPr>
              <w:widowControl/>
              <w:wordWrap/>
              <w:autoSpaceDE/>
              <w:autoSpaceDN/>
              <w:spacing w:after="0" w:line="240" w:lineRule="auto"/>
              <w:ind w:firstLineChars="100" w:firstLine="220"/>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190–249 mg/dL</w:t>
            </w:r>
            <w:r w:rsidR="00866F85" w:rsidRPr="00DD3443">
              <w:rPr>
                <w:rFonts w:ascii="Times New Roman" w:eastAsia="맑은 고딕" w:hAnsi="Times New Roman" w:cs="Times New Roman" w:hint="eastAsia"/>
                <w:kern w:val="0"/>
                <w:sz w:val="22"/>
              </w:rPr>
              <w:t xml:space="preserve"> (3 points)</w:t>
            </w:r>
          </w:p>
        </w:tc>
        <w:tc>
          <w:tcPr>
            <w:tcW w:w="1840" w:type="dxa"/>
            <w:tcBorders>
              <w:top w:val="nil"/>
              <w:left w:val="single" w:sz="4" w:space="0" w:color="auto"/>
              <w:bottom w:val="nil"/>
              <w:right w:val="single" w:sz="4" w:space="0" w:color="auto"/>
            </w:tcBorders>
            <w:noWrap/>
            <w:vAlign w:val="center"/>
            <w:hideMark/>
          </w:tcPr>
          <w:p w14:paraId="73DC0A28"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c>
          <w:tcPr>
            <w:tcW w:w="1840" w:type="dxa"/>
            <w:tcBorders>
              <w:top w:val="nil"/>
              <w:left w:val="nil"/>
              <w:bottom w:val="nil"/>
              <w:right w:val="nil"/>
            </w:tcBorders>
            <w:noWrap/>
            <w:vAlign w:val="center"/>
            <w:hideMark/>
          </w:tcPr>
          <w:p w14:paraId="5B7E92B8"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259 (38.1%)</w:t>
            </w:r>
          </w:p>
        </w:tc>
        <w:tc>
          <w:tcPr>
            <w:tcW w:w="1840" w:type="dxa"/>
            <w:tcBorders>
              <w:top w:val="nil"/>
              <w:left w:val="nil"/>
              <w:bottom w:val="nil"/>
              <w:right w:val="single" w:sz="4" w:space="0" w:color="auto"/>
            </w:tcBorders>
            <w:noWrap/>
            <w:vAlign w:val="center"/>
            <w:hideMark/>
          </w:tcPr>
          <w:p w14:paraId="21CF9628"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 (7.1%)</w:t>
            </w:r>
          </w:p>
        </w:tc>
      </w:tr>
      <w:tr w:rsidR="00CD30A0" w:rsidRPr="00DD3443" w14:paraId="147A1036" w14:textId="77777777" w:rsidTr="00CD30A0">
        <w:trPr>
          <w:trHeight w:val="330"/>
        </w:trPr>
        <w:tc>
          <w:tcPr>
            <w:tcW w:w="3400" w:type="dxa"/>
            <w:tcBorders>
              <w:top w:val="nil"/>
              <w:left w:val="single" w:sz="4" w:space="0" w:color="auto"/>
              <w:bottom w:val="nil"/>
              <w:right w:val="nil"/>
            </w:tcBorders>
            <w:noWrap/>
            <w:vAlign w:val="center"/>
            <w:hideMark/>
          </w:tcPr>
          <w:p w14:paraId="6F6EA95A" w14:textId="6962B4E8" w:rsidR="00CD30A0" w:rsidRPr="00DD3443" w:rsidRDefault="00CD30A0" w:rsidP="00CD30A0">
            <w:pPr>
              <w:widowControl/>
              <w:wordWrap/>
              <w:autoSpaceDE/>
              <w:autoSpaceDN/>
              <w:spacing w:after="0" w:line="240" w:lineRule="auto"/>
              <w:ind w:firstLineChars="100" w:firstLine="220"/>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155–189 mg/dL</w:t>
            </w:r>
            <w:r w:rsidR="00866F85" w:rsidRPr="00DD3443">
              <w:rPr>
                <w:rFonts w:ascii="Times New Roman" w:eastAsia="맑은 고딕" w:hAnsi="Times New Roman" w:cs="Times New Roman" w:hint="eastAsia"/>
                <w:kern w:val="0"/>
                <w:sz w:val="22"/>
              </w:rPr>
              <w:t xml:space="preserve"> (1 point)</w:t>
            </w:r>
          </w:p>
        </w:tc>
        <w:tc>
          <w:tcPr>
            <w:tcW w:w="1840" w:type="dxa"/>
            <w:tcBorders>
              <w:top w:val="nil"/>
              <w:left w:val="single" w:sz="4" w:space="0" w:color="auto"/>
              <w:bottom w:val="nil"/>
              <w:right w:val="single" w:sz="4" w:space="0" w:color="auto"/>
            </w:tcBorders>
            <w:noWrap/>
            <w:vAlign w:val="center"/>
            <w:hideMark/>
          </w:tcPr>
          <w:p w14:paraId="0363DA2F"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545 (6.7%)</w:t>
            </w:r>
          </w:p>
        </w:tc>
        <w:tc>
          <w:tcPr>
            <w:tcW w:w="1840" w:type="dxa"/>
            <w:tcBorders>
              <w:top w:val="nil"/>
              <w:left w:val="nil"/>
              <w:bottom w:val="nil"/>
              <w:right w:val="nil"/>
            </w:tcBorders>
            <w:noWrap/>
            <w:vAlign w:val="center"/>
            <w:hideMark/>
          </w:tcPr>
          <w:p w14:paraId="28B5F38D"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349 (51.3%)</w:t>
            </w:r>
          </w:p>
        </w:tc>
        <w:tc>
          <w:tcPr>
            <w:tcW w:w="1840" w:type="dxa"/>
            <w:tcBorders>
              <w:top w:val="nil"/>
              <w:left w:val="nil"/>
              <w:bottom w:val="nil"/>
              <w:right w:val="single" w:sz="4" w:space="0" w:color="auto"/>
            </w:tcBorders>
            <w:noWrap/>
            <w:vAlign w:val="center"/>
            <w:hideMark/>
          </w:tcPr>
          <w:p w14:paraId="674D1DB8"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r>
      <w:tr w:rsidR="00CD30A0" w:rsidRPr="00DD3443" w14:paraId="6C0B70E5" w14:textId="77777777" w:rsidTr="00D0046B">
        <w:trPr>
          <w:trHeight w:val="330"/>
        </w:trPr>
        <w:tc>
          <w:tcPr>
            <w:tcW w:w="3400" w:type="dxa"/>
            <w:tcBorders>
              <w:top w:val="nil"/>
              <w:left w:val="single" w:sz="4" w:space="0" w:color="auto"/>
              <w:bottom w:val="nil"/>
              <w:right w:val="nil"/>
            </w:tcBorders>
            <w:noWrap/>
            <w:vAlign w:val="center"/>
            <w:hideMark/>
          </w:tcPr>
          <w:p w14:paraId="29CC9E77" w14:textId="0AC3263D" w:rsidR="00CD30A0" w:rsidRPr="00DD3443" w:rsidRDefault="00CD30A0" w:rsidP="00CD30A0">
            <w:pPr>
              <w:widowControl/>
              <w:wordWrap/>
              <w:autoSpaceDE/>
              <w:autoSpaceDN/>
              <w:spacing w:after="0" w:line="240" w:lineRule="auto"/>
              <w:ind w:firstLineChars="100" w:firstLine="220"/>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&lt;155 mg/dL</w:t>
            </w:r>
            <w:r w:rsidR="00866F85" w:rsidRPr="00DD3443">
              <w:rPr>
                <w:rFonts w:ascii="Times New Roman" w:eastAsia="맑은 고딕" w:hAnsi="Times New Roman" w:cs="Times New Roman" w:hint="eastAsia"/>
                <w:kern w:val="0"/>
                <w:sz w:val="22"/>
              </w:rPr>
              <w:t xml:space="preserve"> (0 point)</w:t>
            </w:r>
          </w:p>
        </w:tc>
        <w:tc>
          <w:tcPr>
            <w:tcW w:w="1840" w:type="dxa"/>
            <w:tcBorders>
              <w:top w:val="nil"/>
              <w:left w:val="single" w:sz="4" w:space="0" w:color="auto"/>
              <w:bottom w:val="nil"/>
              <w:right w:val="single" w:sz="4" w:space="0" w:color="auto"/>
            </w:tcBorders>
            <w:noWrap/>
            <w:vAlign w:val="center"/>
            <w:hideMark/>
          </w:tcPr>
          <w:p w14:paraId="29E81393"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7629 (93.3%)</w:t>
            </w:r>
          </w:p>
        </w:tc>
        <w:tc>
          <w:tcPr>
            <w:tcW w:w="1840" w:type="dxa"/>
            <w:tcBorders>
              <w:top w:val="nil"/>
              <w:left w:val="nil"/>
              <w:bottom w:val="nil"/>
              <w:right w:val="nil"/>
            </w:tcBorders>
            <w:noWrap/>
            <w:vAlign w:val="center"/>
            <w:hideMark/>
          </w:tcPr>
          <w:p w14:paraId="4743A7CC"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64 (9.4%)</w:t>
            </w:r>
          </w:p>
        </w:tc>
        <w:tc>
          <w:tcPr>
            <w:tcW w:w="1840" w:type="dxa"/>
            <w:tcBorders>
              <w:top w:val="nil"/>
              <w:left w:val="nil"/>
              <w:bottom w:val="nil"/>
              <w:right w:val="single" w:sz="4" w:space="0" w:color="auto"/>
            </w:tcBorders>
            <w:noWrap/>
            <w:vAlign w:val="center"/>
            <w:hideMark/>
          </w:tcPr>
          <w:p w14:paraId="09891C32" w14:textId="77777777" w:rsidR="00CD30A0" w:rsidRPr="00DD3443" w:rsidRDefault="00CD30A0"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 (0.0%)</w:t>
            </w:r>
          </w:p>
        </w:tc>
      </w:tr>
      <w:tr w:rsidR="00D0046B" w:rsidRPr="00DD3443" w14:paraId="13AC3432" w14:textId="77777777" w:rsidTr="00CD30A0">
        <w:trPr>
          <w:trHeight w:val="330"/>
        </w:trPr>
        <w:tc>
          <w:tcPr>
            <w:tcW w:w="3400" w:type="dxa"/>
            <w:tcBorders>
              <w:top w:val="nil"/>
              <w:left w:val="single" w:sz="4" w:space="0" w:color="auto"/>
              <w:bottom w:val="single" w:sz="4" w:space="0" w:color="auto"/>
              <w:right w:val="nil"/>
            </w:tcBorders>
            <w:noWrap/>
            <w:vAlign w:val="center"/>
          </w:tcPr>
          <w:p w14:paraId="3DC26D5E" w14:textId="3C79D874" w:rsidR="00D0046B" w:rsidRPr="00DD3443" w:rsidRDefault="00AD5DA7" w:rsidP="00D0046B">
            <w:pPr>
              <w:widowControl/>
              <w:wordWrap/>
              <w:autoSpaceDE/>
              <w:autoSpaceDN/>
              <w:spacing w:after="0" w:line="240" w:lineRule="auto"/>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 xml:space="preserve">Total </w:t>
            </w:r>
            <w:r w:rsidR="00D0046B" w:rsidRPr="00DD3443">
              <w:rPr>
                <w:rFonts w:ascii="Times New Roman" w:eastAsia="맑은 고딕" w:hAnsi="Times New Roman" w:cs="Times New Roman" w:hint="eastAsia"/>
                <w:kern w:val="0"/>
                <w:sz w:val="22"/>
              </w:rPr>
              <w:t>DLCN score</w:t>
            </w:r>
            <w:r w:rsidR="002452EB" w:rsidRPr="00DD3443">
              <w:rPr>
                <w:rFonts w:ascii="Times New Roman" w:eastAsia="맑은 고딕" w:hAnsi="Times New Roman" w:cs="Times New Roman" w:hint="eastAsia"/>
                <w:kern w:val="0"/>
                <w:sz w:val="22"/>
              </w:rPr>
              <w:t xml:space="preserve"> </w:t>
            </w:r>
          </w:p>
        </w:tc>
        <w:tc>
          <w:tcPr>
            <w:tcW w:w="1840" w:type="dxa"/>
            <w:tcBorders>
              <w:top w:val="nil"/>
              <w:left w:val="single" w:sz="4" w:space="0" w:color="auto"/>
              <w:bottom w:val="single" w:sz="4" w:space="0" w:color="auto"/>
              <w:right w:val="single" w:sz="4" w:space="0" w:color="auto"/>
            </w:tcBorders>
            <w:noWrap/>
            <w:vAlign w:val="center"/>
          </w:tcPr>
          <w:p w14:paraId="66EA8A56" w14:textId="1035912D" w:rsidR="00D0046B" w:rsidRPr="00DD3443" w:rsidRDefault="008D4CCB"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0 [0, 1]</w:t>
            </w:r>
          </w:p>
        </w:tc>
        <w:tc>
          <w:tcPr>
            <w:tcW w:w="1840" w:type="dxa"/>
            <w:tcBorders>
              <w:top w:val="nil"/>
              <w:left w:val="nil"/>
              <w:bottom w:val="single" w:sz="4" w:space="0" w:color="auto"/>
              <w:right w:val="nil"/>
            </w:tcBorders>
            <w:noWrap/>
            <w:vAlign w:val="center"/>
          </w:tcPr>
          <w:p w14:paraId="4EC9E141" w14:textId="57AB86B6" w:rsidR="00D0046B" w:rsidRPr="00DD3443" w:rsidRDefault="008D4CCB"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3 [3, 4]</w:t>
            </w:r>
          </w:p>
        </w:tc>
        <w:tc>
          <w:tcPr>
            <w:tcW w:w="1840" w:type="dxa"/>
            <w:tcBorders>
              <w:top w:val="nil"/>
              <w:left w:val="nil"/>
              <w:bottom w:val="single" w:sz="4" w:space="0" w:color="auto"/>
              <w:right w:val="single" w:sz="4" w:space="0" w:color="auto"/>
            </w:tcBorders>
            <w:noWrap/>
            <w:vAlign w:val="center"/>
          </w:tcPr>
          <w:p w14:paraId="31D3568D" w14:textId="1A76DEE8" w:rsidR="00D0046B" w:rsidRPr="00DD3443" w:rsidRDefault="008D4CCB" w:rsidP="00CD30A0">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7 [7, 7]</w:t>
            </w:r>
          </w:p>
        </w:tc>
      </w:tr>
    </w:tbl>
    <w:p w14:paraId="10E899CE" w14:textId="5B73236D" w:rsidR="00AC26BC" w:rsidRPr="00DD3443" w:rsidRDefault="002452EB" w:rsidP="000309A9">
      <w:pPr>
        <w:wordWrap/>
        <w:spacing w:after="0" w:line="240" w:lineRule="auto"/>
        <w:jc w:val="left"/>
        <w:rPr>
          <w:rFonts w:ascii="Times New Roman" w:hAnsi="Times New Roman" w:cs="Times New Roman"/>
          <w:sz w:val="22"/>
        </w:rPr>
      </w:pPr>
      <w:r w:rsidRPr="00DD3443">
        <w:rPr>
          <w:rFonts w:ascii="Times New Roman" w:hAnsi="Times New Roman" w:cs="Times New Roman"/>
          <w:sz w:val="22"/>
        </w:rPr>
        <w:t>Values are presented as n (%)</w:t>
      </w:r>
      <w:r w:rsidRPr="00DD3443">
        <w:rPr>
          <w:rFonts w:ascii="Times New Roman" w:hAnsi="Times New Roman" w:cs="Times New Roman" w:hint="eastAsia"/>
          <w:sz w:val="22"/>
        </w:rPr>
        <w:t>.</w:t>
      </w:r>
      <w:r w:rsidRPr="00DD3443">
        <w:rPr>
          <w:rFonts w:ascii="Times New Roman" w:hAnsi="Times New Roman" w:cs="Times New Roman"/>
          <w:sz w:val="22"/>
        </w:rPr>
        <w:t xml:space="preserve"> </w:t>
      </w:r>
      <w:r w:rsidR="00592A41" w:rsidRPr="00DD3443">
        <w:rPr>
          <w:rFonts w:ascii="Times New Roman" w:hAnsi="Times New Roman" w:cs="Times New Roman" w:hint="eastAsia"/>
          <w:sz w:val="22"/>
        </w:rPr>
        <w:t xml:space="preserve">Data on </w:t>
      </w:r>
      <w:r w:rsidR="00592A41" w:rsidRPr="00DD3443">
        <w:rPr>
          <w:rFonts w:ascii="Times New Roman" w:hAnsi="Times New Roman" w:cs="Times New Roman"/>
          <w:sz w:val="22"/>
        </w:rPr>
        <w:t>family history, tendon xanthomas, arcus cornealis, and</w:t>
      </w:r>
      <w:r w:rsidR="00592A41" w:rsidRPr="00DD3443">
        <w:rPr>
          <w:rFonts w:ascii="Times New Roman" w:hAnsi="Times New Roman" w:cs="Times New Roman" w:hint="eastAsia"/>
          <w:sz w:val="22"/>
        </w:rPr>
        <w:t xml:space="preserve"> pathologic variants </w:t>
      </w:r>
      <w:r w:rsidR="000309A9" w:rsidRPr="00DD3443">
        <w:rPr>
          <w:rFonts w:ascii="Times New Roman" w:hAnsi="Times New Roman" w:cs="Times New Roman" w:hint="eastAsia"/>
          <w:sz w:val="22"/>
        </w:rPr>
        <w:t xml:space="preserve">were not systematically collected and were assigned zero points. FH, familial hypercholesterolemia; CAD, coronary artery disease; PAD, peripheral artery disease, LDL, low-density lipoprotein; DLCN, </w:t>
      </w:r>
      <w:r w:rsidR="000309A9" w:rsidRPr="00DD3443">
        <w:rPr>
          <w:rFonts w:ascii="Times New Roman" w:hAnsi="Times New Roman" w:cs="Times New Roman"/>
          <w:sz w:val="22"/>
        </w:rPr>
        <w:t>Dutch Lipid Clinic Network</w:t>
      </w:r>
    </w:p>
    <w:p w14:paraId="19FFA4C9" w14:textId="77777777" w:rsidR="00AC26BC" w:rsidRPr="00DD3443" w:rsidRDefault="00AC26BC" w:rsidP="0055441C">
      <w:pPr>
        <w:wordWrap/>
        <w:spacing w:after="0" w:line="480" w:lineRule="auto"/>
        <w:jc w:val="left"/>
        <w:rPr>
          <w:rFonts w:ascii="Times New Roman" w:hAnsi="Times New Roman" w:cs="Times New Roman"/>
          <w:sz w:val="24"/>
          <w:szCs w:val="24"/>
        </w:rPr>
      </w:pPr>
    </w:p>
    <w:p w14:paraId="78BB2F98" w14:textId="77777777" w:rsidR="008B0E5D" w:rsidRPr="00DD3443" w:rsidRDefault="008B0E5D">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6339D4E2" w14:textId="1EDA1B97" w:rsidR="007C603E" w:rsidRPr="00DD3443" w:rsidRDefault="00AD4DEE"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9A1721" w:rsidRPr="00DD3443">
        <w:rPr>
          <w:rFonts w:ascii="Times New Roman" w:hAnsi="Times New Roman" w:cs="Times New Roman" w:hint="eastAsia"/>
          <w:sz w:val="24"/>
          <w:szCs w:val="24"/>
        </w:rPr>
        <w:t>2</w:t>
      </w:r>
      <w:r w:rsidRPr="00DD3443">
        <w:rPr>
          <w:rFonts w:ascii="Times New Roman" w:hAnsi="Times New Roman" w:cs="Times New Roman" w:hint="eastAsia"/>
          <w:sz w:val="24"/>
          <w:szCs w:val="24"/>
        </w:rPr>
        <w:t xml:space="preserve">. </w:t>
      </w:r>
      <w:r w:rsidR="007C603E" w:rsidRPr="00DD3443">
        <w:rPr>
          <w:rFonts w:ascii="Times New Roman" w:hAnsi="Times New Roman" w:cs="Times New Roman"/>
          <w:sz w:val="24"/>
          <w:szCs w:val="24"/>
        </w:rPr>
        <w:t xml:space="preserve">Prevalence of </w:t>
      </w:r>
      <w:r w:rsidR="00D672C5" w:rsidRPr="00DD3443">
        <w:rPr>
          <w:rFonts w:ascii="Times New Roman" w:hAnsi="Times New Roman" w:cs="Times New Roman" w:hint="eastAsia"/>
          <w:sz w:val="24"/>
          <w:szCs w:val="24"/>
        </w:rPr>
        <w:t xml:space="preserve">clinically suspected </w:t>
      </w:r>
      <w:r w:rsidR="007C603E" w:rsidRPr="00DD3443">
        <w:rPr>
          <w:rFonts w:ascii="Times New Roman" w:hAnsi="Times New Roman" w:cs="Times New Roman"/>
          <w:sz w:val="24"/>
          <w:szCs w:val="24"/>
        </w:rPr>
        <w:t xml:space="preserve">familial hypercholesterolemia after estimation of treatment-naïve </w:t>
      </w:r>
      <w:r w:rsidR="007C603E" w:rsidRPr="00DD3443">
        <w:rPr>
          <w:rFonts w:ascii="Times New Roman" w:hAnsi="Times New Roman" w:cs="Times New Roman" w:hint="eastAsia"/>
          <w:sz w:val="24"/>
          <w:szCs w:val="24"/>
        </w:rPr>
        <w:t xml:space="preserve">low-density lipoprotein </w:t>
      </w:r>
      <w:r w:rsidR="007C603E" w:rsidRPr="00DD3443">
        <w:rPr>
          <w:rFonts w:ascii="Times New Roman" w:hAnsi="Times New Roman" w:cs="Times New Roman"/>
          <w:sz w:val="24"/>
          <w:szCs w:val="24"/>
        </w:rPr>
        <w:t xml:space="preserve">cholesterol according to assumed statin intensity among patients with </w:t>
      </w:r>
      <w:r w:rsidR="002422F4" w:rsidRPr="00DD3443">
        <w:rPr>
          <w:rFonts w:ascii="Times New Roman" w:hAnsi="Times New Roman" w:cs="Times New Roman" w:hint="eastAsia"/>
          <w:sz w:val="24"/>
          <w:szCs w:val="24"/>
        </w:rPr>
        <w:t xml:space="preserve">a </w:t>
      </w:r>
      <w:r w:rsidR="007C603E" w:rsidRPr="00DD3443">
        <w:rPr>
          <w:rFonts w:ascii="Times New Roman" w:hAnsi="Times New Roman" w:cs="Times New Roman"/>
          <w:sz w:val="24"/>
          <w:szCs w:val="24"/>
        </w:rPr>
        <w:t xml:space="preserve">prior </w:t>
      </w:r>
      <w:r w:rsidR="002422F4" w:rsidRPr="00DD3443">
        <w:rPr>
          <w:rFonts w:ascii="Times New Roman" w:hAnsi="Times New Roman" w:cs="Times New Roman" w:hint="eastAsia"/>
          <w:sz w:val="24"/>
          <w:szCs w:val="24"/>
        </w:rPr>
        <w:t xml:space="preserve">diagnosis of </w:t>
      </w:r>
      <w:r w:rsidR="007C603E" w:rsidRPr="00DD3443">
        <w:rPr>
          <w:rFonts w:ascii="Times New Roman" w:hAnsi="Times New Roman" w:cs="Times New Roman"/>
          <w:sz w:val="24"/>
          <w:szCs w:val="24"/>
        </w:rPr>
        <w:t>dyslipidemia</w:t>
      </w:r>
    </w:p>
    <w:tbl>
      <w:tblPr>
        <w:tblW w:w="5000" w:type="pct"/>
        <w:tblCellMar>
          <w:left w:w="99" w:type="dxa"/>
          <w:right w:w="99" w:type="dxa"/>
        </w:tblCellMar>
        <w:tblLook w:val="04A0" w:firstRow="1" w:lastRow="0" w:firstColumn="1" w:lastColumn="0" w:noHBand="0" w:noVBand="1"/>
      </w:tblPr>
      <w:tblGrid>
        <w:gridCol w:w="4263"/>
        <w:gridCol w:w="1585"/>
        <w:gridCol w:w="1585"/>
        <w:gridCol w:w="1583"/>
      </w:tblGrid>
      <w:tr w:rsidR="00AD4DEE" w:rsidRPr="00DD3443" w14:paraId="7F0AC8E8" w14:textId="77777777" w:rsidTr="00BE3802">
        <w:trPr>
          <w:trHeight w:val="600"/>
        </w:trPr>
        <w:tc>
          <w:tcPr>
            <w:tcW w:w="2364" w:type="pct"/>
            <w:tcBorders>
              <w:top w:val="single" w:sz="4" w:space="0" w:color="auto"/>
              <w:left w:val="single" w:sz="4" w:space="0" w:color="auto"/>
              <w:bottom w:val="single" w:sz="4" w:space="0" w:color="auto"/>
              <w:right w:val="nil"/>
            </w:tcBorders>
            <w:noWrap/>
            <w:vAlign w:val="center"/>
            <w:hideMark/>
          </w:tcPr>
          <w:p w14:paraId="55E2B816" w14:textId="77777777" w:rsidR="00AD4DEE" w:rsidRPr="00DD3443" w:rsidRDefault="00AD4DEE" w:rsidP="00AD4DEE">
            <w:pPr>
              <w:widowControl/>
              <w:wordWrap/>
              <w:autoSpaceDE/>
              <w:autoSpaceDN/>
              <w:spacing w:after="0" w:line="240" w:lineRule="auto"/>
              <w:jc w:val="left"/>
              <w:rPr>
                <w:rFonts w:ascii="맑은 고딕" w:eastAsia="맑은 고딕" w:hAnsi="맑은 고딕" w:cs="굴림"/>
                <w:kern w:val="0"/>
                <w:sz w:val="22"/>
              </w:rPr>
            </w:pPr>
            <w:r w:rsidRPr="00DD3443">
              <w:rPr>
                <w:rFonts w:ascii="맑은 고딕" w:eastAsia="맑은 고딕" w:hAnsi="맑은 고딕" w:cs="굴림"/>
                <w:kern w:val="0"/>
                <w:sz w:val="22"/>
              </w:rPr>
              <w:t xml:space="preserve">　</w:t>
            </w:r>
          </w:p>
        </w:tc>
        <w:tc>
          <w:tcPr>
            <w:tcW w:w="879" w:type="pct"/>
            <w:tcBorders>
              <w:top w:val="single" w:sz="4" w:space="0" w:color="auto"/>
              <w:left w:val="nil"/>
              <w:bottom w:val="single" w:sz="4" w:space="0" w:color="auto"/>
              <w:right w:val="nil"/>
            </w:tcBorders>
            <w:noWrap/>
            <w:vAlign w:val="center"/>
            <w:hideMark/>
          </w:tcPr>
          <w:p w14:paraId="75BCFDE7" w14:textId="75F6B262" w:rsidR="00AD4DEE" w:rsidRPr="00DD3443" w:rsidRDefault="00FE4301"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 xml:space="preserve">Unlikely </w:t>
            </w:r>
            <w:r w:rsidR="00AD4DEE" w:rsidRPr="00DD3443">
              <w:rPr>
                <w:rFonts w:ascii="Times New Roman" w:eastAsia="맑은 고딕" w:hAnsi="Times New Roman" w:cs="Times New Roman"/>
                <w:kern w:val="0"/>
                <w:sz w:val="22"/>
              </w:rPr>
              <w:t>FH</w:t>
            </w:r>
          </w:p>
        </w:tc>
        <w:tc>
          <w:tcPr>
            <w:tcW w:w="879" w:type="pct"/>
            <w:tcBorders>
              <w:top w:val="single" w:sz="4" w:space="0" w:color="auto"/>
              <w:left w:val="nil"/>
              <w:bottom w:val="single" w:sz="4" w:space="0" w:color="auto"/>
              <w:right w:val="nil"/>
            </w:tcBorders>
            <w:noWrap/>
            <w:vAlign w:val="center"/>
            <w:hideMark/>
          </w:tcPr>
          <w:p w14:paraId="6E6585EB"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Possible FH</w:t>
            </w:r>
          </w:p>
        </w:tc>
        <w:tc>
          <w:tcPr>
            <w:tcW w:w="878" w:type="pct"/>
            <w:tcBorders>
              <w:top w:val="single" w:sz="4" w:space="0" w:color="auto"/>
              <w:left w:val="nil"/>
              <w:bottom w:val="single" w:sz="4" w:space="0" w:color="auto"/>
              <w:right w:val="single" w:sz="4" w:space="0" w:color="auto"/>
            </w:tcBorders>
            <w:vAlign w:val="center"/>
            <w:hideMark/>
          </w:tcPr>
          <w:p w14:paraId="47CF8414"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Probable &amp; </w:t>
            </w:r>
            <w:r w:rsidRPr="00DD3443">
              <w:rPr>
                <w:rFonts w:ascii="Times New Roman" w:eastAsia="맑은 고딕" w:hAnsi="Times New Roman" w:cs="Times New Roman"/>
                <w:kern w:val="0"/>
                <w:sz w:val="22"/>
              </w:rPr>
              <w:br/>
              <w:t>definite FH</w:t>
            </w:r>
          </w:p>
        </w:tc>
      </w:tr>
      <w:tr w:rsidR="00AD4DEE" w:rsidRPr="00DD3443" w14:paraId="5C956863" w14:textId="77777777" w:rsidTr="00BE3802">
        <w:trPr>
          <w:trHeight w:val="330"/>
        </w:trPr>
        <w:tc>
          <w:tcPr>
            <w:tcW w:w="2364" w:type="pct"/>
            <w:tcBorders>
              <w:top w:val="nil"/>
              <w:left w:val="single" w:sz="4" w:space="0" w:color="auto"/>
              <w:bottom w:val="nil"/>
              <w:right w:val="nil"/>
            </w:tcBorders>
            <w:noWrap/>
            <w:vAlign w:val="center"/>
            <w:hideMark/>
          </w:tcPr>
          <w:p w14:paraId="5BCA5DB9" w14:textId="77777777" w:rsidR="00AD4DEE" w:rsidRPr="00DD3443" w:rsidRDefault="00AD4DEE" w:rsidP="00AD4DE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Unadjusted</w:t>
            </w:r>
          </w:p>
        </w:tc>
        <w:tc>
          <w:tcPr>
            <w:tcW w:w="879" w:type="pct"/>
            <w:tcBorders>
              <w:top w:val="nil"/>
              <w:left w:val="nil"/>
              <w:bottom w:val="nil"/>
              <w:right w:val="nil"/>
            </w:tcBorders>
            <w:noWrap/>
            <w:vAlign w:val="center"/>
            <w:hideMark/>
          </w:tcPr>
          <w:p w14:paraId="7D7A5C58"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8174 (92.2)</w:t>
            </w:r>
          </w:p>
        </w:tc>
        <w:tc>
          <w:tcPr>
            <w:tcW w:w="879" w:type="pct"/>
            <w:tcBorders>
              <w:top w:val="nil"/>
              <w:left w:val="nil"/>
              <w:bottom w:val="nil"/>
              <w:right w:val="nil"/>
            </w:tcBorders>
            <w:noWrap/>
            <w:vAlign w:val="center"/>
            <w:hideMark/>
          </w:tcPr>
          <w:p w14:paraId="5A358983"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680 (7.7)</w:t>
            </w:r>
          </w:p>
        </w:tc>
        <w:tc>
          <w:tcPr>
            <w:tcW w:w="878" w:type="pct"/>
            <w:tcBorders>
              <w:top w:val="nil"/>
              <w:left w:val="nil"/>
              <w:bottom w:val="nil"/>
              <w:right w:val="single" w:sz="4" w:space="0" w:color="auto"/>
            </w:tcBorders>
            <w:noWrap/>
            <w:vAlign w:val="center"/>
            <w:hideMark/>
          </w:tcPr>
          <w:p w14:paraId="52E95602"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14 (0.2)</w:t>
            </w:r>
          </w:p>
        </w:tc>
      </w:tr>
      <w:tr w:rsidR="00AD4DEE" w:rsidRPr="00DD3443" w14:paraId="6171DF78" w14:textId="77777777" w:rsidTr="00BE3802">
        <w:trPr>
          <w:trHeight w:val="330"/>
        </w:trPr>
        <w:tc>
          <w:tcPr>
            <w:tcW w:w="2364" w:type="pct"/>
            <w:tcBorders>
              <w:top w:val="nil"/>
              <w:left w:val="single" w:sz="4" w:space="0" w:color="auto"/>
              <w:bottom w:val="nil"/>
              <w:right w:val="nil"/>
            </w:tcBorders>
            <w:noWrap/>
            <w:vAlign w:val="center"/>
            <w:hideMark/>
          </w:tcPr>
          <w:p w14:paraId="6AD279C0" w14:textId="77777777" w:rsidR="00AD4DEE" w:rsidRPr="00DD3443" w:rsidRDefault="00AD4DEE" w:rsidP="00AD4DE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Assuming low-intensity statin use</w:t>
            </w:r>
          </w:p>
        </w:tc>
        <w:tc>
          <w:tcPr>
            <w:tcW w:w="879" w:type="pct"/>
            <w:tcBorders>
              <w:top w:val="nil"/>
              <w:left w:val="nil"/>
              <w:bottom w:val="nil"/>
              <w:right w:val="nil"/>
            </w:tcBorders>
            <w:noWrap/>
            <w:vAlign w:val="center"/>
            <w:hideMark/>
          </w:tcPr>
          <w:p w14:paraId="2795A826"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7787 (87.8)</w:t>
            </w:r>
          </w:p>
        </w:tc>
        <w:tc>
          <w:tcPr>
            <w:tcW w:w="879" w:type="pct"/>
            <w:tcBorders>
              <w:top w:val="nil"/>
              <w:left w:val="nil"/>
              <w:bottom w:val="nil"/>
              <w:right w:val="nil"/>
            </w:tcBorders>
            <w:noWrap/>
            <w:vAlign w:val="center"/>
            <w:hideMark/>
          </w:tcPr>
          <w:p w14:paraId="336074C6"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1035 (11.7)</w:t>
            </w:r>
          </w:p>
        </w:tc>
        <w:tc>
          <w:tcPr>
            <w:tcW w:w="878" w:type="pct"/>
            <w:tcBorders>
              <w:top w:val="nil"/>
              <w:left w:val="nil"/>
              <w:bottom w:val="nil"/>
              <w:right w:val="single" w:sz="4" w:space="0" w:color="auto"/>
            </w:tcBorders>
            <w:noWrap/>
            <w:vAlign w:val="center"/>
            <w:hideMark/>
          </w:tcPr>
          <w:p w14:paraId="166CA7E6"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46 (0.5)</w:t>
            </w:r>
          </w:p>
        </w:tc>
      </w:tr>
      <w:tr w:rsidR="00AD4DEE" w:rsidRPr="00DD3443" w14:paraId="50B1FFA0" w14:textId="77777777" w:rsidTr="00BE3802">
        <w:trPr>
          <w:trHeight w:val="330"/>
        </w:trPr>
        <w:tc>
          <w:tcPr>
            <w:tcW w:w="2364" w:type="pct"/>
            <w:tcBorders>
              <w:top w:val="nil"/>
              <w:left w:val="single" w:sz="4" w:space="0" w:color="auto"/>
              <w:bottom w:val="single" w:sz="4" w:space="0" w:color="auto"/>
              <w:right w:val="nil"/>
            </w:tcBorders>
            <w:noWrap/>
            <w:vAlign w:val="center"/>
            <w:hideMark/>
          </w:tcPr>
          <w:p w14:paraId="6896F248" w14:textId="77777777" w:rsidR="00AD4DEE" w:rsidRPr="00DD3443" w:rsidRDefault="00AD4DEE" w:rsidP="00AD4DE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Assuming moderate-intensity statin use</w:t>
            </w:r>
          </w:p>
        </w:tc>
        <w:tc>
          <w:tcPr>
            <w:tcW w:w="879" w:type="pct"/>
            <w:tcBorders>
              <w:top w:val="nil"/>
              <w:left w:val="nil"/>
              <w:bottom w:val="single" w:sz="4" w:space="0" w:color="auto"/>
              <w:right w:val="nil"/>
            </w:tcBorders>
            <w:noWrap/>
            <w:vAlign w:val="center"/>
            <w:hideMark/>
          </w:tcPr>
          <w:p w14:paraId="01D99F62"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7600 (85.7)</w:t>
            </w:r>
          </w:p>
        </w:tc>
        <w:tc>
          <w:tcPr>
            <w:tcW w:w="879" w:type="pct"/>
            <w:tcBorders>
              <w:top w:val="nil"/>
              <w:left w:val="nil"/>
              <w:bottom w:val="single" w:sz="4" w:space="0" w:color="auto"/>
              <w:right w:val="nil"/>
            </w:tcBorders>
            <w:noWrap/>
            <w:vAlign w:val="center"/>
            <w:hideMark/>
          </w:tcPr>
          <w:p w14:paraId="14C4234F"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1178 (13.3)</w:t>
            </w:r>
          </w:p>
        </w:tc>
        <w:tc>
          <w:tcPr>
            <w:tcW w:w="878" w:type="pct"/>
            <w:tcBorders>
              <w:top w:val="nil"/>
              <w:left w:val="nil"/>
              <w:bottom w:val="single" w:sz="4" w:space="0" w:color="auto"/>
              <w:right w:val="single" w:sz="4" w:space="0" w:color="auto"/>
            </w:tcBorders>
            <w:noWrap/>
            <w:vAlign w:val="center"/>
            <w:hideMark/>
          </w:tcPr>
          <w:p w14:paraId="438B43BA" w14:textId="77777777" w:rsidR="00AD4DEE" w:rsidRPr="00DD3443" w:rsidRDefault="00AD4DEE" w:rsidP="00AD4DE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90 (1.0)</w:t>
            </w:r>
          </w:p>
        </w:tc>
      </w:tr>
    </w:tbl>
    <w:p w14:paraId="0DF13DAB" w14:textId="16F3978F" w:rsidR="00A51ACF" w:rsidRPr="00DD3443" w:rsidRDefault="00593FB3" w:rsidP="00593FB3">
      <w:pPr>
        <w:wordWrap/>
        <w:spacing w:after="0" w:line="240" w:lineRule="auto"/>
        <w:jc w:val="left"/>
        <w:rPr>
          <w:rFonts w:ascii="Times New Roman" w:hAnsi="Times New Roman" w:cs="Times New Roman"/>
          <w:sz w:val="22"/>
        </w:rPr>
      </w:pPr>
      <w:r w:rsidRPr="00DD3443">
        <w:rPr>
          <w:rFonts w:ascii="Times New Roman" w:hAnsi="Times New Roman" w:cs="Times New Roman" w:hint="eastAsia"/>
          <w:sz w:val="24"/>
          <w:szCs w:val="24"/>
        </w:rPr>
        <w:t>T</w:t>
      </w:r>
      <w:r w:rsidRPr="00DD3443">
        <w:rPr>
          <w:rFonts w:ascii="Times New Roman" w:hAnsi="Times New Roman" w:cs="Times New Roman"/>
          <w:sz w:val="24"/>
          <w:szCs w:val="24"/>
        </w:rPr>
        <w:t xml:space="preserve">reatment-naïve </w:t>
      </w:r>
      <w:r w:rsidR="007932C4" w:rsidRPr="00DD3443">
        <w:rPr>
          <w:rFonts w:ascii="Times New Roman" w:hAnsi="Times New Roman" w:cs="Times New Roman" w:hint="eastAsia"/>
          <w:sz w:val="22"/>
        </w:rPr>
        <w:t>l</w:t>
      </w:r>
      <w:r w:rsidR="00C7037D" w:rsidRPr="00DD3443">
        <w:rPr>
          <w:rFonts w:ascii="Times New Roman" w:hAnsi="Times New Roman" w:cs="Times New Roman" w:hint="eastAsia"/>
          <w:sz w:val="22"/>
        </w:rPr>
        <w:t>ow-density lipoprotein cholesterol</w:t>
      </w:r>
      <w:r w:rsidR="00BE3802" w:rsidRPr="00DD3443">
        <w:rPr>
          <w:rFonts w:ascii="Times New Roman" w:hAnsi="Times New Roman" w:cs="Times New Roman"/>
          <w:sz w:val="22"/>
        </w:rPr>
        <w:t xml:space="preserve"> was estimated by dividing measured </w:t>
      </w:r>
      <w:r w:rsidR="00C7037D" w:rsidRPr="00DD3443">
        <w:rPr>
          <w:rFonts w:ascii="Times New Roman" w:hAnsi="Times New Roman" w:cs="Times New Roman" w:hint="eastAsia"/>
          <w:sz w:val="22"/>
        </w:rPr>
        <w:t>low-density lipoprotein cholesterol</w:t>
      </w:r>
      <w:r w:rsidR="00C7037D" w:rsidRPr="00DD3443">
        <w:rPr>
          <w:rFonts w:ascii="Times New Roman" w:hAnsi="Times New Roman" w:cs="Times New Roman"/>
          <w:sz w:val="22"/>
        </w:rPr>
        <w:t xml:space="preserve"> </w:t>
      </w:r>
      <w:r w:rsidR="00BE3802" w:rsidRPr="00DD3443">
        <w:rPr>
          <w:rFonts w:ascii="Times New Roman" w:hAnsi="Times New Roman" w:cs="Times New Roman"/>
          <w:sz w:val="22"/>
        </w:rPr>
        <w:t>by 0.8</w:t>
      </w:r>
      <w:r w:rsidR="007932C4" w:rsidRPr="00DD3443">
        <w:rPr>
          <w:rFonts w:ascii="Times New Roman" w:hAnsi="Times New Roman" w:cs="Times New Roman" w:hint="eastAsia"/>
          <w:sz w:val="22"/>
        </w:rPr>
        <w:t>0</w:t>
      </w:r>
      <w:r w:rsidR="00BE3802" w:rsidRPr="00DD3443">
        <w:rPr>
          <w:rFonts w:ascii="Times New Roman" w:hAnsi="Times New Roman" w:cs="Times New Roman"/>
          <w:sz w:val="22"/>
        </w:rPr>
        <w:t xml:space="preserve"> for low-intensity </w:t>
      </w:r>
      <w:r w:rsidR="007932C4" w:rsidRPr="00DD3443">
        <w:rPr>
          <w:rFonts w:ascii="Times New Roman" w:hAnsi="Times New Roman" w:cs="Times New Roman"/>
          <w:sz w:val="22"/>
        </w:rPr>
        <w:t xml:space="preserve">statin therapy </w:t>
      </w:r>
      <w:r w:rsidR="00BE3802" w:rsidRPr="00DD3443">
        <w:rPr>
          <w:rFonts w:ascii="Times New Roman" w:hAnsi="Times New Roman" w:cs="Times New Roman"/>
          <w:sz w:val="22"/>
        </w:rPr>
        <w:t>and 0.6</w:t>
      </w:r>
      <w:r w:rsidR="007932C4" w:rsidRPr="00DD3443">
        <w:rPr>
          <w:rFonts w:ascii="Times New Roman" w:hAnsi="Times New Roman" w:cs="Times New Roman" w:hint="eastAsia"/>
          <w:sz w:val="22"/>
        </w:rPr>
        <w:t>0</w:t>
      </w:r>
      <w:r w:rsidR="00BE3802" w:rsidRPr="00DD3443">
        <w:rPr>
          <w:rFonts w:ascii="Times New Roman" w:hAnsi="Times New Roman" w:cs="Times New Roman"/>
          <w:sz w:val="22"/>
        </w:rPr>
        <w:t xml:space="preserve"> for moderate-intensity statin therapy</w:t>
      </w:r>
      <w:r w:rsidR="007932C4" w:rsidRPr="00DD3443">
        <w:rPr>
          <w:rFonts w:ascii="Times New Roman" w:hAnsi="Times New Roman" w:cs="Times New Roman" w:hint="eastAsia"/>
          <w:sz w:val="22"/>
        </w:rPr>
        <w:t>.</w:t>
      </w:r>
      <w:r w:rsidR="00C7037D" w:rsidRPr="00DD3443">
        <w:rPr>
          <w:rFonts w:ascii="Times New Roman" w:hAnsi="Times New Roman" w:cs="Times New Roman" w:hint="eastAsia"/>
          <w:sz w:val="22"/>
        </w:rPr>
        <w:t xml:space="preserve"> FH, familial hypercholesterolemia.</w:t>
      </w:r>
    </w:p>
    <w:p w14:paraId="1A0A051F" w14:textId="77777777" w:rsidR="00A51ACF" w:rsidRPr="00DD3443" w:rsidRDefault="00A51ACF">
      <w:pPr>
        <w:widowControl/>
        <w:wordWrap/>
        <w:autoSpaceDE/>
        <w:autoSpaceDN/>
        <w:spacing w:line="240" w:lineRule="auto"/>
        <w:jc w:val="left"/>
        <w:rPr>
          <w:rFonts w:ascii="Times New Roman" w:hAnsi="Times New Roman" w:cs="Times New Roman"/>
          <w:sz w:val="22"/>
        </w:rPr>
      </w:pPr>
      <w:r w:rsidRPr="00DD3443">
        <w:rPr>
          <w:rFonts w:ascii="Times New Roman" w:hAnsi="Times New Roman" w:cs="Times New Roman"/>
          <w:sz w:val="22"/>
        </w:rPr>
        <w:br w:type="page"/>
      </w:r>
    </w:p>
    <w:p w14:paraId="5B670310" w14:textId="1B4A31E5" w:rsidR="00A51ACF" w:rsidRPr="00DD3443" w:rsidRDefault="00A51ACF" w:rsidP="00A51ACF">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9A1721" w:rsidRPr="00DD3443">
        <w:rPr>
          <w:rFonts w:ascii="Times New Roman" w:hAnsi="Times New Roman" w:cs="Times New Roman" w:hint="eastAsia"/>
          <w:sz w:val="24"/>
          <w:szCs w:val="24"/>
        </w:rPr>
        <w:t>3</w:t>
      </w:r>
      <w:r w:rsidRPr="00DD3443">
        <w:rPr>
          <w:rFonts w:ascii="Times New Roman" w:hAnsi="Times New Roman" w:cs="Times New Roman" w:hint="eastAsia"/>
          <w:sz w:val="24"/>
          <w:szCs w:val="24"/>
        </w:rPr>
        <w:t xml:space="preserve">. </w:t>
      </w:r>
      <w:r w:rsidR="00E74CB5" w:rsidRPr="00DD3443">
        <w:rPr>
          <w:rFonts w:ascii="Times New Roman" w:hAnsi="Times New Roman" w:cs="Times New Roman" w:hint="eastAsia"/>
          <w:sz w:val="24"/>
          <w:szCs w:val="24"/>
        </w:rPr>
        <w:t>Baseline characteristics of patients with</w:t>
      </w:r>
      <w:r w:rsidR="00D672C5" w:rsidRPr="00DD3443">
        <w:rPr>
          <w:rFonts w:ascii="Times New Roman" w:hAnsi="Times New Roman" w:cs="Times New Roman" w:hint="eastAsia"/>
          <w:sz w:val="24"/>
          <w:szCs w:val="24"/>
        </w:rPr>
        <w:t xml:space="preserve"> clinically suspected</w:t>
      </w:r>
      <w:r w:rsidRPr="00DD3443">
        <w:rPr>
          <w:rFonts w:ascii="Times New Roman" w:hAnsi="Times New Roman" w:cs="Times New Roman"/>
          <w:sz w:val="24"/>
          <w:szCs w:val="24"/>
        </w:rPr>
        <w:t xml:space="preserve"> familial hypercholesterolemia according to </w:t>
      </w:r>
      <w:r w:rsidR="002E7961" w:rsidRPr="00DD3443">
        <w:rPr>
          <w:rFonts w:ascii="Times New Roman" w:hAnsi="Times New Roman" w:cs="Times New Roman" w:hint="eastAsia"/>
          <w:sz w:val="24"/>
          <w:szCs w:val="24"/>
        </w:rPr>
        <w:t>the modified Chinese DLCN criteria</w:t>
      </w:r>
    </w:p>
    <w:tbl>
      <w:tblPr>
        <w:tblW w:w="5000" w:type="pct"/>
        <w:tblCellMar>
          <w:left w:w="99" w:type="dxa"/>
          <w:right w:w="99" w:type="dxa"/>
        </w:tblCellMar>
        <w:tblLook w:val="04A0" w:firstRow="1" w:lastRow="0" w:firstColumn="1" w:lastColumn="0" w:noHBand="0" w:noVBand="1"/>
      </w:tblPr>
      <w:tblGrid>
        <w:gridCol w:w="3078"/>
        <w:gridCol w:w="1632"/>
        <w:gridCol w:w="1632"/>
        <w:gridCol w:w="1776"/>
        <w:gridCol w:w="898"/>
      </w:tblGrid>
      <w:tr w:rsidR="000E44EE" w:rsidRPr="00DD3443" w14:paraId="25D8D0FA" w14:textId="77777777" w:rsidTr="00FF186E">
        <w:trPr>
          <w:trHeight w:val="340"/>
        </w:trPr>
        <w:tc>
          <w:tcPr>
            <w:tcW w:w="1707" w:type="pct"/>
            <w:vMerge w:val="restart"/>
            <w:tcBorders>
              <w:top w:val="single" w:sz="4" w:space="0" w:color="auto"/>
              <w:left w:val="single" w:sz="4" w:space="0" w:color="auto"/>
              <w:right w:val="nil"/>
            </w:tcBorders>
            <w:noWrap/>
            <w:vAlign w:val="center"/>
            <w:hideMark/>
          </w:tcPr>
          <w:p w14:paraId="25590A94" w14:textId="77777777" w:rsidR="000E44EE" w:rsidRPr="00DD3443" w:rsidRDefault="000E44EE" w:rsidP="00FF186E">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Characteristics</w:t>
            </w:r>
          </w:p>
        </w:tc>
        <w:tc>
          <w:tcPr>
            <w:tcW w:w="905" w:type="pct"/>
            <w:vMerge w:val="restart"/>
            <w:tcBorders>
              <w:top w:val="single" w:sz="4" w:space="0" w:color="auto"/>
              <w:left w:val="single" w:sz="4" w:space="0" w:color="auto"/>
              <w:bottom w:val="nil"/>
              <w:right w:val="single" w:sz="4" w:space="0" w:color="auto"/>
            </w:tcBorders>
            <w:noWrap/>
            <w:vAlign w:val="center"/>
            <w:hideMark/>
          </w:tcPr>
          <w:p w14:paraId="63F7A2B6" w14:textId="77777777"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 xml:space="preserve">Unlikely </w:t>
            </w:r>
            <w:r w:rsidRPr="00DD3443">
              <w:rPr>
                <w:rFonts w:ascii="Times New Roman" w:eastAsia="맑은 고딕" w:hAnsi="Times New Roman" w:cs="Times New Roman"/>
                <w:kern w:val="0"/>
                <w:szCs w:val="20"/>
              </w:rPr>
              <w:t>FH</w:t>
            </w:r>
          </w:p>
        </w:tc>
        <w:tc>
          <w:tcPr>
            <w:tcW w:w="1890" w:type="pct"/>
            <w:gridSpan w:val="2"/>
            <w:tcBorders>
              <w:top w:val="single" w:sz="4" w:space="0" w:color="auto"/>
              <w:left w:val="nil"/>
              <w:bottom w:val="single" w:sz="4" w:space="0" w:color="auto"/>
              <w:right w:val="single" w:sz="4" w:space="0" w:color="000000"/>
            </w:tcBorders>
            <w:noWrap/>
            <w:vAlign w:val="center"/>
            <w:hideMark/>
          </w:tcPr>
          <w:p w14:paraId="2E29FCE1" w14:textId="17B1A9DC" w:rsidR="000E44EE" w:rsidRPr="00DD3443" w:rsidRDefault="00275D23"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hint="eastAsia"/>
                <w:szCs w:val="20"/>
              </w:rPr>
              <w:t>C</w:t>
            </w:r>
            <w:r w:rsidRPr="00DD3443">
              <w:rPr>
                <w:rFonts w:ascii="Times New Roman" w:hAnsi="Times New Roman" w:cs="Times New Roman"/>
                <w:szCs w:val="20"/>
              </w:rPr>
              <w:t xml:space="preserve">linically suspected </w:t>
            </w:r>
            <w:r w:rsidR="000E44EE" w:rsidRPr="00DD3443">
              <w:rPr>
                <w:rFonts w:ascii="Times New Roman" w:eastAsia="맑은 고딕" w:hAnsi="Times New Roman" w:cs="Times New Roman"/>
                <w:kern w:val="0"/>
                <w:szCs w:val="20"/>
              </w:rPr>
              <w:t>FH</w:t>
            </w:r>
          </w:p>
        </w:tc>
        <w:tc>
          <w:tcPr>
            <w:tcW w:w="498" w:type="pct"/>
            <w:vMerge w:val="restart"/>
            <w:tcBorders>
              <w:top w:val="single" w:sz="4" w:space="0" w:color="auto"/>
              <w:left w:val="single" w:sz="4" w:space="0" w:color="auto"/>
              <w:bottom w:val="single" w:sz="4" w:space="0" w:color="000000"/>
              <w:right w:val="single" w:sz="4" w:space="0" w:color="auto"/>
            </w:tcBorders>
            <w:noWrap/>
            <w:vAlign w:val="center"/>
            <w:hideMark/>
          </w:tcPr>
          <w:p w14:paraId="1BD718A2" w14:textId="77777777"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p-value</w:t>
            </w:r>
            <w:r w:rsidRPr="00DD3443">
              <w:rPr>
                <w:rFonts w:ascii="Times New Roman" w:eastAsia="맑은 고딕" w:hAnsi="Times New Roman" w:cs="Times New Roman" w:hint="eastAsia"/>
                <w:kern w:val="0"/>
                <w:szCs w:val="20"/>
                <w:vertAlign w:val="superscript"/>
              </w:rPr>
              <w:t xml:space="preserve"> a</w:t>
            </w:r>
          </w:p>
        </w:tc>
      </w:tr>
      <w:tr w:rsidR="000E44EE" w:rsidRPr="00DD3443" w14:paraId="28ABB1A0" w14:textId="77777777" w:rsidTr="00FF186E">
        <w:trPr>
          <w:trHeight w:val="300"/>
        </w:trPr>
        <w:tc>
          <w:tcPr>
            <w:tcW w:w="1707" w:type="pct"/>
            <w:vMerge/>
            <w:tcBorders>
              <w:left w:val="single" w:sz="4" w:space="0" w:color="auto"/>
              <w:right w:val="nil"/>
            </w:tcBorders>
            <w:noWrap/>
            <w:vAlign w:val="center"/>
            <w:hideMark/>
          </w:tcPr>
          <w:p w14:paraId="09D5BD4C" w14:textId="77777777" w:rsidR="000E44EE" w:rsidRPr="00DD3443" w:rsidRDefault="000E44EE" w:rsidP="00FF186E">
            <w:pPr>
              <w:spacing w:after="0" w:line="240" w:lineRule="auto"/>
              <w:jc w:val="left"/>
              <w:rPr>
                <w:rFonts w:ascii="Times New Roman" w:eastAsia="맑은 고딕" w:hAnsi="Times New Roman" w:cs="Times New Roman"/>
                <w:kern w:val="0"/>
                <w:szCs w:val="20"/>
              </w:rPr>
            </w:pPr>
          </w:p>
        </w:tc>
        <w:tc>
          <w:tcPr>
            <w:tcW w:w="905" w:type="pct"/>
            <w:vMerge/>
            <w:tcBorders>
              <w:top w:val="single" w:sz="4" w:space="0" w:color="auto"/>
              <w:left w:val="single" w:sz="4" w:space="0" w:color="auto"/>
              <w:bottom w:val="nil"/>
              <w:right w:val="single" w:sz="4" w:space="0" w:color="auto"/>
            </w:tcBorders>
            <w:vAlign w:val="center"/>
            <w:hideMark/>
          </w:tcPr>
          <w:p w14:paraId="67CBC21B" w14:textId="77777777" w:rsidR="000E44EE" w:rsidRPr="00DD3443" w:rsidRDefault="000E44EE" w:rsidP="00FF186E">
            <w:pPr>
              <w:widowControl/>
              <w:wordWrap/>
              <w:autoSpaceDE/>
              <w:autoSpaceDN/>
              <w:spacing w:after="0" w:line="240" w:lineRule="auto"/>
              <w:jc w:val="left"/>
              <w:rPr>
                <w:rFonts w:ascii="Times New Roman" w:eastAsia="맑은 고딕" w:hAnsi="Times New Roman" w:cs="Times New Roman"/>
                <w:kern w:val="0"/>
                <w:szCs w:val="20"/>
              </w:rPr>
            </w:pPr>
          </w:p>
        </w:tc>
        <w:tc>
          <w:tcPr>
            <w:tcW w:w="905" w:type="pct"/>
            <w:tcBorders>
              <w:top w:val="nil"/>
              <w:left w:val="nil"/>
              <w:bottom w:val="nil"/>
              <w:right w:val="nil"/>
            </w:tcBorders>
            <w:noWrap/>
            <w:vAlign w:val="center"/>
            <w:hideMark/>
          </w:tcPr>
          <w:p w14:paraId="0EE27A2D" w14:textId="77777777"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Possible</w:t>
            </w:r>
          </w:p>
        </w:tc>
        <w:tc>
          <w:tcPr>
            <w:tcW w:w="985" w:type="pct"/>
            <w:tcBorders>
              <w:top w:val="nil"/>
              <w:left w:val="nil"/>
              <w:bottom w:val="nil"/>
              <w:right w:val="nil"/>
            </w:tcBorders>
            <w:noWrap/>
            <w:vAlign w:val="center"/>
            <w:hideMark/>
          </w:tcPr>
          <w:p w14:paraId="2175C733" w14:textId="77777777"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Probable &amp; </w:t>
            </w:r>
            <w:r w:rsidRPr="00DD3443">
              <w:rPr>
                <w:rFonts w:ascii="Times New Roman" w:eastAsia="맑은 고딕" w:hAnsi="Times New Roman" w:cs="Times New Roman" w:hint="eastAsia"/>
                <w:kern w:val="0"/>
                <w:szCs w:val="20"/>
              </w:rPr>
              <w:t>d</w:t>
            </w:r>
            <w:r w:rsidRPr="00DD3443">
              <w:rPr>
                <w:rFonts w:ascii="Times New Roman" w:eastAsia="맑은 고딕" w:hAnsi="Times New Roman" w:cs="Times New Roman"/>
                <w:kern w:val="0"/>
                <w:szCs w:val="20"/>
              </w:rPr>
              <w:t>efinite</w:t>
            </w:r>
          </w:p>
        </w:tc>
        <w:tc>
          <w:tcPr>
            <w:tcW w:w="498" w:type="pct"/>
            <w:vMerge/>
            <w:tcBorders>
              <w:top w:val="single" w:sz="4" w:space="0" w:color="auto"/>
              <w:left w:val="single" w:sz="4" w:space="0" w:color="auto"/>
              <w:bottom w:val="single" w:sz="4" w:space="0" w:color="000000"/>
              <w:right w:val="single" w:sz="4" w:space="0" w:color="auto"/>
            </w:tcBorders>
            <w:vAlign w:val="center"/>
            <w:hideMark/>
          </w:tcPr>
          <w:p w14:paraId="3E67A181" w14:textId="77777777" w:rsidR="000E44EE" w:rsidRPr="00DD3443" w:rsidRDefault="000E44EE" w:rsidP="00FF186E">
            <w:pPr>
              <w:widowControl/>
              <w:wordWrap/>
              <w:autoSpaceDE/>
              <w:autoSpaceDN/>
              <w:spacing w:after="0" w:line="240" w:lineRule="auto"/>
              <w:jc w:val="left"/>
              <w:rPr>
                <w:rFonts w:ascii="Times New Roman" w:eastAsia="맑은 고딕" w:hAnsi="Times New Roman" w:cs="Times New Roman"/>
                <w:kern w:val="0"/>
                <w:szCs w:val="20"/>
              </w:rPr>
            </w:pPr>
          </w:p>
        </w:tc>
      </w:tr>
      <w:tr w:rsidR="000E44EE" w:rsidRPr="00DD3443" w14:paraId="40045907" w14:textId="77777777" w:rsidTr="00FF186E">
        <w:trPr>
          <w:trHeight w:val="300"/>
        </w:trPr>
        <w:tc>
          <w:tcPr>
            <w:tcW w:w="1707" w:type="pct"/>
            <w:vMerge/>
            <w:tcBorders>
              <w:left w:val="single" w:sz="4" w:space="0" w:color="auto"/>
              <w:bottom w:val="single" w:sz="4" w:space="0" w:color="auto"/>
              <w:right w:val="nil"/>
            </w:tcBorders>
            <w:noWrap/>
            <w:vAlign w:val="center"/>
            <w:hideMark/>
          </w:tcPr>
          <w:p w14:paraId="5DC9FFD8" w14:textId="77777777" w:rsidR="000E44EE" w:rsidRPr="00DD3443" w:rsidRDefault="000E44EE" w:rsidP="00FF186E">
            <w:pPr>
              <w:widowControl/>
              <w:wordWrap/>
              <w:autoSpaceDE/>
              <w:autoSpaceDN/>
              <w:spacing w:after="0" w:line="240" w:lineRule="auto"/>
              <w:jc w:val="left"/>
              <w:rPr>
                <w:rFonts w:ascii="Times New Roman" w:eastAsia="맑은 고딕" w:hAnsi="Times New Roman" w:cs="Times New Roman"/>
                <w:kern w:val="0"/>
                <w:szCs w:val="20"/>
              </w:rPr>
            </w:pPr>
          </w:p>
        </w:tc>
        <w:tc>
          <w:tcPr>
            <w:tcW w:w="905" w:type="pct"/>
            <w:tcBorders>
              <w:top w:val="nil"/>
              <w:left w:val="single" w:sz="4" w:space="0" w:color="auto"/>
              <w:bottom w:val="single" w:sz="4" w:space="0" w:color="auto"/>
              <w:right w:val="single" w:sz="4" w:space="0" w:color="auto"/>
            </w:tcBorders>
            <w:noWrap/>
            <w:vAlign w:val="center"/>
            <w:hideMark/>
          </w:tcPr>
          <w:p w14:paraId="2968EE91" w14:textId="4CB0BA8D"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w:t>
            </w:r>
            <w:r w:rsidR="000C51BF" w:rsidRPr="00DD3443">
              <w:rPr>
                <w:rFonts w:ascii="Times New Roman" w:eastAsia="맑은 고딕" w:hAnsi="Times New Roman" w:cs="Times New Roman" w:hint="eastAsia"/>
                <w:kern w:val="0"/>
                <w:szCs w:val="20"/>
              </w:rPr>
              <w:t>5491</w:t>
            </w:r>
            <w:r w:rsidRPr="00DD3443">
              <w:rPr>
                <w:rFonts w:ascii="Times New Roman" w:eastAsia="맑은 고딕" w:hAnsi="Times New Roman" w:cs="Times New Roman"/>
                <w:kern w:val="0"/>
                <w:szCs w:val="20"/>
              </w:rPr>
              <w:t>)</w:t>
            </w:r>
          </w:p>
        </w:tc>
        <w:tc>
          <w:tcPr>
            <w:tcW w:w="905" w:type="pct"/>
            <w:tcBorders>
              <w:top w:val="nil"/>
              <w:left w:val="nil"/>
              <w:bottom w:val="single" w:sz="4" w:space="0" w:color="auto"/>
              <w:right w:val="nil"/>
            </w:tcBorders>
            <w:noWrap/>
            <w:vAlign w:val="center"/>
            <w:hideMark/>
          </w:tcPr>
          <w:p w14:paraId="3994F623" w14:textId="60872ACE"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w:t>
            </w:r>
            <w:r w:rsidR="000C51BF" w:rsidRPr="00DD3443">
              <w:rPr>
                <w:rFonts w:ascii="Times New Roman" w:eastAsia="맑은 고딕" w:hAnsi="Times New Roman" w:cs="Times New Roman" w:hint="eastAsia"/>
                <w:kern w:val="0"/>
                <w:szCs w:val="20"/>
              </w:rPr>
              <w:t>3231</w:t>
            </w:r>
            <w:r w:rsidRPr="00DD3443">
              <w:rPr>
                <w:rFonts w:ascii="Times New Roman" w:eastAsia="맑은 고딕" w:hAnsi="Times New Roman" w:cs="Times New Roman"/>
                <w:kern w:val="0"/>
                <w:szCs w:val="20"/>
              </w:rPr>
              <w:t>)</w:t>
            </w:r>
          </w:p>
        </w:tc>
        <w:tc>
          <w:tcPr>
            <w:tcW w:w="985" w:type="pct"/>
            <w:tcBorders>
              <w:top w:val="nil"/>
              <w:left w:val="nil"/>
              <w:bottom w:val="single" w:sz="4" w:space="0" w:color="auto"/>
              <w:right w:val="nil"/>
            </w:tcBorders>
            <w:noWrap/>
            <w:vAlign w:val="center"/>
            <w:hideMark/>
          </w:tcPr>
          <w:p w14:paraId="22B35ECE" w14:textId="4F92B0B8" w:rsidR="000E44EE" w:rsidRPr="00DD3443" w:rsidRDefault="000E44EE" w:rsidP="00FF186E">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w:t>
            </w:r>
            <w:r w:rsidR="000C51BF" w:rsidRPr="00DD3443">
              <w:rPr>
                <w:rFonts w:ascii="Times New Roman" w:eastAsia="맑은 고딕" w:hAnsi="Times New Roman" w:cs="Times New Roman" w:hint="eastAsia"/>
                <w:kern w:val="0"/>
                <w:szCs w:val="20"/>
              </w:rPr>
              <w:t>146</w:t>
            </w:r>
            <w:r w:rsidRPr="00DD3443">
              <w:rPr>
                <w:rFonts w:ascii="Times New Roman" w:eastAsia="맑은 고딕" w:hAnsi="Times New Roman" w:cs="Times New Roman"/>
                <w:kern w:val="0"/>
                <w:szCs w:val="20"/>
              </w:rPr>
              <w:t>)</w:t>
            </w:r>
          </w:p>
        </w:tc>
        <w:tc>
          <w:tcPr>
            <w:tcW w:w="498" w:type="pct"/>
            <w:vMerge/>
            <w:tcBorders>
              <w:top w:val="single" w:sz="4" w:space="0" w:color="auto"/>
              <w:left w:val="single" w:sz="4" w:space="0" w:color="auto"/>
              <w:bottom w:val="single" w:sz="4" w:space="0" w:color="000000"/>
              <w:right w:val="single" w:sz="4" w:space="0" w:color="auto"/>
            </w:tcBorders>
            <w:vAlign w:val="center"/>
            <w:hideMark/>
          </w:tcPr>
          <w:p w14:paraId="5648C041" w14:textId="77777777" w:rsidR="000E44EE" w:rsidRPr="00DD3443" w:rsidRDefault="000E44EE" w:rsidP="00FF186E">
            <w:pPr>
              <w:widowControl/>
              <w:wordWrap/>
              <w:autoSpaceDE/>
              <w:autoSpaceDN/>
              <w:spacing w:after="0" w:line="240" w:lineRule="auto"/>
              <w:jc w:val="left"/>
              <w:rPr>
                <w:rFonts w:ascii="Times New Roman" w:eastAsia="맑은 고딕" w:hAnsi="Times New Roman" w:cs="Times New Roman"/>
                <w:kern w:val="0"/>
                <w:szCs w:val="20"/>
              </w:rPr>
            </w:pPr>
          </w:p>
        </w:tc>
      </w:tr>
      <w:tr w:rsidR="00350B7A" w:rsidRPr="00DD3443" w14:paraId="29B69241" w14:textId="77777777" w:rsidTr="00FF186E">
        <w:trPr>
          <w:trHeight w:val="329"/>
        </w:trPr>
        <w:tc>
          <w:tcPr>
            <w:tcW w:w="1707" w:type="pct"/>
            <w:tcBorders>
              <w:top w:val="nil"/>
              <w:left w:val="single" w:sz="4" w:space="0" w:color="auto"/>
              <w:bottom w:val="nil"/>
              <w:right w:val="nil"/>
            </w:tcBorders>
            <w:noWrap/>
            <w:vAlign w:val="center"/>
            <w:hideMark/>
          </w:tcPr>
          <w:p w14:paraId="01D82C1A"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Age, years</w:t>
            </w:r>
          </w:p>
        </w:tc>
        <w:tc>
          <w:tcPr>
            <w:tcW w:w="905" w:type="pct"/>
            <w:tcBorders>
              <w:top w:val="nil"/>
              <w:left w:val="single" w:sz="4" w:space="0" w:color="auto"/>
              <w:bottom w:val="nil"/>
              <w:right w:val="single" w:sz="4" w:space="0" w:color="auto"/>
            </w:tcBorders>
            <w:noWrap/>
            <w:vAlign w:val="center"/>
            <w:hideMark/>
          </w:tcPr>
          <w:p w14:paraId="5D208AA8" w14:textId="34887CD6"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67.3±10.9</w:t>
            </w:r>
          </w:p>
        </w:tc>
        <w:tc>
          <w:tcPr>
            <w:tcW w:w="905" w:type="pct"/>
            <w:tcBorders>
              <w:top w:val="nil"/>
              <w:left w:val="nil"/>
              <w:bottom w:val="nil"/>
              <w:right w:val="nil"/>
            </w:tcBorders>
            <w:noWrap/>
            <w:vAlign w:val="center"/>
            <w:hideMark/>
          </w:tcPr>
          <w:p w14:paraId="44742520" w14:textId="2D50B230"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56.9±12.7</w:t>
            </w:r>
          </w:p>
        </w:tc>
        <w:tc>
          <w:tcPr>
            <w:tcW w:w="985" w:type="pct"/>
            <w:tcBorders>
              <w:top w:val="nil"/>
              <w:left w:val="nil"/>
              <w:bottom w:val="nil"/>
              <w:right w:val="nil"/>
            </w:tcBorders>
            <w:noWrap/>
            <w:vAlign w:val="center"/>
            <w:hideMark/>
          </w:tcPr>
          <w:p w14:paraId="36C12227" w14:textId="5FECC04B"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50.0±10.6</w:t>
            </w:r>
          </w:p>
        </w:tc>
        <w:tc>
          <w:tcPr>
            <w:tcW w:w="498" w:type="pct"/>
            <w:tcBorders>
              <w:top w:val="nil"/>
              <w:left w:val="single" w:sz="4" w:space="0" w:color="auto"/>
              <w:bottom w:val="nil"/>
              <w:right w:val="single" w:sz="4" w:space="0" w:color="auto"/>
            </w:tcBorders>
            <w:noWrap/>
            <w:vAlign w:val="center"/>
            <w:hideMark/>
          </w:tcPr>
          <w:p w14:paraId="2A4810BB" w14:textId="61BD6E93"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596C3598" w14:textId="77777777" w:rsidTr="00FF186E">
        <w:trPr>
          <w:trHeight w:val="329"/>
        </w:trPr>
        <w:tc>
          <w:tcPr>
            <w:tcW w:w="1707" w:type="pct"/>
            <w:tcBorders>
              <w:top w:val="nil"/>
              <w:left w:val="single" w:sz="4" w:space="0" w:color="auto"/>
              <w:bottom w:val="nil"/>
              <w:right w:val="nil"/>
            </w:tcBorders>
            <w:noWrap/>
            <w:vAlign w:val="center"/>
            <w:hideMark/>
          </w:tcPr>
          <w:p w14:paraId="5C15838E"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Sex</w:t>
            </w:r>
          </w:p>
        </w:tc>
        <w:tc>
          <w:tcPr>
            <w:tcW w:w="905" w:type="pct"/>
            <w:tcBorders>
              <w:top w:val="nil"/>
              <w:left w:val="single" w:sz="4" w:space="0" w:color="auto"/>
              <w:bottom w:val="nil"/>
              <w:right w:val="single" w:sz="4" w:space="0" w:color="auto"/>
            </w:tcBorders>
            <w:noWrap/>
            <w:vAlign w:val="center"/>
            <w:hideMark/>
          </w:tcPr>
          <w:p w14:paraId="4064C46A" w14:textId="519A0ED8"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c>
          <w:tcPr>
            <w:tcW w:w="905" w:type="pct"/>
            <w:tcBorders>
              <w:top w:val="nil"/>
              <w:left w:val="nil"/>
              <w:bottom w:val="nil"/>
              <w:right w:val="nil"/>
            </w:tcBorders>
            <w:noWrap/>
            <w:vAlign w:val="center"/>
            <w:hideMark/>
          </w:tcPr>
          <w:p w14:paraId="74CFEA93" w14:textId="7777777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p>
        </w:tc>
        <w:tc>
          <w:tcPr>
            <w:tcW w:w="985" w:type="pct"/>
            <w:tcBorders>
              <w:top w:val="nil"/>
              <w:left w:val="nil"/>
              <w:bottom w:val="nil"/>
              <w:right w:val="nil"/>
            </w:tcBorders>
            <w:noWrap/>
            <w:vAlign w:val="center"/>
            <w:hideMark/>
          </w:tcPr>
          <w:p w14:paraId="676701F6" w14:textId="77777777" w:rsidR="00350B7A" w:rsidRPr="00DD3443" w:rsidRDefault="00350B7A" w:rsidP="00350B7A">
            <w:pPr>
              <w:widowControl/>
              <w:wordWrap/>
              <w:autoSpaceDE/>
              <w:autoSpaceDN/>
              <w:spacing w:after="0" w:line="240" w:lineRule="auto"/>
              <w:jc w:val="center"/>
              <w:rPr>
                <w:rFonts w:ascii="Times New Roman" w:eastAsia="Times New Roman" w:hAnsi="Times New Roman" w:cs="Times New Roman"/>
                <w:kern w:val="0"/>
                <w:szCs w:val="20"/>
              </w:rPr>
            </w:pPr>
          </w:p>
        </w:tc>
        <w:tc>
          <w:tcPr>
            <w:tcW w:w="498" w:type="pct"/>
            <w:tcBorders>
              <w:top w:val="nil"/>
              <w:left w:val="single" w:sz="4" w:space="0" w:color="auto"/>
              <w:bottom w:val="nil"/>
              <w:right w:val="single" w:sz="4" w:space="0" w:color="auto"/>
            </w:tcBorders>
            <w:noWrap/>
            <w:vAlign w:val="center"/>
            <w:hideMark/>
          </w:tcPr>
          <w:p w14:paraId="75C31E3E" w14:textId="73D89F12"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17E1B474" w14:textId="77777777" w:rsidTr="00FF186E">
        <w:trPr>
          <w:trHeight w:val="329"/>
        </w:trPr>
        <w:tc>
          <w:tcPr>
            <w:tcW w:w="1707" w:type="pct"/>
            <w:tcBorders>
              <w:top w:val="nil"/>
              <w:left w:val="single" w:sz="4" w:space="0" w:color="auto"/>
              <w:bottom w:val="nil"/>
              <w:right w:val="nil"/>
            </w:tcBorders>
            <w:noWrap/>
            <w:vAlign w:val="center"/>
            <w:hideMark/>
          </w:tcPr>
          <w:p w14:paraId="2750F8D6" w14:textId="77777777" w:rsidR="00350B7A" w:rsidRPr="00DD3443" w:rsidRDefault="00350B7A" w:rsidP="00350B7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Male, n (%)</w:t>
            </w:r>
          </w:p>
        </w:tc>
        <w:tc>
          <w:tcPr>
            <w:tcW w:w="905" w:type="pct"/>
            <w:tcBorders>
              <w:top w:val="nil"/>
              <w:left w:val="single" w:sz="4" w:space="0" w:color="auto"/>
              <w:bottom w:val="nil"/>
              <w:right w:val="single" w:sz="4" w:space="0" w:color="auto"/>
            </w:tcBorders>
            <w:noWrap/>
            <w:vAlign w:val="center"/>
            <w:hideMark/>
          </w:tcPr>
          <w:p w14:paraId="686703CE" w14:textId="47B54C4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3869 (70.5)</w:t>
            </w:r>
          </w:p>
        </w:tc>
        <w:tc>
          <w:tcPr>
            <w:tcW w:w="905" w:type="pct"/>
            <w:tcBorders>
              <w:top w:val="nil"/>
              <w:left w:val="nil"/>
              <w:bottom w:val="nil"/>
              <w:right w:val="nil"/>
            </w:tcBorders>
            <w:noWrap/>
            <w:vAlign w:val="center"/>
            <w:hideMark/>
          </w:tcPr>
          <w:p w14:paraId="5309DC69" w14:textId="58A22164"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2433 (75.3)</w:t>
            </w:r>
          </w:p>
        </w:tc>
        <w:tc>
          <w:tcPr>
            <w:tcW w:w="985" w:type="pct"/>
            <w:tcBorders>
              <w:top w:val="nil"/>
              <w:left w:val="nil"/>
              <w:bottom w:val="nil"/>
              <w:right w:val="nil"/>
            </w:tcBorders>
            <w:noWrap/>
            <w:vAlign w:val="center"/>
            <w:hideMark/>
          </w:tcPr>
          <w:p w14:paraId="3C599B89" w14:textId="7EAB49A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111 (76.0)</w:t>
            </w:r>
          </w:p>
        </w:tc>
        <w:tc>
          <w:tcPr>
            <w:tcW w:w="498" w:type="pct"/>
            <w:tcBorders>
              <w:top w:val="nil"/>
              <w:left w:val="single" w:sz="4" w:space="0" w:color="auto"/>
              <w:bottom w:val="nil"/>
              <w:right w:val="single" w:sz="4" w:space="0" w:color="auto"/>
            </w:tcBorders>
            <w:noWrap/>
            <w:vAlign w:val="center"/>
            <w:hideMark/>
          </w:tcPr>
          <w:p w14:paraId="54B0A61E" w14:textId="6E9C849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350B7A" w:rsidRPr="00DD3443" w14:paraId="105C3CF9" w14:textId="77777777" w:rsidTr="00FF186E">
        <w:trPr>
          <w:trHeight w:val="329"/>
        </w:trPr>
        <w:tc>
          <w:tcPr>
            <w:tcW w:w="1707" w:type="pct"/>
            <w:tcBorders>
              <w:top w:val="nil"/>
              <w:left w:val="single" w:sz="4" w:space="0" w:color="auto"/>
              <w:bottom w:val="nil"/>
              <w:right w:val="nil"/>
            </w:tcBorders>
            <w:noWrap/>
            <w:vAlign w:val="center"/>
            <w:hideMark/>
          </w:tcPr>
          <w:p w14:paraId="48D47AAA" w14:textId="77777777" w:rsidR="00350B7A" w:rsidRPr="00DD3443" w:rsidRDefault="00350B7A" w:rsidP="00350B7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Female, n (%)</w:t>
            </w:r>
          </w:p>
        </w:tc>
        <w:tc>
          <w:tcPr>
            <w:tcW w:w="905" w:type="pct"/>
            <w:tcBorders>
              <w:top w:val="nil"/>
              <w:left w:val="single" w:sz="4" w:space="0" w:color="auto"/>
              <w:bottom w:val="nil"/>
              <w:right w:val="single" w:sz="4" w:space="0" w:color="auto"/>
            </w:tcBorders>
            <w:noWrap/>
            <w:vAlign w:val="center"/>
            <w:hideMark/>
          </w:tcPr>
          <w:p w14:paraId="1A72B243" w14:textId="31D42A4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1622 (29.5)</w:t>
            </w:r>
          </w:p>
        </w:tc>
        <w:tc>
          <w:tcPr>
            <w:tcW w:w="905" w:type="pct"/>
            <w:tcBorders>
              <w:top w:val="nil"/>
              <w:left w:val="nil"/>
              <w:bottom w:val="nil"/>
              <w:right w:val="nil"/>
            </w:tcBorders>
            <w:noWrap/>
            <w:vAlign w:val="center"/>
            <w:hideMark/>
          </w:tcPr>
          <w:p w14:paraId="3D2D7A66" w14:textId="06BBA812"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798 (24.7)</w:t>
            </w:r>
          </w:p>
        </w:tc>
        <w:tc>
          <w:tcPr>
            <w:tcW w:w="985" w:type="pct"/>
            <w:tcBorders>
              <w:top w:val="nil"/>
              <w:left w:val="nil"/>
              <w:bottom w:val="nil"/>
              <w:right w:val="nil"/>
            </w:tcBorders>
            <w:noWrap/>
            <w:vAlign w:val="center"/>
            <w:hideMark/>
          </w:tcPr>
          <w:p w14:paraId="14BD6E87" w14:textId="67812618"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35 (24.0)</w:t>
            </w:r>
          </w:p>
        </w:tc>
        <w:tc>
          <w:tcPr>
            <w:tcW w:w="498" w:type="pct"/>
            <w:tcBorders>
              <w:top w:val="nil"/>
              <w:left w:val="single" w:sz="4" w:space="0" w:color="auto"/>
              <w:bottom w:val="nil"/>
              <w:right w:val="single" w:sz="4" w:space="0" w:color="auto"/>
            </w:tcBorders>
            <w:noWrap/>
            <w:vAlign w:val="center"/>
            <w:hideMark/>
          </w:tcPr>
          <w:p w14:paraId="4245F1DB" w14:textId="5B92FC0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350B7A" w:rsidRPr="00DD3443" w14:paraId="1B9733B5" w14:textId="77777777" w:rsidTr="00FF186E">
        <w:trPr>
          <w:trHeight w:val="329"/>
        </w:trPr>
        <w:tc>
          <w:tcPr>
            <w:tcW w:w="1707" w:type="pct"/>
            <w:tcBorders>
              <w:top w:val="nil"/>
              <w:left w:val="single" w:sz="4" w:space="0" w:color="auto"/>
              <w:bottom w:val="nil"/>
              <w:right w:val="nil"/>
            </w:tcBorders>
            <w:noWrap/>
            <w:vAlign w:val="center"/>
          </w:tcPr>
          <w:p w14:paraId="3D9BCAD7"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Smoking, n (%)</w:t>
            </w:r>
          </w:p>
        </w:tc>
        <w:tc>
          <w:tcPr>
            <w:tcW w:w="905" w:type="pct"/>
            <w:tcBorders>
              <w:top w:val="nil"/>
              <w:left w:val="single" w:sz="4" w:space="0" w:color="auto"/>
              <w:bottom w:val="nil"/>
              <w:right w:val="single" w:sz="4" w:space="0" w:color="auto"/>
            </w:tcBorders>
            <w:noWrap/>
            <w:vAlign w:val="center"/>
          </w:tcPr>
          <w:p w14:paraId="1CC15E4B" w14:textId="18905E28"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2758 (50.2)</w:t>
            </w:r>
          </w:p>
        </w:tc>
        <w:tc>
          <w:tcPr>
            <w:tcW w:w="905" w:type="pct"/>
            <w:tcBorders>
              <w:top w:val="nil"/>
              <w:left w:val="nil"/>
              <w:bottom w:val="nil"/>
              <w:right w:val="nil"/>
            </w:tcBorders>
            <w:noWrap/>
            <w:vAlign w:val="center"/>
          </w:tcPr>
          <w:p w14:paraId="414B21F6" w14:textId="3A3F9CA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2045 (63.3)</w:t>
            </w:r>
          </w:p>
        </w:tc>
        <w:tc>
          <w:tcPr>
            <w:tcW w:w="985" w:type="pct"/>
            <w:tcBorders>
              <w:top w:val="nil"/>
              <w:left w:val="nil"/>
              <w:bottom w:val="nil"/>
              <w:right w:val="nil"/>
            </w:tcBorders>
            <w:noWrap/>
            <w:vAlign w:val="center"/>
          </w:tcPr>
          <w:p w14:paraId="7A62B57A" w14:textId="3C463BDC"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101 (69.2)</w:t>
            </w:r>
          </w:p>
        </w:tc>
        <w:tc>
          <w:tcPr>
            <w:tcW w:w="498" w:type="pct"/>
            <w:tcBorders>
              <w:top w:val="nil"/>
              <w:left w:val="single" w:sz="4" w:space="0" w:color="auto"/>
              <w:bottom w:val="nil"/>
              <w:right w:val="single" w:sz="4" w:space="0" w:color="auto"/>
            </w:tcBorders>
            <w:noWrap/>
            <w:vAlign w:val="center"/>
          </w:tcPr>
          <w:p w14:paraId="37D904BA" w14:textId="7B03B970"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58D7D479" w14:textId="77777777" w:rsidTr="00FF186E">
        <w:trPr>
          <w:trHeight w:val="329"/>
        </w:trPr>
        <w:tc>
          <w:tcPr>
            <w:tcW w:w="1707" w:type="pct"/>
            <w:tcBorders>
              <w:top w:val="nil"/>
              <w:left w:val="single" w:sz="4" w:space="0" w:color="auto"/>
              <w:bottom w:val="nil"/>
              <w:right w:val="nil"/>
            </w:tcBorders>
            <w:noWrap/>
            <w:vAlign w:val="center"/>
            <w:hideMark/>
          </w:tcPr>
          <w:p w14:paraId="12A75BF5"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Body mass index, kg/m</w:t>
            </w:r>
            <w:r w:rsidRPr="00DD3443">
              <w:rPr>
                <w:rFonts w:ascii="Times New Roman" w:eastAsia="맑은 고딕" w:hAnsi="Times New Roman" w:cs="Times New Roman"/>
                <w:kern w:val="0"/>
                <w:szCs w:val="20"/>
                <w:vertAlign w:val="superscript"/>
              </w:rPr>
              <w:t>2</w:t>
            </w:r>
          </w:p>
        </w:tc>
        <w:tc>
          <w:tcPr>
            <w:tcW w:w="905" w:type="pct"/>
            <w:tcBorders>
              <w:top w:val="nil"/>
              <w:left w:val="single" w:sz="4" w:space="0" w:color="auto"/>
              <w:bottom w:val="nil"/>
              <w:right w:val="single" w:sz="4" w:space="0" w:color="auto"/>
            </w:tcBorders>
            <w:noWrap/>
            <w:vAlign w:val="center"/>
            <w:hideMark/>
          </w:tcPr>
          <w:p w14:paraId="397F7822" w14:textId="3C1DF1F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23.8±3.2</w:t>
            </w:r>
          </w:p>
        </w:tc>
        <w:tc>
          <w:tcPr>
            <w:tcW w:w="905" w:type="pct"/>
            <w:tcBorders>
              <w:top w:val="nil"/>
              <w:left w:val="nil"/>
              <w:bottom w:val="nil"/>
              <w:right w:val="nil"/>
            </w:tcBorders>
            <w:noWrap/>
            <w:vAlign w:val="center"/>
            <w:hideMark/>
          </w:tcPr>
          <w:p w14:paraId="6A3077AE" w14:textId="25C1A77B"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24.8±3.2</w:t>
            </w:r>
          </w:p>
        </w:tc>
        <w:tc>
          <w:tcPr>
            <w:tcW w:w="985" w:type="pct"/>
            <w:tcBorders>
              <w:top w:val="nil"/>
              <w:left w:val="nil"/>
              <w:bottom w:val="nil"/>
              <w:right w:val="nil"/>
            </w:tcBorders>
            <w:noWrap/>
            <w:vAlign w:val="center"/>
            <w:hideMark/>
          </w:tcPr>
          <w:p w14:paraId="606C4B6A" w14:textId="4D63316F"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25.5±3.1</w:t>
            </w:r>
          </w:p>
        </w:tc>
        <w:tc>
          <w:tcPr>
            <w:tcW w:w="498" w:type="pct"/>
            <w:tcBorders>
              <w:top w:val="nil"/>
              <w:left w:val="single" w:sz="4" w:space="0" w:color="auto"/>
              <w:bottom w:val="nil"/>
              <w:right w:val="single" w:sz="4" w:space="0" w:color="auto"/>
            </w:tcBorders>
            <w:noWrap/>
            <w:vAlign w:val="center"/>
            <w:hideMark/>
          </w:tcPr>
          <w:p w14:paraId="35960F5B" w14:textId="620344A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41F3ED61" w14:textId="77777777" w:rsidTr="00FF186E">
        <w:trPr>
          <w:trHeight w:val="329"/>
        </w:trPr>
        <w:tc>
          <w:tcPr>
            <w:tcW w:w="1707" w:type="pct"/>
            <w:tcBorders>
              <w:top w:val="nil"/>
              <w:left w:val="single" w:sz="4" w:space="0" w:color="auto"/>
              <w:bottom w:val="nil"/>
              <w:right w:val="nil"/>
            </w:tcBorders>
            <w:noWrap/>
            <w:vAlign w:val="center"/>
            <w:hideMark/>
          </w:tcPr>
          <w:p w14:paraId="6AFF0B8F"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Hypertension, n (%)</w:t>
            </w:r>
          </w:p>
        </w:tc>
        <w:tc>
          <w:tcPr>
            <w:tcW w:w="905" w:type="pct"/>
            <w:tcBorders>
              <w:top w:val="nil"/>
              <w:left w:val="single" w:sz="4" w:space="0" w:color="auto"/>
              <w:bottom w:val="nil"/>
              <w:right w:val="single" w:sz="4" w:space="0" w:color="auto"/>
            </w:tcBorders>
            <w:noWrap/>
            <w:vAlign w:val="center"/>
            <w:hideMark/>
          </w:tcPr>
          <w:p w14:paraId="556B527A" w14:textId="26D1C509"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3134 (57.1)</w:t>
            </w:r>
          </w:p>
        </w:tc>
        <w:tc>
          <w:tcPr>
            <w:tcW w:w="905" w:type="pct"/>
            <w:tcBorders>
              <w:top w:val="nil"/>
              <w:left w:val="nil"/>
              <w:bottom w:val="nil"/>
              <w:right w:val="nil"/>
            </w:tcBorders>
            <w:noWrap/>
            <w:vAlign w:val="center"/>
            <w:hideMark/>
          </w:tcPr>
          <w:p w14:paraId="1147F0F5" w14:textId="5BCB5C0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1386 (42.9)</w:t>
            </w:r>
          </w:p>
        </w:tc>
        <w:tc>
          <w:tcPr>
            <w:tcW w:w="985" w:type="pct"/>
            <w:tcBorders>
              <w:top w:val="nil"/>
              <w:left w:val="nil"/>
              <w:bottom w:val="nil"/>
              <w:right w:val="nil"/>
            </w:tcBorders>
            <w:noWrap/>
            <w:vAlign w:val="center"/>
            <w:hideMark/>
          </w:tcPr>
          <w:p w14:paraId="0FF3AA4B" w14:textId="01833760"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42 (28.8)</w:t>
            </w:r>
          </w:p>
        </w:tc>
        <w:tc>
          <w:tcPr>
            <w:tcW w:w="498" w:type="pct"/>
            <w:tcBorders>
              <w:top w:val="nil"/>
              <w:left w:val="single" w:sz="4" w:space="0" w:color="auto"/>
              <w:bottom w:val="nil"/>
              <w:right w:val="single" w:sz="4" w:space="0" w:color="auto"/>
            </w:tcBorders>
            <w:noWrap/>
            <w:vAlign w:val="center"/>
            <w:hideMark/>
          </w:tcPr>
          <w:p w14:paraId="11D8B712" w14:textId="13C4E52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2EEB1B1F" w14:textId="77777777" w:rsidTr="00FF186E">
        <w:trPr>
          <w:trHeight w:val="329"/>
        </w:trPr>
        <w:tc>
          <w:tcPr>
            <w:tcW w:w="1707" w:type="pct"/>
            <w:tcBorders>
              <w:top w:val="nil"/>
              <w:left w:val="single" w:sz="4" w:space="0" w:color="auto"/>
              <w:bottom w:val="nil"/>
              <w:right w:val="nil"/>
            </w:tcBorders>
            <w:noWrap/>
            <w:vAlign w:val="center"/>
            <w:hideMark/>
          </w:tcPr>
          <w:p w14:paraId="45E672C9"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Diabetes, n (%)</w:t>
            </w:r>
          </w:p>
        </w:tc>
        <w:tc>
          <w:tcPr>
            <w:tcW w:w="905" w:type="pct"/>
            <w:tcBorders>
              <w:top w:val="nil"/>
              <w:left w:val="single" w:sz="4" w:space="0" w:color="auto"/>
              <w:bottom w:val="nil"/>
              <w:right w:val="single" w:sz="4" w:space="0" w:color="auto"/>
            </w:tcBorders>
            <w:noWrap/>
            <w:vAlign w:val="center"/>
            <w:hideMark/>
          </w:tcPr>
          <w:p w14:paraId="34CE6CFA" w14:textId="4B990162"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1881 (34.3)</w:t>
            </w:r>
          </w:p>
        </w:tc>
        <w:tc>
          <w:tcPr>
            <w:tcW w:w="905" w:type="pct"/>
            <w:tcBorders>
              <w:top w:val="nil"/>
              <w:left w:val="nil"/>
              <w:bottom w:val="nil"/>
              <w:right w:val="nil"/>
            </w:tcBorders>
            <w:noWrap/>
            <w:vAlign w:val="center"/>
            <w:hideMark/>
          </w:tcPr>
          <w:p w14:paraId="6E377222" w14:textId="197D2866"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811 (25.1)</w:t>
            </w:r>
          </w:p>
        </w:tc>
        <w:tc>
          <w:tcPr>
            <w:tcW w:w="985" w:type="pct"/>
            <w:tcBorders>
              <w:top w:val="nil"/>
              <w:left w:val="nil"/>
              <w:bottom w:val="nil"/>
              <w:right w:val="nil"/>
            </w:tcBorders>
            <w:noWrap/>
            <w:vAlign w:val="center"/>
            <w:hideMark/>
          </w:tcPr>
          <w:p w14:paraId="60226ED9" w14:textId="5DF8E1A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28 (19.2)</w:t>
            </w:r>
          </w:p>
        </w:tc>
        <w:tc>
          <w:tcPr>
            <w:tcW w:w="498" w:type="pct"/>
            <w:tcBorders>
              <w:top w:val="nil"/>
              <w:left w:val="single" w:sz="4" w:space="0" w:color="auto"/>
              <w:bottom w:val="nil"/>
              <w:right w:val="single" w:sz="4" w:space="0" w:color="auto"/>
            </w:tcBorders>
            <w:noWrap/>
            <w:vAlign w:val="center"/>
            <w:hideMark/>
          </w:tcPr>
          <w:p w14:paraId="24035546" w14:textId="73E63AC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0FD49AE7" w14:textId="77777777" w:rsidTr="00FF186E">
        <w:trPr>
          <w:trHeight w:val="329"/>
        </w:trPr>
        <w:tc>
          <w:tcPr>
            <w:tcW w:w="1707" w:type="pct"/>
            <w:tcBorders>
              <w:top w:val="nil"/>
              <w:left w:val="single" w:sz="4" w:space="0" w:color="auto"/>
              <w:bottom w:val="nil"/>
              <w:right w:val="nil"/>
            </w:tcBorders>
            <w:noWrap/>
            <w:vAlign w:val="center"/>
            <w:hideMark/>
          </w:tcPr>
          <w:p w14:paraId="0C7C530D"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Dyslipidemia, n (%)</w:t>
            </w:r>
          </w:p>
        </w:tc>
        <w:tc>
          <w:tcPr>
            <w:tcW w:w="905" w:type="pct"/>
            <w:tcBorders>
              <w:top w:val="nil"/>
              <w:left w:val="single" w:sz="4" w:space="0" w:color="auto"/>
              <w:bottom w:val="nil"/>
              <w:right w:val="single" w:sz="4" w:space="0" w:color="auto"/>
            </w:tcBorders>
            <w:noWrap/>
            <w:vAlign w:val="center"/>
            <w:hideMark/>
          </w:tcPr>
          <w:p w14:paraId="188AC496" w14:textId="06A8810F"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661 (12.0)</w:t>
            </w:r>
          </w:p>
        </w:tc>
        <w:tc>
          <w:tcPr>
            <w:tcW w:w="905" w:type="pct"/>
            <w:tcBorders>
              <w:top w:val="nil"/>
              <w:left w:val="nil"/>
              <w:bottom w:val="nil"/>
              <w:right w:val="nil"/>
            </w:tcBorders>
            <w:noWrap/>
            <w:vAlign w:val="center"/>
            <w:hideMark/>
          </w:tcPr>
          <w:p w14:paraId="1EA45E13" w14:textId="0A78CD3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828 (25.6)</w:t>
            </w:r>
          </w:p>
        </w:tc>
        <w:tc>
          <w:tcPr>
            <w:tcW w:w="985" w:type="pct"/>
            <w:tcBorders>
              <w:top w:val="nil"/>
              <w:left w:val="nil"/>
              <w:bottom w:val="nil"/>
              <w:right w:val="nil"/>
            </w:tcBorders>
            <w:noWrap/>
            <w:vAlign w:val="center"/>
            <w:hideMark/>
          </w:tcPr>
          <w:p w14:paraId="22B9BF7E" w14:textId="7A8F2E6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52 (35.6)</w:t>
            </w:r>
          </w:p>
        </w:tc>
        <w:tc>
          <w:tcPr>
            <w:tcW w:w="498" w:type="pct"/>
            <w:tcBorders>
              <w:top w:val="nil"/>
              <w:left w:val="single" w:sz="4" w:space="0" w:color="auto"/>
              <w:bottom w:val="nil"/>
              <w:right w:val="single" w:sz="4" w:space="0" w:color="auto"/>
            </w:tcBorders>
            <w:noWrap/>
            <w:vAlign w:val="center"/>
            <w:hideMark/>
          </w:tcPr>
          <w:p w14:paraId="4AF40E47" w14:textId="00092A7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5D8FE20C" w14:textId="77777777" w:rsidTr="00FF186E">
        <w:trPr>
          <w:trHeight w:val="329"/>
        </w:trPr>
        <w:tc>
          <w:tcPr>
            <w:tcW w:w="1707" w:type="pct"/>
            <w:tcBorders>
              <w:top w:val="nil"/>
              <w:left w:val="single" w:sz="4" w:space="0" w:color="auto"/>
              <w:bottom w:val="nil"/>
              <w:right w:val="nil"/>
            </w:tcBorders>
            <w:noWrap/>
            <w:vAlign w:val="center"/>
            <w:hideMark/>
          </w:tcPr>
          <w:p w14:paraId="6A4752FA" w14:textId="77777777" w:rsidR="00350B7A" w:rsidRPr="00DD3443" w:rsidRDefault="00350B7A" w:rsidP="00350B7A">
            <w:pPr>
              <w:widowControl/>
              <w:wordWrap/>
              <w:autoSpaceDE/>
              <w:autoSpaceDN/>
              <w:spacing w:after="0" w:line="240" w:lineRule="auto"/>
              <w:ind w:leftChars="100" w:left="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Statin before admission, n (%)</w:t>
            </w:r>
            <w:r w:rsidRPr="00DD3443">
              <w:rPr>
                <w:rFonts w:ascii="Times New Roman" w:eastAsia="맑은 고딕" w:hAnsi="Times New Roman" w:cs="Times New Roman" w:hint="eastAsia"/>
                <w:kern w:val="0"/>
                <w:szCs w:val="20"/>
                <w:vertAlign w:val="superscript"/>
              </w:rPr>
              <w:t xml:space="preserve"> b</w:t>
            </w:r>
          </w:p>
        </w:tc>
        <w:tc>
          <w:tcPr>
            <w:tcW w:w="905" w:type="pct"/>
            <w:tcBorders>
              <w:top w:val="nil"/>
              <w:left w:val="single" w:sz="4" w:space="0" w:color="auto"/>
              <w:bottom w:val="nil"/>
              <w:right w:val="single" w:sz="4" w:space="0" w:color="auto"/>
            </w:tcBorders>
            <w:noWrap/>
            <w:vAlign w:val="center"/>
            <w:hideMark/>
          </w:tcPr>
          <w:p w14:paraId="4D473077" w14:textId="447D3F78"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353 (6.4)</w:t>
            </w:r>
          </w:p>
        </w:tc>
        <w:tc>
          <w:tcPr>
            <w:tcW w:w="905" w:type="pct"/>
            <w:tcBorders>
              <w:top w:val="nil"/>
              <w:left w:val="nil"/>
              <w:bottom w:val="nil"/>
              <w:right w:val="nil"/>
            </w:tcBorders>
            <w:noWrap/>
            <w:vAlign w:val="center"/>
            <w:hideMark/>
          </w:tcPr>
          <w:p w14:paraId="3F1B116F" w14:textId="4915BCF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62 (1.9)</w:t>
            </w:r>
          </w:p>
        </w:tc>
        <w:tc>
          <w:tcPr>
            <w:tcW w:w="985" w:type="pct"/>
            <w:tcBorders>
              <w:top w:val="nil"/>
              <w:left w:val="nil"/>
              <w:bottom w:val="nil"/>
              <w:right w:val="nil"/>
            </w:tcBorders>
            <w:noWrap/>
            <w:vAlign w:val="center"/>
            <w:hideMark/>
          </w:tcPr>
          <w:p w14:paraId="0C789EC0" w14:textId="4030E54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 (1.4)</w:t>
            </w:r>
          </w:p>
        </w:tc>
        <w:tc>
          <w:tcPr>
            <w:tcW w:w="498" w:type="pct"/>
            <w:tcBorders>
              <w:top w:val="nil"/>
              <w:left w:val="single" w:sz="4" w:space="0" w:color="auto"/>
              <w:bottom w:val="nil"/>
              <w:right w:val="single" w:sz="4" w:space="0" w:color="auto"/>
            </w:tcBorders>
            <w:noWrap/>
            <w:vAlign w:val="center"/>
            <w:hideMark/>
          </w:tcPr>
          <w:p w14:paraId="0A6EF3E9" w14:textId="5AD888E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2E183BFB" w14:textId="77777777" w:rsidTr="00FF186E">
        <w:trPr>
          <w:trHeight w:val="329"/>
        </w:trPr>
        <w:tc>
          <w:tcPr>
            <w:tcW w:w="1707" w:type="pct"/>
            <w:tcBorders>
              <w:top w:val="nil"/>
              <w:left w:val="single" w:sz="4" w:space="0" w:color="auto"/>
              <w:bottom w:val="nil"/>
              <w:right w:val="nil"/>
            </w:tcBorders>
            <w:noWrap/>
            <w:vAlign w:val="center"/>
            <w:hideMark/>
          </w:tcPr>
          <w:p w14:paraId="73DFCD3C"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Previous MI, n (%)</w:t>
            </w:r>
          </w:p>
        </w:tc>
        <w:tc>
          <w:tcPr>
            <w:tcW w:w="905" w:type="pct"/>
            <w:tcBorders>
              <w:top w:val="nil"/>
              <w:left w:val="single" w:sz="4" w:space="0" w:color="auto"/>
              <w:bottom w:val="nil"/>
              <w:right w:val="single" w:sz="4" w:space="0" w:color="auto"/>
            </w:tcBorders>
            <w:noWrap/>
            <w:vAlign w:val="center"/>
            <w:hideMark/>
          </w:tcPr>
          <w:p w14:paraId="6BD15FB2" w14:textId="3FDBEA9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273 (5.0)</w:t>
            </w:r>
          </w:p>
        </w:tc>
        <w:tc>
          <w:tcPr>
            <w:tcW w:w="905" w:type="pct"/>
            <w:tcBorders>
              <w:top w:val="nil"/>
              <w:left w:val="nil"/>
              <w:bottom w:val="nil"/>
              <w:right w:val="nil"/>
            </w:tcBorders>
            <w:noWrap/>
            <w:vAlign w:val="center"/>
            <w:hideMark/>
          </w:tcPr>
          <w:p w14:paraId="5A5114E4" w14:textId="52AFF206"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74 (2.3)</w:t>
            </w:r>
          </w:p>
        </w:tc>
        <w:tc>
          <w:tcPr>
            <w:tcW w:w="985" w:type="pct"/>
            <w:tcBorders>
              <w:top w:val="nil"/>
              <w:left w:val="nil"/>
              <w:bottom w:val="nil"/>
              <w:right w:val="nil"/>
            </w:tcBorders>
            <w:noWrap/>
            <w:vAlign w:val="center"/>
            <w:hideMark/>
          </w:tcPr>
          <w:p w14:paraId="739B57F3" w14:textId="583060F0"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 (2.1)</w:t>
            </w:r>
          </w:p>
        </w:tc>
        <w:tc>
          <w:tcPr>
            <w:tcW w:w="498" w:type="pct"/>
            <w:tcBorders>
              <w:top w:val="nil"/>
              <w:left w:val="single" w:sz="4" w:space="0" w:color="auto"/>
              <w:bottom w:val="nil"/>
              <w:right w:val="single" w:sz="4" w:space="0" w:color="auto"/>
            </w:tcBorders>
            <w:noWrap/>
            <w:vAlign w:val="center"/>
            <w:hideMark/>
          </w:tcPr>
          <w:p w14:paraId="2989FF6A" w14:textId="5096E09C"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03F3AF3D" w14:textId="77777777" w:rsidTr="00FF186E">
        <w:trPr>
          <w:trHeight w:val="329"/>
        </w:trPr>
        <w:tc>
          <w:tcPr>
            <w:tcW w:w="1707" w:type="pct"/>
            <w:tcBorders>
              <w:top w:val="nil"/>
              <w:left w:val="single" w:sz="4" w:space="0" w:color="auto"/>
              <w:bottom w:val="nil"/>
              <w:right w:val="nil"/>
            </w:tcBorders>
            <w:noWrap/>
            <w:vAlign w:val="center"/>
            <w:hideMark/>
          </w:tcPr>
          <w:p w14:paraId="72C1E80B"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Previous stroke, n (%)</w:t>
            </w:r>
          </w:p>
        </w:tc>
        <w:tc>
          <w:tcPr>
            <w:tcW w:w="905" w:type="pct"/>
            <w:tcBorders>
              <w:top w:val="nil"/>
              <w:left w:val="single" w:sz="4" w:space="0" w:color="auto"/>
              <w:bottom w:val="nil"/>
              <w:right w:val="single" w:sz="4" w:space="0" w:color="auto"/>
            </w:tcBorders>
            <w:noWrap/>
            <w:vAlign w:val="center"/>
            <w:hideMark/>
          </w:tcPr>
          <w:p w14:paraId="13EFE25D" w14:textId="22C3D95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441 (8.0)</w:t>
            </w:r>
          </w:p>
        </w:tc>
        <w:tc>
          <w:tcPr>
            <w:tcW w:w="905" w:type="pct"/>
            <w:tcBorders>
              <w:top w:val="nil"/>
              <w:left w:val="nil"/>
              <w:bottom w:val="nil"/>
              <w:right w:val="nil"/>
            </w:tcBorders>
            <w:noWrap/>
            <w:vAlign w:val="center"/>
            <w:hideMark/>
          </w:tcPr>
          <w:p w14:paraId="74CBC0B4" w14:textId="384B6AD0"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141 (4.4)</w:t>
            </w:r>
          </w:p>
        </w:tc>
        <w:tc>
          <w:tcPr>
            <w:tcW w:w="985" w:type="pct"/>
            <w:tcBorders>
              <w:top w:val="nil"/>
              <w:left w:val="nil"/>
              <w:bottom w:val="nil"/>
              <w:right w:val="nil"/>
            </w:tcBorders>
            <w:noWrap/>
            <w:vAlign w:val="center"/>
            <w:hideMark/>
          </w:tcPr>
          <w:p w14:paraId="47ACBF10" w14:textId="7A643FAC"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20 (13.7)</w:t>
            </w:r>
          </w:p>
        </w:tc>
        <w:tc>
          <w:tcPr>
            <w:tcW w:w="498" w:type="pct"/>
            <w:tcBorders>
              <w:top w:val="nil"/>
              <w:left w:val="single" w:sz="4" w:space="0" w:color="auto"/>
              <w:bottom w:val="nil"/>
              <w:right w:val="single" w:sz="4" w:space="0" w:color="auto"/>
            </w:tcBorders>
            <w:noWrap/>
            <w:vAlign w:val="center"/>
            <w:hideMark/>
          </w:tcPr>
          <w:p w14:paraId="492AA473" w14:textId="53FC6C2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1E9F0401" w14:textId="77777777" w:rsidTr="00FF186E">
        <w:trPr>
          <w:trHeight w:val="329"/>
        </w:trPr>
        <w:tc>
          <w:tcPr>
            <w:tcW w:w="1707" w:type="pct"/>
            <w:tcBorders>
              <w:top w:val="nil"/>
              <w:left w:val="single" w:sz="4" w:space="0" w:color="auto"/>
              <w:bottom w:val="nil"/>
              <w:right w:val="nil"/>
            </w:tcBorders>
            <w:noWrap/>
            <w:vAlign w:val="center"/>
          </w:tcPr>
          <w:p w14:paraId="36967A5F"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Family history of CAD, n (%)</w:t>
            </w:r>
            <w:r w:rsidRPr="00DD3443">
              <w:rPr>
                <w:rFonts w:ascii="Times New Roman" w:eastAsia="맑은 고딕" w:hAnsi="Times New Roman" w:cs="Times New Roman" w:hint="eastAsia"/>
                <w:kern w:val="0"/>
                <w:szCs w:val="20"/>
                <w:vertAlign w:val="superscript"/>
              </w:rPr>
              <w:t xml:space="preserve"> b</w:t>
            </w:r>
          </w:p>
        </w:tc>
        <w:tc>
          <w:tcPr>
            <w:tcW w:w="905" w:type="pct"/>
            <w:tcBorders>
              <w:top w:val="nil"/>
              <w:left w:val="single" w:sz="4" w:space="0" w:color="auto"/>
              <w:bottom w:val="nil"/>
              <w:right w:val="single" w:sz="4" w:space="0" w:color="auto"/>
            </w:tcBorders>
            <w:noWrap/>
            <w:vAlign w:val="center"/>
          </w:tcPr>
          <w:p w14:paraId="45E165BA" w14:textId="18365424"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127 (2.3)</w:t>
            </w:r>
          </w:p>
        </w:tc>
        <w:tc>
          <w:tcPr>
            <w:tcW w:w="905" w:type="pct"/>
            <w:tcBorders>
              <w:top w:val="nil"/>
              <w:left w:val="nil"/>
              <w:bottom w:val="nil"/>
              <w:right w:val="nil"/>
            </w:tcBorders>
            <w:noWrap/>
            <w:vAlign w:val="center"/>
          </w:tcPr>
          <w:p w14:paraId="73087AE4" w14:textId="6F63120B"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127 (3.9)</w:t>
            </w:r>
          </w:p>
        </w:tc>
        <w:tc>
          <w:tcPr>
            <w:tcW w:w="985" w:type="pct"/>
            <w:tcBorders>
              <w:top w:val="nil"/>
              <w:left w:val="nil"/>
              <w:bottom w:val="nil"/>
              <w:right w:val="nil"/>
            </w:tcBorders>
            <w:noWrap/>
            <w:vAlign w:val="center"/>
          </w:tcPr>
          <w:p w14:paraId="275F735E" w14:textId="1FF90A7D"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 (5.5)</w:t>
            </w:r>
          </w:p>
        </w:tc>
        <w:tc>
          <w:tcPr>
            <w:tcW w:w="498" w:type="pct"/>
            <w:tcBorders>
              <w:top w:val="nil"/>
              <w:left w:val="single" w:sz="4" w:space="0" w:color="auto"/>
              <w:bottom w:val="nil"/>
              <w:right w:val="single" w:sz="4" w:space="0" w:color="auto"/>
            </w:tcBorders>
            <w:noWrap/>
            <w:vAlign w:val="center"/>
          </w:tcPr>
          <w:p w14:paraId="13D99E6A" w14:textId="0E45B5B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01AEB476" w14:textId="77777777" w:rsidTr="00FF186E">
        <w:trPr>
          <w:trHeight w:val="329"/>
        </w:trPr>
        <w:tc>
          <w:tcPr>
            <w:tcW w:w="1707" w:type="pct"/>
            <w:tcBorders>
              <w:top w:val="nil"/>
              <w:left w:val="single" w:sz="4" w:space="0" w:color="auto"/>
              <w:bottom w:val="nil"/>
              <w:right w:val="nil"/>
            </w:tcBorders>
            <w:noWrap/>
            <w:vAlign w:val="center"/>
            <w:hideMark/>
          </w:tcPr>
          <w:p w14:paraId="55695661"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SBP, mmHg</w:t>
            </w:r>
          </w:p>
        </w:tc>
        <w:tc>
          <w:tcPr>
            <w:tcW w:w="905" w:type="pct"/>
            <w:tcBorders>
              <w:top w:val="nil"/>
              <w:left w:val="single" w:sz="4" w:space="0" w:color="auto"/>
              <w:bottom w:val="nil"/>
              <w:right w:val="single" w:sz="4" w:space="0" w:color="auto"/>
            </w:tcBorders>
            <w:noWrap/>
            <w:vAlign w:val="center"/>
            <w:hideMark/>
          </w:tcPr>
          <w:p w14:paraId="4523B409" w14:textId="25B7B1C9"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127.1±26.3</w:t>
            </w:r>
          </w:p>
        </w:tc>
        <w:tc>
          <w:tcPr>
            <w:tcW w:w="905" w:type="pct"/>
            <w:tcBorders>
              <w:top w:val="nil"/>
              <w:left w:val="nil"/>
              <w:bottom w:val="nil"/>
              <w:right w:val="nil"/>
            </w:tcBorders>
            <w:noWrap/>
            <w:vAlign w:val="center"/>
            <w:hideMark/>
          </w:tcPr>
          <w:p w14:paraId="05BE8D39" w14:textId="245B7C4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131.5±26.0</w:t>
            </w:r>
          </w:p>
        </w:tc>
        <w:tc>
          <w:tcPr>
            <w:tcW w:w="985" w:type="pct"/>
            <w:tcBorders>
              <w:top w:val="nil"/>
              <w:left w:val="nil"/>
              <w:bottom w:val="nil"/>
              <w:right w:val="nil"/>
            </w:tcBorders>
            <w:noWrap/>
            <w:vAlign w:val="center"/>
            <w:hideMark/>
          </w:tcPr>
          <w:p w14:paraId="7A3C6FE9" w14:textId="06126644"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133.5±27.4</w:t>
            </w:r>
          </w:p>
        </w:tc>
        <w:tc>
          <w:tcPr>
            <w:tcW w:w="498" w:type="pct"/>
            <w:tcBorders>
              <w:top w:val="nil"/>
              <w:left w:val="single" w:sz="4" w:space="0" w:color="auto"/>
              <w:bottom w:val="nil"/>
              <w:right w:val="single" w:sz="4" w:space="0" w:color="auto"/>
            </w:tcBorders>
            <w:noWrap/>
            <w:vAlign w:val="center"/>
            <w:hideMark/>
          </w:tcPr>
          <w:p w14:paraId="7B9E444A" w14:textId="4AFCCBE4"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6FC47FE7" w14:textId="77777777" w:rsidTr="00FF186E">
        <w:trPr>
          <w:trHeight w:val="329"/>
        </w:trPr>
        <w:tc>
          <w:tcPr>
            <w:tcW w:w="1707" w:type="pct"/>
            <w:tcBorders>
              <w:top w:val="nil"/>
              <w:left w:val="single" w:sz="4" w:space="0" w:color="auto"/>
              <w:bottom w:val="nil"/>
              <w:right w:val="nil"/>
            </w:tcBorders>
            <w:noWrap/>
            <w:vAlign w:val="center"/>
            <w:hideMark/>
          </w:tcPr>
          <w:p w14:paraId="264DC3CC"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DBP, mmHg</w:t>
            </w:r>
          </w:p>
        </w:tc>
        <w:tc>
          <w:tcPr>
            <w:tcW w:w="905" w:type="pct"/>
            <w:tcBorders>
              <w:top w:val="nil"/>
              <w:left w:val="single" w:sz="4" w:space="0" w:color="auto"/>
              <w:bottom w:val="nil"/>
              <w:right w:val="single" w:sz="4" w:space="0" w:color="auto"/>
            </w:tcBorders>
            <w:noWrap/>
            <w:vAlign w:val="center"/>
            <w:hideMark/>
          </w:tcPr>
          <w:p w14:paraId="105D340B" w14:textId="70550473"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77.3±16.0</w:t>
            </w:r>
          </w:p>
        </w:tc>
        <w:tc>
          <w:tcPr>
            <w:tcW w:w="905" w:type="pct"/>
            <w:tcBorders>
              <w:top w:val="nil"/>
              <w:left w:val="nil"/>
              <w:bottom w:val="nil"/>
              <w:right w:val="nil"/>
            </w:tcBorders>
            <w:noWrap/>
            <w:vAlign w:val="center"/>
            <w:hideMark/>
          </w:tcPr>
          <w:p w14:paraId="62A246B0" w14:textId="6381AF1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80.8±16.3</w:t>
            </w:r>
          </w:p>
        </w:tc>
        <w:tc>
          <w:tcPr>
            <w:tcW w:w="985" w:type="pct"/>
            <w:tcBorders>
              <w:top w:val="nil"/>
              <w:left w:val="nil"/>
              <w:bottom w:val="nil"/>
              <w:right w:val="nil"/>
            </w:tcBorders>
            <w:noWrap/>
            <w:vAlign w:val="center"/>
            <w:hideMark/>
          </w:tcPr>
          <w:p w14:paraId="067EACBA" w14:textId="29F6F2C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81.6±17.0</w:t>
            </w:r>
          </w:p>
        </w:tc>
        <w:tc>
          <w:tcPr>
            <w:tcW w:w="498" w:type="pct"/>
            <w:tcBorders>
              <w:top w:val="nil"/>
              <w:left w:val="single" w:sz="4" w:space="0" w:color="auto"/>
              <w:bottom w:val="nil"/>
              <w:right w:val="single" w:sz="4" w:space="0" w:color="auto"/>
            </w:tcBorders>
            <w:noWrap/>
            <w:vAlign w:val="center"/>
            <w:hideMark/>
          </w:tcPr>
          <w:p w14:paraId="44B5066E" w14:textId="4876891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23A61DF9" w14:textId="77777777" w:rsidTr="00FF186E">
        <w:trPr>
          <w:trHeight w:val="329"/>
        </w:trPr>
        <w:tc>
          <w:tcPr>
            <w:tcW w:w="1707" w:type="pct"/>
            <w:tcBorders>
              <w:top w:val="nil"/>
              <w:left w:val="single" w:sz="4" w:space="0" w:color="auto"/>
              <w:bottom w:val="nil"/>
              <w:right w:val="nil"/>
            </w:tcBorders>
            <w:noWrap/>
            <w:vAlign w:val="center"/>
            <w:hideMark/>
          </w:tcPr>
          <w:p w14:paraId="606BA7DE"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Heart rate, n/min</w:t>
            </w:r>
          </w:p>
        </w:tc>
        <w:tc>
          <w:tcPr>
            <w:tcW w:w="905" w:type="pct"/>
            <w:tcBorders>
              <w:top w:val="nil"/>
              <w:left w:val="single" w:sz="4" w:space="0" w:color="auto"/>
              <w:bottom w:val="nil"/>
              <w:right w:val="single" w:sz="4" w:space="0" w:color="auto"/>
            </w:tcBorders>
            <w:noWrap/>
            <w:vAlign w:val="center"/>
            <w:hideMark/>
          </w:tcPr>
          <w:p w14:paraId="1D13DFAB" w14:textId="5577EE4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78.2±19.0</w:t>
            </w:r>
          </w:p>
        </w:tc>
        <w:tc>
          <w:tcPr>
            <w:tcW w:w="905" w:type="pct"/>
            <w:tcBorders>
              <w:top w:val="nil"/>
              <w:left w:val="nil"/>
              <w:bottom w:val="nil"/>
              <w:right w:val="nil"/>
            </w:tcBorders>
            <w:noWrap/>
            <w:vAlign w:val="center"/>
            <w:hideMark/>
          </w:tcPr>
          <w:p w14:paraId="1E786BCE" w14:textId="03F35472"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78.5±17.2</w:t>
            </w:r>
          </w:p>
        </w:tc>
        <w:tc>
          <w:tcPr>
            <w:tcW w:w="985" w:type="pct"/>
            <w:tcBorders>
              <w:top w:val="nil"/>
              <w:left w:val="nil"/>
              <w:bottom w:val="nil"/>
              <w:right w:val="nil"/>
            </w:tcBorders>
            <w:noWrap/>
            <w:vAlign w:val="center"/>
            <w:hideMark/>
          </w:tcPr>
          <w:p w14:paraId="0CCC78A8" w14:textId="4DA482C6" w:rsidR="00350B7A" w:rsidRPr="00DD3443" w:rsidRDefault="00350B7A" w:rsidP="00350B7A">
            <w:pPr>
              <w:widowControl/>
              <w:wordWrap/>
              <w:autoSpaceDE/>
              <w:autoSpaceDN/>
              <w:spacing w:after="0" w:line="240" w:lineRule="auto"/>
              <w:jc w:val="center"/>
              <w:rPr>
                <w:rFonts w:ascii="Times New Roman" w:eastAsia="Times New Roman" w:hAnsi="Times New Roman" w:cs="Times New Roman"/>
                <w:kern w:val="0"/>
                <w:szCs w:val="20"/>
              </w:rPr>
            </w:pPr>
            <w:r w:rsidRPr="00DD3443">
              <w:rPr>
                <w:rFonts w:ascii="Times New Roman" w:hAnsi="Times New Roman" w:cs="Times New Roman"/>
                <w:szCs w:val="20"/>
              </w:rPr>
              <w:t>83.4±17.8</w:t>
            </w:r>
          </w:p>
        </w:tc>
        <w:tc>
          <w:tcPr>
            <w:tcW w:w="498" w:type="pct"/>
            <w:tcBorders>
              <w:top w:val="nil"/>
              <w:left w:val="single" w:sz="4" w:space="0" w:color="auto"/>
              <w:bottom w:val="nil"/>
              <w:right w:val="single" w:sz="4" w:space="0" w:color="auto"/>
            </w:tcBorders>
            <w:noWrap/>
            <w:vAlign w:val="center"/>
            <w:hideMark/>
          </w:tcPr>
          <w:p w14:paraId="1B3D8F10" w14:textId="31287E1F"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0.204</w:t>
            </w:r>
          </w:p>
        </w:tc>
      </w:tr>
      <w:tr w:rsidR="00350B7A" w:rsidRPr="00DD3443" w14:paraId="62997FEC" w14:textId="77777777" w:rsidTr="00FF186E">
        <w:trPr>
          <w:trHeight w:val="329"/>
        </w:trPr>
        <w:tc>
          <w:tcPr>
            <w:tcW w:w="1707" w:type="pct"/>
            <w:tcBorders>
              <w:top w:val="nil"/>
              <w:left w:val="single" w:sz="4" w:space="0" w:color="auto"/>
              <w:bottom w:val="nil"/>
              <w:right w:val="nil"/>
            </w:tcBorders>
            <w:noWrap/>
            <w:vAlign w:val="center"/>
          </w:tcPr>
          <w:p w14:paraId="36D8A609"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 xml:space="preserve">WBC count </w:t>
            </w:r>
            <w:r w:rsidRPr="00DD3443">
              <w:rPr>
                <w:rFonts w:ascii="Times New Roman" w:eastAsia="맑은 고딕" w:hAnsi="Times New Roman" w:cs="Times New Roman"/>
                <w:kern w:val="0"/>
                <w:szCs w:val="20"/>
              </w:rPr>
              <w:t>(10</w:t>
            </w:r>
            <w:r w:rsidRPr="00DD3443">
              <w:rPr>
                <w:rFonts w:ascii="Times New Roman" w:eastAsia="맑은 고딕" w:hAnsi="Times New Roman" w:cs="Times New Roman"/>
                <w:kern w:val="0"/>
                <w:szCs w:val="20"/>
                <w:vertAlign w:val="superscript"/>
              </w:rPr>
              <w:t>9</w:t>
            </w:r>
            <w:r w:rsidRPr="00DD3443">
              <w:rPr>
                <w:rFonts w:ascii="Times New Roman" w:eastAsia="맑은 고딕" w:hAnsi="Times New Roman" w:cs="Times New Roman"/>
                <w:kern w:val="0"/>
                <w:szCs w:val="20"/>
              </w:rPr>
              <w:t>/L)</w:t>
            </w:r>
          </w:p>
        </w:tc>
        <w:tc>
          <w:tcPr>
            <w:tcW w:w="905" w:type="pct"/>
            <w:tcBorders>
              <w:top w:val="nil"/>
              <w:left w:val="single" w:sz="4" w:space="0" w:color="auto"/>
              <w:bottom w:val="nil"/>
              <w:right w:val="single" w:sz="4" w:space="0" w:color="auto"/>
            </w:tcBorders>
            <w:noWrap/>
            <w:vAlign w:val="center"/>
          </w:tcPr>
          <w:p w14:paraId="3066732C" w14:textId="048D7C5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10.1 [7.8, 12.9]</w:t>
            </w:r>
          </w:p>
        </w:tc>
        <w:tc>
          <w:tcPr>
            <w:tcW w:w="905" w:type="pct"/>
            <w:tcBorders>
              <w:top w:val="nil"/>
              <w:left w:val="nil"/>
              <w:bottom w:val="nil"/>
              <w:right w:val="nil"/>
            </w:tcBorders>
            <w:noWrap/>
            <w:vAlign w:val="center"/>
          </w:tcPr>
          <w:p w14:paraId="655D38E5" w14:textId="7B9712E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10.2 [7.8, 13.1]</w:t>
            </w:r>
          </w:p>
        </w:tc>
        <w:tc>
          <w:tcPr>
            <w:tcW w:w="985" w:type="pct"/>
            <w:tcBorders>
              <w:top w:val="nil"/>
              <w:left w:val="nil"/>
              <w:bottom w:val="nil"/>
              <w:right w:val="nil"/>
            </w:tcBorders>
            <w:noWrap/>
            <w:vAlign w:val="center"/>
          </w:tcPr>
          <w:p w14:paraId="445CA832" w14:textId="321D105B"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11.0 [8.1, 13.0]</w:t>
            </w:r>
          </w:p>
        </w:tc>
        <w:tc>
          <w:tcPr>
            <w:tcW w:w="498" w:type="pct"/>
            <w:tcBorders>
              <w:top w:val="nil"/>
              <w:left w:val="single" w:sz="4" w:space="0" w:color="auto"/>
              <w:bottom w:val="nil"/>
              <w:right w:val="single" w:sz="4" w:space="0" w:color="auto"/>
            </w:tcBorders>
            <w:noWrap/>
            <w:vAlign w:val="center"/>
          </w:tcPr>
          <w:p w14:paraId="31AD5B6F" w14:textId="1CB8C92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0.200</w:t>
            </w:r>
          </w:p>
        </w:tc>
      </w:tr>
      <w:tr w:rsidR="00350B7A" w:rsidRPr="00DD3443" w14:paraId="34900820" w14:textId="77777777" w:rsidTr="00FF186E">
        <w:trPr>
          <w:trHeight w:val="329"/>
        </w:trPr>
        <w:tc>
          <w:tcPr>
            <w:tcW w:w="1707" w:type="pct"/>
            <w:tcBorders>
              <w:top w:val="nil"/>
              <w:left w:val="single" w:sz="4" w:space="0" w:color="auto"/>
              <w:bottom w:val="nil"/>
              <w:right w:val="nil"/>
            </w:tcBorders>
            <w:noWrap/>
            <w:vAlign w:val="center"/>
            <w:hideMark/>
          </w:tcPr>
          <w:p w14:paraId="35CD6F54" w14:textId="7D0BBDD9"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Hemoglobin (g/dL)</w:t>
            </w:r>
          </w:p>
        </w:tc>
        <w:tc>
          <w:tcPr>
            <w:tcW w:w="905" w:type="pct"/>
            <w:tcBorders>
              <w:top w:val="nil"/>
              <w:left w:val="single" w:sz="4" w:space="0" w:color="auto"/>
              <w:bottom w:val="nil"/>
              <w:right w:val="single" w:sz="4" w:space="0" w:color="auto"/>
            </w:tcBorders>
            <w:noWrap/>
            <w:vAlign w:val="center"/>
            <w:hideMark/>
          </w:tcPr>
          <w:p w14:paraId="2534C741" w14:textId="4F2253B9"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13.3±2.1</w:t>
            </w:r>
          </w:p>
        </w:tc>
        <w:tc>
          <w:tcPr>
            <w:tcW w:w="905" w:type="pct"/>
            <w:tcBorders>
              <w:top w:val="nil"/>
              <w:left w:val="nil"/>
              <w:bottom w:val="nil"/>
              <w:right w:val="nil"/>
            </w:tcBorders>
            <w:noWrap/>
            <w:vAlign w:val="center"/>
            <w:hideMark/>
          </w:tcPr>
          <w:p w14:paraId="74CCC501" w14:textId="65BE25AF"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14.3±1.9</w:t>
            </w:r>
          </w:p>
        </w:tc>
        <w:tc>
          <w:tcPr>
            <w:tcW w:w="985" w:type="pct"/>
            <w:tcBorders>
              <w:top w:val="nil"/>
              <w:left w:val="nil"/>
              <w:bottom w:val="nil"/>
              <w:right w:val="nil"/>
            </w:tcBorders>
            <w:noWrap/>
            <w:vAlign w:val="center"/>
            <w:hideMark/>
          </w:tcPr>
          <w:p w14:paraId="6EAEA0A3" w14:textId="26070DCD"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14.6±2.0</w:t>
            </w:r>
          </w:p>
        </w:tc>
        <w:tc>
          <w:tcPr>
            <w:tcW w:w="498" w:type="pct"/>
            <w:tcBorders>
              <w:top w:val="nil"/>
              <w:left w:val="single" w:sz="4" w:space="0" w:color="auto"/>
              <w:bottom w:val="nil"/>
              <w:right w:val="single" w:sz="4" w:space="0" w:color="auto"/>
            </w:tcBorders>
            <w:noWrap/>
            <w:vAlign w:val="center"/>
            <w:hideMark/>
          </w:tcPr>
          <w:p w14:paraId="3C556EFF" w14:textId="2F688B09"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7C514D8E" w14:textId="77777777" w:rsidTr="00FF186E">
        <w:trPr>
          <w:trHeight w:val="329"/>
        </w:trPr>
        <w:tc>
          <w:tcPr>
            <w:tcW w:w="1707" w:type="pct"/>
            <w:tcBorders>
              <w:top w:val="nil"/>
              <w:left w:val="single" w:sz="4" w:space="0" w:color="auto"/>
              <w:bottom w:val="nil"/>
              <w:right w:val="nil"/>
            </w:tcBorders>
            <w:noWrap/>
            <w:vAlign w:val="center"/>
            <w:hideMark/>
          </w:tcPr>
          <w:p w14:paraId="14948526"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Platelet</w:t>
            </w:r>
            <w:r w:rsidRPr="00DD3443">
              <w:rPr>
                <w:rFonts w:ascii="Times New Roman" w:eastAsia="맑은 고딕" w:hAnsi="Times New Roman" w:cs="Times New Roman" w:hint="eastAsia"/>
                <w:kern w:val="0"/>
                <w:szCs w:val="20"/>
              </w:rPr>
              <w:t xml:space="preserve"> count</w:t>
            </w:r>
            <w:r w:rsidRPr="00DD3443">
              <w:rPr>
                <w:rFonts w:ascii="Times New Roman" w:eastAsia="맑은 고딕" w:hAnsi="Times New Roman" w:cs="Times New Roman"/>
                <w:kern w:val="0"/>
                <w:szCs w:val="20"/>
              </w:rPr>
              <w:t xml:space="preserve"> (10</w:t>
            </w:r>
            <w:r w:rsidRPr="00DD3443">
              <w:rPr>
                <w:rFonts w:ascii="Times New Roman" w:eastAsia="맑은 고딕" w:hAnsi="Times New Roman" w:cs="Times New Roman"/>
                <w:kern w:val="0"/>
                <w:szCs w:val="20"/>
                <w:vertAlign w:val="superscript"/>
              </w:rPr>
              <w:t>9</w:t>
            </w:r>
            <w:r w:rsidRPr="00DD3443">
              <w:rPr>
                <w:rFonts w:ascii="Times New Roman" w:eastAsia="맑은 고딕" w:hAnsi="Times New Roman" w:cs="Times New Roman"/>
                <w:kern w:val="0"/>
                <w:szCs w:val="20"/>
              </w:rPr>
              <w:t>/L)</w:t>
            </w:r>
          </w:p>
        </w:tc>
        <w:tc>
          <w:tcPr>
            <w:tcW w:w="905" w:type="pct"/>
            <w:tcBorders>
              <w:top w:val="nil"/>
              <w:left w:val="single" w:sz="4" w:space="0" w:color="auto"/>
              <w:bottom w:val="nil"/>
              <w:right w:val="single" w:sz="4" w:space="0" w:color="auto"/>
            </w:tcBorders>
            <w:noWrap/>
            <w:vAlign w:val="center"/>
            <w:hideMark/>
          </w:tcPr>
          <w:p w14:paraId="20C4CE42" w14:textId="26F5B40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227.8±82.2</w:t>
            </w:r>
          </w:p>
        </w:tc>
        <w:tc>
          <w:tcPr>
            <w:tcW w:w="905" w:type="pct"/>
            <w:tcBorders>
              <w:top w:val="nil"/>
              <w:left w:val="nil"/>
              <w:bottom w:val="nil"/>
              <w:right w:val="nil"/>
            </w:tcBorders>
            <w:noWrap/>
            <w:vAlign w:val="center"/>
            <w:hideMark/>
          </w:tcPr>
          <w:p w14:paraId="39299072" w14:textId="6B6D8C69"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241.3±61.0</w:t>
            </w:r>
          </w:p>
        </w:tc>
        <w:tc>
          <w:tcPr>
            <w:tcW w:w="985" w:type="pct"/>
            <w:tcBorders>
              <w:top w:val="nil"/>
              <w:left w:val="nil"/>
              <w:bottom w:val="nil"/>
              <w:right w:val="nil"/>
            </w:tcBorders>
            <w:noWrap/>
            <w:vAlign w:val="center"/>
            <w:hideMark/>
          </w:tcPr>
          <w:p w14:paraId="0A97306C" w14:textId="660ADD7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256.1±63.3</w:t>
            </w:r>
          </w:p>
        </w:tc>
        <w:tc>
          <w:tcPr>
            <w:tcW w:w="498" w:type="pct"/>
            <w:tcBorders>
              <w:top w:val="nil"/>
              <w:left w:val="single" w:sz="4" w:space="0" w:color="auto"/>
              <w:bottom w:val="nil"/>
              <w:right w:val="single" w:sz="4" w:space="0" w:color="auto"/>
            </w:tcBorders>
            <w:noWrap/>
            <w:vAlign w:val="center"/>
            <w:hideMark/>
          </w:tcPr>
          <w:p w14:paraId="65294BE4" w14:textId="323D6B49"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46895712" w14:textId="77777777" w:rsidTr="00FF186E">
        <w:trPr>
          <w:trHeight w:val="329"/>
        </w:trPr>
        <w:tc>
          <w:tcPr>
            <w:tcW w:w="1707" w:type="pct"/>
            <w:tcBorders>
              <w:top w:val="nil"/>
              <w:left w:val="single" w:sz="4" w:space="0" w:color="auto"/>
              <w:bottom w:val="nil"/>
              <w:right w:val="nil"/>
            </w:tcBorders>
            <w:noWrap/>
            <w:vAlign w:val="center"/>
            <w:hideMark/>
          </w:tcPr>
          <w:p w14:paraId="561937B9"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HbA1c (%)</w:t>
            </w:r>
          </w:p>
        </w:tc>
        <w:tc>
          <w:tcPr>
            <w:tcW w:w="905" w:type="pct"/>
            <w:tcBorders>
              <w:top w:val="nil"/>
              <w:left w:val="single" w:sz="4" w:space="0" w:color="auto"/>
              <w:bottom w:val="nil"/>
              <w:right w:val="single" w:sz="4" w:space="0" w:color="auto"/>
            </w:tcBorders>
            <w:noWrap/>
            <w:vAlign w:val="center"/>
            <w:hideMark/>
          </w:tcPr>
          <w:p w14:paraId="207B86DB" w14:textId="18D66CE6"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6.6±1.5</w:t>
            </w:r>
          </w:p>
        </w:tc>
        <w:tc>
          <w:tcPr>
            <w:tcW w:w="905" w:type="pct"/>
            <w:tcBorders>
              <w:top w:val="nil"/>
              <w:left w:val="nil"/>
              <w:bottom w:val="nil"/>
              <w:right w:val="nil"/>
            </w:tcBorders>
            <w:noWrap/>
            <w:vAlign w:val="center"/>
            <w:hideMark/>
          </w:tcPr>
          <w:p w14:paraId="3DF14072" w14:textId="6141463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6.6±1.6</w:t>
            </w:r>
          </w:p>
        </w:tc>
        <w:tc>
          <w:tcPr>
            <w:tcW w:w="985" w:type="pct"/>
            <w:tcBorders>
              <w:top w:val="nil"/>
              <w:left w:val="nil"/>
              <w:bottom w:val="nil"/>
              <w:right w:val="nil"/>
            </w:tcBorders>
            <w:noWrap/>
            <w:vAlign w:val="center"/>
            <w:hideMark/>
          </w:tcPr>
          <w:p w14:paraId="6B423ACA" w14:textId="3B3B7F62"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7.0±1.9</w:t>
            </w:r>
          </w:p>
        </w:tc>
        <w:tc>
          <w:tcPr>
            <w:tcW w:w="498" w:type="pct"/>
            <w:tcBorders>
              <w:top w:val="nil"/>
              <w:left w:val="single" w:sz="4" w:space="0" w:color="auto"/>
              <w:bottom w:val="nil"/>
              <w:right w:val="single" w:sz="4" w:space="0" w:color="auto"/>
            </w:tcBorders>
            <w:noWrap/>
            <w:vAlign w:val="center"/>
            <w:hideMark/>
          </w:tcPr>
          <w:p w14:paraId="66D64E5E" w14:textId="3A2D79E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0.217</w:t>
            </w:r>
          </w:p>
        </w:tc>
      </w:tr>
      <w:tr w:rsidR="00350B7A" w:rsidRPr="00DD3443" w14:paraId="2F07710A" w14:textId="77777777" w:rsidTr="00FF186E">
        <w:trPr>
          <w:trHeight w:val="329"/>
        </w:trPr>
        <w:tc>
          <w:tcPr>
            <w:tcW w:w="1707" w:type="pct"/>
            <w:tcBorders>
              <w:top w:val="nil"/>
              <w:left w:val="single" w:sz="4" w:space="0" w:color="auto"/>
              <w:bottom w:val="nil"/>
              <w:right w:val="nil"/>
            </w:tcBorders>
            <w:noWrap/>
            <w:vAlign w:val="center"/>
          </w:tcPr>
          <w:p w14:paraId="1DDE2F19"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LDL-</w:t>
            </w:r>
            <w:r w:rsidRPr="00DD3443">
              <w:rPr>
                <w:rFonts w:ascii="Times New Roman" w:eastAsia="맑은 고딕" w:hAnsi="Times New Roman" w:cs="Times New Roman" w:hint="eastAsia"/>
                <w:kern w:val="0"/>
                <w:szCs w:val="20"/>
              </w:rPr>
              <w:t>C</w:t>
            </w:r>
            <w:r w:rsidRPr="00DD3443">
              <w:rPr>
                <w:rFonts w:ascii="Times New Roman" w:eastAsia="맑은 고딕" w:hAnsi="Times New Roman" w:cs="Times New Roman"/>
                <w:kern w:val="0"/>
                <w:szCs w:val="20"/>
              </w:rPr>
              <w:t xml:space="preserve"> (mg/dL)</w:t>
            </w:r>
          </w:p>
        </w:tc>
        <w:tc>
          <w:tcPr>
            <w:tcW w:w="905" w:type="pct"/>
            <w:tcBorders>
              <w:top w:val="nil"/>
              <w:left w:val="single" w:sz="4" w:space="0" w:color="auto"/>
              <w:bottom w:val="nil"/>
              <w:right w:val="single" w:sz="4" w:space="0" w:color="auto"/>
            </w:tcBorders>
            <w:noWrap/>
            <w:vAlign w:val="center"/>
          </w:tcPr>
          <w:p w14:paraId="6FC19896" w14:textId="6974C644"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93.1±24.8</w:t>
            </w:r>
          </w:p>
        </w:tc>
        <w:tc>
          <w:tcPr>
            <w:tcW w:w="905" w:type="pct"/>
            <w:tcBorders>
              <w:top w:val="nil"/>
              <w:left w:val="nil"/>
              <w:bottom w:val="nil"/>
              <w:right w:val="nil"/>
            </w:tcBorders>
            <w:noWrap/>
            <w:vAlign w:val="center"/>
          </w:tcPr>
          <w:p w14:paraId="7107AFC5" w14:textId="1E66154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144.0±26.5</w:t>
            </w:r>
          </w:p>
        </w:tc>
        <w:tc>
          <w:tcPr>
            <w:tcW w:w="985" w:type="pct"/>
            <w:tcBorders>
              <w:top w:val="nil"/>
              <w:left w:val="nil"/>
              <w:bottom w:val="nil"/>
              <w:right w:val="nil"/>
            </w:tcBorders>
            <w:noWrap/>
            <w:vAlign w:val="center"/>
          </w:tcPr>
          <w:p w14:paraId="4EEF0D61" w14:textId="78A0AE63"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217.0±42.0</w:t>
            </w:r>
          </w:p>
        </w:tc>
        <w:tc>
          <w:tcPr>
            <w:tcW w:w="498" w:type="pct"/>
            <w:tcBorders>
              <w:top w:val="nil"/>
              <w:left w:val="single" w:sz="4" w:space="0" w:color="auto"/>
              <w:bottom w:val="nil"/>
              <w:right w:val="single" w:sz="4" w:space="0" w:color="auto"/>
            </w:tcBorders>
            <w:noWrap/>
            <w:vAlign w:val="center"/>
          </w:tcPr>
          <w:p w14:paraId="43E122F9" w14:textId="3C6AB833"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1AB98BB7" w14:textId="77777777" w:rsidTr="00FF186E">
        <w:trPr>
          <w:trHeight w:val="329"/>
        </w:trPr>
        <w:tc>
          <w:tcPr>
            <w:tcW w:w="1707" w:type="pct"/>
            <w:tcBorders>
              <w:top w:val="nil"/>
              <w:left w:val="single" w:sz="4" w:space="0" w:color="auto"/>
              <w:bottom w:val="nil"/>
              <w:right w:val="nil"/>
            </w:tcBorders>
            <w:noWrap/>
            <w:vAlign w:val="center"/>
            <w:hideMark/>
          </w:tcPr>
          <w:p w14:paraId="4B886A85"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HDL-</w:t>
            </w:r>
            <w:r w:rsidRPr="00DD3443">
              <w:rPr>
                <w:rFonts w:ascii="Times New Roman" w:eastAsia="맑은 고딕" w:hAnsi="Times New Roman" w:cs="Times New Roman" w:hint="eastAsia"/>
                <w:kern w:val="0"/>
                <w:szCs w:val="20"/>
              </w:rPr>
              <w:t>C</w:t>
            </w:r>
            <w:r w:rsidRPr="00DD3443">
              <w:rPr>
                <w:rFonts w:ascii="Times New Roman" w:eastAsia="맑은 고딕" w:hAnsi="Times New Roman" w:cs="Times New Roman"/>
                <w:kern w:val="0"/>
                <w:szCs w:val="20"/>
              </w:rPr>
              <w:t xml:space="preserve"> (mg/dL)</w:t>
            </w:r>
          </w:p>
        </w:tc>
        <w:tc>
          <w:tcPr>
            <w:tcW w:w="905" w:type="pct"/>
            <w:tcBorders>
              <w:top w:val="nil"/>
              <w:left w:val="single" w:sz="4" w:space="0" w:color="auto"/>
              <w:bottom w:val="nil"/>
              <w:right w:val="single" w:sz="4" w:space="0" w:color="auto"/>
            </w:tcBorders>
            <w:noWrap/>
            <w:vAlign w:val="center"/>
            <w:hideMark/>
          </w:tcPr>
          <w:p w14:paraId="4B6B3AA5" w14:textId="7CB5536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40.5±11.3</w:t>
            </w:r>
          </w:p>
        </w:tc>
        <w:tc>
          <w:tcPr>
            <w:tcW w:w="905" w:type="pct"/>
            <w:tcBorders>
              <w:top w:val="nil"/>
              <w:left w:val="nil"/>
              <w:bottom w:val="nil"/>
              <w:right w:val="nil"/>
            </w:tcBorders>
            <w:noWrap/>
            <w:vAlign w:val="center"/>
            <w:hideMark/>
          </w:tcPr>
          <w:p w14:paraId="6BB5ACF9" w14:textId="58A2762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41.7±10.2</w:t>
            </w:r>
          </w:p>
        </w:tc>
        <w:tc>
          <w:tcPr>
            <w:tcW w:w="985" w:type="pct"/>
            <w:tcBorders>
              <w:top w:val="nil"/>
              <w:left w:val="nil"/>
              <w:bottom w:val="nil"/>
              <w:right w:val="nil"/>
            </w:tcBorders>
            <w:noWrap/>
            <w:vAlign w:val="center"/>
            <w:hideMark/>
          </w:tcPr>
          <w:p w14:paraId="33B9AEEA" w14:textId="400080D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41.4±10.8</w:t>
            </w:r>
          </w:p>
        </w:tc>
        <w:tc>
          <w:tcPr>
            <w:tcW w:w="498" w:type="pct"/>
            <w:tcBorders>
              <w:top w:val="nil"/>
              <w:left w:val="single" w:sz="4" w:space="0" w:color="auto"/>
              <w:bottom w:val="nil"/>
              <w:right w:val="single" w:sz="4" w:space="0" w:color="auto"/>
            </w:tcBorders>
            <w:noWrap/>
            <w:vAlign w:val="center"/>
            <w:hideMark/>
          </w:tcPr>
          <w:p w14:paraId="7578148E" w14:textId="5B90380F"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372F94A2" w14:textId="77777777" w:rsidTr="00FF186E">
        <w:trPr>
          <w:trHeight w:val="329"/>
        </w:trPr>
        <w:tc>
          <w:tcPr>
            <w:tcW w:w="1707" w:type="pct"/>
            <w:tcBorders>
              <w:top w:val="nil"/>
              <w:left w:val="single" w:sz="4" w:space="0" w:color="auto"/>
              <w:bottom w:val="nil"/>
              <w:right w:val="nil"/>
            </w:tcBorders>
            <w:noWrap/>
            <w:vAlign w:val="center"/>
          </w:tcPr>
          <w:p w14:paraId="5B31B655"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Triglycerides (mg/dL)</w:t>
            </w:r>
          </w:p>
        </w:tc>
        <w:tc>
          <w:tcPr>
            <w:tcW w:w="905" w:type="pct"/>
            <w:tcBorders>
              <w:top w:val="nil"/>
              <w:left w:val="single" w:sz="4" w:space="0" w:color="auto"/>
              <w:bottom w:val="nil"/>
              <w:right w:val="single" w:sz="4" w:space="0" w:color="auto"/>
            </w:tcBorders>
            <w:noWrap/>
            <w:vAlign w:val="center"/>
          </w:tcPr>
          <w:p w14:paraId="1D2CC654" w14:textId="5744C2DC"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91 [63, 133]</w:t>
            </w:r>
          </w:p>
        </w:tc>
        <w:tc>
          <w:tcPr>
            <w:tcW w:w="905" w:type="pct"/>
            <w:tcBorders>
              <w:top w:val="nil"/>
              <w:left w:val="nil"/>
              <w:bottom w:val="nil"/>
              <w:right w:val="nil"/>
            </w:tcBorders>
            <w:noWrap/>
            <w:vAlign w:val="center"/>
          </w:tcPr>
          <w:p w14:paraId="59C14A1F" w14:textId="4D591188"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122 [82, 176]</w:t>
            </w:r>
          </w:p>
        </w:tc>
        <w:tc>
          <w:tcPr>
            <w:tcW w:w="985" w:type="pct"/>
            <w:tcBorders>
              <w:top w:val="nil"/>
              <w:left w:val="nil"/>
              <w:bottom w:val="nil"/>
              <w:right w:val="nil"/>
            </w:tcBorders>
            <w:noWrap/>
            <w:vAlign w:val="center"/>
          </w:tcPr>
          <w:p w14:paraId="67457DA5" w14:textId="0E60A1D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142 [104, 200]</w:t>
            </w:r>
          </w:p>
        </w:tc>
        <w:tc>
          <w:tcPr>
            <w:tcW w:w="498" w:type="pct"/>
            <w:tcBorders>
              <w:top w:val="nil"/>
              <w:left w:val="single" w:sz="4" w:space="0" w:color="auto"/>
              <w:bottom w:val="nil"/>
              <w:right w:val="single" w:sz="4" w:space="0" w:color="auto"/>
            </w:tcBorders>
            <w:noWrap/>
            <w:vAlign w:val="center"/>
          </w:tcPr>
          <w:p w14:paraId="6FF222D7" w14:textId="66F4D812"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25B34CA3" w14:textId="77777777" w:rsidTr="00FF186E">
        <w:trPr>
          <w:trHeight w:val="329"/>
        </w:trPr>
        <w:tc>
          <w:tcPr>
            <w:tcW w:w="1707" w:type="pct"/>
            <w:tcBorders>
              <w:top w:val="nil"/>
              <w:left w:val="single" w:sz="4" w:space="0" w:color="auto"/>
              <w:bottom w:val="nil"/>
              <w:right w:val="nil"/>
            </w:tcBorders>
            <w:noWrap/>
            <w:vAlign w:val="center"/>
            <w:hideMark/>
          </w:tcPr>
          <w:p w14:paraId="3765CE83"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eGFR (mL/min/1.73m</w:t>
            </w:r>
            <w:r w:rsidRPr="00DD3443">
              <w:rPr>
                <w:rFonts w:ascii="Times New Roman" w:eastAsia="맑은 고딕" w:hAnsi="Times New Roman" w:cs="Times New Roman"/>
                <w:kern w:val="0"/>
                <w:szCs w:val="20"/>
                <w:vertAlign w:val="superscript"/>
              </w:rPr>
              <w:t>2</w:t>
            </w:r>
            <w:r w:rsidRPr="00DD3443">
              <w:rPr>
                <w:rFonts w:ascii="Times New Roman" w:eastAsia="맑은 고딕" w:hAnsi="Times New Roman" w:cs="Times New Roman"/>
                <w:kern w:val="0"/>
                <w:szCs w:val="20"/>
              </w:rPr>
              <w:t>)</w:t>
            </w:r>
          </w:p>
        </w:tc>
        <w:tc>
          <w:tcPr>
            <w:tcW w:w="905" w:type="pct"/>
            <w:tcBorders>
              <w:top w:val="nil"/>
              <w:left w:val="single" w:sz="4" w:space="0" w:color="auto"/>
              <w:bottom w:val="nil"/>
              <w:right w:val="single" w:sz="4" w:space="0" w:color="auto"/>
            </w:tcBorders>
            <w:noWrap/>
            <w:vAlign w:val="center"/>
            <w:hideMark/>
          </w:tcPr>
          <w:p w14:paraId="57B05241" w14:textId="05A85094"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73.7±23.9</w:t>
            </w:r>
          </w:p>
        </w:tc>
        <w:tc>
          <w:tcPr>
            <w:tcW w:w="905" w:type="pct"/>
            <w:tcBorders>
              <w:top w:val="nil"/>
              <w:left w:val="nil"/>
              <w:bottom w:val="nil"/>
              <w:right w:val="nil"/>
            </w:tcBorders>
            <w:noWrap/>
            <w:vAlign w:val="center"/>
            <w:hideMark/>
          </w:tcPr>
          <w:p w14:paraId="22505936" w14:textId="09951B3B"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84.7±22.4</w:t>
            </w:r>
          </w:p>
        </w:tc>
        <w:tc>
          <w:tcPr>
            <w:tcW w:w="985" w:type="pct"/>
            <w:tcBorders>
              <w:top w:val="nil"/>
              <w:left w:val="nil"/>
              <w:bottom w:val="nil"/>
              <w:right w:val="nil"/>
            </w:tcBorders>
            <w:noWrap/>
            <w:vAlign w:val="center"/>
            <w:hideMark/>
          </w:tcPr>
          <w:p w14:paraId="7F7B3F09" w14:textId="66B937B5"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88.9±23.1</w:t>
            </w:r>
          </w:p>
        </w:tc>
        <w:tc>
          <w:tcPr>
            <w:tcW w:w="498" w:type="pct"/>
            <w:tcBorders>
              <w:top w:val="nil"/>
              <w:left w:val="single" w:sz="4" w:space="0" w:color="auto"/>
              <w:bottom w:val="nil"/>
              <w:right w:val="single" w:sz="4" w:space="0" w:color="auto"/>
            </w:tcBorders>
            <w:noWrap/>
            <w:vAlign w:val="center"/>
            <w:hideMark/>
          </w:tcPr>
          <w:p w14:paraId="362E34FB" w14:textId="59C80D4C"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56D9AE2D" w14:textId="77777777" w:rsidTr="00FF186E">
        <w:trPr>
          <w:trHeight w:val="329"/>
        </w:trPr>
        <w:tc>
          <w:tcPr>
            <w:tcW w:w="1707" w:type="pct"/>
            <w:tcBorders>
              <w:top w:val="nil"/>
              <w:left w:val="single" w:sz="4" w:space="0" w:color="auto"/>
              <w:bottom w:val="nil"/>
              <w:right w:val="nil"/>
            </w:tcBorders>
            <w:noWrap/>
            <w:vAlign w:val="center"/>
            <w:hideMark/>
          </w:tcPr>
          <w:p w14:paraId="6A8FDFAE"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Peak CK-MB (ng/mL)</w:t>
            </w:r>
          </w:p>
        </w:tc>
        <w:tc>
          <w:tcPr>
            <w:tcW w:w="905" w:type="pct"/>
            <w:tcBorders>
              <w:top w:val="nil"/>
              <w:left w:val="single" w:sz="4" w:space="0" w:color="auto"/>
              <w:bottom w:val="nil"/>
              <w:right w:val="single" w:sz="4" w:space="0" w:color="auto"/>
            </w:tcBorders>
            <w:noWrap/>
            <w:vAlign w:val="center"/>
            <w:hideMark/>
          </w:tcPr>
          <w:p w14:paraId="2C850794" w14:textId="71460D2F"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54.4 [14.5, 164.4]</w:t>
            </w:r>
          </w:p>
        </w:tc>
        <w:tc>
          <w:tcPr>
            <w:tcW w:w="905" w:type="pct"/>
            <w:tcBorders>
              <w:top w:val="nil"/>
              <w:left w:val="nil"/>
              <w:bottom w:val="nil"/>
              <w:right w:val="nil"/>
            </w:tcBorders>
            <w:noWrap/>
            <w:vAlign w:val="center"/>
            <w:hideMark/>
          </w:tcPr>
          <w:p w14:paraId="06808BCA" w14:textId="44C0335E"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73.4 [18.7, 197.2]</w:t>
            </w:r>
          </w:p>
        </w:tc>
        <w:tc>
          <w:tcPr>
            <w:tcW w:w="985" w:type="pct"/>
            <w:tcBorders>
              <w:top w:val="nil"/>
              <w:left w:val="nil"/>
              <w:bottom w:val="nil"/>
              <w:right w:val="nil"/>
            </w:tcBorders>
            <w:noWrap/>
            <w:vAlign w:val="center"/>
            <w:hideMark/>
          </w:tcPr>
          <w:p w14:paraId="0C7F81C1" w14:textId="62F02377"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83.0 [19.7, 237.1]</w:t>
            </w:r>
          </w:p>
        </w:tc>
        <w:tc>
          <w:tcPr>
            <w:tcW w:w="498" w:type="pct"/>
            <w:tcBorders>
              <w:top w:val="nil"/>
              <w:left w:val="single" w:sz="4" w:space="0" w:color="auto"/>
              <w:bottom w:val="nil"/>
              <w:right w:val="single" w:sz="4" w:space="0" w:color="auto"/>
            </w:tcBorders>
            <w:noWrap/>
            <w:vAlign w:val="center"/>
            <w:hideMark/>
          </w:tcPr>
          <w:p w14:paraId="12A17387" w14:textId="1C20C938"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350B7A" w:rsidRPr="00DD3443" w14:paraId="3A05934E" w14:textId="77777777" w:rsidTr="00FF186E">
        <w:trPr>
          <w:trHeight w:val="329"/>
        </w:trPr>
        <w:tc>
          <w:tcPr>
            <w:tcW w:w="1707" w:type="pct"/>
            <w:tcBorders>
              <w:top w:val="nil"/>
              <w:left w:val="single" w:sz="4" w:space="0" w:color="auto"/>
              <w:bottom w:val="nil"/>
              <w:right w:val="nil"/>
            </w:tcBorders>
            <w:noWrap/>
            <w:vAlign w:val="center"/>
            <w:hideMark/>
          </w:tcPr>
          <w:p w14:paraId="77FBCDA9" w14:textId="77777777" w:rsidR="00350B7A" w:rsidRPr="00DD3443" w:rsidRDefault="00350B7A" w:rsidP="00350B7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LVEF</w:t>
            </w:r>
            <w:r w:rsidRPr="00DD3443">
              <w:rPr>
                <w:rFonts w:ascii="Times New Roman" w:eastAsia="맑은 고딕" w:hAnsi="Times New Roman" w:cs="Times New Roman"/>
                <w:kern w:val="0"/>
                <w:szCs w:val="20"/>
              </w:rPr>
              <w:t xml:space="preserve"> (%)</w:t>
            </w:r>
          </w:p>
        </w:tc>
        <w:tc>
          <w:tcPr>
            <w:tcW w:w="905" w:type="pct"/>
            <w:tcBorders>
              <w:top w:val="nil"/>
              <w:left w:val="single" w:sz="4" w:space="0" w:color="auto"/>
              <w:bottom w:val="nil"/>
              <w:right w:val="single" w:sz="4" w:space="0" w:color="auto"/>
            </w:tcBorders>
            <w:noWrap/>
            <w:vAlign w:val="center"/>
            <w:hideMark/>
          </w:tcPr>
          <w:p w14:paraId="120DBA05" w14:textId="54039A3A"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53.1±11.4</w:t>
            </w:r>
          </w:p>
        </w:tc>
        <w:tc>
          <w:tcPr>
            <w:tcW w:w="905" w:type="pct"/>
            <w:tcBorders>
              <w:top w:val="nil"/>
              <w:left w:val="nil"/>
              <w:bottom w:val="nil"/>
              <w:right w:val="nil"/>
            </w:tcBorders>
            <w:noWrap/>
            <w:vAlign w:val="center"/>
            <w:hideMark/>
          </w:tcPr>
          <w:p w14:paraId="33A5FB67" w14:textId="2D158503"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54.5±10.5</w:t>
            </w:r>
          </w:p>
        </w:tc>
        <w:tc>
          <w:tcPr>
            <w:tcW w:w="985" w:type="pct"/>
            <w:tcBorders>
              <w:top w:val="nil"/>
              <w:left w:val="nil"/>
              <w:bottom w:val="nil"/>
              <w:right w:val="nil"/>
            </w:tcBorders>
            <w:noWrap/>
            <w:vAlign w:val="center"/>
            <w:hideMark/>
          </w:tcPr>
          <w:p w14:paraId="01AA70FE" w14:textId="6A723B81"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52.7±11.5</w:t>
            </w:r>
          </w:p>
        </w:tc>
        <w:tc>
          <w:tcPr>
            <w:tcW w:w="498" w:type="pct"/>
            <w:tcBorders>
              <w:top w:val="nil"/>
              <w:left w:val="single" w:sz="4" w:space="0" w:color="auto"/>
              <w:bottom w:val="nil"/>
              <w:right w:val="single" w:sz="4" w:space="0" w:color="auto"/>
            </w:tcBorders>
            <w:noWrap/>
            <w:vAlign w:val="center"/>
            <w:hideMark/>
          </w:tcPr>
          <w:p w14:paraId="02BD7A32" w14:textId="2E360E2C" w:rsidR="00350B7A" w:rsidRPr="00DD3443" w:rsidRDefault="00350B7A" w:rsidP="00350B7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7B0C1994" w14:textId="77777777" w:rsidTr="00FF186E">
        <w:trPr>
          <w:trHeight w:val="329"/>
        </w:trPr>
        <w:tc>
          <w:tcPr>
            <w:tcW w:w="1707" w:type="pct"/>
            <w:tcBorders>
              <w:top w:val="nil"/>
              <w:left w:val="single" w:sz="4" w:space="0" w:color="auto"/>
              <w:bottom w:val="nil"/>
              <w:right w:val="nil"/>
            </w:tcBorders>
            <w:noWrap/>
            <w:vAlign w:val="center"/>
            <w:hideMark/>
          </w:tcPr>
          <w:p w14:paraId="02F0D839"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Diagnosis</w:t>
            </w:r>
          </w:p>
        </w:tc>
        <w:tc>
          <w:tcPr>
            <w:tcW w:w="905" w:type="pct"/>
            <w:tcBorders>
              <w:top w:val="nil"/>
              <w:left w:val="single" w:sz="4" w:space="0" w:color="auto"/>
              <w:bottom w:val="nil"/>
              <w:right w:val="single" w:sz="4" w:space="0" w:color="auto"/>
            </w:tcBorders>
            <w:noWrap/>
            <w:vAlign w:val="center"/>
            <w:hideMark/>
          </w:tcPr>
          <w:p w14:paraId="6CA3BA14" w14:textId="4D7498B1"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c>
          <w:tcPr>
            <w:tcW w:w="905" w:type="pct"/>
            <w:tcBorders>
              <w:top w:val="nil"/>
              <w:left w:val="nil"/>
              <w:bottom w:val="nil"/>
              <w:right w:val="nil"/>
            </w:tcBorders>
            <w:noWrap/>
            <w:vAlign w:val="center"/>
            <w:hideMark/>
          </w:tcPr>
          <w:p w14:paraId="60267406" w14:textId="7777777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p>
        </w:tc>
        <w:tc>
          <w:tcPr>
            <w:tcW w:w="985" w:type="pct"/>
            <w:tcBorders>
              <w:top w:val="nil"/>
              <w:left w:val="nil"/>
              <w:bottom w:val="nil"/>
              <w:right w:val="nil"/>
            </w:tcBorders>
            <w:noWrap/>
            <w:vAlign w:val="center"/>
            <w:hideMark/>
          </w:tcPr>
          <w:p w14:paraId="3E3DE42B" w14:textId="77777777" w:rsidR="005F4441" w:rsidRPr="00DD3443" w:rsidRDefault="005F4441" w:rsidP="005F4441">
            <w:pPr>
              <w:widowControl/>
              <w:wordWrap/>
              <w:autoSpaceDE/>
              <w:autoSpaceDN/>
              <w:spacing w:after="0" w:line="240" w:lineRule="auto"/>
              <w:jc w:val="center"/>
              <w:rPr>
                <w:rFonts w:ascii="Times New Roman" w:eastAsia="Times New Roman" w:hAnsi="Times New Roman" w:cs="Times New Roman"/>
                <w:kern w:val="0"/>
                <w:szCs w:val="20"/>
              </w:rPr>
            </w:pPr>
          </w:p>
        </w:tc>
        <w:tc>
          <w:tcPr>
            <w:tcW w:w="498" w:type="pct"/>
            <w:tcBorders>
              <w:top w:val="nil"/>
              <w:left w:val="single" w:sz="4" w:space="0" w:color="auto"/>
              <w:bottom w:val="nil"/>
              <w:right w:val="single" w:sz="4" w:space="0" w:color="auto"/>
            </w:tcBorders>
            <w:noWrap/>
            <w:vAlign w:val="center"/>
            <w:hideMark/>
          </w:tcPr>
          <w:p w14:paraId="6767253A" w14:textId="1D18B21D"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6A13DDE6" w14:textId="77777777" w:rsidTr="00FF186E">
        <w:trPr>
          <w:trHeight w:val="329"/>
        </w:trPr>
        <w:tc>
          <w:tcPr>
            <w:tcW w:w="1707" w:type="pct"/>
            <w:tcBorders>
              <w:top w:val="nil"/>
              <w:left w:val="single" w:sz="4" w:space="0" w:color="auto"/>
              <w:bottom w:val="nil"/>
              <w:right w:val="nil"/>
            </w:tcBorders>
            <w:noWrap/>
            <w:vAlign w:val="center"/>
            <w:hideMark/>
          </w:tcPr>
          <w:p w14:paraId="1A3E381B"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STEMI, n (%)</w:t>
            </w:r>
          </w:p>
        </w:tc>
        <w:tc>
          <w:tcPr>
            <w:tcW w:w="905" w:type="pct"/>
            <w:tcBorders>
              <w:top w:val="nil"/>
              <w:left w:val="single" w:sz="4" w:space="0" w:color="auto"/>
              <w:bottom w:val="nil"/>
              <w:right w:val="single" w:sz="4" w:space="0" w:color="auto"/>
            </w:tcBorders>
            <w:noWrap/>
            <w:vAlign w:val="center"/>
            <w:hideMark/>
          </w:tcPr>
          <w:p w14:paraId="5FFB28AB" w14:textId="5E522F08"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2877 (52.4)</w:t>
            </w:r>
          </w:p>
        </w:tc>
        <w:tc>
          <w:tcPr>
            <w:tcW w:w="905" w:type="pct"/>
            <w:tcBorders>
              <w:top w:val="nil"/>
              <w:left w:val="nil"/>
              <w:bottom w:val="nil"/>
              <w:right w:val="nil"/>
            </w:tcBorders>
            <w:noWrap/>
            <w:vAlign w:val="center"/>
            <w:hideMark/>
          </w:tcPr>
          <w:p w14:paraId="4153FF30" w14:textId="516272C4"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1804 (55.8)</w:t>
            </w:r>
          </w:p>
        </w:tc>
        <w:tc>
          <w:tcPr>
            <w:tcW w:w="985" w:type="pct"/>
            <w:tcBorders>
              <w:top w:val="nil"/>
              <w:left w:val="nil"/>
              <w:bottom w:val="nil"/>
              <w:right w:val="nil"/>
            </w:tcBorders>
            <w:noWrap/>
            <w:vAlign w:val="center"/>
            <w:hideMark/>
          </w:tcPr>
          <w:p w14:paraId="4E71B0D3" w14:textId="5FD2345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93 (63.7)</w:t>
            </w:r>
          </w:p>
        </w:tc>
        <w:tc>
          <w:tcPr>
            <w:tcW w:w="498" w:type="pct"/>
            <w:tcBorders>
              <w:top w:val="nil"/>
              <w:left w:val="single" w:sz="4" w:space="0" w:color="auto"/>
              <w:bottom w:val="nil"/>
              <w:right w:val="single" w:sz="4" w:space="0" w:color="auto"/>
            </w:tcBorders>
            <w:noWrap/>
            <w:vAlign w:val="center"/>
            <w:hideMark/>
          </w:tcPr>
          <w:p w14:paraId="7A996711" w14:textId="1EC139E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63010F1C" w14:textId="77777777" w:rsidTr="00FF186E">
        <w:trPr>
          <w:trHeight w:val="329"/>
        </w:trPr>
        <w:tc>
          <w:tcPr>
            <w:tcW w:w="1707" w:type="pct"/>
            <w:tcBorders>
              <w:top w:val="nil"/>
              <w:left w:val="single" w:sz="4" w:space="0" w:color="auto"/>
              <w:bottom w:val="nil"/>
              <w:right w:val="nil"/>
            </w:tcBorders>
            <w:noWrap/>
            <w:vAlign w:val="center"/>
            <w:hideMark/>
          </w:tcPr>
          <w:p w14:paraId="1734C1F5"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NSTEMI, n (%)</w:t>
            </w:r>
          </w:p>
        </w:tc>
        <w:tc>
          <w:tcPr>
            <w:tcW w:w="905" w:type="pct"/>
            <w:tcBorders>
              <w:top w:val="nil"/>
              <w:left w:val="single" w:sz="4" w:space="0" w:color="auto"/>
              <w:bottom w:val="nil"/>
              <w:right w:val="single" w:sz="4" w:space="0" w:color="auto"/>
            </w:tcBorders>
            <w:noWrap/>
            <w:vAlign w:val="center"/>
            <w:hideMark/>
          </w:tcPr>
          <w:p w14:paraId="5E01A214" w14:textId="4D7A7A4E"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2614 (47.6)</w:t>
            </w:r>
          </w:p>
        </w:tc>
        <w:tc>
          <w:tcPr>
            <w:tcW w:w="905" w:type="pct"/>
            <w:tcBorders>
              <w:top w:val="nil"/>
              <w:left w:val="nil"/>
              <w:bottom w:val="nil"/>
              <w:right w:val="nil"/>
            </w:tcBorders>
            <w:noWrap/>
            <w:vAlign w:val="center"/>
            <w:hideMark/>
          </w:tcPr>
          <w:p w14:paraId="7FB3BD71" w14:textId="5EEEF96E"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1427 (44.2)</w:t>
            </w:r>
          </w:p>
        </w:tc>
        <w:tc>
          <w:tcPr>
            <w:tcW w:w="985" w:type="pct"/>
            <w:tcBorders>
              <w:top w:val="nil"/>
              <w:left w:val="nil"/>
              <w:bottom w:val="nil"/>
              <w:right w:val="nil"/>
            </w:tcBorders>
            <w:noWrap/>
            <w:vAlign w:val="center"/>
            <w:hideMark/>
          </w:tcPr>
          <w:p w14:paraId="2D7792A3" w14:textId="12C1B44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53 (36.3)</w:t>
            </w:r>
          </w:p>
        </w:tc>
        <w:tc>
          <w:tcPr>
            <w:tcW w:w="498" w:type="pct"/>
            <w:tcBorders>
              <w:top w:val="nil"/>
              <w:left w:val="single" w:sz="4" w:space="0" w:color="auto"/>
              <w:bottom w:val="nil"/>
              <w:right w:val="single" w:sz="4" w:space="0" w:color="auto"/>
            </w:tcBorders>
            <w:noWrap/>
            <w:vAlign w:val="center"/>
            <w:hideMark/>
          </w:tcPr>
          <w:p w14:paraId="5F4130FC" w14:textId="74CEB13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191A0A78" w14:textId="77777777" w:rsidTr="00FF186E">
        <w:trPr>
          <w:trHeight w:val="329"/>
        </w:trPr>
        <w:tc>
          <w:tcPr>
            <w:tcW w:w="1707" w:type="pct"/>
            <w:tcBorders>
              <w:top w:val="nil"/>
              <w:left w:val="single" w:sz="4" w:space="0" w:color="auto"/>
              <w:bottom w:val="nil"/>
              <w:right w:val="nil"/>
            </w:tcBorders>
            <w:noWrap/>
            <w:vAlign w:val="center"/>
            <w:hideMark/>
          </w:tcPr>
          <w:p w14:paraId="3AAD7DAA"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Culprit vessel</w:t>
            </w:r>
          </w:p>
        </w:tc>
        <w:tc>
          <w:tcPr>
            <w:tcW w:w="905" w:type="pct"/>
            <w:tcBorders>
              <w:top w:val="nil"/>
              <w:left w:val="single" w:sz="4" w:space="0" w:color="auto"/>
              <w:bottom w:val="nil"/>
              <w:right w:val="single" w:sz="4" w:space="0" w:color="auto"/>
            </w:tcBorders>
            <w:noWrap/>
            <w:vAlign w:val="center"/>
            <w:hideMark/>
          </w:tcPr>
          <w:p w14:paraId="2CBAAA17" w14:textId="5A14287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c>
          <w:tcPr>
            <w:tcW w:w="905" w:type="pct"/>
            <w:tcBorders>
              <w:top w:val="nil"/>
              <w:left w:val="nil"/>
              <w:bottom w:val="nil"/>
              <w:right w:val="nil"/>
            </w:tcBorders>
            <w:noWrap/>
            <w:vAlign w:val="center"/>
            <w:hideMark/>
          </w:tcPr>
          <w:p w14:paraId="101C0B33" w14:textId="7777777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p>
        </w:tc>
        <w:tc>
          <w:tcPr>
            <w:tcW w:w="985" w:type="pct"/>
            <w:tcBorders>
              <w:top w:val="nil"/>
              <w:left w:val="nil"/>
              <w:bottom w:val="nil"/>
              <w:right w:val="nil"/>
            </w:tcBorders>
            <w:noWrap/>
            <w:vAlign w:val="center"/>
            <w:hideMark/>
          </w:tcPr>
          <w:p w14:paraId="1EE66B03" w14:textId="77777777" w:rsidR="005F4441" w:rsidRPr="00DD3443" w:rsidRDefault="005F4441" w:rsidP="005F4441">
            <w:pPr>
              <w:widowControl/>
              <w:wordWrap/>
              <w:autoSpaceDE/>
              <w:autoSpaceDN/>
              <w:spacing w:after="0" w:line="240" w:lineRule="auto"/>
              <w:jc w:val="center"/>
              <w:rPr>
                <w:rFonts w:ascii="Times New Roman" w:eastAsia="Times New Roman" w:hAnsi="Times New Roman" w:cs="Times New Roman"/>
                <w:kern w:val="0"/>
                <w:szCs w:val="20"/>
              </w:rPr>
            </w:pPr>
          </w:p>
        </w:tc>
        <w:tc>
          <w:tcPr>
            <w:tcW w:w="498" w:type="pct"/>
            <w:tcBorders>
              <w:top w:val="nil"/>
              <w:left w:val="single" w:sz="4" w:space="0" w:color="auto"/>
              <w:bottom w:val="nil"/>
              <w:right w:val="single" w:sz="4" w:space="0" w:color="auto"/>
            </w:tcBorders>
            <w:noWrap/>
            <w:vAlign w:val="center"/>
            <w:hideMark/>
          </w:tcPr>
          <w:p w14:paraId="08A41082" w14:textId="5C6F4BE4"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0.011</w:t>
            </w:r>
          </w:p>
        </w:tc>
      </w:tr>
      <w:tr w:rsidR="005F4441" w:rsidRPr="00DD3443" w14:paraId="7D8D0012" w14:textId="77777777" w:rsidTr="00FF186E">
        <w:trPr>
          <w:trHeight w:val="329"/>
        </w:trPr>
        <w:tc>
          <w:tcPr>
            <w:tcW w:w="1707" w:type="pct"/>
            <w:tcBorders>
              <w:top w:val="nil"/>
              <w:left w:val="single" w:sz="4" w:space="0" w:color="auto"/>
              <w:bottom w:val="nil"/>
              <w:right w:val="nil"/>
            </w:tcBorders>
            <w:noWrap/>
            <w:vAlign w:val="center"/>
            <w:hideMark/>
          </w:tcPr>
          <w:p w14:paraId="17105CC3"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LM or LAD, n (%)</w:t>
            </w:r>
          </w:p>
        </w:tc>
        <w:tc>
          <w:tcPr>
            <w:tcW w:w="905" w:type="pct"/>
            <w:tcBorders>
              <w:top w:val="nil"/>
              <w:left w:val="single" w:sz="4" w:space="0" w:color="auto"/>
              <w:bottom w:val="nil"/>
              <w:right w:val="single" w:sz="4" w:space="0" w:color="auto"/>
            </w:tcBorders>
            <w:noWrap/>
            <w:vAlign w:val="center"/>
            <w:hideMark/>
          </w:tcPr>
          <w:p w14:paraId="69C35D09" w14:textId="2CDAF78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3269 (59.5)</w:t>
            </w:r>
          </w:p>
        </w:tc>
        <w:tc>
          <w:tcPr>
            <w:tcW w:w="905" w:type="pct"/>
            <w:tcBorders>
              <w:top w:val="nil"/>
              <w:left w:val="nil"/>
              <w:bottom w:val="nil"/>
              <w:right w:val="nil"/>
            </w:tcBorders>
            <w:noWrap/>
            <w:vAlign w:val="center"/>
            <w:hideMark/>
          </w:tcPr>
          <w:p w14:paraId="06D504F4" w14:textId="7D4B8331"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2007 (62.1)</w:t>
            </w:r>
          </w:p>
        </w:tc>
        <w:tc>
          <w:tcPr>
            <w:tcW w:w="985" w:type="pct"/>
            <w:tcBorders>
              <w:top w:val="nil"/>
              <w:left w:val="nil"/>
              <w:bottom w:val="nil"/>
              <w:right w:val="nil"/>
            </w:tcBorders>
            <w:noWrap/>
            <w:vAlign w:val="center"/>
            <w:hideMark/>
          </w:tcPr>
          <w:p w14:paraId="352BC096" w14:textId="518AC1A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98 (67.1)</w:t>
            </w:r>
          </w:p>
        </w:tc>
        <w:tc>
          <w:tcPr>
            <w:tcW w:w="498" w:type="pct"/>
            <w:tcBorders>
              <w:top w:val="nil"/>
              <w:left w:val="single" w:sz="4" w:space="0" w:color="auto"/>
              <w:bottom w:val="nil"/>
              <w:right w:val="single" w:sz="4" w:space="0" w:color="auto"/>
            </w:tcBorders>
            <w:noWrap/>
            <w:vAlign w:val="center"/>
            <w:hideMark/>
          </w:tcPr>
          <w:p w14:paraId="6A87F9F4" w14:textId="2256DB23"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2DF325D1" w14:textId="77777777" w:rsidTr="00FF186E">
        <w:trPr>
          <w:trHeight w:val="329"/>
        </w:trPr>
        <w:tc>
          <w:tcPr>
            <w:tcW w:w="1707" w:type="pct"/>
            <w:tcBorders>
              <w:top w:val="nil"/>
              <w:left w:val="single" w:sz="4" w:space="0" w:color="auto"/>
              <w:bottom w:val="nil"/>
              <w:right w:val="nil"/>
            </w:tcBorders>
            <w:noWrap/>
            <w:vAlign w:val="center"/>
            <w:hideMark/>
          </w:tcPr>
          <w:p w14:paraId="2548AB1A"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LCX, n (%)</w:t>
            </w:r>
          </w:p>
        </w:tc>
        <w:tc>
          <w:tcPr>
            <w:tcW w:w="905" w:type="pct"/>
            <w:tcBorders>
              <w:top w:val="nil"/>
              <w:left w:val="single" w:sz="4" w:space="0" w:color="auto"/>
              <w:bottom w:val="nil"/>
              <w:right w:val="single" w:sz="4" w:space="0" w:color="auto"/>
            </w:tcBorders>
            <w:noWrap/>
            <w:vAlign w:val="center"/>
            <w:hideMark/>
          </w:tcPr>
          <w:p w14:paraId="6FD8C1F5" w14:textId="1968384E"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602 (11.0)</w:t>
            </w:r>
          </w:p>
        </w:tc>
        <w:tc>
          <w:tcPr>
            <w:tcW w:w="905" w:type="pct"/>
            <w:tcBorders>
              <w:top w:val="nil"/>
              <w:left w:val="nil"/>
              <w:bottom w:val="nil"/>
              <w:right w:val="nil"/>
            </w:tcBorders>
            <w:noWrap/>
            <w:vAlign w:val="center"/>
            <w:hideMark/>
          </w:tcPr>
          <w:p w14:paraId="6995D913" w14:textId="4194C1D1"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356 (11.0)</w:t>
            </w:r>
          </w:p>
        </w:tc>
        <w:tc>
          <w:tcPr>
            <w:tcW w:w="985" w:type="pct"/>
            <w:tcBorders>
              <w:top w:val="nil"/>
              <w:left w:val="nil"/>
              <w:bottom w:val="nil"/>
              <w:right w:val="nil"/>
            </w:tcBorders>
            <w:noWrap/>
            <w:vAlign w:val="center"/>
            <w:hideMark/>
          </w:tcPr>
          <w:p w14:paraId="34B59E85" w14:textId="5676292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18 (12.3)</w:t>
            </w:r>
          </w:p>
        </w:tc>
        <w:tc>
          <w:tcPr>
            <w:tcW w:w="498" w:type="pct"/>
            <w:tcBorders>
              <w:top w:val="nil"/>
              <w:left w:val="single" w:sz="4" w:space="0" w:color="auto"/>
              <w:bottom w:val="nil"/>
              <w:right w:val="single" w:sz="4" w:space="0" w:color="auto"/>
            </w:tcBorders>
            <w:noWrap/>
            <w:vAlign w:val="center"/>
            <w:hideMark/>
          </w:tcPr>
          <w:p w14:paraId="368F2E62" w14:textId="075064E3"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601F3553" w14:textId="77777777" w:rsidTr="00FF186E">
        <w:trPr>
          <w:trHeight w:val="329"/>
        </w:trPr>
        <w:tc>
          <w:tcPr>
            <w:tcW w:w="1707" w:type="pct"/>
            <w:tcBorders>
              <w:top w:val="nil"/>
              <w:left w:val="single" w:sz="4" w:space="0" w:color="auto"/>
              <w:bottom w:val="nil"/>
              <w:right w:val="nil"/>
            </w:tcBorders>
            <w:noWrap/>
            <w:vAlign w:val="center"/>
            <w:hideMark/>
          </w:tcPr>
          <w:p w14:paraId="63FE8FF3"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RCA, n (%)</w:t>
            </w:r>
          </w:p>
        </w:tc>
        <w:tc>
          <w:tcPr>
            <w:tcW w:w="905" w:type="pct"/>
            <w:tcBorders>
              <w:top w:val="nil"/>
              <w:left w:val="single" w:sz="4" w:space="0" w:color="auto"/>
              <w:bottom w:val="nil"/>
              <w:right w:val="single" w:sz="4" w:space="0" w:color="auto"/>
            </w:tcBorders>
            <w:noWrap/>
            <w:vAlign w:val="center"/>
            <w:hideMark/>
          </w:tcPr>
          <w:p w14:paraId="37E552FE" w14:textId="1E0F50AF"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1620 (29.5)</w:t>
            </w:r>
          </w:p>
        </w:tc>
        <w:tc>
          <w:tcPr>
            <w:tcW w:w="905" w:type="pct"/>
            <w:tcBorders>
              <w:top w:val="nil"/>
              <w:left w:val="nil"/>
              <w:bottom w:val="nil"/>
              <w:right w:val="nil"/>
            </w:tcBorders>
            <w:noWrap/>
            <w:vAlign w:val="center"/>
            <w:hideMark/>
          </w:tcPr>
          <w:p w14:paraId="73AD9B75" w14:textId="57A1CB74"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868 (26.9)</w:t>
            </w:r>
          </w:p>
        </w:tc>
        <w:tc>
          <w:tcPr>
            <w:tcW w:w="985" w:type="pct"/>
            <w:tcBorders>
              <w:top w:val="nil"/>
              <w:left w:val="nil"/>
              <w:bottom w:val="nil"/>
              <w:right w:val="nil"/>
            </w:tcBorders>
            <w:noWrap/>
            <w:vAlign w:val="center"/>
            <w:hideMark/>
          </w:tcPr>
          <w:p w14:paraId="6631D8C1" w14:textId="2A0207E6"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30 (20.5)</w:t>
            </w:r>
          </w:p>
        </w:tc>
        <w:tc>
          <w:tcPr>
            <w:tcW w:w="498" w:type="pct"/>
            <w:tcBorders>
              <w:top w:val="nil"/>
              <w:left w:val="single" w:sz="4" w:space="0" w:color="auto"/>
              <w:bottom w:val="nil"/>
              <w:right w:val="single" w:sz="4" w:space="0" w:color="auto"/>
            </w:tcBorders>
            <w:noWrap/>
            <w:vAlign w:val="center"/>
            <w:hideMark/>
          </w:tcPr>
          <w:p w14:paraId="21554AB1" w14:textId="30D0918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4A75636C" w14:textId="77777777" w:rsidTr="00FF186E">
        <w:trPr>
          <w:trHeight w:val="329"/>
        </w:trPr>
        <w:tc>
          <w:tcPr>
            <w:tcW w:w="1707" w:type="pct"/>
            <w:tcBorders>
              <w:top w:val="nil"/>
              <w:left w:val="single" w:sz="4" w:space="0" w:color="auto"/>
              <w:bottom w:val="nil"/>
              <w:right w:val="nil"/>
            </w:tcBorders>
            <w:noWrap/>
            <w:vAlign w:val="center"/>
            <w:hideMark/>
          </w:tcPr>
          <w:p w14:paraId="284DA6DE"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Disease extent</w:t>
            </w:r>
          </w:p>
        </w:tc>
        <w:tc>
          <w:tcPr>
            <w:tcW w:w="905" w:type="pct"/>
            <w:tcBorders>
              <w:top w:val="nil"/>
              <w:left w:val="single" w:sz="4" w:space="0" w:color="auto"/>
              <w:bottom w:val="nil"/>
              <w:right w:val="single" w:sz="4" w:space="0" w:color="auto"/>
            </w:tcBorders>
            <w:noWrap/>
            <w:vAlign w:val="center"/>
            <w:hideMark/>
          </w:tcPr>
          <w:p w14:paraId="460753D6" w14:textId="3F216486"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c>
          <w:tcPr>
            <w:tcW w:w="905" w:type="pct"/>
            <w:tcBorders>
              <w:top w:val="nil"/>
              <w:left w:val="nil"/>
              <w:bottom w:val="nil"/>
              <w:right w:val="nil"/>
            </w:tcBorders>
            <w:noWrap/>
            <w:vAlign w:val="center"/>
            <w:hideMark/>
          </w:tcPr>
          <w:p w14:paraId="222813A2" w14:textId="7777777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p>
        </w:tc>
        <w:tc>
          <w:tcPr>
            <w:tcW w:w="985" w:type="pct"/>
            <w:tcBorders>
              <w:top w:val="nil"/>
              <w:left w:val="nil"/>
              <w:bottom w:val="nil"/>
              <w:right w:val="nil"/>
            </w:tcBorders>
            <w:noWrap/>
            <w:vAlign w:val="center"/>
            <w:hideMark/>
          </w:tcPr>
          <w:p w14:paraId="7685EDFD" w14:textId="77777777" w:rsidR="005F4441" w:rsidRPr="00DD3443" w:rsidRDefault="005F4441" w:rsidP="005F4441">
            <w:pPr>
              <w:widowControl/>
              <w:wordWrap/>
              <w:autoSpaceDE/>
              <w:autoSpaceDN/>
              <w:spacing w:after="0" w:line="240" w:lineRule="auto"/>
              <w:jc w:val="center"/>
              <w:rPr>
                <w:rFonts w:ascii="Times New Roman" w:eastAsia="Times New Roman" w:hAnsi="Times New Roman" w:cs="Times New Roman"/>
                <w:kern w:val="0"/>
                <w:szCs w:val="20"/>
              </w:rPr>
            </w:pPr>
          </w:p>
        </w:tc>
        <w:tc>
          <w:tcPr>
            <w:tcW w:w="498" w:type="pct"/>
            <w:tcBorders>
              <w:top w:val="nil"/>
              <w:left w:val="single" w:sz="4" w:space="0" w:color="auto"/>
              <w:bottom w:val="nil"/>
              <w:right w:val="single" w:sz="4" w:space="0" w:color="auto"/>
            </w:tcBorders>
            <w:noWrap/>
            <w:vAlign w:val="center"/>
            <w:hideMark/>
          </w:tcPr>
          <w:p w14:paraId="0B07EF56" w14:textId="2AADDA10"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0.072</w:t>
            </w:r>
          </w:p>
        </w:tc>
      </w:tr>
      <w:tr w:rsidR="005F4441" w:rsidRPr="00DD3443" w14:paraId="00F8CE3E" w14:textId="77777777" w:rsidTr="00FF186E">
        <w:trPr>
          <w:trHeight w:val="329"/>
        </w:trPr>
        <w:tc>
          <w:tcPr>
            <w:tcW w:w="1707" w:type="pct"/>
            <w:tcBorders>
              <w:top w:val="nil"/>
              <w:left w:val="single" w:sz="4" w:space="0" w:color="auto"/>
              <w:bottom w:val="nil"/>
              <w:right w:val="nil"/>
            </w:tcBorders>
            <w:noWrap/>
            <w:vAlign w:val="center"/>
            <w:hideMark/>
          </w:tcPr>
          <w:p w14:paraId="14741462"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1-vessel disease, n (%)</w:t>
            </w:r>
          </w:p>
        </w:tc>
        <w:tc>
          <w:tcPr>
            <w:tcW w:w="905" w:type="pct"/>
            <w:tcBorders>
              <w:top w:val="nil"/>
              <w:left w:val="single" w:sz="4" w:space="0" w:color="auto"/>
              <w:bottom w:val="nil"/>
              <w:right w:val="single" w:sz="4" w:space="0" w:color="auto"/>
            </w:tcBorders>
            <w:noWrap/>
            <w:vAlign w:val="center"/>
            <w:hideMark/>
          </w:tcPr>
          <w:p w14:paraId="443EA787" w14:textId="335F7DA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2543 (46.3)</w:t>
            </w:r>
          </w:p>
        </w:tc>
        <w:tc>
          <w:tcPr>
            <w:tcW w:w="905" w:type="pct"/>
            <w:tcBorders>
              <w:top w:val="nil"/>
              <w:left w:val="nil"/>
              <w:bottom w:val="nil"/>
              <w:right w:val="nil"/>
            </w:tcBorders>
            <w:noWrap/>
            <w:vAlign w:val="center"/>
            <w:hideMark/>
          </w:tcPr>
          <w:p w14:paraId="32ADBB2A" w14:textId="307305BE"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1567 (48.5)</w:t>
            </w:r>
          </w:p>
        </w:tc>
        <w:tc>
          <w:tcPr>
            <w:tcW w:w="985" w:type="pct"/>
            <w:tcBorders>
              <w:top w:val="nil"/>
              <w:left w:val="nil"/>
              <w:bottom w:val="nil"/>
              <w:right w:val="nil"/>
            </w:tcBorders>
            <w:noWrap/>
            <w:vAlign w:val="center"/>
            <w:hideMark/>
          </w:tcPr>
          <w:p w14:paraId="4DF1FAEC" w14:textId="4ABBAE33"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65 (44.5)</w:t>
            </w:r>
          </w:p>
        </w:tc>
        <w:tc>
          <w:tcPr>
            <w:tcW w:w="498" w:type="pct"/>
            <w:tcBorders>
              <w:top w:val="nil"/>
              <w:left w:val="single" w:sz="4" w:space="0" w:color="auto"/>
              <w:bottom w:val="nil"/>
              <w:right w:val="single" w:sz="4" w:space="0" w:color="auto"/>
            </w:tcBorders>
            <w:noWrap/>
            <w:vAlign w:val="center"/>
            <w:hideMark/>
          </w:tcPr>
          <w:p w14:paraId="57340035" w14:textId="0B180B91"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369DD31A" w14:textId="77777777" w:rsidTr="00FF186E">
        <w:trPr>
          <w:trHeight w:val="329"/>
        </w:trPr>
        <w:tc>
          <w:tcPr>
            <w:tcW w:w="1707" w:type="pct"/>
            <w:tcBorders>
              <w:top w:val="nil"/>
              <w:left w:val="single" w:sz="4" w:space="0" w:color="auto"/>
              <w:bottom w:val="nil"/>
              <w:right w:val="nil"/>
            </w:tcBorders>
            <w:noWrap/>
            <w:vAlign w:val="center"/>
            <w:hideMark/>
          </w:tcPr>
          <w:p w14:paraId="640CE3F5"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lastRenderedPageBreak/>
              <w:t>2-vessel disease, n (%)</w:t>
            </w:r>
          </w:p>
        </w:tc>
        <w:tc>
          <w:tcPr>
            <w:tcW w:w="905" w:type="pct"/>
            <w:tcBorders>
              <w:top w:val="nil"/>
              <w:left w:val="single" w:sz="4" w:space="0" w:color="auto"/>
              <w:bottom w:val="nil"/>
              <w:right w:val="single" w:sz="4" w:space="0" w:color="auto"/>
            </w:tcBorders>
            <w:noWrap/>
            <w:vAlign w:val="center"/>
            <w:hideMark/>
          </w:tcPr>
          <w:p w14:paraId="5D921A20" w14:textId="3C9AD1D8"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1833 (33.4)</w:t>
            </w:r>
          </w:p>
        </w:tc>
        <w:tc>
          <w:tcPr>
            <w:tcW w:w="905" w:type="pct"/>
            <w:tcBorders>
              <w:top w:val="nil"/>
              <w:left w:val="nil"/>
              <w:bottom w:val="nil"/>
              <w:right w:val="nil"/>
            </w:tcBorders>
            <w:noWrap/>
            <w:vAlign w:val="center"/>
            <w:hideMark/>
          </w:tcPr>
          <w:p w14:paraId="4901270D" w14:textId="7E867DD6"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1004 (31.1)</w:t>
            </w:r>
          </w:p>
        </w:tc>
        <w:tc>
          <w:tcPr>
            <w:tcW w:w="985" w:type="pct"/>
            <w:tcBorders>
              <w:top w:val="nil"/>
              <w:left w:val="nil"/>
              <w:bottom w:val="nil"/>
              <w:right w:val="nil"/>
            </w:tcBorders>
            <w:noWrap/>
            <w:vAlign w:val="center"/>
            <w:hideMark/>
          </w:tcPr>
          <w:p w14:paraId="4C43E701" w14:textId="1195550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46 (31.5)</w:t>
            </w:r>
          </w:p>
        </w:tc>
        <w:tc>
          <w:tcPr>
            <w:tcW w:w="498" w:type="pct"/>
            <w:tcBorders>
              <w:top w:val="nil"/>
              <w:left w:val="single" w:sz="4" w:space="0" w:color="auto"/>
              <w:bottom w:val="nil"/>
              <w:right w:val="single" w:sz="4" w:space="0" w:color="auto"/>
            </w:tcBorders>
            <w:noWrap/>
            <w:vAlign w:val="center"/>
            <w:hideMark/>
          </w:tcPr>
          <w:p w14:paraId="6401DD90" w14:textId="07D4396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368894BE" w14:textId="77777777" w:rsidTr="00FF186E">
        <w:trPr>
          <w:trHeight w:val="329"/>
        </w:trPr>
        <w:tc>
          <w:tcPr>
            <w:tcW w:w="1707" w:type="pct"/>
            <w:tcBorders>
              <w:top w:val="nil"/>
              <w:left w:val="single" w:sz="4" w:space="0" w:color="auto"/>
              <w:bottom w:val="nil"/>
              <w:right w:val="nil"/>
            </w:tcBorders>
            <w:noWrap/>
            <w:vAlign w:val="center"/>
            <w:hideMark/>
          </w:tcPr>
          <w:p w14:paraId="5FB8549A"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3-vessel disease, n (%)</w:t>
            </w:r>
          </w:p>
        </w:tc>
        <w:tc>
          <w:tcPr>
            <w:tcW w:w="905" w:type="pct"/>
            <w:tcBorders>
              <w:top w:val="nil"/>
              <w:left w:val="single" w:sz="4" w:space="0" w:color="auto"/>
              <w:bottom w:val="nil"/>
              <w:right w:val="single" w:sz="4" w:space="0" w:color="auto"/>
            </w:tcBorders>
            <w:noWrap/>
            <w:vAlign w:val="center"/>
            <w:hideMark/>
          </w:tcPr>
          <w:p w14:paraId="3D926EB6" w14:textId="1597F8F1"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1115 (20.3)</w:t>
            </w:r>
          </w:p>
        </w:tc>
        <w:tc>
          <w:tcPr>
            <w:tcW w:w="905" w:type="pct"/>
            <w:tcBorders>
              <w:top w:val="nil"/>
              <w:left w:val="nil"/>
              <w:bottom w:val="nil"/>
              <w:right w:val="nil"/>
            </w:tcBorders>
            <w:noWrap/>
            <w:vAlign w:val="center"/>
            <w:hideMark/>
          </w:tcPr>
          <w:p w14:paraId="35AE22FF" w14:textId="6D21D63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660 (20.4)</w:t>
            </w:r>
          </w:p>
        </w:tc>
        <w:tc>
          <w:tcPr>
            <w:tcW w:w="985" w:type="pct"/>
            <w:tcBorders>
              <w:top w:val="nil"/>
              <w:left w:val="nil"/>
              <w:bottom w:val="nil"/>
              <w:right w:val="nil"/>
            </w:tcBorders>
            <w:noWrap/>
            <w:vAlign w:val="center"/>
            <w:hideMark/>
          </w:tcPr>
          <w:p w14:paraId="7481532C" w14:textId="5FCA5E4D"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35 (24.0)</w:t>
            </w:r>
          </w:p>
        </w:tc>
        <w:tc>
          <w:tcPr>
            <w:tcW w:w="498" w:type="pct"/>
            <w:tcBorders>
              <w:top w:val="nil"/>
              <w:left w:val="single" w:sz="4" w:space="0" w:color="auto"/>
              <w:bottom w:val="nil"/>
              <w:right w:val="single" w:sz="4" w:space="0" w:color="auto"/>
            </w:tcBorders>
            <w:noWrap/>
            <w:vAlign w:val="center"/>
            <w:hideMark/>
          </w:tcPr>
          <w:p w14:paraId="2060A437" w14:textId="539BC45C"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 xml:space="preserve">　</w:t>
            </w:r>
          </w:p>
        </w:tc>
      </w:tr>
      <w:tr w:rsidR="005F4441" w:rsidRPr="00DD3443" w14:paraId="11E9402F" w14:textId="77777777" w:rsidTr="00FF186E">
        <w:trPr>
          <w:trHeight w:val="329"/>
        </w:trPr>
        <w:tc>
          <w:tcPr>
            <w:tcW w:w="1707" w:type="pct"/>
            <w:tcBorders>
              <w:top w:val="nil"/>
              <w:left w:val="single" w:sz="4" w:space="0" w:color="auto"/>
              <w:bottom w:val="nil"/>
              <w:right w:val="nil"/>
            </w:tcBorders>
            <w:noWrap/>
            <w:vAlign w:val="center"/>
          </w:tcPr>
          <w:p w14:paraId="30BF10CB"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Multivessel disease, n (%)</w:t>
            </w:r>
          </w:p>
        </w:tc>
        <w:tc>
          <w:tcPr>
            <w:tcW w:w="905" w:type="pct"/>
            <w:tcBorders>
              <w:top w:val="nil"/>
              <w:left w:val="single" w:sz="4" w:space="0" w:color="auto"/>
              <w:bottom w:val="nil"/>
              <w:right w:val="single" w:sz="4" w:space="0" w:color="auto"/>
            </w:tcBorders>
            <w:noWrap/>
            <w:vAlign w:val="center"/>
          </w:tcPr>
          <w:p w14:paraId="2CF4186F" w14:textId="49F9AB5F"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3071 (55.9)</w:t>
            </w:r>
          </w:p>
        </w:tc>
        <w:tc>
          <w:tcPr>
            <w:tcW w:w="905" w:type="pct"/>
            <w:tcBorders>
              <w:top w:val="nil"/>
              <w:left w:val="nil"/>
              <w:bottom w:val="nil"/>
              <w:right w:val="nil"/>
            </w:tcBorders>
            <w:noWrap/>
            <w:vAlign w:val="center"/>
          </w:tcPr>
          <w:p w14:paraId="2B5A2840" w14:textId="7852FA28"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1709 (52.9)</w:t>
            </w:r>
          </w:p>
        </w:tc>
        <w:tc>
          <w:tcPr>
            <w:tcW w:w="985" w:type="pct"/>
            <w:tcBorders>
              <w:top w:val="nil"/>
              <w:left w:val="nil"/>
              <w:bottom w:val="nil"/>
              <w:right w:val="nil"/>
            </w:tcBorders>
            <w:noWrap/>
            <w:vAlign w:val="center"/>
          </w:tcPr>
          <w:p w14:paraId="3CC6F57E" w14:textId="00DDF7B1"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85 (58.2)</w:t>
            </w:r>
          </w:p>
        </w:tc>
        <w:tc>
          <w:tcPr>
            <w:tcW w:w="498" w:type="pct"/>
            <w:tcBorders>
              <w:top w:val="nil"/>
              <w:left w:val="single" w:sz="4" w:space="0" w:color="auto"/>
              <w:bottom w:val="nil"/>
              <w:right w:val="single" w:sz="4" w:space="0" w:color="auto"/>
            </w:tcBorders>
            <w:noWrap/>
            <w:vAlign w:val="center"/>
          </w:tcPr>
          <w:p w14:paraId="37C4BF3C" w14:textId="2020B7E0"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0.011</w:t>
            </w:r>
          </w:p>
        </w:tc>
      </w:tr>
      <w:tr w:rsidR="005F4441" w:rsidRPr="00DD3443" w14:paraId="59ECBD98" w14:textId="77777777" w:rsidTr="00FF186E">
        <w:trPr>
          <w:trHeight w:val="329"/>
        </w:trPr>
        <w:tc>
          <w:tcPr>
            <w:tcW w:w="1707" w:type="pct"/>
            <w:tcBorders>
              <w:top w:val="nil"/>
              <w:left w:val="single" w:sz="4" w:space="0" w:color="auto"/>
              <w:bottom w:val="nil"/>
              <w:right w:val="nil"/>
            </w:tcBorders>
            <w:noWrap/>
            <w:vAlign w:val="center"/>
            <w:hideMark/>
          </w:tcPr>
          <w:p w14:paraId="3C500751"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Total stent number, n</w:t>
            </w:r>
          </w:p>
        </w:tc>
        <w:tc>
          <w:tcPr>
            <w:tcW w:w="905" w:type="pct"/>
            <w:tcBorders>
              <w:top w:val="nil"/>
              <w:left w:val="single" w:sz="4" w:space="0" w:color="auto"/>
              <w:bottom w:val="nil"/>
              <w:right w:val="single" w:sz="4" w:space="0" w:color="auto"/>
            </w:tcBorders>
            <w:noWrap/>
            <w:vAlign w:val="center"/>
            <w:hideMark/>
          </w:tcPr>
          <w:p w14:paraId="653589C3" w14:textId="45BEBEC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 [1, 2]</w:t>
            </w:r>
          </w:p>
        </w:tc>
        <w:tc>
          <w:tcPr>
            <w:tcW w:w="905" w:type="pct"/>
            <w:tcBorders>
              <w:top w:val="nil"/>
              <w:left w:val="nil"/>
              <w:bottom w:val="nil"/>
              <w:right w:val="nil"/>
            </w:tcBorders>
            <w:noWrap/>
            <w:vAlign w:val="center"/>
            <w:hideMark/>
          </w:tcPr>
          <w:p w14:paraId="51F2E7CA" w14:textId="0C337EC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 [1, 2]</w:t>
            </w:r>
          </w:p>
        </w:tc>
        <w:tc>
          <w:tcPr>
            <w:tcW w:w="985" w:type="pct"/>
            <w:tcBorders>
              <w:top w:val="nil"/>
              <w:left w:val="nil"/>
              <w:bottom w:val="nil"/>
              <w:right w:val="nil"/>
            </w:tcBorders>
            <w:noWrap/>
            <w:vAlign w:val="center"/>
            <w:hideMark/>
          </w:tcPr>
          <w:p w14:paraId="6EB30413" w14:textId="591291DF"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 [1, 2]</w:t>
            </w:r>
          </w:p>
        </w:tc>
        <w:tc>
          <w:tcPr>
            <w:tcW w:w="498" w:type="pct"/>
            <w:tcBorders>
              <w:top w:val="nil"/>
              <w:left w:val="single" w:sz="4" w:space="0" w:color="auto"/>
              <w:bottom w:val="nil"/>
              <w:right w:val="single" w:sz="4" w:space="0" w:color="auto"/>
            </w:tcBorders>
            <w:noWrap/>
            <w:vAlign w:val="center"/>
            <w:hideMark/>
          </w:tcPr>
          <w:p w14:paraId="64B048FB" w14:textId="30A31C9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0.114</w:t>
            </w:r>
          </w:p>
        </w:tc>
      </w:tr>
      <w:tr w:rsidR="005F4441" w:rsidRPr="00DD3443" w14:paraId="4453AEDA" w14:textId="77777777" w:rsidTr="00FF186E">
        <w:trPr>
          <w:trHeight w:val="329"/>
        </w:trPr>
        <w:tc>
          <w:tcPr>
            <w:tcW w:w="1707" w:type="pct"/>
            <w:tcBorders>
              <w:top w:val="nil"/>
              <w:left w:val="single" w:sz="4" w:space="0" w:color="auto"/>
              <w:bottom w:val="nil"/>
              <w:right w:val="nil"/>
            </w:tcBorders>
            <w:noWrap/>
            <w:vAlign w:val="center"/>
            <w:hideMark/>
          </w:tcPr>
          <w:p w14:paraId="6A324616"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Total stent length (mm)</w:t>
            </w:r>
          </w:p>
        </w:tc>
        <w:tc>
          <w:tcPr>
            <w:tcW w:w="905" w:type="pct"/>
            <w:tcBorders>
              <w:top w:val="nil"/>
              <w:left w:val="single" w:sz="4" w:space="0" w:color="auto"/>
              <w:bottom w:val="nil"/>
              <w:right w:val="single" w:sz="4" w:space="0" w:color="auto"/>
            </w:tcBorders>
            <w:noWrap/>
            <w:vAlign w:val="center"/>
            <w:hideMark/>
          </w:tcPr>
          <w:p w14:paraId="25B799FA" w14:textId="4E61EBD3"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34.2±20.9</w:t>
            </w:r>
          </w:p>
        </w:tc>
        <w:tc>
          <w:tcPr>
            <w:tcW w:w="905" w:type="pct"/>
            <w:tcBorders>
              <w:top w:val="nil"/>
              <w:left w:val="nil"/>
              <w:bottom w:val="nil"/>
              <w:right w:val="nil"/>
            </w:tcBorders>
            <w:noWrap/>
            <w:vAlign w:val="center"/>
            <w:hideMark/>
          </w:tcPr>
          <w:p w14:paraId="0F9AD973" w14:textId="41632CD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34.3±20.8</w:t>
            </w:r>
          </w:p>
        </w:tc>
        <w:tc>
          <w:tcPr>
            <w:tcW w:w="985" w:type="pct"/>
            <w:tcBorders>
              <w:top w:val="nil"/>
              <w:left w:val="nil"/>
              <w:bottom w:val="nil"/>
              <w:right w:val="nil"/>
            </w:tcBorders>
            <w:noWrap/>
            <w:vAlign w:val="center"/>
            <w:hideMark/>
          </w:tcPr>
          <w:p w14:paraId="4294CB26" w14:textId="710755C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37.6±23.5</w:t>
            </w:r>
          </w:p>
        </w:tc>
        <w:tc>
          <w:tcPr>
            <w:tcW w:w="498" w:type="pct"/>
            <w:tcBorders>
              <w:top w:val="nil"/>
              <w:left w:val="single" w:sz="4" w:space="0" w:color="auto"/>
              <w:bottom w:val="nil"/>
              <w:right w:val="single" w:sz="4" w:space="0" w:color="auto"/>
            </w:tcBorders>
            <w:noWrap/>
            <w:vAlign w:val="center"/>
            <w:hideMark/>
          </w:tcPr>
          <w:p w14:paraId="61423763" w14:textId="6703F06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0.662</w:t>
            </w:r>
          </w:p>
        </w:tc>
      </w:tr>
      <w:tr w:rsidR="005F4441" w:rsidRPr="00DD3443" w14:paraId="0AB9727D" w14:textId="77777777" w:rsidTr="00FF186E">
        <w:trPr>
          <w:trHeight w:val="329"/>
        </w:trPr>
        <w:tc>
          <w:tcPr>
            <w:tcW w:w="1707" w:type="pct"/>
            <w:tcBorders>
              <w:top w:val="nil"/>
              <w:left w:val="single" w:sz="4" w:space="0" w:color="auto"/>
              <w:bottom w:val="nil"/>
              <w:right w:val="nil"/>
            </w:tcBorders>
            <w:noWrap/>
            <w:vAlign w:val="center"/>
          </w:tcPr>
          <w:p w14:paraId="5967AB86"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Mean stent diameter (mm)</w:t>
            </w:r>
          </w:p>
        </w:tc>
        <w:tc>
          <w:tcPr>
            <w:tcW w:w="905" w:type="pct"/>
            <w:tcBorders>
              <w:top w:val="nil"/>
              <w:left w:val="single" w:sz="4" w:space="0" w:color="auto"/>
              <w:bottom w:val="nil"/>
              <w:right w:val="single" w:sz="4" w:space="0" w:color="auto"/>
            </w:tcBorders>
            <w:noWrap/>
            <w:vAlign w:val="center"/>
          </w:tcPr>
          <w:p w14:paraId="792C14B5" w14:textId="01D3C6A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3.0 [2.9, 3.5]</w:t>
            </w:r>
          </w:p>
        </w:tc>
        <w:tc>
          <w:tcPr>
            <w:tcW w:w="905" w:type="pct"/>
            <w:tcBorders>
              <w:top w:val="nil"/>
              <w:left w:val="nil"/>
              <w:bottom w:val="nil"/>
              <w:right w:val="nil"/>
            </w:tcBorders>
            <w:noWrap/>
            <w:vAlign w:val="center"/>
          </w:tcPr>
          <w:p w14:paraId="2B236C93" w14:textId="0660E02E"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3.1 [3.0, 3.5]</w:t>
            </w:r>
          </w:p>
        </w:tc>
        <w:tc>
          <w:tcPr>
            <w:tcW w:w="985" w:type="pct"/>
            <w:tcBorders>
              <w:top w:val="nil"/>
              <w:left w:val="nil"/>
              <w:bottom w:val="nil"/>
              <w:right w:val="nil"/>
            </w:tcBorders>
            <w:noWrap/>
            <w:vAlign w:val="center"/>
          </w:tcPr>
          <w:p w14:paraId="090910F5" w14:textId="036B418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3.0 [2.9, 3.5]</w:t>
            </w:r>
          </w:p>
        </w:tc>
        <w:tc>
          <w:tcPr>
            <w:tcW w:w="498" w:type="pct"/>
            <w:tcBorders>
              <w:top w:val="nil"/>
              <w:left w:val="single" w:sz="4" w:space="0" w:color="auto"/>
              <w:bottom w:val="nil"/>
              <w:right w:val="single" w:sz="4" w:space="0" w:color="auto"/>
            </w:tcBorders>
            <w:noWrap/>
            <w:vAlign w:val="center"/>
          </w:tcPr>
          <w:p w14:paraId="3BDC3A68" w14:textId="18419CB0"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61EFB9DE" w14:textId="77777777" w:rsidTr="00FF186E">
        <w:trPr>
          <w:trHeight w:val="329"/>
        </w:trPr>
        <w:tc>
          <w:tcPr>
            <w:tcW w:w="1707" w:type="pct"/>
            <w:tcBorders>
              <w:top w:val="nil"/>
              <w:left w:val="single" w:sz="4" w:space="0" w:color="auto"/>
              <w:bottom w:val="nil"/>
              <w:right w:val="nil"/>
            </w:tcBorders>
            <w:noWrap/>
            <w:vAlign w:val="center"/>
            <w:hideMark/>
          </w:tcPr>
          <w:p w14:paraId="0769DC90"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Complete revascularization, n (%)</w:t>
            </w:r>
          </w:p>
        </w:tc>
        <w:tc>
          <w:tcPr>
            <w:tcW w:w="905" w:type="pct"/>
            <w:tcBorders>
              <w:top w:val="nil"/>
              <w:left w:val="single" w:sz="4" w:space="0" w:color="auto"/>
              <w:bottom w:val="nil"/>
              <w:right w:val="single" w:sz="4" w:space="0" w:color="auto"/>
            </w:tcBorders>
            <w:noWrap/>
            <w:vAlign w:val="center"/>
            <w:hideMark/>
          </w:tcPr>
          <w:p w14:paraId="033F27CE" w14:textId="2770B8E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4120 (75.0)</w:t>
            </w:r>
          </w:p>
        </w:tc>
        <w:tc>
          <w:tcPr>
            <w:tcW w:w="905" w:type="pct"/>
            <w:tcBorders>
              <w:top w:val="nil"/>
              <w:left w:val="nil"/>
              <w:bottom w:val="nil"/>
              <w:right w:val="nil"/>
            </w:tcBorders>
            <w:noWrap/>
            <w:vAlign w:val="center"/>
            <w:hideMark/>
          </w:tcPr>
          <w:p w14:paraId="28E6B2C0" w14:textId="148F181F"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2506 (77.6)</w:t>
            </w:r>
          </w:p>
        </w:tc>
        <w:tc>
          <w:tcPr>
            <w:tcW w:w="985" w:type="pct"/>
            <w:tcBorders>
              <w:top w:val="nil"/>
              <w:left w:val="nil"/>
              <w:bottom w:val="nil"/>
              <w:right w:val="nil"/>
            </w:tcBorders>
            <w:noWrap/>
            <w:vAlign w:val="center"/>
            <w:hideMark/>
          </w:tcPr>
          <w:p w14:paraId="356429F9" w14:textId="35782A3F"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116 (79.5)</w:t>
            </w:r>
          </w:p>
        </w:tc>
        <w:tc>
          <w:tcPr>
            <w:tcW w:w="498" w:type="pct"/>
            <w:tcBorders>
              <w:top w:val="nil"/>
              <w:left w:val="single" w:sz="4" w:space="0" w:color="auto"/>
              <w:bottom w:val="nil"/>
              <w:right w:val="single" w:sz="4" w:space="0" w:color="auto"/>
            </w:tcBorders>
            <w:noWrap/>
            <w:vAlign w:val="center"/>
            <w:hideMark/>
          </w:tcPr>
          <w:p w14:paraId="5EAB051B" w14:textId="4759A71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0.005</w:t>
            </w:r>
          </w:p>
        </w:tc>
      </w:tr>
      <w:tr w:rsidR="005F4441" w:rsidRPr="00DD3443" w14:paraId="595D0519" w14:textId="77777777" w:rsidTr="00FF186E">
        <w:trPr>
          <w:trHeight w:val="329"/>
        </w:trPr>
        <w:tc>
          <w:tcPr>
            <w:tcW w:w="1707" w:type="pct"/>
            <w:tcBorders>
              <w:top w:val="nil"/>
              <w:left w:val="single" w:sz="4" w:space="0" w:color="auto"/>
              <w:bottom w:val="nil"/>
              <w:right w:val="nil"/>
            </w:tcBorders>
            <w:noWrap/>
            <w:vAlign w:val="center"/>
            <w:hideMark/>
          </w:tcPr>
          <w:p w14:paraId="44BA6A6A"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Cardiogenic shock, n (%)</w:t>
            </w:r>
          </w:p>
        </w:tc>
        <w:tc>
          <w:tcPr>
            <w:tcW w:w="905" w:type="pct"/>
            <w:tcBorders>
              <w:top w:val="nil"/>
              <w:left w:val="single" w:sz="4" w:space="0" w:color="auto"/>
              <w:bottom w:val="nil"/>
              <w:right w:val="single" w:sz="4" w:space="0" w:color="auto"/>
            </w:tcBorders>
            <w:noWrap/>
            <w:vAlign w:val="center"/>
            <w:hideMark/>
          </w:tcPr>
          <w:p w14:paraId="3E914C82" w14:textId="27A37BF4" w:rsidR="005F4441" w:rsidRPr="00DD3443" w:rsidRDefault="00C26271" w:rsidP="00C26271">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882 (16.2)</w:t>
            </w:r>
          </w:p>
        </w:tc>
        <w:tc>
          <w:tcPr>
            <w:tcW w:w="905" w:type="pct"/>
            <w:tcBorders>
              <w:top w:val="nil"/>
              <w:left w:val="nil"/>
              <w:bottom w:val="nil"/>
              <w:right w:val="nil"/>
            </w:tcBorders>
            <w:noWrap/>
            <w:vAlign w:val="center"/>
            <w:hideMark/>
          </w:tcPr>
          <w:p w14:paraId="6730F58F" w14:textId="4EB48181" w:rsidR="005F4441" w:rsidRPr="00DD3443" w:rsidRDefault="00C26271" w:rsidP="00C2627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402 (12.3)</w:t>
            </w:r>
          </w:p>
        </w:tc>
        <w:tc>
          <w:tcPr>
            <w:tcW w:w="985" w:type="pct"/>
            <w:tcBorders>
              <w:top w:val="nil"/>
              <w:left w:val="nil"/>
              <w:bottom w:val="nil"/>
              <w:right w:val="nil"/>
            </w:tcBorders>
            <w:noWrap/>
            <w:vAlign w:val="center"/>
            <w:hideMark/>
          </w:tcPr>
          <w:p w14:paraId="5C496316" w14:textId="6BE86196" w:rsidR="005F4441" w:rsidRPr="00DD3443" w:rsidRDefault="00E23305" w:rsidP="00E23305">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23 (13.7)</w:t>
            </w:r>
          </w:p>
        </w:tc>
        <w:tc>
          <w:tcPr>
            <w:tcW w:w="498" w:type="pct"/>
            <w:tcBorders>
              <w:top w:val="nil"/>
              <w:left w:val="single" w:sz="4" w:space="0" w:color="auto"/>
              <w:bottom w:val="nil"/>
              <w:right w:val="single" w:sz="4" w:space="0" w:color="auto"/>
            </w:tcBorders>
            <w:noWrap/>
            <w:vAlign w:val="center"/>
            <w:hideMark/>
          </w:tcPr>
          <w:p w14:paraId="066B31AA" w14:textId="27E1C2D3" w:rsidR="005F4441" w:rsidRPr="00DD3443" w:rsidRDefault="00E23305"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hint="eastAsia"/>
                <w:szCs w:val="20"/>
              </w:rPr>
              <w:t>&lt;0.001</w:t>
            </w:r>
          </w:p>
        </w:tc>
      </w:tr>
      <w:tr w:rsidR="005F4441" w:rsidRPr="00DD3443" w14:paraId="676B7864" w14:textId="77777777" w:rsidTr="00FF186E">
        <w:trPr>
          <w:trHeight w:val="329"/>
        </w:trPr>
        <w:tc>
          <w:tcPr>
            <w:tcW w:w="1707" w:type="pct"/>
            <w:tcBorders>
              <w:top w:val="nil"/>
              <w:left w:val="single" w:sz="4" w:space="0" w:color="auto"/>
              <w:bottom w:val="nil"/>
              <w:right w:val="nil"/>
            </w:tcBorders>
            <w:noWrap/>
            <w:vAlign w:val="center"/>
            <w:hideMark/>
          </w:tcPr>
          <w:p w14:paraId="60996EB7"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Bleeding during admission, n (%)</w:t>
            </w:r>
          </w:p>
        </w:tc>
        <w:tc>
          <w:tcPr>
            <w:tcW w:w="905" w:type="pct"/>
            <w:tcBorders>
              <w:top w:val="nil"/>
              <w:left w:val="single" w:sz="4" w:space="0" w:color="auto"/>
              <w:bottom w:val="nil"/>
              <w:right w:val="single" w:sz="4" w:space="0" w:color="auto"/>
            </w:tcBorders>
            <w:noWrap/>
            <w:vAlign w:val="center"/>
            <w:hideMark/>
          </w:tcPr>
          <w:p w14:paraId="79394C20" w14:textId="00DA2DF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213 (3.9)</w:t>
            </w:r>
          </w:p>
        </w:tc>
        <w:tc>
          <w:tcPr>
            <w:tcW w:w="905" w:type="pct"/>
            <w:tcBorders>
              <w:top w:val="nil"/>
              <w:left w:val="nil"/>
              <w:bottom w:val="nil"/>
              <w:right w:val="nil"/>
            </w:tcBorders>
            <w:noWrap/>
            <w:vAlign w:val="center"/>
            <w:hideMark/>
          </w:tcPr>
          <w:p w14:paraId="262A6C2D" w14:textId="2FF12620"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78 (2.4)</w:t>
            </w:r>
          </w:p>
        </w:tc>
        <w:tc>
          <w:tcPr>
            <w:tcW w:w="985" w:type="pct"/>
            <w:tcBorders>
              <w:top w:val="nil"/>
              <w:left w:val="nil"/>
              <w:bottom w:val="nil"/>
              <w:right w:val="nil"/>
            </w:tcBorders>
            <w:noWrap/>
            <w:vAlign w:val="center"/>
            <w:hideMark/>
          </w:tcPr>
          <w:p w14:paraId="4484BA43" w14:textId="146AC4ED"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 (3.4)</w:t>
            </w:r>
          </w:p>
        </w:tc>
        <w:tc>
          <w:tcPr>
            <w:tcW w:w="498" w:type="pct"/>
            <w:tcBorders>
              <w:top w:val="nil"/>
              <w:left w:val="single" w:sz="4" w:space="0" w:color="auto"/>
              <w:bottom w:val="nil"/>
              <w:right w:val="single" w:sz="4" w:space="0" w:color="auto"/>
            </w:tcBorders>
            <w:noWrap/>
            <w:vAlign w:val="center"/>
            <w:hideMark/>
          </w:tcPr>
          <w:p w14:paraId="32EA73DB" w14:textId="3AF9B0D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3FBE20B7" w14:textId="77777777" w:rsidTr="00FF186E">
        <w:trPr>
          <w:trHeight w:val="329"/>
        </w:trPr>
        <w:tc>
          <w:tcPr>
            <w:tcW w:w="1707" w:type="pct"/>
            <w:tcBorders>
              <w:top w:val="nil"/>
              <w:left w:val="single" w:sz="4" w:space="0" w:color="auto"/>
              <w:bottom w:val="nil"/>
              <w:right w:val="nil"/>
            </w:tcBorders>
            <w:noWrap/>
            <w:vAlign w:val="center"/>
            <w:hideMark/>
          </w:tcPr>
          <w:p w14:paraId="20F67A62"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Aspirin, n (%)</w:t>
            </w:r>
          </w:p>
        </w:tc>
        <w:tc>
          <w:tcPr>
            <w:tcW w:w="905" w:type="pct"/>
            <w:tcBorders>
              <w:top w:val="nil"/>
              <w:left w:val="single" w:sz="4" w:space="0" w:color="auto"/>
              <w:bottom w:val="nil"/>
              <w:right w:val="single" w:sz="4" w:space="0" w:color="auto"/>
            </w:tcBorders>
            <w:noWrap/>
            <w:vAlign w:val="center"/>
            <w:hideMark/>
          </w:tcPr>
          <w:p w14:paraId="2AC1C437" w14:textId="1469B8D4"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5394 (98.2)</w:t>
            </w:r>
          </w:p>
        </w:tc>
        <w:tc>
          <w:tcPr>
            <w:tcW w:w="905" w:type="pct"/>
            <w:tcBorders>
              <w:top w:val="nil"/>
              <w:left w:val="nil"/>
              <w:bottom w:val="nil"/>
              <w:right w:val="nil"/>
            </w:tcBorders>
            <w:noWrap/>
            <w:vAlign w:val="center"/>
            <w:hideMark/>
          </w:tcPr>
          <w:p w14:paraId="669137D0" w14:textId="72C522DA"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3187 (98.6)</w:t>
            </w:r>
          </w:p>
        </w:tc>
        <w:tc>
          <w:tcPr>
            <w:tcW w:w="985" w:type="pct"/>
            <w:tcBorders>
              <w:top w:val="nil"/>
              <w:left w:val="nil"/>
              <w:bottom w:val="nil"/>
              <w:right w:val="nil"/>
            </w:tcBorders>
            <w:noWrap/>
            <w:vAlign w:val="center"/>
            <w:hideMark/>
          </w:tcPr>
          <w:p w14:paraId="6C170B7D" w14:textId="467E313C"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143 (97.9)</w:t>
            </w:r>
          </w:p>
        </w:tc>
        <w:tc>
          <w:tcPr>
            <w:tcW w:w="498" w:type="pct"/>
            <w:tcBorders>
              <w:top w:val="nil"/>
              <w:left w:val="single" w:sz="4" w:space="0" w:color="auto"/>
              <w:bottom w:val="nil"/>
              <w:right w:val="single" w:sz="4" w:space="0" w:color="auto"/>
            </w:tcBorders>
            <w:noWrap/>
            <w:vAlign w:val="center"/>
            <w:hideMark/>
          </w:tcPr>
          <w:p w14:paraId="4B20ADF3" w14:textId="406B47F8"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0.204</w:t>
            </w:r>
          </w:p>
        </w:tc>
      </w:tr>
      <w:tr w:rsidR="005F4441" w:rsidRPr="00DD3443" w14:paraId="7CD297CA" w14:textId="77777777" w:rsidTr="00FF186E">
        <w:trPr>
          <w:trHeight w:val="329"/>
        </w:trPr>
        <w:tc>
          <w:tcPr>
            <w:tcW w:w="1707" w:type="pct"/>
            <w:tcBorders>
              <w:top w:val="nil"/>
              <w:left w:val="single" w:sz="4" w:space="0" w:color="auto"/>
              <w:bottom w:val="nil"/>
              <w:right w:val="nil"/>
            </w:tcBorders>
            <w:noWrap/>
            <w:vAlign w:val="center"/>
            <w:hideMark/>
          </w:tcPr>
          <w:p w14:paraId="7BF9D35C"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P2Y12 inhibitor, n (%)</w:t>
            </w:r>
          </w:p>
        </w:tc>
        <w:tc>
          <w:tcPr>
            <w:tcW w:w="905" w:type="pct"/>
            <w:tcBorders>
              <w:top w:val="nil"/>
              <w:left w:val="single" w:sz="4" w:space="0" w:color="auto"/>
              <w:bottom w:val="nil"/>
              <w:right w:val="single" w:sz="4" w:space="0" w:color="auto"/>
            </w:tcBorders>
            <w:noWrap/>
            <w:vAlign w:val="center"/>
            <w:hideMark/>
          </w:tcPr>
          <w:p w14:paraId="3A2E6A2E" w14:textId="2693999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5446 (99.2)</w:t>
            </w:r>
          </w:p>
        </w:tc>
        <w:tc>
          <w:tcPr>
            <w:tcW w:w="905" w:type="pct"/>
            <w:tcBorders>
              <w:top w:val="nil"/>
              <w:left w:val="nil"/>
              <w:bottom w:val="nil"/>
              <w:right w:val="nil"/>
            </w:tcBorders>
            <w:noWrap/>
            <w:vAlign w:val="center"/>
            <w:hideMark/>
          </w:tcPr>
          <w:p w14:paraId="21AC46FF" w14:textId="38128A1A"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3210 (99.4)</w:t>
            </w:r>
          </w:p>
        </w:tc>
        <w:tc>
          <w:tcPr>
            <w:tcW w:w="985" w:type="pct"/>
            <w:tcBorders>
              <w:top w:val="nil"/>
              <w:left w:val="nil"/>
              <w:bottom w:val="nil"/>
              <w:right w:val="nil"/>
            </w:tcBorders>
            <w:noWrap/>
            <w:vAlign w:val="center"/>
            <w:hideMark/>
          </w:tcPr>
          <w:p w14:paraId="692C67C5" w14:textId="187EC4A0"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145 (99.3)</w:t>
            </w:r>
          </w:p>
        </w:tc>
        <w:tc>
          <w:tcPr>
            <w:tcW w:w="498" w:type="pct"/>
            <w:tcBorders>
              <w:top w:val="nil"/>
              <w:left w:val="single" w:sz="4" w:space="0" w:color="auto"/>
              <w:bottom w:val="nil"/>
              <w:right w:val="single" w:sz="4" w:space="0" w:color="auto"/>
            </w:tcBorders>
            <w:noWrap/>
            <w:vAlign w:val="center"/>
            <w:hideMark/>
          </w:tcPr>
          <w:p w14:paraId="6795E72D" w14:textId="7A40818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0.447</w:t>
            </w:r>
          </w:p>
        </w:tc>
      </w:tr>
      <w:tr w:rsidR="005F4441" w:rsidRPr="00DD3443" w14:paraId="0CD419C8" w14:textId="77777777" w:rsidTr="00FF186E">
        <w:trPr>
          <w:trHeight w:val="329"/>
        </w:trPr>
        <w:tc>
          <w:tcPr>
            <w:tcW w:w="1707" w:type="pct"/>
            <w:tcBorders>
              <w:top w:val="nil"/>
              <w:left w:val="single" w:sz="4" w:space="0" w:color="auto"/>
              <w:bottom w:val="nil"/>
              <w:right w:val="nil"/>
            </w:tcBorders>
            <w:noWrap/>
            <w:vAlign w:val="center"/>
            <w:hideMark/>
          </w:tcPr>
          <w:p w14:paraId="3616168C"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ACEI/ARBs, n (%)</w:t>
            </w:r>
          </w:p>
        </w:tc>
        <w:tc>
          <w:tcPr>
            <w:tcW w:w="905" w:type="pct"/>
            <w:tcBorders>
              <w:top w:val="nil"/>
              <w:left w:val="single" w:sz="4" w:space="0" w:color="auto"/>
              <w:bottom w:val="nil"/>
              <w:right w:val="single" w:sz="4" w:space="0" w:color="auto"/>
            </w:tcBorders>
            <w:noWrap/>
            <w:vAlign w:val="center"/>
            <w:hideMark/>
          </w:tcPr>
          <w:p w14:paraId="086BBD93" w14:textId="201D2798"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4262 (77.6)</w:t>
            </w:r>
          </w:p>
        </w:tc>
        <w:tc>
          <w:tcPr>
            <w:tcW w:w="905" w:type="pct"/>
            <w:tcBorders>
              <w:top w:val="nil"/>
              <w:left w:val="nil"/>
              <w:bottom w:val="nil"/>
              <w:right w:val="nil"/>
            </w:tcBorders>
            <w:noWrap/>
            <w:vAlign w:val="center"/>
            <w:hideMark/>
          </w:tcPr>
          <w:p w14:paraId="2854532C" w14:textId="12A43A84"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2599 (80.4)</w:t>
            </w:r>
          </w:p>
        </w:tc>
        <w:tc>
          <w:tcPr>
            <w:tcW w:w="985" w:type="pct"/>
            <w:tcBorders>
              <w:top w:val="nil"/>
              <w:left w:val="nil"/>
              <w:bottom w:val="nil"/>
              <w:right w:val="nil"/>
            </w:tcBorders>
            <w:noWrap/>
            <w:vAlign w:val="center"/>
            <w:hideMark/>
          </w:tcPr>
          <w:p w14:paraId="46077D40" w14:textId="73EBF8B8"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113 (77.4)</w:t>
            </w:r>
          </w:p>
        </w:tc>
        <w:tc>
          <w:tcPr>
            <w:tcW w:w="498" w:type="pct"/>
            <w:tcBorders>
              <w:top w:val="nil"/>
              <w:left w:val="single" w:sz="4" w:space="0" w:color="auto"/>
              <w:bottom w:val="nil"/>
              <w:right w:val="single" w:sz="4" w:space="0" w:color="auto"/>
            </w:tcBorders>
            <w:noWrap/>
            <w:vAlign w:val="center"/>
            <w:hideMark/>
          </w:tcPr>
          <w:p w14:paraId="285CD7EB" w14:textId="402426B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0.003</w:t>
            </w:r>
          </w:p>
        </w:tc>
      </w:tr>
      <w:tr w:rsidR="005F4441" w:rsidRPr="00DD3443" w14:paraId="0A949387" w14:textId="77777777" w:rsidTr="00FF186E">
        <w:trPr>
          <w:trHeight w:val="329"/>
        </w:trPr>
        <w:tc>
          <w:tcPr>
            <w:tcW w:w="1707" w:type="pct"/>
            <w:tcBorders>
              <w:top w:val="nil"/>
              <w:left w:val="single" w:sz="4" w:space="0" w:color="auto"/>
              <w:bottom w:val="nil"/>
              <w:right w:val="nil"/>
            </w:tcBorders>
            <w:noWrap/>
            <w:vAlign w:val="center"/>
            <w:hideMark/>
          </w:tcPr>
          <w:p w14:paraId="3FEDC51B"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Beta-blockers, n (%)</w:t>
            </w:r>
          </w:p>
        </w:tc>
        <w:tc>
          <w:tcPr>
            <w:tcW w:w="905" w:type="pct"/>
            <w:tcBorders>
              <w:top w:val="nil"/>
              <w:left w:val="single" w:sz="4" w:space="0" w:color="auto"/>
              <w:bottom w:val="nil"/>
              <w:right w:val="single" w:sz="4" w:space="0" w:color="auto"/>
            </w:tcBorders>
            <w:noWrap/>
            <w:vAlign w:val="center"/>
            <w:hideMark/>
          </w:tcPr>
          <w:p w14:paraId="1FAF602C" w14:textId="1B45ECA6" w:rsidR="005F4441" w:rsidRPr="00DD3443" w:rsidRDefault="005966A5" w:rsidP="005966A5">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4476 (86.5)</w:t>
            </w:r>
          </w:p>
        </w:tc>
        <w:tc>
          <w:tcPr>
            <w:tcW w:w="905" w:type="pct"/>
            <w:tcBorders>
              <w:top w:val="nil"/>
              <w:left w:val="nil"/>
              <w:bottom w:val="nil"/>
              <w:right w:val="nil"/>
            </w:tcBorders>
            <w:noWrap/>
            <w:vAlign w:val="center"/>
            <w:hideMark/>
          </w:tcPr>
          <w:p w14:paraId="260936C7" w14:textId="2737F6A9" w:rsidR="005F4441" w:rsidRPr="00DD3443" w:rsidRDefault="004856FF" w:rsidP="004856FF">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2762 (88.5)</w:t>
            </w:r>
          </w:p>
        </w:tc>
        <w:tc>
          <w:tcPr>
            <w:tcW w:w="985" w:type="pct"/>
            <w:tcBorders>
              <w:top w:val="nil"/>
              <w:left w:val="nil"/>
              <w:bottom w:val="nil"/>
              <w:right w:val="nil"/>
            </w:tcBorders>
            <w:noWrap/>
            <w:vAlign w:val="center"/>
            <w:hideMark/>
          </w:tcPr>
          <w:p w14:paraId="4A872C03" w14:textId="7E4D670D" w:rsidR="005F4441" w:rsidRPr="00DD3443" w:rsidRDefault="004856FF" w:rsidP="004856FF">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142 (86.6)</w:t>
            </w:r>
          </w:p>
        </w:tc>
        <w:tc>
          <w:tcPr>
            <w:tcW w:w="498" w:type="pct"/>
            <w:tcBorders>
              <w:top w:val="nil"/>
              <w:left w:val="single" w:sz="4" w:space="0" w:color="auto"/>
              <w:bottom w:val="nil"/>
              <w:right w:val="single" w:sz="4" w:space="0" w:color="auto"/>
            </w:tcBorders>
            <w:noWrap/>
            <w:vAlign w:val="center"/>
            <w:hideMark/>
          </w:tcPr>
          <w:p w14:paraId="3EB04003" w14:textId="71F39630"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0.0</w:t>
            </w:r>
            <w:r w:rsidR="004856FF" w:rsidRPr="00DD3443">
              <w:rPr>
                <w:rFonts w:ascii="Times New Roman" w:hAnsi="Times New Roman" w:cs="Times New Roman" w:hint="eastAsia"/>
                <w:szCs w:val="20"/>
              </w:rPr>
              <w:t>28</w:t>
            </w:r>
          </w:p>
        </w:tc>
      </w:tr>
      <w:tr w:rsidR="005F4441" w:rsidRPr="00DD3443" w14:paraId="2DF27EB1" w14:textId="77777777" w:rsidTr="00FF186E">
        <w:trPr>
          <w:trHeight w:val="329"/>
        </w:trPr>
        <w:tc>
          <w:tcPr>
            <w:tcW w:w="1707" w:type="pct"/>
            <w:tcBorders>
              <w:top w:val="nil"/>
              <w:left w:val="single" w:sz="4" w:space="0" w:color="auto"/>
              <w:bottom w:val="nil"/>
              <w:right w:val="nil"/>
            </w:tcBorders>
            <w:noWrap/>
            <w:vAlign w:val="center"/>
            <w:hideMark/>
          </w:tcPr>
          <w:p w14:paraId="00EC4CC2"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Statins, n (%)</w:t>
            </w:r>
          </w:p>
        </w:tc>
        <w:tc>
          <w:tcPr>
            <w:tcW w:w="905" w:type="pct"/>
            <w:tcBorders>
              <w:top w:val="nil"/>
              <w:left w:val="single" w:sz="4" w:space="0" w:color="auto"/>
              <w:bottom w:val="nil"/>
              <w:right w:val="single" w:sz="4" w:space="0" w:color="auto"/>
            </w:tcBorders>
            <w:noWrap/>
            <w:vAlign w:val="center"/>
            <w:hideMark/>
          </w:tcPr>
          <w:p w14:paraId="04495020" w14:textId="6CB8B4DF" w:rsidR="005F4441" w:rsidRPr="00DD3443" w:rsidRDefault="004856FF" w:rsidP="004856FF">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4824 (95.3)</w:t>
            </w:r>
          </w:p>
        </w:tc>
        <w:tc>
          <w:tcPr>
            <w:tcW w:w="905" w:type="pct"/>
            <w:tcBorders>
              <w:top w:val="nil"/>
              <w:left w:val="nil"/>
              <w:bottom w:val="nil"/>
              <w:right w:val="nil"/>
            </w:tcBorders>
            <w:noWrap/>
            <w:vAlign w:val="center"/>
            <w:hideMark/>
          </w:tcPr>
          <w:p w14:paraId="0B937E19" w14:textId="118F2A5F" w:rsidR="005F4441" w:rsidRPr="00DD3443" w:rsidRDefault="00A01490" w:rsidP="00A01490">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3051 (97.3)</w:t>
            </w:r>
          </w:p>
        </w:tc>
        <w:tc>
          <w:tcPr>
            <w:tcW w:w="985" w:type="pct"/>
            <w:tcBorders>
              <w:top w:val="nil"/>
              <w:left w:val="nil"/>
              <w:bottom w:val="nil"/>
              <w:right w:val="nil"/>
            </w:tcBorders>
            <w:noWrap/>
            <w:vAlign w:val="center"/>
            <w:hideMark/>
          </w:tcPr>
          <w:p w14:paraId="345932F9" w14:textId="78A19920" w:rsidR="005F4441" w:rsidRPr="00DD3443" w:rsidRDefault="00A01490" w:rsidP="00A01490">
            <w:pPr>
              <w:widowControl/>
              <w:wordWrap/>
              <w:autoSpaceDE/>
              <w:autoSpaceDN/>
              <w:spacing w:after="0" w:line="240" w:lineRule="auto"/>
              <w:jc w:val="center"/>
              <w:rPr>
                <w:rFonts w:ascii="Times New Roman" w:hAnsi="Times New Roman" w:cs="Times New Roman"/>
                <w:szCs w:val="20"/>
              </w:rPr>
            </w:pPr>
            <w:r w:rsidRPr="00DD3443">
              <w:rPr>
                <w:rFonts w:ascii="Times New Roman" w:hAnsi="Times New Roman" w:cs="Times New Roman"/>
                <w:szCs w:val="20"/>
              </w:rPr>
              <w:t>155 (99.4)</w:t>
            </w:r>
          </w:p>
        </w:tc>
        <w:tc>
          <w:tcPr>
            <w:tcW w:w="498" w:type="pct"/>
            <w:tcBorders>
              <w:top w:val="nil"/>
              <w:left w:val="single" w:sz="4" w:space="0" w:color="auto"/>
              <w:bottom w:val="nil"/>
              <w:right w:val="single" w:sz="4" w:space="0" w:color="auto"/>
            </w:tcBorders>
            <w:noWrap/>
            <w:vAlign w:val="center"/>
            <w:hideMark/>
          </w:tcPr>
          <w:p w14:paraId="5D054344" w14:textId="3600BBB7"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0F7E7AE8" w14:textId="77777777" w:rsidTr="00FF186E">
        <w:trPr>
          <w:trHeight w:val="329"/>
        </w:trPr>
        <w:tc>
          <w:tcPr>
            <w:tcW w:w="1707" w:type="pct"/>
            <w:tcBorders>
              <w:top w:val="nil"/>
              <w:left w:val="single" w:sz="4" w:space="0" w:color="auto"/>
              <w:bottom w:val="nil"/>
              <w:right w:val="nil"/>
            </w:tcBorders>
            <w:noWrap/>
            <w:vAlign w:val="center"/>
            <w:hideMark/>
          </w:tcPr>
          <w:p w14:paraId="4AF310DC"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Statin dose, mg</w:t>
            </w:r>
            <w:r w:rsidRPr="00DD3443">
              <w:rPr>
                <w:rFonts w:ascii="Times New Roman" w:eastAsia="맑은 고딕" w:hAnsi="Times New Roman" w:cs="Times New Roman" w:hint="eastAsia"/>
                <w:kern w:val="0"/>
                <w:szCs w:val="20"/>
                <w:vertAlign w:val="superscript"/>
              </w:rPr>
              <w:t xml:space="preserve"> c</w:t>
            </w:r>
          </w:p>
        </w:tc>
        <w:tc>
          <w:tcPr>
            <w:tcW w:w="905" w:type="pct"/>
            <w:tcBorders>
              <w:top w:val="nil"/>
              <w:left w:val="single" w:sz="4" w:space="0" w:color="auto"/>
              <w:bottom w:val="nil"/>
              <w:right w:val="single" w:sz="4" w:space="0" w:color="auto"/>
            </w:tcBorders>
            <w:noWrap/>
            <w:vAlign w:val="center"/>
            <w:hideMark/>
          </w:tcPr>
          <w:p w14:paraId="69DAA97A" w14:textId="67DD46AD"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20 [10, 20]</w:t>
            </w:r>
          </w:p>
        </w:tc>
        <w:tc>
          <w:tcPr>
            <w:tcW w:w="905" w:type="pct"/>
            <w:tcBorders>
              <w:top w:val="nil"/>
              <w:left w:val="nil"/>
              <w:bottom w:val="nil"/>
              <w:right w:val="nil"/>
            </w:tcBorders>
            <w:noWrap/>
            <w:vAlign w:val="center"/>
            <w:hideMark/>
          </w:tcPr>
          <w:p w14:paraId="04A49A32" w14:textId="5FC5962E"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20 [10, 20]</w:t>
            </w:r>
          </w:p>
        </w:tc>
        <w:tc>
          <w:tcPr>
            <w:tcW w:w="985" w:type="pct"/>
            <w:tcBorders>
              <w:top w:val="nil"/>
              <w:left w:val="nil"/>
              <w:bottom w:val="nil"/>
              <w:right w:val="nil"/>
            </w:tcBorders>
            <w:noWrap/>
            <w:vAlign w:val="center"/>
            <w:hideMark/>
          </w:tcPr>
          <w:p w14:paraId="39BC20B8" w14:textId="6078E44F"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20 [10, 40]</w:t>
            </w:r>
          </w:p>
        </w:tc>
        <w:tc>
          <w:tcPr>
            <w:tcW w:w="498" w:type="pct"/>
            <w:tcBorders>
              <w:top w:val="nil"/>
              <w:left w:val="single" w:sz="4" w:space="0" w:color="auto"/>
              <w:bottom w:val="nil"/>
              <w:right w:val="single" w:sz="4" w:space="0" w:color="auto"/>
            </w:tcBorders>
            <w:noWrap/>
            <w:vAlign w:val="center"/>
            <w:hideMark/>
          </w:tcPr>
          <w:p w14:paraId="0140014C" w14:textId="3A587E35"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3D301BF6" w14:textId="77777777" w:rsidTr="00FF186E">
        <w:trPr>
          <w:trHeight w:val="329"/>
        </w:trPr>
        <w:tc>
          <w:tcPr>
            <w:tcW w:w="1707" w:type="pct"/>
            <w:tcBorders>
              <w:top w:val="nil"/>
              <w:left w:val="single" w:sz="4" w:space="0" w:color="auto"/>
              <w:bottom w:val="nil"/>
              <w:right w:val="nil"/>
            </w:tcBorders>
            <w:noWrap/>
            <w:vAlign w:val="center"/>
          </w:tcPr>
          <w:p w14:paraId="023DD5E7" w14:textId="77777777" w:rsidR="005F4441" w:rsidRPr="00DD3443" w:rsidRDefault="005F4441" w:rsidP="005F4441">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High-intensity statins, n (%)</w:t>
            </w:r>
          </w:p>
        </w:tc>
        <w:tc>
          <w:tcPr>
            <w:tcW w:w="905" w:type="pct"/>
            <w:tcBorders>
              <w:top w:val="nil"/>
              <w:left w:val="single" w:sz="4" w:space="0" w:color="auto"/>
              <w:bottom w:val="nil"/>
              <w:right w:val="single" w:sz="4" w:space="0" w:color="auto"/>
            </w:tcBorders>
            <w:noWrap/>
            <w:vAlign w:val="center"/>
          </w:tcPr>
          <w:p w14:paraId="19439FB4" w14:textId="2E88F429"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969 (17.6)</w:t>
            </w:r>
          </w:p>
        </w:tc>
        <w:tc>
          <w:tcPr>
            <w:tcW w:w="905" w:type="pct"/>
            <w:tcBorders>
              <w:top w:val="nil"/>
              <w:left w:val="nil"/>
              <w:bottom w:val="nil"/>
              <w:right w:val="nil"/>
            </w:tcBorders>
            <w:noWrap/>
            <w:vAlign w:val="center"/>
          </w:tcPr>
          <w:p w14:paraId="52526EA2" w14:textId="706F860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757 (23.4)</w:t>
            </w:r>
          </w:p>
        </w:tc>
        <w:tc>
          <w:tcPr>
            <w:tcW w:w="985" w:type="pct"/>
            <w:tcBorders>
              <w:top w:val="nil"/>
              <w:left w:val="nil"/>
              <w:bottom w:val="nil"/>
              <w:right w:val="nil"/>
            </w:tcBorders>
            <w:noWrap/>
            <w:vAlign w:val="center"/>
          </w:tcPr>
          <w:p w14:paraId="3F6B1275" w14:textId="7B5EC129"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49 (33.6)</w:t>
            </w:r>
          </w:p>
        </w:tc>
        <w:tc>
          <w:tcPr>
            <w:tcW w:w="498" w:type="pct"/>
            <w:tcBorders>
              <w:top w:val="nil"/>
              <w:left w:val="single" w:sz="4" w:space="0" w:color="auto"/>
              <w:bottom w:val="nil"/>
              <w:right w:val="single" w:sz="4" w:space="0" w:color="auto"/>
            </w:tcBorders>
            <w:noWrap/>
            <w:vAlign w:val="center"/>
          </w:tcPr>
          <w:p w14:paraId="09AFED52" w14:textId="167D17C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&lt;0.001</w:t>
            </w:r>
          </w:p>
        </w:tc>
      </w:tr>
      <w:tr w:rsidR="005F4441" w:rsidRPr="00DD3443" w14:paraId="0665D0D5" w14:textId="77777777" w:rsidTr="00FF186E">
        <w:trPr>
          <w:trHeight w:val="329"/>
        </w:trPr>
        <w:tc>
          <w:tcPr>
            <w:tcW w:w="1707" w:type="pct"/>
            <w:tcBorders>
              <w:top w:val="nil"/>
              <w:left w:val="single" w:sz="4" w:space="0" w:color="auto"/>
              <w:bottom w:val="single" w:sz="4" w:space="0" w:color="auto"/>
              <w:right w:val="nil"/>
            </w:tcBorders>
            <w:noWrap/>
            <w:vAlign w:val="center"/>
            <w:hideMark/>
          </w:tcPr>
          <w:p w14:paraId="79AD768B" w14:textId="77777777" w:rsidR="005F4441" w:rsidRPr="00DD3443" w:rsidRDefault="005F4441" w:rsidP="005F4441">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Ezetimibe, n (%)</w:t>
            </w:r>
          </w:p>
        </w:tc>
        <w:tc>
          <w:tcPr>
            <w:tcW w:w="905" w:type="pct"/>
            <w:tcBorders>
              <w:top w:val="nil"/>
              <w:left w:val="single" w:sz="4" w:space="0" w:color="auto"/>
              <w:bottom w:val="single" w:sz="4" w:space="0" w:color="auto"/>
              <w:right w:val="single" w:sz="4" w:space="0" w:color="auto"/>
            </w:tcBorders>
            <w:noWrap/>
            <w:vAlign w:val="center"/>
            <w:hideMark/>
          </w:tcPr>
          <w:p w14:paraId="0EA9ABF5" w14:textId="0A4F7C9C"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77 (1.4)</w:t>
            </w:r>
          </w:p>
        </w:tc>
        <w:tc>
          <w:tcPr>
            <w:tcW w:w="905" w:type="pct"/>
            <w:tcBorders>
              <w:top w:val="nil"/>
              <w:left w:val="nil"/>
              <w:bottom w:val="single" w:sz="4" w:space="0" w:color="auto"/>
              <w:right w:val="nil"/>
            </w:tcBorders>
            <w:noWrap/>
            <w:vAlign w:val="center"/>
            <w:hideMark/>
          </w:tcPr>
          <w:p w14:paraId="1E369A6A" w14:textId="1BFAB069"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62 (1.9)</w:t>
            </w:r>
          </w:p>
        </w:tc>
        <w:tc>
          <w:tcPr>
            <w:tcW w:w="985" w:type="pct"/>
            <w:tcBorders>
              <w:top w:val="nil"/>
              <w:left w:val="nil"/>
              <w:bottom w:val="single" w:sz="4" w:space="0" w:color="auto"/>
              <w:right w:val="nil"/>
            </w:tcBorders>
            <w:noWrap/>
            <w:vAlign w:val="center"/>
            <w:hideMark/>
          </w:tcPr>
          <w:p w14:paraId="2FCEA821" w14:textId="0CEA3812"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1 (0.7)</w:t>
            </w:r>
          </w:p>
        </w:tc>
        <w:tc>
          <w:tcPr>
            <w:tcW w:w="498" w:type="pct"/>
            <w:tcBorders>
              <w:top w:val="nil"/>
              <w:left w:val="single" w:sz="4" w:space="0" w:color="auto"/>
              <w:bottom w:val="single" w:sz="4" w:space="0" w:color="auto"/>
              <w:right w:val="single" w:sz="4" w:space="0" w:color="auto"/>
            </w:tcBorders>
            <w:noWrap/>
            <w:vAlign w:val="center"/>
            <w:hideMark/>
          </w:tcPr>
          <w:p w14:paraId="2614C8BD" w14:textId="0EF37D8B" w:rsidR="005F4441" w:rsidRPr="00DD3443" w:rsidRDefault="005F4441" w:rsidP="005F444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hAnsi="Times New Roman" w:cs="Times New Roman"/>
                <w:szCs w:val="20"/>
              </w:rPr>
              <w:t>0.107</w:t>
            </w:r>
          </w:p>
        </w:tc>
      </w:tr>
    </w:tbl>
    <w:p w14:paraId="404E4D2D" w14:textId="29FD9719" w:rsidR="009917B2" w:rsidRPr="00DD3443" w:rsidRDefault="000C51BF" w:rsidP="00593FB3">
      <w:pPr>
        <w:wordWrap/>
        <w:spacing w:after="0" w:line="240" w:lineRule="auto"/>
        <w:jc w:val="left"/>
        <w:rPr>
          <w:rFonts w:ascii="Times New Roman" w:hAnsi="Times New Roman" w:cs="Times New Roman"/>
          <w:sz w:val="24"/>
          <w:szCs w:val="24"/>
        </w:rPr>
      </w:pPr>
      <w:r w:rsidRPr="00DD3443">
        <w:rPr>
          <w:rFonts w:ascii="Times New Roman" w:hAnsi="Times New Roman" w:cs="Times New Roman" w:hint="eastAsia"/>
          <w:szCs w:val="20"/>
        </w:rPr>
        <w:t>a. for comparison between patients</w:t>
      </w:r>
      <w:r w:rsidR="001C63C5" w:rsidRPr="00DD3443">
        <w:rPr>
          <w:rFonts w:ascii="Times New Roman" w:hAnsi="Times New Roman" w:cs="Times New Roman" w:hint="eastAsia"/>
          <w:szCs w:val="20"/>
        </w:rPr>
        <w:t xml:space="preserve"> with</w:t>
      </w:r>
      <w:r w:rsidRPr="00DD3443">
        <w:rPr>
          <w:rFonts w:ascii="Times New Roman" w:hAnsi="Times New Roman" w:cs="Times New Roman" w:hint="eastAsia"/>
          <w:szCs w:val="20"/>
        </w:rPr>
        <w:t xml:space="preserve"> </w:t>
      </w:r>
      <w:r w:rsidR="001C63C5" w:rsidRPr="00DD3443">
        <w:rPr>
          <w:rFonts w:ascii="Times New Roman" w:hAnsi="Times New Roman" w:cs="Times New Roman"/>
          <w:szCs w:val="20"/>
        </w:rPr>
        <w:t>clinically suspected FH and those with unlikely FH</w:t>
      </w:r>
      <w:r w:rsidRPr="00DD3443">
        <w:rPr>
          <w:rFonts w:ascii="Times New Roman" w:hAnsi="Times New Roman" w:cs="Times New Roman" w:hint="eastAsia"/>
          <w:szCs w:val="20"/>
        </w:rPr>
        <w:t xml:space="preserve">. b. </w:t>
      </w:r>
      <w:r w:rsidRPr="00DD3443">
        <w:rPr>
          <w:rFonts w:ascii="Times New Roman" w:hAnsi="Times New Roman" w:cs="Times New Roman"/>
          <w:szCs w:val="20"/>
        </w:rPr>
        <w:t xml:space="preserve">patients with unknown status were classified as </w:t>
      </w:r>
      <w:r w:rsidRPr="00DD3443">
        <w:rPr>
          <w:rFonts w:ascii="Times New Roman" w:hAnsi="Times New Roman" w:cs="Times New Roman" w:hint="eastAsia"/>
          <w:szCs w:val="20"/>
        </w:rPr>
        <w:t xml:space="preserve">negative. c. conversion to equivalent doses of atorvastatin. FH, familial hypercholesterolemia; MI, myocardial infarction; SBP, systolic blood pressure; DBP, diastolic blood pressure, </w:t>
      </w:r>
      <w:r w:rsidRPr="00DD3443">
        <w:rPr>
          <w:rFonts w:ascii="Times New Roman" w:hAnsi="Times New Roman" w:cs="Times New Roman"/>
          <w:szCs w:val="20"/>
        </w:rPr>
        <w:t>HbA1c, glycated hemoglobin; LDL</w:t>
      </w:r>
      <w:r w:rsidRPr="00DD3443">
        <w:rPr>
          <w:rFonts w:ascii="Times New Roman" w:hAnsi="Times New Roman" w:cs="Times New Roman" w:hint="eastAsia"/>
          <w:szCs w:val="20"/>
        </w:rPr>
        <w:t>-C</w:t>
      </w:r>
      <w:r w:rsidRPr="00DD3443">
        <w:rPr>
          <w:rFonts w:ascii="Times New Roman" w:hAnsi="Times New Roman" w:cs="Times New Roman"/>
          <w:szCs w:val="20"/>
        </w:rPr>
        <w:t>, low</w:t>
      </w:r>
      <w:r w:rsidRPr="00DD3443">
        <w:rPr>
          <w:rFonts w:ascii="Times New Roman" w:hAnsi="Times New Roman" w:cs="Times New Roman" w:hint="eastAsia"/>
          <w:szCs w:val="20"/>
        </w:rPr>
        <w:t>-</w:t>
      </w:r>
      <w:r w:rsidRPr="00DD3443">
        <w:rPr>
          <w:rFonts w:ascii="Times New Roman" w:hAnsi="Times New Roman" w:cs="Times New Roman"/>
          <w:szCs w:val="20"/>
        </w:rPr>
        <w:t>density lipoprotein</w:t>
      </w:r>
      <w:r w:rsidRPr="00DD3443">
        <w:rPr>
          <w:rFonts w:ascii="Times New Roman" w:hAnsi="Times New Roman" w:cs="Times New Roman" w:hint="eastAsia"/>
          <w:szCs w:val="20"/>
        </w:rPr>
        <w:t xml:space="preserve"> </w:t>
      </w:r>
      <w:r w:rsidRPr="00DD3443">
        <w:rPr>
          <w:rFonts w:ascii="Times New Roman" w:eastAsia="맑은 고딕" w:hAnsi="Times New Roman" w:cs="Times New Roman"/>
          <w:kern w:val="0"/>
          <w:szCs w:val="20"/>
        </w:rPr>
        <w:t>cholestero</w:t>
      </w:r>
      <w:r w:rsidRPr="00DD3443">
        <w:rPr>
          <w:rFonts w:ascii="Times New Roman" w:eastAsia="맑은 고딕" w:hAnsi="Times New Roman" w:cs="Times New Roman" w:hint="eastAsia"/>
          <w:kern w:val="0"/>
          <w:szCs w:val="20"/>
        </w:rPr>
        <w:t>l</w:t>
      </w:r>
      <w:r w:rsidRPr="00DD3443">
        <w:rPr>
          <w:rFonts w:ascii="Times New Roman" w:hAnsi="Times New Roman" w:cs="Times New Roman"/>
          <w:szCs w:val="20"/>
        </w:rPr>
        <w:t>;</w:t>
      </w:r>
      <w:r w:rsidRPr="00DD3443">
        <w:rPr>
          <w:rFonts w:ascii="Times New Roman" w:hAnsi="Times New Roman" w:cs="Times New Roman" w:hint="eastAsia"/>
          <w:szCs w:val="20"/>
        </w:rPr>
        <w:t xml:space="preserve"> H</w:t>
      </w:r>
      <w:r w:rsidRPr="00DD3443">
        <w:rPr>
          <w:rFonts w:ascii="Times New Roman" w:hAnsi="Times New Roman" w:cs="Times New Roman"/>
          <w:szCs w:val="20"/>
        </w:rPr>
        <w:t>DL</w:t>
      </w:r>
      <w:r w:rsidRPr="00DD3443">
        <w:rPr>
          <w:rFonts w:ascii="Times New Roman" w:hAnsi="Times New Roman" w:cs="Times New Roman" w:hint="eastAsia"/>
          <w:szCs w:val="20"/>
        </w:rPr>
        <w:t>-C</w:t>
      </w:r>
      <w:r w:rsidRPr="00DD3443">
        <w:rPr>
          <w:rFonts w:ascii="Times New Roman" w:hAnsi="Times New Roman" w:cs="Times New Roman"/>
          <w:szCs w:val="20"/>
        </w:rPr>
        <w:t xml:space="preserve">, </w:t>
      </w:r>
      <w:r w:rsidRPr="00DD3443">
        <w:rPr>
          <w:rFonts w:ascii="Times New Roman" w:hAnsi="Times New Roman" w:cs="Times New Roman" w:hint="eastAsia"/>
          <w:szCs w:val="20"/>
        </w:rPr>
        <w:t>high-</w:t>
      </w:r>
      <w:r w:rsidRPr="00DD3443">
        <w:rPr>
          <w:rFonts w:ascii="Times New Roman" w:hAnsi="Times New Roman" w:cs="Times New Roman"/>
          <w:szCs w:val="20"/>
        </w:rPr>
        <w:t>density lipoprotein</w:t>
      </w:r>
      <w:r w:rsidRPr="00DD3443">
        <w:rPr>
          <w:rFonts w:ascii="Times New Roman" w:hAnsi="Times New Roman" w:cs="Times New Roman" w:hint="eastAsia"/>
          <w:szCs w:val="20"/>
        </w:rPr>
        <w:t xml:space="preserve"> </w:t>
      </w:r>
      <w:r w:rsidRPr="00DD3443">
        <w:rPr>
          <w:rFonts w:ascii="Times New Roman" w:eastAsia="맑은 고딕" w:hAnsi="Times New Roman" w:cs="Times New Roman"/>
          <w:kern w:val="0"/>
          <w:szCs w:val="20"/>
        </w:rPr>
        <w:t>cholestero</w:t>
      </w:r>
      <w:r w:rsidRPr="00DD3443">
        <w:rPr>
          <w:rFonts w:ascii="Times New Roman" w:eastAsia="맑은 고딕" w:hAnsi="Times New Roman" w:cs="Times New Roman" w:hint="eastAsia"/>
          <w:kern w:val="0"/>
          <w:szCs w:val="20"/>
        </w:rPr>
        <w:t>l</w:t>
      </w:r>
      <w:r w:rsidRPr="00DD3443">
        <w:rPr>
          <w:rFonts w:ascii="Times New Roman" w:hAnsi="Times New Roman" w:cs="Times New Roman"/>
          <w:szCs w:val="20"/>
        </w:rPr>
        <w:t>;</w:t>
      </w:r>
      <w:r w:rsidRPr="00DD3443">
        <w:rPr>
          <w:rFonts w:ascii="Times New Roman" w:hAnsi="Times New Roman" w:cs="Times New Roman" w:hint="eastAsia"/>
          <w:szCs w:val="20"/>
        </w:rPr>
        <w:t xml:space="preserve"> eGFR, estimated glomerular filtration rate; </w:t>
      </w:r>
      <w:r w:rsidRPr="00DD3443">
        <w:rPr>
          <w:rFonts w:ascii="Times New Roman" w:hAnsi="Times New Roman" w:cs="Times New Roman"/>
          <w:szCs w:val="20"/>
        </w:rPr>
        <w:t>CK-MB, creatine kinase myocardial band;</w:t>
      </w:r>
      <w:r w:rsidRPr="00DD3443">
        <w:rPr>
          <w:rFonts w:ascii="Times New Roman" w:hAnsi="Times New Roman" w:cs="Times New Roman" w:hint="eastAsia"/>
          <w:szCs w:val="20"/>
        </w:rPr>
        <w:t xml:space="preserve"> LVEF, left ventricular ejection fraction; </w:t>
      </w:r>
      <w:r w:rsidRPr="00DD3443">
        <w:rPr>
          <w:rFonts w:ascii="Times New Roman" w:hAnsi="Times New Roman" w:cs="Times New Roman"/>
          <w:szCs w:val="20"/>
        </w:rPr>
        <w:t>STEMI, ST-segment elevation myocardial infarction; NSTEMI, non ST-segment elevation myocardial infarction; LM, left main; LAD, left anterior descending; LCX, left circumflex; RCA, right coronary artery;</w:t>
      </w:r>
      <w:r w:rsidRPr="00DD3443">
        <w:rPr>
          <w:rFonts w:ascii="Times New Roman" w:hAnsi="Times New Roman" w:cs="Times New Roman" w:hint="eastAsia"/>
          <w:szCs w:val="20"/>
        </w:rPr>
        <w:t xml:space="preserve"> ACEI, a</w:t>
      </w:r>
      <w:r w:rsidRPr="00DD3443">
        <w:rPr>
          <w:rFonts w:ascii="Times New Roman" w:hAnsi="Times New Roman" w:cs="Times New Roman"/>
          <w:szCs w:val="20"/>
        </w:rPr>
        <w:t>ngiotensin-converting-enzyme inhibitor</w:t>
      </w:r>
      <w:r w:rsidRPr="00DD3443">
        <w:rPr>
          <w:rFonts w:ascii="Times New Roman" w:hAnsi="Times New Roman" w:cs="Times New Roman" w:hint="eastAsia"/>
          <w:szCs w:val="20"/>
        </w:rPr>
        <w:t xml:space="preserve">; ARB, angiotensin </w:t>
      </w:r>
      <w:r w:rsidRPr="00DD3443">
        <w:rPr>
          <w:rFonts w:ascii="Times New Roman" w:hAnsi="Times New Roman" w:cs="Times New Roman"/>
          <w:szCs w:val="20"/>
        </w:rPr>
        <w:t>II receptor blocker</w:t>
      </w:r>
      <w:r w:rsidRPr="00DD3443">
        <w:rPr>
          <w:rFonts w:ascii="Times New Roman" w:hAnsi="Times New Roman" w:cs="Times New Roman" w:hint="eastAsia"/>
          <w:szCs w:val="20"/>
        </w:rPr>
        <w:t>.</w:t>
      </w:r>
    </w:p>
    <w:p w14:paraId="2DE154F4" w14:textId="77777777" w:rsidR="00D3572E" w:rsidRPr="00DD3443" w:rsidRDefault="00D3572E">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678288D7" w14:textId="3C0BF315" w:rsidR="00AD4BB5" w:rsidRPr="00DD3443" w:rsidRDefault="00986608"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9A1721" w:rsidRPr="00DD3443">
        <w:rPr>
          <w:rFonts w:ascii="Times New Roman" w:hAnsi="Times New Roman" w:cs="Times New Roman" w:hint="eastAsia"/>
          <w:sz w:val="24"/>
          <w:szCs w:val="24"/>
        </w:rPr>
        <w:t>4</w:t>
      </w:r>
      <w:r w:rsidR="001C12A8" w:rsidRPr="00DD3443">
        <w:rPr>
          <w:rFonts w:ascii="Times New Roman" w:hAnsi="Times New Roman" w:cs="Times New Roman" w:hint="eastAsia"/>
          <w:sz w:val="24"/>
          <w:szCs w:val="24"/>
        </w:rPr>
        <w:t xml:space="preserve">. </w:t>
      </w:r>
      <w:r w:rsidR="00A27566" w:rsidRPr="00DD3443">
        <w:rPr>
          <w:rFonts w:ascii="Times New Roman" w:hAnsi="Times New Roman" w:cs="Times New Roman"/>
          <w:sz w:val="24"/>
          <w:szCs w:val="24"/>
        </w:rPr>
        <w:t xml:space="preserve">Clinical outcomes according to </w:t>
      </w:r>
      <w:r w:rsidR="00D36E27" w:rsidRPr="00DD3443">
        <w:rPr>
          <w:rFonts w:ascii="Times New Roman" w:hAnsi="Times New Roman" w:cs="Times New Roman" w:hint="eastAsia"/>
          <w:sz w:val="24"/>
          <w:szCs w:val="24"/>
        </w:rPr>
        <w:t xml:space="preserve">clinically suspected </w:t>
      </w:r>
      <w:r w:rsidR="00A27566" w:rsidRPr="00DD3443">
        <w:rPr>
          <w:rFonts w:ascii="Times New Roman" w:hAnsi="Times New Roman" w:cs="Times New Roman"/>
          <w:sz w:val="24"/>
          <w:szCs w:val="24"/>
        </w:rPr>
        <w:t>familial hypercholesterolemia status</w:t>
      </w:r>
    </w:p>
    <w:tbl>
      <w:tblPr>
        <w:tblW w:w="5000" w:type="pct"/>
        <w:tblCellMar>
          <w:left w:w="99" w:type="dxa"/>
          <w:right w:w="99" w:type="dxa"/>
        </w:tblCellMar>
        <w:tblLook w:val="04A0" w:firstRow="1" w:lastRow="0" w:firstColumn="1" w:lastColumn="0" w:noHBand="0" w:noVBand="1"/>
      </w:tblPr>
      <w:tblGrid>
        <w:gridCol w:w="2447"/>
        <w:gridCol w:w="1870"/>
        <w:gridCol w:w="1245"/>
        <w:gridCol w:w="2499"/>
        <w:gridCol w:w="955"/>
      </w:tblGrid>
      <w:tr w:rsidR="00A27566" w:rsidRPr="00DD3443" w14:paraId="2A9150A7" w14:textId="77777777" w:rsidTr="00593A9A">
        <w:trPr>
          <w:trHeight w:val="330"/>
        </w:trPr>
        <w:tc>
          <w:tcPr>
            <w:tcW w:w="1284" w:type="pct"/>
            <w:tcBorders>
              <w:top w:val="single" w:sz="4" w:space="0" w:color="auto"/>
              <w:left w:val="single" w:sz="4" w:space="0" w:color="auto"/>
              <w:bottom w:val="nil"/>
              <w:right w:val="nil"/>
            </w:tcBorders>
            <w:noWrap/>
            <w:vAlign w:val="center"/>
            <w:hideMark/>
          </w:tcPr>
          <w:p w14:paraId="65903380" w14:textId="77777777" w:rsidR="00A27566" w:rsidRPr="00DD3443" w:rsidRDefault="00A27566"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1062" w:type="pct"/>
            <w:vMerge w:val="restart"/>
            <w:tcBorders>
              <w:top w:val="single" w:sz="4" w:space="0" w:color="auto"/>
              <w:left w:val="nil"/>
              <w:bottom w:val="single" w:sz="4" w:space="0" w:color="000000"/>
              <w:right w:val="single" w:sz="4" w:space="0" w:color="auto"/>
            </w:tcBorders>
            <w:noWrap/>
            <w:vAlign w:val="center"/>
            <w:hideMark/>
          </w:tcPr>
          <w:p w14:paraId="68148F69"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Unlikely FH</w:t>
            </w:r>
          </w:p>
        </w:tc>
        <w:tc>
          <w:tcPr>
            <w:tcW w:w="2125" w:type="pct"/>
            <w:gridSpan w:val="2"/>
            <w:tcBorders>
              <w:top w:val="single" w:sz="4" w:space="0" w:color="auto"/>
              <w:left w:val="single" w:sz="4" w:space="0" w:color="auto"/>
              <w:bottom w:val="single" w:sz="4" w:space="0" w:color="auto"/>
              <w:right w:val="single" w:sz="4" w:space="0" w:color="auto"/>
            </w:tcBorders>
            <w:noWrap/>
            <w:vAlign w:val="center"/>
            <w:hideMark/>
          </w:tcPr>
          <w:p w14:paraId="77CEAE25" w14:textId="20F0BF9F" w:rsidR="00A27566" w:rsidRPr="00DD3443" w:rsidRDefault="001C63C5"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 xml:space="preserve">Clinically suspected </w:t>
            </w:r>
            <w:r w:rsidR="00A27566" w:rsidRPr="00DD3443">
              <w:rPr>
                <w:rFonts w:ascii="Times New Roman" w:eastAsia="맑은 고딕" w:hAnsi="Times New Roman" w:cs="Times New Roman"/>
                <w:kern w:val="0"/>
                <w:sz w:val="22"/>
              </w:rPr>
              <w:t>FH</w:t>
            </w:r>
          </w:p>
        </w:tc>
        <w:tc>
          <w:tcPr>
            <w:tcW w:w="530" w:type="pct"/>
            <w:vMerge w:val="restart"/>
            <w:tcBorders>
              <w:top w:val="single" w:sz="4" w:space="0" w:color="auto"/>
              <w:left w:val="single" w:sz="4" w:space="0" w:color="auto"/>
              <w:bottom w:val="single" w:sz="4" w:space="0" w:color="000000"/>
              <w:right w:val="single" w:sz="4" w:space="0" w:color="auto"/>
            </w:tcBorders>
            <w:noWrap/>
            <w:vAlign w:val="center"/>
            <w:hideMark/>
          </w:tcPr>
          <w:p w14:paraId="4EFBBD13" w14:textId="46D349DC"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r w:rsidRPr="00DD3443">
              <w:rPr>
                <w:rFonts w:ascii="Times New Roman" w:eastAsia="맑은 고딕" w:hAnsi="Times New Roman" w:cs="Times New Roman" w:hint="eastAsia"/>
                <w:kern w:val="0"/>
                <w:sz w:val="22"/>
                <w:vertAlign w:val="superscript"/>
              </w:rPr>
              <w:t xml:space="preserve"> a</w:t>
            </w:r>
          </w:p>
        </w:tc>
      </w:tr>
      <w:tr w:rsidR="00A27566" w:rsidRPr="00DD3443" w14:paraId="584646F0" w14:textId="77777777" w:rsidTr="00593A9A">
        <w:trPr>
          <w:trHeight w:val="330"/>
        </w:trPr>
        <w:tc>
          <w:tcPr>
            <w:tcW w:w="1284" w:type="pct"/>
            <w:tcBorders>
              <w:top w:val="nil"/>
              <w:left w:val="single" w:sz="4" w:space="0" w:color="auto"/>
              <w:bottom w:val="single" w:sz="4" w:space="0" w:color="auto"/>
              <w:right w:val="nil"/>
            </w:tcBorders>
            <w:noWrap/>
            <w:vAlign w:val="center"/>
            <w:hideMark/>
          </w:tcPr>
          <w:p w14:paraId="23CFECD6" w14:textId="77777777" w:rsidR="00A27566" w:rsidRPr="00DD3443" w:rsidRDefault="00A27566"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1062" w:type="pct"/>
            <w:vMerge/>
            <w:tcBorders>
              <w:top w:val="single" w:sz="4" w:space="0" w:color="auto"/>
              <w:left w:val="nil"/>
              <w:bottom w:val="single" w:sz="4" w:space="0" w:color="000000"/>
              <w:right w:val="single" w:sz="4" w:space="0" w:color="auto"/>
            </w:tcBorders>
            <w:vAlign w:val="center"/>
            <w:hideMark/>
          </w:tcPr>
          <w:p w14:paraId="7ABDA33B" w14:textId="77777777" w:rsidR="00A27566" w:rsidRPr="00DD3443" w:rsidRDefault="00A27566" w:rsidP="00A27566">
            <w:pPr>
              <w:widowControl/>
              <w:wordWrap/>
              <w:autoSpaceDE/>
              <w:autoSpaceDN/>
              <w:spacing w:after="0" w:line="240" w:lineRule="auto"/>
              <w:jc w:val="left"/>
              <w:rPr>
                <w:rFonts w:ascii="Times New Roman" w:eastAsia="맑은 고딕" w:hAnsi="Times New Roman" w:cs="Times New Roman"/>
                <w:kern w:val="0"/>
                <w:sz w:val="22"/>
              </w:rPr>
            </w:pPr>
          </w:p>
        </w:tc>
        <w:tc>
          <w:tcPr>
            <w:tcW w:w="715" w:type="pct"/>
            <w:tcBorders>
              <w:top w:val="single" w:sz="4" w:space="0" w:color="auto"/>
              <w:left w:val="single" w:sz="4" w:space="0" w:color="auto"/>
              <w:bottom w:val="single" w:sz="4" w:space="0" w:color="auto"/>
              <w:right w:val="nil"/>
            </w:tcBorders>
            <w:noWrap/>
            <w:vAlign w:val="center"/>
            <w:hideMark/>
          </w:tcPr>
          <w:p w14:paraId="582C184D"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Possible </w:t>
            </w:r>
          </w:p>
        </w:tc>
        <w:tc>
          <w:tcPr>
            <w:tcW w:w="1409" w:type="pct"/>
            <w:tcBorders>
              <w:top w:val="single" w:sz="4" w:space="0" w:color="auto"/>
              <w:left w:val="nil"/>
              <w:bottom w:val="single" w:sz="4" w:space="0" w:color="auto"/>
              <w:right w:val="single" w:sz="4" w:space="0" w:color="auto"/>
            </w:tcBorders>
            <w:noWrap/>
            <w:vAlign w:val="center"/>
            <w:hideMark/>
          </w:tcPr>
          <w:p w14:paraId="2EAD2434"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Probable &amp; definite</w:t>
            </w:r>
          </w:p>
        </w:tc>
        <w:tc>
          <w:tcPr>
            <w:tcW w:w="530" w:type="pct"/>
            <w:vMerge/>
            <w:tcBorders>
              <w:top w:val="single" w:sz="4" w:space="0" w:color="auto"/>
              <w:left w:val="single" w:sz="4" w:space="0" w:color="auto"/>
              <w:bottom w:val="single" w:sz="4" w:space="0" w:color="000000"/>
              <w:right w:val="single" w:sz="4" w:space="0" w:color="auto"/>
            </w:tcBorders>
            <w:vAlign w:val="center"/>
            <w:hideMark/>
          </w:tcPr>
          <w:p w14:paraId="4352BDC0" w14:textId="77777777" w:rsidR="00A27566" w:rsidRPr="00DD3443" w:rsidRDefault="00A27566" w:rsidP="00A27566">
            <w:pPr>
              <w:widowControl/>
              <w:wordWrap/>
              <w:autoSpaceDE/>
              <w:autoSpaceDN/>
              <w:spacing w:after="0" w:line="240" w:lineRule="auto"/>
              <w:jc w:val="left"/>
              <w:rPr>
                <w:rFonts w:ascii="Times New Roman" w:eastAsia="맑은 고딕" w:hAnsi="Times New Roman" w:cs="Times New Roman"/>
                <w:kern w:val="0"/>
                <w:sz w:val="22"/>
              </w:rPr>
            </w:pPr>
          </w:p>
        </w:tc>
      </w:tr>
      <w:tr w:rsidR="00A27566" w:rsidRPr="00DD3443" w14:paraId="5C554B98" w14:textId="77777777" w:rsidTr="00593A9A">
        <w:trPr>
          <w:trHeight w:val="330"/>
        </w:trPr>
        <w:tc>
          <w:tcPr>
            <w:tcW w:w="1284" w:type="pct"/>
            <w:tcBorders>
              <w:top w:val="nil"/>
              <w:left w:val="single" w:sz="4" w:space="0" w:color="auto"/>
              <w:bottom w:val="nil"/>
              <w:right w:val="nil"/>
            </w:tcBorders>
            <w:noWrap/>
            <w:vAlign w:val="center"/>
            <w:hideMark/>
          </w:tcPr>
          <w:p w14:paraId="1B1C5D60" w14:textId="69C248CC" w:rsidR="00A27566" w:rsidRPr="00DD3443" w:rsidRDefault="00593A9A"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CV</w:t>
            </w:r>
            <w:r w:rsidR="00A27566" w:rsidRPr="00DD3443">
              <w:rPr>
                <w:rFonts w:ascii="Times New Roman" w:eastAsia="맑은 고딕" w:hAnsi="Times New Roman" w:cs="Times New Roman"/>
                <w:kern w:val="0"/>
                <w:sz w:val="22"/>
              </w:rPr>
              <w:t xml:space="preserve"> death</w:t>
            </w:r>
          </w:p>
        </w:tc>
        <w:tc>
          <w:tcPr>
            <w:tcW w:w="1062" w:type="pct"/>
            <w:tcBorders>
              <w:top w:val="nil"/>
              <w:left w:val="nil"/>
              <w:bottom w:val="nil"/>
              <w:right w:val="single" w:sz="4" w:space="0" w:color="auto"/>
            </w:tcBorders>
            <w:noWrap/>
            <w:vAlign w:val="center"/>
            <w:hideMark/>
          </w:tcPr>
          <w:p w14:paraId="2A36ECD7"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1233 (15.1)</w:t>
            </w:r>
          </w:p>
        </w:tc>
        <w:tc>
          <w:tcPr>
            <w:tcW w:w="715" w:type="pct"/>
            <w:tcBorders>
              <w:top w:val="nil"/>
              <w:left w:val="single" w:sz="4" w:space="0" w:color="auto"/>
              <w:bottom w:val="nil"/>
              <w:right w:val="nil"/>
            </w:tcBorders>
            <w:noWrap/>
            <w:vAlign w:val="center"/>
            <w:hideMark/>
          </w:tcPr>
          <w:p w14:paraId="1828BA17"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46 (6.8)</w:t>
            </w:r>
          </w:p>
        </w:tc>
        <w:tc>
          <w:tcPr>
            <w:tcW w:w="1409" w:type="pct"/>
            <w:tcBorders>
              <w:top w:val="nil"/>
              <w:left w:val="nil"/>
              <w:bottom w:val="nil"/>
              <w:right w:val="single" w:sz="4" w:space="0" w:color="auto"/>
            </w:tcBorders>
            <w:noWrap/>
            <w:vAlign w:val="center"/>
            <w:hideMark/>
          </w:tcPr>
          <w:p w14:paraId="6D77D0DB"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1 (7.1) </w:t>
            </w:r>
          </w:p>
        </w:tc>
        <w:tc>
          <w:tcPr>
            <w:tcW w:w="530" w:type="pct"/>
            <w:tcBorders>
              <w:top w:val="nil"/>
              <w:left w:val="single" w:sz="4" w:space="0" w:color="auto"/>
              <w:bottom w:val="nil"/>
              <w:right w:val="single" w:sz="4" w:space="0" w:color="auto"/>
            </w:tcBorders>
            <w:noWrap/>
            <w:vAlign w:val="center"/>
            <w:hideMark/>
          </w:tcPr>
          <w:p w14:paraId="28944CDC"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&lt;0.001</w:t>
            </w:r>
          </w:p>
        </w:tc>
      </w:tr>
      <w:tr w:rsidR="00A27566" w:rsidRPr="00DD3443" w14:paraId="46B1EA02" w14:textId="77777777" w:rsidTr="00593A9A">
        <w:trPr>
          <w:trHeight w:val="330"/>
        </w:trPr>
        <w:tc>
          <w:tcPr>
            <w:tcW w:w="1284" w:type="pct"/>
            <w:tcBorders>
              <w:top w:val="nil"/>
              <w:left w:val="single" w:sz="4" w:space="0" w:color="auto"/>
              <w:bottom w:val="nil"/>
              <w:right w:val="nil"/>
            </w:tcBorders>
            <w:noWrap/>
            <w:vAlign w:val="center"/>
            <w:hideMark/>
          </w:tcPr>
          <w:p w14:paraId="4F41DE7C" w14:textId="1E8F7C81" w:rsidR="00A27566" w:rsidRPr="00DD3443" w:rsidRDefault="00CE0D3F"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Recurrent</w:t>
            </w:r>
            <w:r w:rsidR="00A27566" w:rsidRPr="00DD3443">
              <w:rPr>
                <w:rFonts w:ascii="Times New Roman" w:eastAsia="맑은 고딕" w:hAnsi="Times New Roman" w:cs="Times New Roman"/>
                <w:kern w:val="0"/>
                <w:sz w:val="22"/>
              </w:rPr>
              <w:t xml:space="preserve"> MI</w:t>
            </w:r>
          </w:p>
        </w:tc>
        <w:tc>
          <w:tcPr>
            <w:tcW w:w="1062" w:type="pct"/>
            <w:tcBorders>
              <w:top w:val="nil"/>
              <w:left w:val="nil"/>
              <w:bottom w:val="nil"/>
              <w:right w:val="single" w:sz="4" w:space="0" w:color="auto"/>
            </w:tcBorders>
            <w:noWrap/>
            <w:vAlign w:val="center"/>
            <w:hideMark/>
          </w:tcPr>
          <w:p w14:paraId="2D0113D7"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426 (5.2)</w:t>
            </w:r>
          </w:p>
        </w:tc>
        <w:tc>
          <w:tcPr>
            <w:tcW w:w="715" w:type="pct"/>
            <w:tcBorders>
              <w:top w:val="nil"/>
              <w:left w:val="single" w:sz="4" w:space="0" w:color="auto"/>
              <w:bottom w:val="nil"/>
              <w:right w:val="nil"/>
            </w:tcBorders>
            <w:noWrap/>
            <w:vAlign w:val="center"/>
            <w:hideMark/>
          </w:tcPr>
          <w:p w14:paraId="1D62DBF3"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34 (5.0)</w:t>
            </w:r>
          </w:p>
        </w:tc>
        <w:tc>
          <w:tcPr>
            <w:tcW w:w="1409" w:type="pct"/>
            <w:tcBorders>
              <w:top w:val="nil"/>
              <w:left w:val="nil"/>
              <w:bottom w:val="nil"/>
              <w:right w:val="single" w:sz="4" w:space="0" w:color="auto"/>
            </w:tcBorders>
            <w:noWrap/>
            <w:vAlign w:val="center"/>
            <w:hideMark/>
          </w:tcPr>
          <w:p w14:paraId="749CBFA2"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1 (7.1) </w:t>
            </w:r>
          </w:p>
        </w:tc>
        <w:tc>
          <w:tcPr>
            <w:tcW w:w="530" w:type="pct"/>
            <w:tcBorders>
              <w:top w:val="nil"/>
              <w:left w:val="single" w:sz="4" w:space="0" w:color="auto"/>
              <w:bottom w:val="nil"/>
              <w:right w:val="single" w:sz="4" w:space="0" w:color="auto"/>
            </w:tcBorders>
            <w:noWrap/>
            <w:vAlign w:val="center"/>
            <w:hideMark/>
          </w:tcPr>
          <w:p w14:paraId="3C709932"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0.918</w:t>
            </w:r>
          </w:p>
        </w:tc>
      </w:tr>
      <w:tr w:rsidR="00A27566" w:rsidRPr="00DD3443" w14:paraId="560AF72A" w14:textId="77777777" w:rsidTr="00593A9A">
        <w:trPr>
          <w:trHeight w:val="330"/>
        </w:trPr>
        <w:tc>
          <w:tcPr>
            <w:tcW w:w="1284" w:type="pct"/>
            <w:tcBorders>
              <w:top w:val="nil"/>
              <w:left w:val="single" w:sz="4" w:space="0" w:color="auto"/>
              <w:bottom w:val="nil"/>
              <w:right w:val="nil"/>
            </w:tcBorders>
            <w:noWrap/>
            <w:vAlign w:val="center"/>
            <w:hideMark/>
          </w:tcPr>
          <w:p w14:paraId="326B1636" w14:textId="77777777" w:rsidR="00A27566" w:rsidRPr="00DD3443" w:rsidRDefault="00A27566"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Revascularization</w:t>
            </w:r>
          </w:p>
        </w:tc>
        <w:tc>
          <w:tcPr>
            <w:tcW w:w="1062" w:type="pct"/>
            <w:tcBorders>
              <w:top w:val="nil"/>
              <w:left w:val="nil"/>
              <w:bottom w:val="nil"/>
              <w:right w:val="single" w:sz="4" w:space="0" w:color="auto"/>
            </w:tcBorders>
            <w:noWrap/>
            <w:vAlign w:val="center"/>
            <w:hideMark/>
          </w:tcPr>
          <w:p w14:paraId="513FD408"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1200 (14.7)</w:t>
            </w:r>
          </w:p>
        </w:tc>
        <w:tc>
          <w:tcPr>
            <w:tcW w:w="715" w:type="pct"/>
            <w:tcBorders>
              <w:top w:val="nil"/>
              <w:left w:val="single" w:sz="4" w:space="0" w:color="auto"/>
              <w:bottom w:val="nil"/>
              <w:right w:val="nil"/>
            </w:tcBorders>
            <w:noWrap/>
            <w:vAlign w:val="center"/>
            <w:hideMark/>
          </w:tcPr>
          <w:p w14:paraId="18B61C83"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133 (19.6)</w:t>
            </w:r>
          </w:p>
        </w:tc>
        <w:tc>
          <w:tcPr>
            <w:tcW w:w="1409" w:type="pct"/>
            <w:tcBorders>
              <w:top w:val="nil"/>
              <w:left w:val="nil"/>
              <w:bottom w:val="nil"/>
              <w:right w:val="single" w:sz="4" w:space="0" w:color="auto"/>
            </w:tcBorders>
            <w:noWrap/>
            <w:vAlign w:val="center"/>
            <w:hideMark/>
          </w:tcPr>
          <w:p w14:paraId="1D708CC2"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3 (21.4)</w:t>
            </w:r>
          </w:p>
        </w:tc>
        <w:tc>
          <w:tcPr>
            <w:tcW w:w="530" w:type="pct"/>
            <w:tcBorders>
              <w:top w:val="nil"/>
              <w:left w:val="single" w:sz="4" w:space="0" w:color="auto"/>
              <w:bottom w:val="nil"/>
              <w:right w:val="single" w:sz="4" w:space="0" w:color="auto"/>
            </w:tcBorders>
            <w:noWrap/>
            <w:vAlign w:val="center"/>
            <w:hideMark/>
          </w:tcPr>
          <w:p w14:paraId="01D4A6AD"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0.001</w:t>
            </w:r>
          </w:p>
        </w:tc>
      </w:tr>
      <w:tr w:rsidR="00A27566" w:rsidRPr="00DD3443" w14:paraId="1EB23744" w14:textId="77777777" w:rsidTr="00593A9A">
        <w:trPr>
          <w:trHeight w:val="330"/>
        </w:trPr>
        <w:tc>
          <w:tcPr>
            <w:tcW w:w="1284" w:type="pct"/>
            <w:tcBorders>
              <w:top w:val="nil"/>
              <w:left w:val="single" w:sz="4" w:space="0" w:color="auto"/>
              <w:bottom w:val="nil"/>
              <w:right w:val="nil"/>
            </w:tcBorders>
            <w:noWrap/>
            <w:vAlign w:val="center"/>
            <w:hideMark/>
          </w:tcPr>
          <w:p w14:paraId="7DB8E890" w14:textId="77777777" w:rsidR="00A27566" w:rsidRPr="00DD3443" w:rsidRDefault="00A27566"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Coronary events</w:t>
            </w:r>
          </w:p>
        </w:tc>
        <w:tc>
          <w:tcPr>
            <w:tcW w:w="1062" w:type="pct"/>
            <w:tcBorders>
              <w:top w:val="nil"/>
              <w:left w:val="nil"/>
              <w:bottom w:val="nil"/>
              <w:right w:val="single" w:sz="4" w:space="0" w:color="auto"/>
            </w:tcBorders>
            <w:noWrap/>
            <w:vAlign w:val="center"/>
            <w:hideMark/>
          </w:tcPr>
          <w:p w14:paraId="39BED925"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2356 (28.8)</w:t>
            </w:r>
          </w:p>
        </w:tc>
        <w:tc>
          <w:tcPr>
            <w:tcW w:w="715" w:type="pct"/>
            <w:tcBorders>
              <w:top w:val="nil"/>
              <w:left w:val="single" w:sz="4" w:space="0" w:color="auto"/>
              <w:bottom w:val="nil"/>
              <w:right w:val="nil"/>
            </w:tcBorders>
            <w:noWrap/>
            <w:vAlign w:val="center"/>
            <w:hideMark/>
          </w:tcPr>
          <w:p w14:paraId="699D2B98"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173 (25.4)</w:t>
            </w:r>
          </w:p>
        </w:tc>
        <w:tc>
          <w:tcPr>
            <w:tcW w:w="1409" w:type="pct"/>
            <w:tcBorders>
              <w:top w:val="nil"/>
              <w:left w:val="nil"/>
              <w:bottom w:val="nil"/>
              <w:right w:val="single" w:sz="4" w:space="0" w:color="auto"/>
            </w:tcBorders>
            <w:noWrap/>
            <w:vAlign w:val="center"/>
            <w:hideMark/>
          </w:tcPr>
          <w:p w14:paraId="4D9E472D" w14:textId="77777777"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4 (28.6)</w:t>
            </w:r>
          </w:p>
        </w:tc>
        <w:tc>
          <w:tcPr>
            <w:tcW w:w="530" w:type="pct"/>
            <w:tcBorders>
              <w:top w:val="nil"/>
              <w:left w:val="single" w:sz="4" w:space="0" w:color="auto"/>
              <w:bottom w:val="nil"/>
              <w:right w:val="single" w:sz="4" w:space="0" w:color="auto"/>
            </w:tcBorders>
            <w:noWrap/>
            <w:vAlign w:val="center"/>
            <w:hideMark/>
          </w:tcPr>
          <w:p w14:paraId="4C1D64D6" w14:textId="5E66A7FB" w:rsidR="00A27566" w:rsidRPr="00DD3443" w:rsidRDefault="00A27566"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0.07</w:t>
            </w:r>
            <w:r w:rsidR="004773FF" w:rsidRPr="00DD3443">
              <w:rPr>
                <w:rFonts w:ascii="Times New Roman" w:eastAsia="맑은 고딕" w:hAnsi="Times New Roman" w:cs="Times New Roman" w:hint="eastAsia"/>
                <w:kern w:val="0"/>
                <w:sz w:val="22"/>
              </w:rPr>
              <w:t>0</w:t>
            </w:r>
          </w:p>
        </w:tc>
      </w:tr>
      <w:tr w:rsidR="00593A9A" w:rsidRPr="00DD3443" w14:paraId="496F7BF6" w14:textId="77777777" w:rsidTr="00593A9A">
        <w:trPr>
          <w:trHeight w:val="330"/>
        </w:trPr>
        <w:tc>
          <w:tcPr>
            <w:tcW w:w="1284" w:type="pct"/>
            <w:tcBorders>
              <w:top w:val="nil"/>
              <w:left w:val="single" w:sz="4" w:space="0" w:color="auto"/>
              <w:bottom w:val="single" w:sz="4" w:space="0" w:color="auto"/>
              <w:right w:val="nil"/>
            </w:tcBorders>
            <w:noWrap/>
            <w:vAlign w:val="center"/>
          </w:tcPr>
          <w:p w14:paraId="28663B7C" w14:textId="187B20E3" w:rsidR="00593A9A" w:rsidRPr="00DD3443" w:rsidRDefault="00593A9A" w:rsidP="00A2756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CV</w:t>
            </w:r>
            <w:r w:rsidRPr="00DD3443">
              <w:rPr>
                <w:rFonts w:ascii="Times New Roman" w:eastAsia="맑은 고딕" w:hAnsi="Times New Roman" w:cs="Times New Roman"/>
                <w:kern w:val="0"/>
                <w:sz w:val="22"/>
              </w:rPr>
              <w:t xml:space="preserve"> death</w:t>
            </w:r>
            <w:r w:rsidRPr="00DD3443">
              <w:rPr>
                <w:rFonts w:ascii="Times New Roman" w:eastAsia="맑은 고딕" w:hAnsi="Times New Roman" w:cs="Times New Roman" w:hint="eastAsia"/>
                <w:kern w:val="0"/>
                <w:sz w:val="22"/>
              </w:rPr>
              <w:t xml:space="preserve"> or recurrent MI</w:t>
            </w:r>
          </w:p>
        </w:tc>
        <w:tc>
          <w:tcPr>
            <w:tcW w:w="1062" w:type="pct"/>
            <w:tcBorders>
              <w:top w:val="nil"/>
              <w:left w:val="nil"/>
              <w:bottom w:val="single" w:sz="4" w:space="0" w:color="auto"/>
              <w:right w:val="single" w:sz="4" w:space="0" w:color="auto"/>
            </w:tcBorders>
            <w:noWrap/>
            <w:vAlign w:val="center"/>
          </w:tcPr>
          <w:p w14:paraId="7504C8FA" w14:textId="5451C11F" w:rsidR="00593A9A" w:rsidRPr="00DD3443" w:rsidRDefault="008913CB" w:rsidP="008913CB">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1561 (19.1)</w:t>
            </w:r>
          </w:p>
        </w:tc>
        <w:tc>
          <w:tcPr>
            <w:tcW w:w="715" w:type="pct"/>
            <w:tcBorders>
              <w:top w:val="nil"/>
              <w:left w:val="single" w:sz="4" w:space="0" w:color="auto"/>
              <w:bottom w:val="single" w:sz="4" w:space="0" w:color="auto"/>
              <w:right w:val="nil"/>
            </w:tcBorders>
            <w:noWrap/>
            <w:vAlign w:val="center"/>
          </w:tcPr>
          <w:p w14:paraId="539F2338" w14:textId="2F78C9E1" w:rsidR="00593A9A" w:rsidRPr="00DD3443" w:rsidRDefault="008913CB" w:rsidP="008913CB">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77 (11.3)</w:t>
            </w:r>
          </w:p>
        </w:tc>
        <w:tc>
          <w:tcPr>
            <w:tcW w:w="1409" w:type="pct"/>
            <w:tcBorders>
              <w:top w:val="nil"/>
              <w:left w:val="nil"/>
              <w:bottom w:val="single" w:sz="4" w:space="0" w:color="auto"/>
              <w:right w:val="single" w:sz="4" w:space="0" w:color="auto"/>
            </w:tcBorders>
            <w:noWrap/>
            <w:vAlign w:val="center"/>
          </w:tcPr>
          <w:p w14:paraId="1B16F3B0" w14:textId="3776E21C" w:rsidR="00593A9A" w:rsidRPr="00DD3443" w:rsidRDefault="00D9011A" w:rsidP="00D9011A">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2 (14.3)</w:t>
            </w:r>
          </w:p>
        </w:tc>
        <w:tc>
          <w:tcPr>
            <w:tcW w:w="530" w:type="pct"/>
            <w:tcBorders>
              <w:top w:val="nil"/>
              <w:left w:val="single" w:sz="4" w:space="0" w:color="auto"/>
              <w:bottom w:val="single" w:sz="4" w:space="0" w:color="auto"/>
              <w:right w:val="single" w:sz="4" w:space="0" w:color="auto"/>
            </w:tcBorders>
            <w:noWrap/>
            <w:vAlign w:val="center"/>
          </w:tcPr>
          <w:p w14:paraId="5A8F6055" w14:textId="644F9441" w:rsidR="00593A9A" w:rsidRPr="00DD3443" w:rsidRDefault="00D9011A" w:rsidP="00A2756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&lt;0.001</w:t>
            </w:r>
          </w:p>
        </w:tc>
      </w:tr>
    </w:tbl>
    <w:p w14:paraId="060B03F8" w14:textId="5289C900" w:rsidR="00A27566" w:rsidRPr="00DD3443" w:rsidRDefault="00A27566" w:rsidP="00A27566">
      <w:pPr>
        <w:wordWrap/>
        <w:spacing w:after="0" w:line="240" w:lineRule="auto"/>
        <w:jc w:val="left"/>
        <w:rPr>
          <w:rFonts w:ascii="Times New Roman" w:hAnsi="Times New Roman" w:cs="Times New Roman"/>
          <w:sz w:val="22"/>
        </w:rPr>
      </w:pPr>
      <w:r w:rsidRPr="00DD3443">
        <w:rPr>
          <w:rFonts w:ascii="Times New Roman" w:hAnsi="Times New Roman" w:cs="Times New Roman" w:hint="eastAsia"/>
          <w:sz w:val="22"/>
        </w:rPr>
        <w:t xml:space="preserve">a. for comparison between patients with FH and unlikely FH. FH, familial hypercholesterolemia; </w:t>
      </w:r>
      <w:r w:rsidR="00190E96" w:rsidRPr="00DD3443">
        <w:rPr>
          <w:rFonts w:ascii="Times New Roman" w:hAnsi="Times New Roman" w:cs="Times New Roman" w:hint="eastAsia"/>
          <w:sz w:val="22"/>
        </w:rPr>
        <w:t xml:space="preserve">CV, cardiovascular; </w:t>
      </w:r>
      <w:r w:rsidRPr="00DD3443">
        <w:rPr>
          <w:rFonts w:ascii="Times New Roman" w:hAnsi="Times New Roman" w:cs="Times New Roman" w:hint="eastAsia"/>
          <w:sz w:val="22"/>
        </w:rPr>
        <w:t>MI, myocardial infarction</w:t>
      </w:r>
    </w:p>
    <w:p w14:paraId="09035F68" w14:textId="700CF60B" w:rsidR="00F946B2" w:rsidRPr="00DD3443" w:rsidRDefault="00F946B2">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3C47EA80" w14:textId="2FB41B67" w:rsidR="00986608" w:rsidRPr="00DD3443" w:rsidRDefault="00F946B2"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 xml:space="preserve">Table S5. </w:t>
      </w:r>
      <w:r w:rsidR="000A0733" w:rsidRPr="00DD3443">
        <w:rPr>
          <w:rFonts w:ascii="Times New Roman" w:hAnsi="Times New Roman" w:cs="Times New Roman"/>
          <w:sz w:val="24"/>
          <w:szCs w:val="24"/>
        </w:rPr>
        <w:t xml:space="preserve">Cardiovascular death or recurrent </w:t>
      </w:r>
      <w:r w:rsidR="000A0733" w:rsidRPr="00DD3443">
        <w:rPr>
          <w:rFonts w:ascii="Times New Roman" w:hAnsi="Times New Roman" w:cs="Times New Roman" w:hint="eastAsia"/>
          <w:sz w:val="24"/>
          <w:szCs w:val="24"/>
        </w:rPr>
        <w:t>myocardial infarction according to</w:t>
      </w:r>
      <w:r w:rsidR="00C969C5" w:rsidRPr="00DD3443">
        <w:rPr>
          <w:rFonts w:ascii="Times New Roman" w:hAnsi="Times New Roman" w:cs="Times New Roman" w:hint="eastAsia"/>
          <w:sz w:val="24"/>
          <w:szCs w:val="24"/>
        </w:rPr>
        <w:t xml:space="preserve"> clinically suspected familial hypercholesterolemia</w:t>
      </w:r>
    </w:p>
    <w:tbl>
      <w:tblPr>
        <w:tblW w:w="5000" w:type="pct"/>
        <w:tblLayout w:type="fixed"/>
        <w:tblCellMar>
          <w:left w:w="99" w:type="dxa"/>
          <w:right w:w="99" w:type="dxa"/>
        </w:tblCellMar>
        <w:tblLook w:val="04A0" w:firstRow="1" w:lastRow="0" w:firstColumn="1" w:lastColumn="0" w:noHBand="0" w:noVBand="1"/>
      </w:tblPr>
      <w:tblGrid>
        <w:gridCol w:w="2616"/>
        <w:gridCol w:w="4207"/>
        <w:gridCol w:w="2193"/>
      </w:tblGrid>
      <w:tr w:rsidR="00DE6BEC" w:rsidRPr="00DD3443" w14:paraId="775DDF86" w14:textId="77777777" w:rsidTr="00DE6BEC">
        <w:trPr>
          <w:trHeight w:val="397"/>
        </w:trPr>
        <w:tc>
          <w:tcPr>
            <w:tcW w:w="1451" w:type="pct"/>
            <w:tcBorders>
              <w:top w:val="single" w:sz="4" w:space="0" w:color="auto"/>
              <w:left w:val="single" w:sz="4" w:space="0" w:color="auto"/>
              <w:bottom w:val="single" w:sz="4" w:space="0" w:color="auto"/>
              <w:right w:val="nil"/>
            </w:tcBorders>
            <w:noWrap/>
            <w:vAlign w:val="center"/>
            <w:hideMark/>
          </w:tcPr>
          <w:p w14:paraId="75FC1BF4" w14:textId="77777777" w:rsidR="00DE6BEC" w:rsidRPr="00DD3443" w:rsidRDefault="00DE6BEC" w:rsidP="005D0A21">
            <w:pPr>
              <w:widowControl/>
              <w:wordWrap/>
              <w:autoSpaceDE/>
              <w:autoSpaceDN/>
              <w:spacing w:after="0" w:line="480" w:lineRule="auto"/>
              <w:jc w:val="center"/>
              <w:rPr>
                <w:rFonts w:ascii="Times New Roman" w:eastAsia="맑은 고딕" w:hAnsi="Times New Roman" w:cs="Times New Roman"/>
                <w:kern w:val="0"/>
                <w:sz w:val="22"/>
              </w:rPr>
            </w:pPr>
          </w:p>
        </w:tc>
        <w:tc>
          <w:tcPr>
            <w:tcW w:w="2333" w:type="pct"/>
            <w:tcBorders>
              <w:top w:val="single" w:sz="4" w:space="0" w:color="auto"/>
              <w:left w:val="nil"/>
              <w:bottom w:val="single" w:sz="4" w:space="0" w:color="auto"/>
              <w:right w:val="nil"/>
            </w:tcBorders>
            <w:noWrap/>
            <w:vAlign w:val="center"/>
            <w:hideMark/>
          </w:tcPr>
          <w:p w14:paraId="63C95E58" w14:textId="77777777" w:rsidR="00DE6BEC" w:rsidRPr="00DD3443" w:rsidRDefault="00DE6BEC" w:rsidP="005D0A21">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1216" w:type="pct"/>
            <w:tcBorders>
              <w:top w:val="single" w:sz="4" w:space="0" w:color="auto"/>
              <w:left w:val="nil"/>
              <w:bottom w:val="single" w:sz="4" w:space="0" w:color="auto"/>
              <w:right w:val="single" w:sz="4" w:space="0" w:color="auto"/>
            </w:tcBorders>
            <w:noWrap/>
            <w:vAlign w:val="center"/>
            <w:hideMark/>
          </w:tcPr>
          <w:p w14:paraId="3F3535CD" w14:textId="77777777" w:rsidR="00DE6BEC" w:rsidRPr="00DD3443" w:rsidRDefault="00DE6BEC" w:rsidP="005D0A21">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DE6BEC" w:rsidRPr="00DD3443" w14:paraId="0CA28E0D" w14:textId="77777777" w:rsidTr="00DE6BEC">
        <w:trPr>
          <w:trHeight w:val="397"/>
        </w:trPr>
        <w:tc>
          <w:tcPr>
            <w:tcW w:w="1451" w:type="pct"/>
            <w:tcBorders>
              <w:top w:val="single" w:sz="4" w:space="0" w:color="auto"/>
              <w:left w:val="single" w:sz="4" w:space="0" w:color="auto"/>
              <w:right w:val="nil"/>
            </w:tcBorders>
            <w:noWrap/>
            <w:vAlign w:val="center"/>
          </w:tcPr>
          <w:p w14:paraId="675500A7" w14:textId="77777777" w:rsidR="00DE6BEC" w:rsidRPr="00DD3443" w:rsidRDefault="00DE6BEC" w:rsidP="005D0A21">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Unadjusted</w:t>
            </w:r>
          </w:p>
        </w:tc>
        <w:tc>
          <w:tcPr>
            <w:tcW w:w="2333" w:type="pct"/>
            <w:tcBorders>
              <w:top w:val="single" w:sz="4" w:space="0" w:color="auto"/>
              <w:left w:val="nil"/>
              <w:right w:val="nil"/>
            </w:tcBorders>
            <w:noWrap/>
            <w:vAlign w:val="center"/>
          </w:tcPr>
          <w:p w14:paraId="4306F2F1" w14:textId="451CEA0F" w:rsidR="00DE6BEC" w:rsidRPr="00DD3443" w:rsidRDefault="000A1918"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0.57 (0.46, 0.72)</w:t>
            </w:r>
          </w:p>
        </w:tc>
        <w:tc>
          <w:tcPr>
            <w:tcW w:w="1216" w:type="pct"/>
            <w:tcBorders>
              <w:top w:val="nil"/>
              <w:left w:val="nil"/>
              <w:bottom w:val="nil"/>
              <w:right w:val="single" w:sz="4" w:space="0" w:color="auto"/>
            </w:tcBorders>
            <w:noWrap/>
            <w:vAlign w:val="center"/>
          </w:tcPr>
          <w:p w14:paraId="7CA2CD15" w14:textId="21FC33B6" w:rsidR="00DE6BEC" w:rsidRPr="00DD3443" w:rsidRDefault="000A1918"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&lt;0.001</w:t>
            </w:r>
          </w:p>
        </w:tc>
      </w:tr>
      <w:tr w:rsidR="00DE6BEC" w:rsidRPr="00DD3443" w14:paraId="52AF8B37" w14:textId="77777777" w:rsidTr="00F203E7">
        <w:trPr>
          <w:trHeight w:val="397"/>
        </w:trPr>
        <w:tc>
          <w:tcPr>
            <w:tcW w:w="1451" w:type="pct"/>
            <w:tcBorders>
              <w:left w:val="single" w:sz="4" w:space="0" w:color="auto"/>
              <w:bottom w:val="nil"/>
              <w:right w:val="nil"/>
            </w:tcBorders>
            <w:noWrap/>
            <w:vAlign w:val="center"/>
            <w:hideMark/>
          </w:tcPr>
          <w:p w14:paraId="53304018" w14:textId="77777777" w:rsidR="00DE6BEC" w:rsidRPr="00DD3443" w:rsidRDefault="00DE6BEC" w:rsidP="005D0A21">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1</w:t>
            </w:r>
            <w:r w:rsidRPr="00DD3443">
              <w:rPr>
                <w:rFonts w:ascii="Times New Roman" w:eastAsia="맑은 고딕" w:hAnsi="Times New Roman" w:cs="Times New Roman"/>
                <w:kern w:val="0"/>
                <w:sz w:val="22"/>
                <w:vertAlign w:val="superscript"/>
              </w:rPr>
              <w:t>a</w:t>
            </w:r>
          </w:p>
        </w:tc>
        <w:tc>
          <w:tcPr>
            <w:tcW w:w="2333" w:type="pct"/>
            <w:tcBorders>
              <w:left w:val="nil"/>
              <w:bottom w:val="nil"/>
              <w:right w:val="nil"/>
            </w:tcBorders>
            <w:noWrap/>
            <w:vAlign w:val="center"/>
          </w:tcPr>
          <w:p w14:paraId="7D17BB79" w14:textId="17E52057" w:rsidR="00DE6BEC" w:rsidRPr="00DD3443" w:rsidRDefault="00F203E7"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1.05 (0.83, 1.32)</w:t>
            </w:r>
          </w:p>
        </w:tc>
        <w:tc>
          <w:tcPr>
            <w:tcW w:w="1216" w:type="pct"/>
            <w:tcBorders>
              <w:top w:val="nil"/>
              <w:left w:val="nil"/>
              <w:bottom w:val="nil"/>
              <w:right w:val="single" w:sz="4" w:space="0" w:color="auto"/>
            </w:tcBorders>
            <w:noWrap/>
            <w:vAlign w:val="center"/>
          </w:tcPr>
          <w:p w14:paraId="127FFA3C" w14:textId="57F81518" w:rsidR="00DE6BEC" w:rsidRPr="00DD3443" w:rsidRDefault="00F203E7"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0.674</w:t>
            </w:r>
          </w:p>
        </w:tc>
      </w:tr>
      <w:tr w:rsidR="00DE6BEC" w:rsidRPr="00DD3443" w14:paraId="19C8D1F6" w14:textId="77777777" w:rsidTr="00F203E7">
        <w:trPr>
          <w:trHeight w:val="397"/>
        </w:trPr>
        <w:tc>
          <w:tcPr>
            <w:tcW w:w="1451" w:type="pct"/>
            <w:tcBorders>
              <w:top w:val="nil"/>
              <w:left w:val="single" w:sz="4" w:space="0" w:color="auto"/>
              <w:bottom w:val="nil"/>
              <w:right w:val="nil"/>
            </w:tcBorders>
            <w:noWrap/>
            <w:vAlign w:val="center"/>
            <w:hideMark/>
          </w:tcPr>
          <w:p w14:paraId="337C9865" w14:textId="77777777" w:rsidR="00DE6BEC" w:rsidRPr="00DD3443" w:rsidRDefault="00DE6BEC" w:rsidP="005D0A21">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2</w:t>
            </w:r>
            <w:r w:rsidRPr="00DD3443">
              <w:rPr>
                <w:rFonts w:ascii="Times New Roman" w:eastAsia="맑은 고딕" w:hAnsi="Times New Roman" w:cs="Times New Roman"/>
                <w:kern w:val="0"/>
                <w:sz w:val="22"/>
                <w:vertAlign w:val="superscript"/>
              </w:rPr>
              <w:t>b</w:t>
            </w:r>
          </w:p>
        </w:tc>
        <w:tc>
          <w:tcPr>
            <w:tcW w:w="2333" w:type="pct"/>
            <w:tcBorders>
              <w:top w:val="nil"/>
              <w:left w:val="nil"/>
              <w:bottom w:val="nil"/>
              <w:right w:val="nil"/>
            </w:tcBorders>
            <w:noWrap/>
            <w:vAlign w:val="center"/>
          </w:tcPr>
          <w:p w14:paraId="4DEF253F" w14:textId="209D30AA" w:rsidR="00DE6BEC" w:rsidRPr="00DD3443" w:rsidRDefault="000A1918"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1.13 (0.88, 1.44)</w:t>
            </w:r>
          </w:p>
        </w:tc>
        <w:tc>
          <w:tcPr>
            <w:tcW w:w="1216" w:type="pct"/>
            <w:tcBorders>
              <w:top w:val="nil"/>
              <w:left w:val="nil"/>
              <w:bottom w:val="nil"/>
              <w:right w:val="single" w:sz="4" w:space="0" w:color="auto"/>
            </w:tcBorders>
            <w:noWrap/>
            <w:vAlign w:val="center"/>
          </w:tcPr>
          <w:p w14:paraId="6A74B175" w14:textId="5117D8A9" w:rsidR="00DE6BEC" w:rsidRPr="00DD3443" w:rsidRDefault="000A1918"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0.343</w:t>
            </w:r>
          </w:p>
        </w:tc>
      </w:tr>
      <w:tr w:rsidR="00DE6BEC" w:rsidRPr="00DD3443" w14:paraId="38FC8A05" w14:textId="77777777" w:rsidTr="00F203E7">
        <w:trPr>
          <w:trHeight w:val="397"/>
        </w:trPr>
        <w:tc>
          <w:tcPr>
            <w:tcW w:w="1451" w:type="pct"/>
            <w:tcBorders>
              <w:top w:val="nil"/>
              <w:left w:val="single" w:sz="4" w:space="0" w:color="auto"/>
              <w:bottom w:val="nil"/>
              <w:right w:val="nil"/>
            </w:tcBorders>
            <w:noWrap/>
            <w:vAlign w:val="center"/>
            <w:hideMark/>
          </w:tcPr>
          <w:p w14:paraId="482B98E4" w14:textId="77777777" w:rsidR="00DE6BEC" w:rsidRPr="00DD3443" w:rsidRDefault="00DE6BEC" w:rsidP="005D0A21">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3</w:t>
            </w:r>
            <w:r w:rsidRPr="00DD3443">
              <w:rPr>
                <w:rFonts w:ascii="Times New Roman" w:eastAsia="맑은 고딕" w:hAnsi="Times New Roman" w:cs="Times New Roman"/>
                <w:kern w:val="0"/>
                <w:sz w:val="22"/>
                <w:vertAlign w:val="superscript"/>
              </w:rPr>
              <w:t>c</w:t>
            </w:r>
          </w:p>
        </w:tc>
        <w:tc>
          <w:tcPr>
            <w:tcW w:w="2333" w:type="pct"/>
            <w:tcBorders>
              <w:top w:val="nil"/>
              <w:left w:val="nil"/>
              <w:bottom w:val="nil"/>
              <w:right w:val="nil"/>
            </w:tcBorders>
            <w:noWrap/>
            <w:vAlign w:val="center"/>
          </w:tcPr>
          <w:p w14:paraId="4B954A74" w14:textId="1D8D12CE" w:rsidR="00DE6BEC" w:rsidRPr="00DD3443" w:rsidRDefault="00A93CBE"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1.26 (0.89, 1.76)</w:t>
            </w:r>
          </w:p>
        </w:tc>
        <w:tc>
          <w:tcPr>
            <w:tcW w:w="1216" w:type="pct"/>
            <w:tcBorders>
              <w:top w:val="nil"/>
              <w:left w:val="nil"/>
              <w:bottom w:val="nil"/>
              <w:right w:val="single" w:sz="4" w:space="0" w:color="auto"/>
            </w:tcBorders>
            <w:noWrap/>
            <w:vAlign w:val="center"/>
          </w:tcPr>
          <w:p w14:paraId="395625FF" w14:textId="46EEA9E0" w:rsidR="00DE6BEC" w:rsidRPr="00DD3443" w:rsidRDefault="00A93CBE"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0.190</w:t>
            </w:r>
          </w:p>
        </w:tc>
      </w:tr>
      <w:tr w:rsidR="00DE6BEC" w:rsidRPr="00DD3443" w14:paraId="0E72015E" w14:textId="77777777" w:rsidTr="00323D75">
        <w:trPr>
          <w:trHeight w:val="397"/>
        </w:trPr>
        <w:tc>
          <w:tcPr>
            <w:tcW w:w="1451" w:type="pct"/>
            <w:tcBorders>
              <w:top w:val="nil"/>
              <w:left w:val="single" w:sz="4" w:space="0" w:color="auto"/>
              <w:bottom w:val="nil"/>
              <w:right w:val="nil"/>
            </w:tcBorders>
            <w:noWrap/>
            <w:vAlign w:val="center"/>
            <w:hideMark/>
          </w:tcPr>
          <w:p w14:paraId="4B47A840" w14:textId="77777777" w:rsidR="00DE6BEC" w:rsidRPr="00DD3443" w:rsidRDefault="00DE6BEC" w:rsidP="005D0A21">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4</w:t>
            </w:r>
            <w:r w:rsidRPr="00DD3443">
              <w:rPr>
                <w:rFonts w:ascii="Times New Roman" w:eastAsia="맑은 고딕" w:hAnsi="Times New Roman" w:cs="Times New Roman"/>
                <w:kern w:val="0"/>
                <w:sz w:val="22"/>
                <w:vertAlign w:val="superscript"/>
              </w:rPr>
              <w:t>d</w:t>
            </w:r>
          </w:p>
        </w:tc>
        <w:tc>
          <w:tcPr>
            <w:tcW w:w="2333" w:type="pct"/>
            <w:tcBorders>
              <w:top w:val="nil"/>
              <w:left w:val="nil"/>
              <w:bottom w:val="nil"/>
              <w:right w:val="nil"/>
            </w:tcBorders>
            <w:noWrap/>
            <w:vAlign w:val="center"/>
          </w:tcPr>
          <w:p w14:paraId="170E6F34" w14:textId="7834296D" w:rsidR="00DE6BEC" w:rsidRPr="00DD3443" w:rsidRDefault="00080689"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1.</w:t>
            </w:r>
            <w:r w:rsidR="00397B66" w:rsidRPr="00DD3443">
              <w:rPr>
                <w:rFonts w:ascii="Times New Roman" w:eastAsia="맑은 고딕" w:hAnsi="Times New Roman" w:cs="Times New Roman" w:hint="eastAsia"/>
                <w:kern w:val="0"/>
                <w:sz w:val="22"/>
                <w:szCs w:val="24"/>
              </w:rPr>
              <w:t>34</w:t>
            </w:r>
            <w:r w:rsidR="000571D7" w:rsidRPr="00DD3443">
              <w:rPr>
                <w:rFonts w:ascii="Times New Roman" w:eastAsia="맑은 고딕" w:hAnsi="Times New Roman" w:cs="Times New Roman" w:hint="eastAsia"/>
                <w:kern w:val="0"/>
                <w:sz w:val="22"/>
                <w:szCs w:val="24"/>
              </w:rPr>
              <w:t xml:space="preserve"> (0.9</w:t>
            </w:r>
            <w:r w:rsidR="00397B66" w:rsidRPr="00DD3443">
              <w:rPr>
                <w:rFonts w:ascii="Times New Roman" w:eastAsia="맑은 고딕" w:hAnsi="Times New Roman" w:cs="Times New Roman" w:hint="eastAsia"/>
                <w:kern w:val="0"/>
                <w:sz w:val="22"/>
                <w:szCs w:val="24"/>
              </w:rPr>
              <w:t>6</w:t>
            </w:r>
            <w:r w:rsidR="000571D7" w:rsidRPr="00DD3443">
              <w:rPr>
                <w:rFonts w:ascii="Times New Roman" w:eastAsia="맑은 고딕" w:hAnsi="Times New Roman" w:cs="Times New Roman" w:hint="eastAsia"/>
                <w:kern w:val="0"/>
                <w:sz w:val="22"/>
                <w:szCs w:val="24"/>
              </w:rPr>
              <w:t>, 1.</w:t>
            </w:r>
            <w:r w:rsidR="00397B66" w:rsidRPr="00DD3443">
              <w:rPr>
                <w:rFonts w:ascii="Times New Roman" w:eastAsia="맑은 고딕" w:hAnsi="Times New Roman" w:cs="Times New Roman" w:hint="eastAsia"/>
                <w:kern w:val="0"/>
                <w:sz w:val="22"/>
                <w:szCs w:val="24"/>
              </w:rPr>
              <w:t>88</w:t>
            </w:r>
            <w:r w:rsidR="000571D7" w:rsidRPr="00DD3443">
              <w:rPr>
                <w:rFonts w:ascii="Times New Roman" w:eastAsia="맑은 고딕" w:hAnsi="Times New Roman" w:cs="Times New Roman" w:hint="eastAsia"/>
                <w:kern w:val="0"/>
                <w:sz w:val="22"/>
                <w:szCs w:val="24"/>
              </w:rPr>
              <w:t>)</w:t>
            </w:r>
          </w:p>
        </w:tc>
        <w:tc>
          <w:tcPr>
            <w:tcW w:w="1216" w:type="pct"/>
            <w:tcBorders>
              <w:top w:val="nil"/>
              <w:left w:val="nil"/>
              <w:bottom w:val="nil"/>
              <w:right w:val="single" w:sz="4" w:space="0" w:color="auto"/>
            </w:tcBorders>
            <w:noWrap/>
            <w:vAlign w:val="center"/>
          </w:tcPr>
          <w:p w14:paraId="1FCCCA1A" w14:textId="69689337" w:rsidR="00DE6BEC" w:rsidRPr="00DD3443" w:rsidRDefault="000571D7"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0.</w:t>
            </w:r>
            <w:r w:rsidR="00397B66" w:rsidRPr="00DD3443">
              <w:rPr>
                <w:rFonts w:ascii="Times New Roman" w:eastAsia="맑은 고딕" w:hAnsi="Times New Roman" w:cs="Times New Roman" w:hint="eastAsia"/>
                <w:kern w:val="0"/>
                <w:sz w:val="22"/>
                <w:szCs w:val="24"/>
              </w:rPr>
              <w:t>089</w:t>
            </w:r>
          </w:p>
        </w:tc>
      </w:tr>
      <w:tr w:rsidR="00323D75" w:rsidRPr="00DD3443" w14:paraId="1EDB234A" w14:textId="77777777" w:rsidTr="00F203E7">
        <w:trPr>
          <w:trHeight w:val="397"/>
        </w:trPr>
        <w:tc>
          <w:tcPr>
            <w:tcW w:w="1451" w:type="pct"/>
            <w:tcBorders>
              <w:top w:val="nil"/>
              <w:left w:val="single" w:sz="4" w:space="0" w:color="auto"/>
              <w:bottom w:val="single" w:sz="4" w:space="0" w:color="auto"/>
              <w:right w:val="nil"/>
            </w:tcBorders>
            <w:noWrap/>
            <w:vAlign w:val="center"/>
          </w:tcPr>
          <w:p w14:paraId="2DE9194D" w14:textId="1E351409" w:rsidR="00323D75" w:rsidRPr="00DD3443" w:rsidRDefault="00356896" w:rsidP="005D0A21">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Overlap-weighted</w:t>
            </w:r>
            <w:r w:rsidRPr="00DD3443">
              <w:rPr>
                <w:rFonts w:ascii="Times New Roman" w:eastAsia="맑은 고딕" w:hAnsi="Times New Roman" w:cs="Times New Roman" w:hint="eastAsia"/>
                <w:kern w:val="0"/>
                <w:sz w:val="22"/>
                <w:vertAlign w:val="superscript"/>
              </w:rPr>
              <w:t>e</w:t>
            </w:r>
          </w:p>
        </w:tc>
        <w:tc>
          <w:tcPr>
            <w:tcW w:w="2333" w:type="pct"/>
            <w:tcBorders>
              <w:top w:val="nil"/>
              <w:left w:val="nil"/>
              <w:bottom w:val="single" w:sz="4" w:space="0" w:color="auto"/>
              <w:right w:val="nil"/>
            </w:tcBorders>
            <w:noWrap/>
            <w:vAlign w:val="center"/>
          </w:tcPr>
          <w:p w14:paraId="627C6A59" w14:textId="310ABBA9" w:rsidR="00323D75" w:rsidRPr="00DD3443" w:rsidRDefault="007C50FF"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1.05 (0.82, 1.34)</w:t>
            </w:r>
          </w:p>
        </w:tc>
        <w:tc>
          <w:tcPr>
            <w:tcW w:w="1216" w:type="pct"/>
            <w:tcBorders>
              <w:top w:val="nil"/>
              <w:left w:val="nil"/>
              <w:bottom w:val="single" w:sz="4" w:space="0" w:color="auto"/>
              <w:right w:val="single" w:sz="4" w:space="0" w:color="auto"/>
            </w:tcBorders>
            <w:noWrap/>
            <w:vAlign w:val="center"/>
          </w:tcPr>
          <w:p w14:paraId="5A08CE31" w14:textId="53F22235" w:rsidR="00323D75" w:rsidRPr="00DD3443" w:rsidRDefault="007C50FF" w:rsidP="005D0A21">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eastAsia="맑은 고딕" w:hAnsi="Times New Roman" w:cs="Times New Roman" w:hint="eastAsia"/>
                <w:kern w:val="0"/>
                <w:sz w:val="22"/>
                <w:szCs w:val="24"/>
              </w:rPr>
              <w:t>0.688</w:t>
            </w:r>
          </w:p>
        </w:tc>
      </w:tr>
    </w:tbl>
    <w:p w14:paraId="03EB43A8" w14:textId="306DA3CA" w:rsidR="00B54930" w:rsidRPr="00DD3443" w:rsidRDefault="00B54930" w:rsidP="00B54930">
      <w:pPr>
        <w:wordWrap/>
        <w:spacing w:after="0" w:line="240" w:lineRule="auto"/>
        <w:jc w:val="left"/>
        <w:rPr>
          <w:rFonts w:ascii="Times New Roman" w:hAnsi="Times New Roman" w:cs="Times New Roman"/>
          <w:szCs w:val="20"/>
        </w:rPr>
      </w:pPr>
      <w:r w:rsidRPr="00DD3443">
        <w:rPr>
          <w:rFonts w:ascii="Times New Roman" w:hAnsi="Times New Roman" w:cs="Times New Roman" w:hint="eastAsia"/>
          <w:szCs w:val="20"/>
        </w:rPr>
        <w:t xml:space="preserve">a. adjusted for age, sex, and center. b. further adjusted for smoking, body-mass index, hypertension, diabetes, dyslipidemia, previous myocardial infarction, previous stroke, and family history of coronary artery disease. c. further adjusted for systolic blood pressure, heart rate, hemoglobin, leukocyte count, low-density lipoprotein cholesterol, high-density lipoprotein cholesterol, triglycerides, glycated hemoglobin, estimated glomerular filtration rate, peak </w:t>
      </w:r>
      <w:r w:rsidRPr="00DD3443">
        <w:rPr>
          <w:rFonts w:ascii="Times New Roman" w:hAnsi="Times New Roman" w:cs="Times New Roman"/>
          <w:szCs w:val="20"/>
        </w:rPr>
        <w:t>creatine</w:t>
      </w:r>
      <w:r w:rsidRPr="00DD3443">
        <w:rPr>
          <w:rFonts w:ascii="Times New Roman" w:hAnsi="Times New Roman" w:cs="Times New Roman" w:hint="eastAsia"/>
          <w:szCs w:val="20"/>
        </w:rPr>
        <w:t xml:space="preserve"> kinase myocardial band, left ventricular ejection fraction, cardiogenic shock, and final diagnosis. d. further adjusted for culprit vessel, disease extent, complete revascularization, total stent length, mean stent diameter, use of dual antiplatelets, renin-angiotensin system blockers, and beta-blockers at discharge, and statin dose at discharge. </w:t>
      </w:r>
      <w:r w:rsidR="002E1044" w:rsidRPr="00DD3443">
        <w:rPr>
          <w:rFonts w:ascii="Times New Roman" w:hAnsi="Times New Roman" w:cs="Times New Roman"/>
          <w:szCs w:val="20"/>
        </w:rPr>
        <w:t>e. Estimated using overlap weights derived from a propensity-score model including age modeled with natural cubic splines, sex, center, smoking, body mass index, hypertension, diabetes, dyslipidemia, previous myocardial infarction, previous stroke, and documented family history of coronary artery disease. Patients with clinically suspected FH were weighted by 1−PS and those with unlikely FH by PS. Robust sandwich standard errors were used.</w:t>
      </w:r>
      <w:r w:rsidR="002E1044" w:rsidRPr="00DD3443">
        <w:rPr>
          <w:rFonts w:ascii="Times New Roman" w:hAnsi="Times New Roman" w:cs="Times New Roman" w:hint="eastAsia"/>
          <w:szCs w:val="20"/>
        </w:rPr>
        <w:t xml:space="preserve"> </w:t>
      </w:r>
      <w:r w:rsidRPr="00DD3443">
        <w:rPr>
          <w:rFonts w:ascii="Times New Roman" w:hAnsi="Times New Roman" w:cs="Times New Roman"/>
          <w:szCs w:val="20"/>
        </w:rPr>
        <w:t xml:space="preserve">Model 2 was designated as the primary clinical model. Models 3 and 4 were considered conditional sensitivity models because they additionally incorporated low-density lipoprotein cholesterol, which contributed to </w:t>
      </w:r>
      <w:r w:rsidRPr="00DD3443">
        <w:rPr>
          <w:rFonts w:ascii="Times New Roman" w:hAnsi="Times New Roman" w:cs="Times New Roman" w:hint="eastAsia"/>
          <w:szCs w:val="20"/>
        </w:rPr>
        <w:t>familial hypercholesterolemia</w:t>
      </w:r>
      <w:r w:rsidRPr="00DD3443">
        <w:rPr>
          <w:rFonts w:ascii="Times New Roman" w:hAnsi="Times New Roman" w:cs="Times New Roman"/>
          <w:szCs w:val="20"/>
        </w:rPr>
        <w:t xml:space="preserve"> ascertainment, and variables that may lie downstream of the clinically suspected phenotype.</w:t>
      </w:r>
      <w:r w:rsidRPr="00DD3443">
        <w:rPr>
          <w:rFonts w:ascii="Times New Roman" w:hAnsi="Times New Roman" w:cs="Times New Roman" w:hint="eastAsia"/>
          <w:szCs w:val="20"/>
        </w:rPr>
        <w:t xml:space="preserve"> HR, hazard ratio; CI, confidence interval.</w:t>
      </w:r>
    </w:p>
    <w:p w14:paraId="771E583B" w14:textId="6F12E59A" w:rsidR="0027107C" w:rsidRPr="00DD3443" w:rsidRDefault="0027107C">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42FF46F2" w14:textId="43C21578" w:rsidR="0027107C" w:rsidRPr="00DD3443" w:rsidRDefault="00C260BD" w:rsidP="00C260BD">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 xml:space="preserve">Table S6. </w:t>
      </w:r>
      <w:r w:rsidRPr="00DD3443">
        <w:rPr>
          <w:rFonts w:ascii="Times New Roman" w:hAnsi="Times New Roman" w:cs="Times New Roman"/>
          <w:sz w:val="24"/>
          <w:szCs w:val="24"/>
        </w:rPr>
        <w:t>Covariate balance before and after overlap-weighted propensity-score adjustment</w:t>
      </w:r>
    </w:p>
    <w:tbl>
      <w:tblPr>
        <w:tblStyle w:val="ad"/>
        <w:tblW w:w="5000" w:type="pct"/>
        <w:tblCellMar>
          <w:top w:w="65" w:type="dxa"/>
          <w:left w:w="90" w:type="dxa"/>
          <w:bottom w:w="65" w:type="dxa"/>
          <w:right w:w="90" w:type="dxa"/>
        </w:tblCellMar>
        <w:tblLook w:val="04A0" w:firstRow="1" w:lastRow="0" w:firstColumn="1" w:lastColumn="0" w:noHBand="0" w:noVBand="1"/>
      </w:tblPr>
      <w:tblGrid>
        <w:gridCol w:w="5366"/>
        <w:gridCol w:w="1825"/>
        <w:gridCol w:w="1825"/>
      </w:tblGrid>
      <w:tr w:rsidR="0027107C" w:rsidRPr="00DD3443" w14:paraId="3060A7AB" w14:textId="77777777" w:rsidTr="00EE2EE0">
        <w:trPr>
          <w:tblHeader/>
        </w:trPr>
        <w:tc>
          <w:tcPr>
            <w:tcW w:w="2976" w:type="pct"/>
            <w:vAlign w:val="center"/>
          </w:tcPr>
          <w:p w14:paraId="5F1C7CBA"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b/>
                <w:sz w:val="22"/>
              </w:rPr>
              <w:t>Covariate</w:t>
            </w:r>
          </w:p>
        </w:tc>
        <w:tc>
          <w:tcPr>
            <w:tcW w:w="1012" w:type="pct"/>
            <w:vAlign w:val="center"/>
          </w:tcPr>
          <w:p w14:paraId="62E9E64D"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b/>
                <w:sz w:val="22"/>
              </w:rPr>
              <w:t>SMD before</w:t>
            </w:r>
          </w:p>
        </w:tc>
        <w:tc>
          <w:tcPr>
            <w:tcW w:w="1012" w:type="pct"/>
            <w:vAlign w:val="center"/>
          </w:tcPr>
          <w:p w14:paraId="4235060B"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b/>
                <w:sz w:val="22"/>
              </w:rPr>
              <w:t>SMD after</w:t>
            </w:r>
          </w:p>
        </w:tc>
      </w:tr>
      <w:tr w:rsidR="0027107C" w:rsidRPr="00DD3443" w14:paraId="016F94B6" w14:textId="77777777" w:rsidTr="00EE2EE0">
        <w:tc>
          <w:tcPr>
            <w:tcW w:w="2976" w:type="pct"/>
            <w:vAlign w:val="center"/>
          </w:tcPr>
          <w:p w14:paraId="070D0B6A"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Age</w:t>
            </w:r>
          </w:p>
        </w:tc>
        <w:tc>
          <w:tcPr>
            <w:tcW w:w="1012" w:type="pct"/>
            <w:vAlign w:val="center"/>
          </w:tcPr>
          <w:p w14:paraId="1A7B8F24"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-1.025</w:t>
            </w:r>
          </w:p>
        </w:tc>
        <w:tc>
          <w:tcPr>
            <w:tcW w:w="1012" w:type="pct"/>
            <w:vAlign w:val="center"/>
          </w:tcPr>
          <w:p w14:paraId="112F234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5E0000D4" w14:textId="77777777" w:rsidTr="00EE2EE0">
        <w:tc>
          <w:tcPr>
            <w:tcW w:w="2976" w:type="pct"/>
            <w:vAlign w:val="center"/>
          </w:tcPr>
          <w:p w14:paraId="30A8B5A7"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Male sex</w:t>
            </w:r>
          </w:p>
        </w:tc>
        <w:tc>
          <w:tcPr>
            <w:tcW w:w="1012" w:type="pct"/>
            <w:vAlign w:val="center"/>
          </w:tcPr>
          <w:p w14:paraId="534D8F99"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0.115</w:t>
            </w:r>
          </w:p>
        </w:tc>
        <w:tc>
          <w:tcPr>
            <w:tcW w:w="1012" w:type="pct"/>
            <w:vAlign w:val="center"/>
          </w:tcPr>
          <w:p w14:paraId="618AD44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7710CD03" w14:textId="77777777" w:rsidTr="00EE2EE0">
        <w:tc>
          <w:tcPr>
            <w:tcW w:w="2976" w:type="pct"/>
            <w:vAlign w:val="center"/>
          </w:tcPr>
          <w:p w14:paraId="412CB2B6"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Smoking</w:t>
            </w:r>
          </w:p>
        </w:tc>
        <w:tc>
          <w:tcPr>
            <w:tcW w:w="1012" w:type="pct"/>
            <w:vAlign w:val="center"/>
          </w:tcPr>
          <w:p w14:paraId="6AD0C6F5"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0.245</w:t>
            </w:r>
          </w:p>
        </w:tc>
        <w:tc>
          <w:tcPr>
            <w:tcW w:w="1012" w:type="pct"/>
            <w:vAlign w:val="center"/>
          </w:tcPr>
          <w:p w14:paraId="666D92D9"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51DF681B" w14:textId="77777777" w:rsidTr="00EE2EE0">
        <w:tc>
          <w:tcPr>
            <w:tcW w:w="2976" w:type="pct"/>
            <w:vAlign w:val="center"/>
          </w:tcPr>
          <w:p w14:paraId="5A95EFBD" w14:textId="5C822C37" w:rsidR="0027107C" w:rsidRPr="00DD3443" w:rsidRDefault="0027107C" w:rsidP="005D0A21">
            <w:pPr>
              <w:rPr>
                <w:rFonts w:ascii="Times New Roman" w:hAnsi="Times New Roman" w:cs="Times New Roman"/>
                <w:sz w:val="22"/>
                <w:lang w:eastAsia="ko-KR"/>
              </w:rPr>
            </w:pPr>
            <w:r w:rsidRPr="00DD3443">
              <w:rPr>
                <w:rFonts w:ascii="Times New Roman" w:hAnsi="Times New Roman" w:cs="Times New Roman"/>
                <w:sz w:val="22"/>
              </w:rPr>
              <w:t>B</w:t>
            </w:r>
            <w:r w:rsidR="00C260BD" w:rsidRPr="00DD3443">
              <w:rPr>
                <w:rFonts w:ascii="Times New Roman" w:hAnsi="Times New Roman" w:cs="Times New Roman" w:hint="eastAsia"/>
                <w:sz w:val="22"/>
                <w:lang w:eastAsia="ko-KR"/>
              </w:rPr>
              <w:t>ody mass index</w:t>
            </w:r>
          </w:p>
        </w:tc>
        <w:tc>
          <w:tcPr>
            <w:tcW w:w="1012" w:type="pct"/>
            <w:vAlign w:val="center"/>
          </w:tcPr>
          <w:p w14:paraId="451B050B"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0.351</w:t>
            </w:r>
          </w:p>
        </w:tc>
        <w:tc>
          <w:tcPr>
            <w:tcW w:w="1012" w:type="pct"/>
            <w:vAlign w:val="center"/>
          </w:tcPr>
          <w:p w14:paraId="389D599A"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0D665944" w14:textId="77777777" w:rsidTr="00EE2EE0">
        <w:tc>
          <w:tcPr>
            <w:tcW w:w="2976" w:type="pct"/>
            <w:vAlign w:val="center"/>
          </w:tcPr>
          <w:p w14:paraId="02A9A782"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Hypertension</w:t>
            </w:r>
          </w:p>
        </w:tc>
        <w:tc>
          <w:tcPr>
            <w:tcW w:w="1012" w:type="pct"/>
            <w:vAlign w:val="center"/>
          </w:tcPr>
          <w:p w14:paraId="418BD595"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-0.420</w:t>
            </w:r>
          </w:p>
        </w:tc>
        <w:tc>
          <w:tcPr>
            <w:tcW w:w="1012" w:type="pct"/>
            <w:vAlign w:val="center"/>
          </w:tcPr>
          <w:p w14:paraId="2C8D872E"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002F9F2B" w14:textId="77777777" w:rsidTr="00EE2EE0">
        <w:tc>
          <w:tcPr>
            <w:tcW w:w="2976" w:type="pct"/>
            <w:vAlign w:val="center"/>
          </w:tcPr>
          <w:p w14:paraId="2A7B2DCB"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Diabetes</w:t>
            </w:r>
          </w:p>
        </w:tc>
        <w:tc>
          <w:tcPr>
            <w:tcW w:w="1012" w:type="pct"/>
            <w:vAlign w:val="center"/>
          </w:tcPr>
          <w:p w14:paraId="52987F0A"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-0.213</w:t>
            </w:r>
          </w:p>
        </w:tc>
        <w:tc>
          <w:tcPr>
            <w:tcW w:w="1012" w:type="pct"/>
            <w:vAlign w:val="center"/>
          </w:tcPr>
          <w:p w14:paraId="3F4E889C"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160492E2" w14:textId="77777777" w:rsidTr="00EE2EE0">
        <w:tc>
          <w:tcPr>
            <w:tcW w:w="2976" w:type="pct"/>
            <w:vAlign w:val="center"/>
          </w:tcPr>
          <w:p w14:paraId="3DF9F2D0"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Previous dyslipidemia</w:t>
            </w:r>
          </w:p>
        </w:tc>
        <w:tc>
          <w:tcPr>
            <w:tcW w:w="1012" w:type="pct"/>
            <w:vAlign w:val="center"/>
          </w:tcPr>
          <w:p w14:paraId="38E4E643"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0.537</w:t>
            </w:r>
          </w:p>
        </w:tc>
        <w:tc>
          <w:tcPr>
            <w:tcW w:w="1012" w:type="pct"/>
            <w:vAlign w:val="center"/>
          </w:tcPr>
          <w:p w14:paraId="40627241"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434F77F7" w14:textId="77777777" w:rsidTr="00EE2EE0">
        <w:tc>
          <w:tcPr>
            <w:tcW w:w="2976" w:type="pct"/>
            <w:vAlign w:val="center"/>
          </w:tcPr>
          <w:p w14:paraId="4883B6B3" w14:textId="4E67F46B" w:rsidR="0027107C" w:rsidRPr="00DD3443" w:rsidRDefault="0027107C" w:rsidP="005D0A21">
            <w:pPr>
              <w:rPr>
                <w:rFonts w:ascii="Times New Roman" w:hAnsi="Times New Roman" w:cs="Times New Roman"/>
                <w:sz w:val="22"/>
                <w:lang w:eastAsia="ko-KR"/>
              </w:rPr>
            </w:pPr>
            <w:r w:rsidRPr="00DD3443">
              <w:rPr>
                <w:rFonts w:ascii="Times New Roman" w:hAnsi="Times New Roman" w:cs="Times New Roman"/>
                <w:sz w:val="22"/>
              </w:rPr>
              <w:t xml:space="preserve">Previous </w:t>
            </w:r>
            <w:r w:rsidR="00C260BD" w:rsidRPr="00DD3443">
              <w:rPr>
                <w:rFonts w:ascii="Times New Roman" w:hAnsi="Times New Roman" w:cs="Times New Roman" w:hint="eastAsia"/>
                <w:sz w:val="22"/>
                <w:lang w:eastAsia="ko-KR"/>
              </w:rPr>
              <w:t>myocardial infarction</w:t>
            </w:r>
          </w:p>
        </w:tc>
        <w:tc>
          <w:tcPr>
            <w:tcW w:w="1012" w:type="pct"/>
            <w:vAlign w:val="center"/>
          </w:tcPr>
          <w:p w14:paraId="0004DFA0"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-0.054</w:t>
            </w:r>
          </w:p>
        </w:tc>
        <w:tc>
          <w:tcPr>
            <w:tcW w:w="1012" w:type="pct"/>
            <w:vAlign w:val="center"/>
          </w:tcPr>
          <w:p w14:paraId="5603B47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13D2A9E2" w14:textId="77777777" w:rsidTr="00EE2EE0">
        <w:tc>
          <w:tcPr>
            <w:tcW w:w="2976" w:type="pct"/>
            <w:vAlign w:val="center"/>
          </w:tcPr>
          <w:p w14:paraId="5ABA113A" w14:textId="77777777" w:rsidR="0027107C" w:rsidRPr="00DD3443" w:rsidRDefault="0027107C" w:rsidP="005D0A21">
            <w:pPr>
              <w:rPr>
                <w:rFonts w:ascii="Times New Roman" w:hAnsi="Times New Roman" w:cs="Times New Roman"/>
                <w:sz w:val="22"/>
              </w:rPr>
            </w:pPr>
            <w:r w:rsidRPr="00DD3443">
              <w:rPr>
                <w:rFonts w:ascii="Times New Roman" w:hAnsi="Times New Roman" w:cs="Times New Roman"/>
                <w:sz w:val="22"/>
              </w:rPr>
              <w:t>Previous stroke</w:t>
            </w:r>
          </w:p>
        </w:tc>
        <w:tc>
          <w:tcPr>
            <w:tcW w:w="1012" w:type="pct"/>
            <w:vAlign w:val="center"/>
          </w:tcPr>
          <w:p w14:paraId="2F33B763"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0.161</w:t>
            </w:r>
          </w:p>
        </w:tc>
        <w:tc>
          <w:tcPr>
            <w:tcW w:w="1012" w:type="pct"/>
            <w:vAlign w:val="center"/>
          </w:tcPr>
          <w:p w14:paraId="6E0F1838"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4E014330" w14:textId="77777777" w:rsidTr="00EE2EE0">
        <w:tc>
          <w:tcPr>
            <w:tcW w:w="2976" w:type="pct"/>
            <w:vAlign w:val="center"/>
          </w:tcPr>
          <w:p w14:paraId="13CC0F15" w14:textId="434C4124" w:rsidR="0027107C" w:rsidRPr="00DD3443" w:rsidRDefault="00EE2EE0" w:rsidP="005D0A21">
            <w:pPr>
              <w:rPr>
                <w:rFonts w:ascii="Times New Roman" w:hAnsi="Times New Roman" w:cs="Times New Roman"/>
                <w:sz w:val="22"/>
                <w:lang w:eastAsia="ko-KR"/>
              </w:rPr>
            </w:pPr>
            <w:r w:rsidRPr="00DD3443">
              <w:rPr>
                <w:rFonts w:ascii="Times New Roman" w:hAnsi="Times New Roman" w:cs="Times New Roman" w:hint="eastAsia"/>
                <w:sz w:val="22"/>
                <w:lang w:eastAsia="ko-KR"/>
              </w:rPr>
              <w:t>Documented f</w:t>
            </w:r>
            <w:r w:rsidR="0027107C" w:rsidRPr="00DD3443">
              <w:rPr>
                <w:rFonts w:ascii="Times New Roman" w:hAnsi="Times New Roman" w:cs="Times New Roman"/>
                <w:sz w:val="22"/>
              </w:rPr>
              <w:t>amily history</w:t>
            </w:r>
            <w:r w:rsidR="00C260BD" w:rsidRPr="00DD3443">
              <w:rPr>
                <w:rFonts w:ascii="Times New Roman" w:hAnsi="Times New Roman" w:cs="Times New Roman" w:hint="eastAsia"/>
                <w:sz w:val="22"/>
                <w:lang w:eastAsia="ko-KR"/>
              </w:rPr>
              <w:t xml:space="preserve"> of </w:t>
            </w:r>
            <w:r w:rsidRPr="00DD3443">
              <w:rPr>
                <w:rFonts w:ascii="Times New Roman" w:hAnsi="Times New Roman" w:cs="Times New Roman" w:hint="eastAsia"/>
                <w:sz w:val="22"/>
                <w:lang w:eastAsia="ko-KR"/>
              </w:rPr>
              <w:t>coronary artery disease</w:t>
            </w:r>
          </w:p>
        </w:tc>
        <w:tc>
          <w:tcPr>
            <w:tcW w:w="1012" w:type="pct"/>
            <w:vAlign w:val="center"/>
          </w:tcPr>
          <w:p w14:paraId="166B5327"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0.131</w:t>
            </w:r>
          </w:p>
        </w:tc>
        <w:tc>
          <w:tcPr>
            <w:tcW w:w="1012" w:type="pct"/>
            <w:vAlign w:val="center"/>
          </w:tcPr>
          <w:p w14:paraId="2E61AD53"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497D7923" w14:textId="77777777" w:rsidTr="00EE2EE0">
        <w:tc>
          <w:tcPr>
            <w:tcW w:w="2976" w:type="pct"/>
            <w:vAlign w:val="center"/>
          </w:tcPr>
          <w:p w14:paraId="217B6294"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rPr>
              <w:t xml:space="preserve">Center: </w:t>
            </w:r>
            <w:r w:rsidRPr="00DD3443">
              <w:rPr>
                <w:rFonts w:ascii="Times New Roman" w:eastAsia="맑은 고딕" w:hAnsi="Times New Roman" w:cs="Times New Roman"/>
                <w:sz w:val="22"/>
                <w:lang w:eastAsia="ko-KR"/>
              </w:rPr>
              <w:t>A</w:t>
            </w:r>
          </w:p>
        </w:tc>
        <w:tc>
          <w:tcPr>
            <w:tcW w:w="1012" w:type="pct"/>
            <w:vAlign w:val="center"/>
          </w:tcPr>
          <w:p w14:paraId="15818EF3"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0.051</w:t>
            </w:r>
          </w:p>
        </w:tc>
        <w:tc>
          <w:tcPr>
            <w:tcW w:w="1012" w:type="pct"/>
            <w:vAlign w:val="center"/>
          </w:tcPr>
          <w:p w14:paraId="2655C92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04BA1524" w14:textId="77777777" w:rsidTr="00EE2EE0">
        <w:tc>
          <w:tcPr>
            <w:tcW w:w="2976" w:type="pct"/>
            <w:vAlign w:val="center"/>
          </w:tcPr>
          <w:p w14:paraId="6D9D205C" w14:textId="08E71240"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rPr>
              <w:t xml:space="preserve">Center: </w:t>
            </w:r>
            <w:r w:rsidRPr="00DD3443">
              <w:rPr>
                <w:rFonts w:ascii="Times New Roman" w:eastAsia="맑은 고딕" w:hAnsi="Times New Roman" w:cs="Times New Roman"/>
                <w:sz w:val="22"/>
                <w:lang w:eastAsia="ko-KR"/>
              </w:rPr>
              <w:t>B</w:t>
            </w:r>
          </w:p>
        </w:tc>
        <w:tc>
          <w:tcPr>
            <w:tcW w:w="1012" w:type="pct"/>
            <w:vAlign w:val="center"/>
          </w:tcPr>
          <w:p w14:paraId="3FEF51CC"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0.014</w:t>
            </w:r>
          </w:p>
        </w:tc>
        <w:tc>
          <w:tcPr>
            <w:tcW w:w="1012" w:type="pct"/>
            <w:vAlign w:val="center"/>
          </w:tcPr>
          <w:p w14:paraId="5B21D9F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334BD528" w14:textId="77777777" w:rsidTr="00EE2EE0">
        <w:tc>
          <w:tcPr>
            <w:tcW w:w="2976" w:type="pct"/>
            <w:vAlign w:val="center"/>
          </w:tcPr>
          <w:p w14:paraId="71C9B32F"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lang w:eastAsia="ko-KR"/>
              </w:rPr>
              <w:t xml:space="preserve">Center: </w:t>
            </w:r>
            <w:r w:rsidRPr="00DD3443">
              <w:rPr>
                <w:rFonts w:ascii="Times New Roman" w:eastAsia="맑은 고딕" w:hAnsi="Times New Roman" w:cs="Times New Roman"/>
                <w:sz w:val="22"/>
                <w:lang w:eastAsia="ko-KR"/>
              </w:rPr>
              <w:t>C</w:t>
            </w:r>
          </w:p>
        </w:tc>
        <w:tc>
          <w:tcPr>
            <w:tcW w:w="1012" w:type="pct"/>
            <w:vAlign w:val="center"/>
          </w:tcPr>
          <w:p w14:paraId="61EBF940"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0.013</w:t>
            </w:r>
          </w:p>
        </w:tc>
        <w:tc>
          <w:tcPr>
            <w:tcW w:w="1012" w:type="pct"/>
            <w:vAlign w:val="center"/>
          </w:tcPr>
          <w:p w14:paraId="34C5EABC"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16BF716B" w14:textId="77777777" w:rsidTr="00EE2EE0">
        <w:tc>
          <w:tcPr>
            <w:tcW w:w="2976" w:type="pct"/>
            <w:vAlign w:val="center"/>
          </w:tcPr>
          <w:p w14:paraId="7F3D1E9E"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rPr>
              <w:t xml:space="preserve">Center: </w:t>
            </w:r>
            <w:r w:rsidRPr="00DD3443">
              <w:rPr>
                <w:rFonts w:ascii="Times New Roman" w:eastAsia="맑은 고딕" w:hAnsi="Times New Roman" w:cs="Times New Roman"/>
                <w:sz w:val="22"/>
                <w:lang w:eastAsia="ko-KR"/>
              </w:rPr>
              <w:t>D</w:t>
            </w:r>
          </w:p>
        </w:tc>
        <w:tc>
          <w:tcPr>
            <w:tcW w:w="1012" w:type="pct"/>
            <w:vAlign w:val="center"/>
          </w:tcPr>
          <w:p w14:paraId="66CC915A"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-0.135</w:t>
            </w:r>
          </w:p>
        </w:tc>
        <w:tc>
          <w:tcPr>
            <w:tcW w:w="1012" w:type="pct"/>
            <w:vAlign w:val="center"/>
          </w:tcPr>
          <w:p w14:paraId="50F11092"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17F44744" w14:textId="77777777" w:rsidTr="00EE2EE0">
        <w:tc>
          <w:tcPr>
            <w:tcW w:w="2976" w:type="pct"/>
            <w:vAlign w:val="center"/>
          </w:tcPr>
          <w:p w14:paraId="496ED88F"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lang w:eastAsia="ko-KR"/>
              </w:rPr>
              <w:t xml:space="preserve">Center: </w:t>
            </w:r>
            <w:r w:rsidRPr="00DD3443">
              <w:rPr>
                <w:rFonts w:ascii="Times New Roman" w:eastAsia="맑은 고딕" w:hAnsi="Times New Roman" w:cs="Times New Roman"/>
                <w:sz w:val="22"/>
                <w:lang w:eastAsia="ko-KR"/>
              </w:rPr>
              <w:t>E</w:t>
            </w:r>
          </w:p>
        </w:tc>
        <w:tc>
          <w:tcPr>
            <w:tcW w:w="1012" w:type="pct"/>
            <w:vAlign w:val="center"/>
          </w:tcPr>
          <w:p w14:paraId="3C76B2C0"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0.075</w:t>
            </w:r>
          </w:p>
        </w:tc>
        <w:tc>
          <w:tcPr>
            <w:tcW w:w="1012" w:type="pct"/>
            <w:vAlign w:val="center"/>
          </w:tcPr>
          <w:p w14:paraId="30B4508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3AA48184" w14:textId="77777777" w:rsidTr="00EE2EE0">
        <w:tc>
          <w:tcPr>
            <w:tcW w:w="2976" w:type="pct"/>
            <w:vAlign w:val="center"/>
          </w:tcPr>
          <w:p w14:paraId="115EC669"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rPr>
              <w:t xml:space="preserve">Center: </w:t>
            </w:r>
            <w:r w:rsidRPr="00DD3443">
              <w:rPr>
                <w:rFonts w:ascii="Times New Roman" w:eastAsia="맑은 고딕" w:hAnsi="Times New Roman" w:cs="Times New Roman"/>
                <w:sz w:val="22"/>
                <w:lang w:eastAsia="ko-KR"/>
              </w:rPr>
              <w:t>F</w:t>
            </w:r>
          </w:p>
        </w:tc>
        <w:tc>
          <w:tcPr>
            <w:tcW w:w="1012" w:type="pct"/>
            <w:vAlign w:val="center"/>
          </w:tcPr>
          <w:p w14:paraId="7BEE614A"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-0.042</w:t>
            </w:r>
          </w:p>
        </w:tc>
        <w:tc>
          <w:tcPr>
            <w:tcW w:w="1012" w:type="pct"/>
            <w:vAlign w:val="center"/>
          </w:tcPr>
          <w:p w14:paraId="0317481A"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62F7CFF3" w14:textId="77777777" w:rsidTr="00EE2EE0">
        <w:tc>
          <w:tcPr>
            <w:tcW w:w="2976" w:type="pct"/>
            <w:vAlign w:val="center"/>
          </w:tcPr>
          <w:p w14:paraId="5409707B"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rPr>
              <w:t xml:space="preserve">Center: </w:t>
            </w:r>
            <w:r w:rsidRPr="00DD3443">
              <w:rPr>
                <w:rFonts w:ascii="Times New Roman" w:eastAsia="맑은 고딕" w:hAnsi="Times New Roman" w:cs="Times New Roman"/>
                <w:sz w:val="22"/>
                <w:lang w:eastAsia="ko-KR"/>
              </w:rPr>
              <w:t>G</w:t>
            </w:r>
          </w:p>
        </w:tc>
        <w:tc>
          <w:tcPr>
            <w:tcW w:w="1012" w:type="pct"/>
            <w:vAlign w:val="center"/>
          </w:tcPr>
          <w:p w14:paraId="092CFC1F"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0.017</w:t>
            </w:r>
          </w:p>
        </w:tc>
        <w:tc>
          <w:tcPr>
            <w:tcW w:w="1012" w:type="pct"/>
            <w:vAlign w:val="center"/>
          </w:tcPr>
          <w:p w14:paraId="1DD0F825"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570536FE" w14:textId="77777777" w:rsidTr="00EE2EE0">
        <w:tc>
          <w:tcPr>
            <w:tcW w:w="2976" w:type="pct"/>
            <w:vAlign w:val="center"/>
          </w:tcPr>
          <w:p w14:paraId="57F17FCF"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lang w:eastAsia="ko-KR"/>
              </w:rPr>
              <w:t xml:space="preserve">Center: </w:t>
            </w:r>
            <w:r w:rsidRPr="00DD3443">
              <w:rPr>
                <w:rFonts w:ascii="Times New Roman" w:eastAsia="맑은 고딕" w:hAnsi="Times New Roman" w:cs="Times New Roman"/>
                <w:sz w:val="22"/>
                <w:lang w:eastAsia="ko-KR"/>
              </w:rPr>
              <w:t>H</w:t>
            </w:r>
          </w:p>
        </w:tc>
        <w:tc>
          <w:tcPr>
            <w:tcW w:w="1012" w:type="pct"/>
            <w:vAlign w:val="center"/>
          </w:tcPr>
          <w:p w14:paraId="66C0FC91"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0.028</w:t>
            </w:r>
          </w:p>
        </w:tc>
        <w:tc>
          <w:tcPr>
            <w:tcW w:w="1012" w:type="pct"/>
            <w:vAlign w:val="center"/>
          </w:tcPr>
          <w:p w14:paraId="14A634C0"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r w:rsidR="0027107C" w:rsidRPr="00DD3443" w14:paraId="4E687671" w14:textId="77777777" w:rsidTr="00EE2EE0">
        <w:tc>
          <w:tcPr>
            <w:tcW w:w="2976" w:type="pct"/>
            <w:vAlign w:val="center"/>
          </w:tcPr>
          <w:p w14:paraId="7E1B94EC" w14:textId="77777777" w:rsidR="0027107C" w:rsidRPr="00DD3443" w:rsidRDefault="0027107C" w:rsidP="005D0A21">
            <w:pPr>
              <w:rPr>
                <w:rFonts w:ascii="Times New Roman" w:eastAsia="맑은 고딕" w:hAnsi="Times New Roman" w:cs="Times New Roman"/>
                <w:sz w:val="22"/>
                <w:lang w:eastAsia="ko-KR"/>
              </w:rPr>
            </w:pPr>
            <w:r w:rsidRPr="00DD3443">
              <w:rPr>
                <w:rFonts w:ascii="Times New Roman" w:hAnsi="Times New Roman" w:cs="Times New Roman"/>
                <w:sz w:val="22"/>
                <w:lang w:eastAsia="ko-KR"/>
              </w:rPr>
              <w:t xml:space="preserve">Center: </w:t>
            </w:r>
            <w:r w:rsidRPr="00DD3443">
              <w:rPr>
                <w:rFonts w:ascii="Times New Roman" w:eastAsia="맑은 고딕" w:hAnsi="Times New Roman" w:cs="Times New Roman"/>
                <w:sz w:val="22"/>
                <w:lang w:eastAsia="ko-KR"/>
              </w:rPr>
              <w:t>I</w:t>
            </w:r>
          </w:p>
        </w:tc>
        <w:tc>
          <w:tcPr>
            <w:tcW w:w="1012" w:type="pct"/>
            <w:vAlign w:val="center"/>
          </w:tcPr>
          <w:p w14:paraId="032D1C19"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0.033</w:t>
            </w:r>
          </w:p>
        </w:tc>
        <w:tc>
          <w:tcPr>
            <w:tcW w:w="1012" w:type="pct"/>
            <w:vAlign w:val="center"/>
          </w:tcPr>
          <w:p w14:paraId="749B9005" w14:textId="77777777" w:rsidR="0027107C" w:rsidRPr="00DD3443" w:rsidRDefault="0027107C" w:rsidP="005D0A21">
            <w:pPr>
              <w:jc w:val="center"/>
              <w:rPr>
                <w:rFonts w:ascii="Times New Roman" w:hAnsi="Times New Roman" w:cs="Times New Roman"/>
                <w:sz w:val="22"/>
              </w:rPr>
            </w:pPr>
            <w:r w:rsidRPr="00DD3443">
              <w:rPr>
                <w:rFonts w:ascii="Times New Roman" w:hAnsi="Times New Roman" w:cs="Times New Roman"/>
                <w:sz w:val="22"/>
              </w:rPr>
              <w:t>&lt;0.001</w:t>
            </w:r>
          </w:p>
        </w:tc>
      </w:tr>
    </w:tbl>
    <w:p w14:paraId="2ADF99D0" w14:textId="77777777" w:rsidR="0027107C" w:rsidRPr="00DD3443" w:rsidRDefault="0027107C" w:rsidP="00B54930">
      <w:pPr>
        <w:wordWrap/>
        <w:spacing w:after="0" w:line="240" w:lineRule="auto"/>
        <w:jc w:val="left"/>
        <w:rPr>
          <w:rFonts w:ascii="Times New Roman" w:hAnsi="Times New Roman" w:cs="Times New Roman"/>
          <w:sz w:val="24"/>
          <w:szCs w:val="24"/>
        </w:rPr>
      </w:pPr>
    </w:p>
    <w:p w14:paraId="49FFA2BC" w14:textId="77777777" w:rsidR="0027107C" w:rsidRPr="00DD3443" w:rsidRDefault="0027107C" w:rsidP="00B54930">
      <w:pPr>
        <w:wordWrap/>
        <w:spacing w:after="0" w:line="240" w:lineRule="auto"/>
        <w:jc w:val="left"/>
        <w:rPr>
          <w:rFonts w:ascii="Times New Roman" w:hAnsi="Times New Roman" w:cs="Times New Roman"/>
          <w:sz w:val="24"/>
          <w:szCs w:val="24"/>
        </w:rPr>
      </w:pPr>
    </w:p>
    <w:p w14:paraId="7F8FC8BC" w14:textId="77777777" w:rsidR="005E429A" w:rsidRPr="00DD3443" w:rsidRDefault="005E429A" w:rsidP="0055441C">
      <w:pPr>
        <w:wordWrap/>
        <w:spacing w:after="0" w:line="480" w:lineRule="auto"/>
        <w:jc w:val="left"/>
        <w:rPr>
          <w:rFonts w:ascii="Times New Roman" w:hAnsi="Times New Roman" w:cs="Times New Roman"/>
          <w:sz w:val="24"/>
          <w:szCs w:val="24"/>
        </w:rPr>
        <w:sectPr w:rsidR="005E429A" w:rsidRPr="00DD3443" w:rsidSect="00CE1C7E">
          <w:pgSz w:w="11906" w:h="16838"/>
          <w:pgMar w:top="1701" w:right="1440" w:bottom="1440" w:left="1440" w:header="851" w:footer="992" w:gutter="0"/>
          <w:cols w:space="425"/>
          <w:docGrid w:linePitch="360"/>
        </w:sectPr>
      </w:pPr>
    </w:p>
    <w:p w14:paraId="584ED5D2" w14:textId="2A198768" w:rsidR="005E429A" w:rsidRPr="00DD3443" w:rsidRDefault="00F218CB"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AB60A8" w:rsidRPr="00DD3443">
        <w:rPr>
          <w:rFonts w:ascii="Times New Roman" w:hAnsi="Times New Roman" w:cs="Times New Roman" w:hint="eastAsia"/>
          <w:sz w:val="24"/>
          <w:szCs w:val="24"/>
        </w:rPr>
        <w:t>7</w:t>
      </w:r>
      <w:r w:rsidRPr="00DD3443">
        <w:rPr>
          <w:rFonts w:ascii="Times New Roman" w:hAnsi="Times New Roman" w:cs="Times New Roman" w:hint="eastAsia"/>
          <w:sz w:val="24"/>
          <w:szCs w:val="24"/>
        </w:rPr>
        <w:t>. Clinical outcomes according to the presence of</w:t>
      </w:r>
      <w:r w:rsidR="0037298F" w:rsidRPr="00DD3443">
        <w:rPr>
          <w:rFonts w:ascii="Times New Roman" w:hAnsi="Times New Roman" w:cs="Times New Roman" w:hint="eastAsia"/>
          <w:sz w:val="24"/>
          <w:szCs w:val="24"/>
        </w:rPr>
        <w:t xml:space="preserve"> probable </w:t>
      </w:r>
      <w:r w:rsidR="00EF7D94" w:rsidRPr="00DD3443">
        <w:rPr>
          <w:rFonts w:ascii="Times New Roman" w:hAnsi="Times New Roman" w:cs="Times New Roman" w:hint="eastAsia"/>
          <w:sz w:val="24"/>
          <w:szCs w:val="24"/>
        </w:rPr>
        <w:t>or</w:t>
      </w:r>
      <w:r w:rsidR="00B60E98" w:rsidRPr="00DD3443">
        <w:rPr>
          <w:rFonts w:ascii="Times New Roman" w:hAnsi="Times New Roman" w:cs="Times New Roman" w:hint="eastAsia"/>
          <w:sz w:val="24"/>
          <w:szCs w:val="24"/>
        </w:rPr>
        <w:t xml:space="preserve"> definite</w:t>
      </w:r>
      <w:r w:rsidRPr="00DD3443">
        <w:rPr>
          <w:rFonts w:ascii="Times New Roman" w:hAnsi="Times New Roman" w:cs="Times New Roman" w:hint="eastAsia"/>
          <w:sz w:val="24"/>
          <w:szCs w:val="24"/>
        </w:rPr>
        <w:t xml:space="preserve"> familial hypercholesterolemia </w:t>
      </w:r>
      <w:r w:rsidR="0037298F" w:rsidRPr="00DD3443">
        <w:rPr>
          <w:rFonts w:ascii="Times New Roman" w:hAnsi="Times New Roman" w:cs="Times New Roman"/>
          <w:sz w:val="24"/>
          <w:szCs w:val="24"/>
        </w:rPr>
        <w:t xml:space="preserve">after estimation of treatment-naïve </w:t>
      </w:r>
      <w:r w:rsidR="0037298F" w:rsidRPr="00DD3443">
        <w:rPr>
          <w:rFonts w:ascii="Times New Roman" w:hAnsi="Times New Roman" w:cs="Times New Roman" w:hint="eastAsia"/>
          <w:sz w:val="24"/>
          <w:szCs w:val="24"/>
        </w:rPr>
        <w:t xml:space="preserve">low-density lipoprotein </w:t>
      </w:r>
      <w:r w:rsidR="0037298F" w:rsidRPr="00DD3443">
        <w:rPr>
          <w:rFonts w:ascii="Times New Roman" w:hAnsi="Times New Roman" w:cs="Times New Roman"/>
          <w:sz w:val="24"/>
          <w:szCs w:val="24"/>
        </w:rPr>
        <w:t xml:space="preserve">cholesterol according to assumed statin intensity among patients with </w:t>
      </w:r>
      <w:r w:rsidR="0037298F" w:rsidRPr="00DD3443">
        <w:rPr>
          <w:rFonts w:ascii="Times New Roman" w:hAnsi="Times New Roman" w:cs="Times New Roman" w:hint="eastAsia"/>
          <w:sz w:val="24"/>
          <w:szCs w:val="24"/>
        </w:rPr>
        <w:t xml:space="preserve">a </w:t>
      </w:r>
      <w:r w:rsidR="0037298F" w:rsidRPr="00DD3443">
        <w:rPr>
          <w:rFonts w:ascii="Times New Roman" w:hAnsi="Times New Roman" w:cs="Times New Roman"/>
          <w:sz w:val="24"/>
          <w:szCs w:val="24"/>
        </w:rPr>
        <w:t xml:space="preserve">prior </w:t>
      </w:r>
      <w:r w:rsidR="0037298F" w:rsidRPr="00DD3443">
        <w:rPr>
          <w:rFonts w:ascii="Times New Roman" w:hAnsi="Times New Roman" w:cs="Times New Roman" w:hint="eastAsia"/>
          <w:sz w:val="24"/>
          <w:szCs w:val="24"/>
        </w:rPr>
        <w:t xml:space="preserve">diagnosis of </w:t>
      </w:r>
      <w:r w:rsidR="0037298F" w:rsidRPr="00DD3443">
        <w:rPr>
          <w:rFonts w:ascii="Times New Roman" w:hAnsi="Times New Roman" w:cs="Times New Roman"/>
          <w:sz w:val="24"/>
          <w:szCs w:val="24"/>
        </w:rPr>
        <w:t>dyslipidemia</w:t>
      </w:r>
    </w:p>
    <w:tbl>
      <w:tblPr>
        <w:tblW w:w="5000" w:type="pct"/>
        <w:tblLayout w:type="fixed"/>
        <w:tblCellMar>
          <w:left w:w="99" w:type="dxa"/>
          <w:right w:w="99" w:type="dxa"/>
        </w:tblCellMar>
        <w:tblLook w:val="04A0" w:firstRow="1" w:lastRow="0" w:firstColumn="1" w:lastColumn="0" w:noHBand="0" w:noVBand="1"/>
      </w:tblPr>
      <w:tblGrid>
        <w:gridCol w:w="1270"/>
        <w:gridCol w:w="2042"/>
        <w:gridCol w:w="1065"/>
        <w:gridCol w:w="2023"/>
        <w:gridCol w:w="1089"/>
        <w:gridCol w:w="1996"/>
        <w:gridCol w:w="1122"/>
        <w:gridCol w:w="1996"/>
        <w:gridCol w:w="1084"/>
      </w:tblGrid>
      <w:tr w:rsidR="005E429A" w:rsidRPr="00DD3443" w14:paraId="3335E462" w14:textId="77777777" w:rsidTr="00FF186E">
        <w:trPr>
          <w:trHeight w:val="510"/>
        </w:trPr>
        <w:tc>
          <w:tcPr>
            <w:tcW w:w="464" w:type="pct"/>
            <w:vMerge w:val="restart"/>
            <w:tcBorders>
              <w:top w:val="single" w:sz="4" w:space="0" w:color="auto"/>
              <w:left w:val="single" w:sz="4" w:space="0" w:color="auto"/>
              <w:right w:val="nil"/>
            </w:tcBorders>
            <w:noWrap/>
            <w:vAlign w:val="center"/>
            <w:hideMark/>
          </w:tcPr>
          <w:p w14:paraId="72250466" w14:textId="77777777" w:rsidR="005E429A" w:rsidRPr="00DD3443" w:rsidRDefault="005E429A" w:rsidP="00FF186E">
            <w:pPr>
              <w:widowControl/>
              <w:wordWrap/>
              <w:autoSpaceDE/>
              <w:autoSpaceDN/>
              <w:spacing w:after="0" w:line="480" w:lineRule="auto"/>
              <w:jc w:val="center"/>
              <w:rPr>
                <w:rFonts w:ascii="Times New Roman" w:eastAsia="맑은 고딕" w:hAnsi="Times New Roman" w:cs="Times New Roman"/>
                <w:kern w:val="0"/>
                <w:sz w:val="22"/>
              </w:rPr>
            </w:pPr>
          </w:p>
        </w:tc>
        <w:tc>
          <w:tcPr>
            <w:tcW w:w="1135" w:type="pct"/>
            <w:gridSpan w:val="2"/>
            <w:tcBorders>
              <w:top w:val="single" w:sz="4" w:space="0" w:color="auto"/>
              <w:left w:val="nil"/>
              <w:bottom w:val="nil"/>
              <w:right w:val="single" w:sz="4" w:space="0" w:color="000000"/>
            </w:tcBorders>
            <w:noWrap/>
            <w:vAlign w:val="center"/>
            <w:hideMark/>
          </w:tcPr>
          <w:p w14:paraId="1126B8EA"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Composite coronary events</w:t>
            </w:r>
          </w:p>
        </w:tc>
        <w:tc>
          <w:tcPr>
            <w:tcW w:w="1137" w:type="pct"/>
            <w:gridSpan w:val="2"/>
            <w:tcBorders>
              <w:top w:val="single" w:sz="4" w:space="0" w:color="auto"/>
              <w:left w:val="nil"/>
              <w:bottom w:val="nil"/>
              <w:right w:val="single" w:sz="4" w:space="0" w:color="000000"/>
            </w:tcBorders>
            <w:noWrap/>
            <w:vAlign w:val="center"/>
            <w:hideMark/>
          </w:tcPr>
          <w:p w14:paraId="1590A63A"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Cardiovascular mortality</w:t>
            </w:r>
          </w:p>
        </w:tc>
        <w:tc>
          <w:tcPr>
            <w:tcW w:w="1139" w:type="pct"/>
            <w:gridSpan w:val="2"/>
            <w:tcBorders>
              <w:top w:val="single" w:sz="4" w:space="0" w:color="auto"/>
              <w:left w:val="nil"/>
              <w:bottom w:val="nil"/>
              <w:right w:val="single" w:sz="4" w:space="0" w:color="000000"/>
            </w:tcBorders>
            <w:noWrap/>
            <w:vAlign w:val="center"/>
            <w:hideMark/>
          </w:tcPr>
          <w:p w14:paraId="6945C1E7"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Recurrent </w:t>
            </w:r>
            <w:r w:rsidRPr="00DD3443">
              <w:rPr>
                <w:rFonts w:ascii="Times New Roman" w:eastAsia="맑은 고딕" w:hAnsi="Times New Roman" w:cs="Times New Roman" w:hint="eastAsia"/>
                <w:kern w:val="0"/>
                <w:sz w:val="22"/>
              </w:rPr>
              <w:t>MI</w:t>
            </w:r>
          </w:p>
        </w:tc>
        <w:tc>
          <w:tcPr>
            <w:tcW w:w="1125" w:type="pct"/>
            <w:gridSpan w:val="2"/>
            <w:tcBorders>
              <w:top w:val="single" w:sz="4" w:space="0" w:color="auto"/>
              <w:left w:val="nil"/>
              <w:bottom w:val="nil"/>
              <w:right w:val="single" w:sz="4" w:space="0" w:color="000000"/>
            </w:tcBorders>
            <w:noWrap/>
            <w:vAlign w:val="center"/>
            <w:hideMark/>
          </w:tcPr>
          <w:p w14:paraId="342CBC05"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Revascularization</w:t>
            </w:r>
          </w:p>
        </w:tc>
      </w:tr>
      <w:tr w:rsidR="005E429A" w:rsidRPr="00DD3443" w14:paraId="66B7C2E0" w14:textId="77777777" w:rsidTr="00FF186E">
        <w:trPr>
          <w:trHeight w:val="397"/>
        </w:trPr>
        <w:tc>
          <w:tcPr>
            <w:tcW w:w="464" w:type="pct"/>
            <w:vMerge/>
            <w:tcBorders>
              <w:left w:val="single" w:sz="4" w:space="0" w:color="auto"/>
              <w:bottom w:val="single" w:sz="4" w:space="0" w:color="auto"/>
              <w:right w:val="nil"/>
            </w:tcBorders>
            <w:noWrap/>
            <w:vAlign w:val="center"/>
            <w:hideMark/>
          </w:tcPr>
          <w:p w14:paraId="358751E7" w14:textId="77777777" w:rsidR="005E429A" w:rsidRPr="00DD3443" w:rsidRDefault="005E429A" w:rsidP="00FF186E">
            <w:pPr>
              <w:widowControl/>
              <w:wordWrap/>
              <w:autoSpaceDE/>
              <w:autoSpaceDN/>
              <w:spacing w:after="0" w:line="480" w:lineRule="auto"/>
              <w:jc w:val="center"/>
              <w:rPr>
                <w:rFonts w:ascii="Times New Roman" w:eastAsia="맑은 고딕" w:hAnsi="Times New Roman" w:cs="Times New Roman"/>
                <w:kern w:val="0"/>
                <w:sz w:val="22"/>
              </w:rPr>
            </w:pPr>
          </w:p>
        </w:tc>
        <w:tc>
          <w:tcPr>
            <w:tcW w:w="746" w:type="pct"/>
            <w:tcBorders>
              <w:top w:val="nil"/>
              <w:left w:val="nil"/>
              <w:bottom w:val="single" w:sz="4" w:space="0" w:color="auto"/>
              <w:right w:val="nil"/>
            </w:tcBorders>
            <w:noWrap/>
            <w:vAlign w:val="center"/>
            <w:hideMark/>
          </w:tcPr>
          <w:p w14:paraId="235DDDA4"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389" w:type="pct"/>
            <w:tcBorders>
              <w:top w:val="nil"/>
              <w:left w:val="nil"/>
              <w:bottom w:val="single" w:sz="4" w:space="0" w:color="auto"/>
              <w:right w:val="single" w:sz="4" w:space="0" w:color="auto"/>
            </w:tcBorders>
            <w:noWrap/>
            <w:vAlign w:val="center"/>
            <w:hideMark/>
          </w:tcPr>
          <w:p w14:paraId="630CA46F"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39" w:type="pct"/>
            <w:tcBorders>
              <w:top w:val="nil"/>
              <w:left w:val="nil"/>
              <w:bottom w:val="single" w:sz="4" w:space="0" w:color="auto"/>
              <w:right w:val="nil"/>
            </w:tcBorders>
            <w:noWrap/>
            <w:vAlign w:val="center"/>
            <w:hideMark/>
          </w:tcPr>
          <w:p w14:paraId="770D1794"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398" w:type="pct"/>
            <w:tcBorders>
              <w:top w:val="nil"/>
              <w:left w:val="nil"/>
              <w:bottom w:val="single" w:sz="4" w:space="0" w:color="auto"/>
              <w:right w:val="single" w:sz="4" w:space="0" w:color="auto"/>
            </w:tcBorders>
            <w:noWrap/>
            <w:vAlign w:val="center"/>
            <w:hideMark/>
          </w:tcPr>
          <w:p w14:paraId="4C4E8020"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29" w:type="pct"/>
            <w:tcBorders>
              <w:top w:val="nil"/>
              <w:left w:val="nil"/>
              <w:bottom w:val="single" w:sz="4" w:space="0" w:color="auto"/>
              <w:right w:val="nil"/>
            </w:tcBorders>
            <w:noWrap/>
            <w:vAlign w:val="center"/>
            <w:hideMark/>
          </w:tcPr>
          <w:p w14:paraId="7A963319"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410" w:type="pct"/>
            <w:tcBorders>
              <w:top w:val="nil"/>
              <w:left w:val="nil"/>
              <w:bottom w:val="single" w:sz="4" w:space="0" w:color="auto"/>
              <w:right w:val="single" w:sz="4" w:space="0" w:color="auto"/>
            </w:tcBorders>
            <w:noWrap/>
            <w:vAlign w:val="center"/>
            <w:hideMark/>
          </w:tcPr>
          <w:p w14:paraId="6F33405D"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29" w:type="pct"/>
            <w:tcBorders>
              <w:top w:val="nil"/>
              <w:left w:val="nil"/>
              <w:bottom w:val="single" w:sz="4" w:space="0" w:color="auto"/>
              <w:right w:val="nil"/>
            </w:tcBorders>
            <w:noWrap/>
            <w:vAlign w:val="center"/>
            <w:hideMark/>
          </w:tcPr>
          <w:p w14:paraId="1C391A69"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396" w:type="pct"/>
            <w:tcBorders>
              <w:top w:val="nil"/>
              <w:left w:val="nil"/>
              <w:bottom w:val="single" w:sz="4" w:space="0" w:color="auto"/>
              <w:right w:val="single" w:sz="4" w:space="0" w:color="auto"/>
            </w:tcBorders>
            <w:noWrap/>
            <w:vAlign w:val="center"/>
            <w:hideMark/>
          </w:tcPr>
          <w:p w14:paraId="55B6F3E7" w14:textId="77777777" w:rsidR="005E429A" w:rsidRPr="00DD3443" w:rsidRDefault="005E429A"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FD75B4" w:rsidRPr="00DD3443" w14:paraId="08C5D0CF" w14:textId="77777777" w:rsidTr="00FD75B4">
        <w:trPr>
          <w:trHeight w:val="397"/>
        </w:trPr>
        <w:tc>
          <w:tcPr>
            <w:tcW w:w="464" w:type="pct"/>
            <w:tcBorders>
              <w:top w:val="single" w:sz="4" w:space="0" w:color="auto"/>
              <w:left w:val="single" w:sz="4" w:space="0" w:color="auto"/>
              <w:right w:val="nil"/>
            </w:tcBorders>
            <w:noWrap/>
            <w:vAlign w:val="center"/>
          </w:tcPr>
          <w:p w14:paraId="32BC0309" w14:textId="77777777" w:rsidR="00FD75B4" w:rsidRPr="00DD3443" w:rsidRDefault="00FD75B4" w:rsidP="00FD75B4">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Unadjusted</w:t>
            </w:r>
          </w:p>
        </w:tc>
        <w:tc>
          <w:tcPr>
            <w:tcW w:w="746" w:type="pct"/>
            <w:tcBorders>
              <w:top w:val="single" w:sz="4" w:space="0" w:color="auto"/>
              <w:left w:val="nil"/>
              <w:right w:val="nil"/>
            </w:tcBorders>
            <w:noWrap/>
            <w:vAlign w:val="center"/>
          </w:tcPr>
          <w:p w14:paraId="71CD4D2E" w14:textId="17161B7F"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1.30 (0.82, 2.07)</w:t>
            </w:r>
          </w:p>
        </w:tc>
        <w:tc>
          <w:tcPr>
            <w:tcW w:w="389" w:type="pct"/>
            <w:tcBorders>
              <w:top w:val="nil"/>
              <w:left w:val="nil"/>
              <w:bottom w:val="nil"/>
              <w:right w:val="single" w:sz="4" w:space="0" w:color="auto"/>
            </w:tcBorders>
            <w:noWrap/>
            <w:vAlign w:val="center"/>
          </w:tcPr>
          <w:p w14:paraId="6C16C08A" w14:textId="41E88405"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0.268</w:t>
            </w:r>
          </w:p>
        </w:tc>
        <w:tc>
          <w:tcPr>
            <w:tcW w:w="739" w:type="pct"/>
            <w:tcBorders>
              <w:top w:val="nil"/>
              <w:left w:val="nil"/>
              <w:bottom w:val="nil"/>
              <w:right w:val="nil"/>
            </w:tcBorders>
            <w:noWrap/>
            <w:vAlign w:val="center"/>
          </w:tcPr>
          <w:p w14:paraId="3FE55E73" w14:textId="57380A11"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0.36 (0.12, 1.12)</w:t>
            </w:r>
          </w:p>
        </w:tc>
        <w:tc>
          <w:tcPr>
            <w:tcW w:w="398" w:type="pct"/>
            <w:tcBorders>
              <w:top w:val="nil"/>
              <w:left w:val="nil"/>
              <w:bottom w:val="nil"/>
              <w:right w:val="single" w:sz="4" w:space="0" w:color="auto"/>
            </w:tcBorders>
            <w:noWrap/>
            <w:vAlign w:val="center"/>
          </w:tcPr>
          <w:p w14:paraId="5D654668" w14:textId="0A8FC318"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0.078</w:t>
            </w:r>
          </w:p>
        </w:tc>
        <w:tc>
          <w:tcPr>
            <w:tcW w:w="729" w:type="pct"/>
            <w:tcBorders>
              <w:top w:val="nil"/>
              <w:left w:val="nil"/>
              <w:bottom w:val="nil"/>
              <w:right w:val="nil"/>
            </w:tcBorders>
            <w:noWrap/>
            <w:vAlign w:val="center"/>
          </w:tcPr>
          <w:p w14:paraId="114ADB73" w14:textId="44365CD2"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1.83 (0.76, 4.42)</w:t>
            </w:r>
          </w:p>
        </w:tc>
        <w:tc>
          <w:tcPr>
            <w:tcW w:w="410" w:type="pct"/>
            <w:tcBorders>
              <w:top w:val="nil"/>
              <w:left w:val="nil"/>
              <w:bottom w:val="nil"/>
              <w:right w:val="single" w:sz="4" w:space="0" w:color="auto"/>
            </w:tcBorders>
            <w:noWrap/>
            <w:vAlign w:val="center"/>
          </w:tcPr>
          <w:p w14:paraId="7FD1922E" w14:textId="6461B91B"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0.179</w:t>
            </w:r>
          </w:p>
        </w:tc>
        <w:tc>
          <w:tcPr>
            <w:tcW w:w="729" w:type="pct"/>
            <w:tcBorders>
              <w:top w:val="nil"/>
              <w:left w:val="nil"/>
              <w:bottom w:val="nil"/>
              <w:right w:val="nil"/>
            </w:tcBorders>
            <w:noWrap/>
            <w:vAlign w:val="center"/>
          </w:tcPr>
          <w:p w14:paraId="25E1F2E3" w14:textId="70FA93F0"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2.06 (1.24, 3.42)</w:t>
            </w:r>
          </w:p>
        </w:tc>
        <w:tc>
          <w:tcPr>
            <w:tcW w:w="396" w:type="pct"/>
            <w:tcBorders>
              <w:top w:val="nil"/>
              <w:left w:val="nil"/>
              <w:bottom w:val="nil"/>
              <w:right w:val="single" w:sz="4" w:space="0" w:color="auto"/>
            </w:tcBorders>
            <w:noWrap/>
            <w:vAlign w:val="center"/>
          </w:tcPr>
          <w:p w14:paraId="682FB1D3" w14:textId="1EEB4A10"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0.006</w:t>
            </w:r>
          </w:p>
        </w:tc>
      </w:tr>
      <w:tr w:rsidR="00FD75B4" w:rsidRPr="00DD3443" w14:paraId="24516572" w14:textId="77777777" w:rsidTr="00FD75B4">
        <w:trPr>
          <w:trHeight w:val="397"/>
        </w:trPr>
        <w:tc>
          <w:tcPr>
            <w:tcW w:w="464" w:type="pct"/>
            <w:tcBorders>
              <w:left w:val="single" w:sz="4" w:space="0" w:color="auto"/>
              <w:bottom w:val="nil"/>
              <w:right w:val="nil"/>
            </w:tcBorders>
            <w:noWrap/>
            <w:vAlign w:val="center"/>
            <w:hideMark/>
          </w:tcPr>
          <w:p w14:paraId="27E850EB" w14:textId="77777777" w:rsidR="00FD75B4" w:rsidRPr="00DD3443" w:rsidRDefault="00FD75B4" w:rsidP="00FD75B4">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1</w:t>
            </w:r>
            <w:r w:rsidRPr="00DD3443">
              <w:rPr>
                <w:rFonts w:ascii="Times New Roman" w:eastAsia="맑은 고딕" w:hAnsi="Times New Roman" w:cs="Times New Roman"/>
                <w:kern w:val="0"/>
                <w:sz w:val="22"/>
                <w:vertAlign w:val="superscript"/>
              </w:rPr>
              <w:t>a</w:t>
            </w:r>
          </w:p>
        </w:tc>
        <w:tc>
          <w:tcPr>
            <w:tcW w:w="746" w:type="pct"/>
            <w:tcBorders>
              <w:left w:val="nil"/>
              <w:bottom w:val="nil"/>
              <w:right w:val="nil"/>
            </w:tcBorders>
            <w:noWrap/>
            <w:vAlign w:val="center"/>
            <w:hideMark/>
          </w:tcPr>
          <w:p w14:paraId="1675184C" w14:textId="62245AF9"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2.06 (1.29, 3.29)</w:t>
            </w:r>
          </w:p>
        </w:tc>
        <w:tc>
          <w:tcPr>
            <w:tcW w:w="389" w:type="pct"/>
            <w:tcBorders>
              <w:top w:val="nil"/>
              <w:left w:val="nil"/>
              <w:bottom w:val="nil"/>
              <w:right w:val="single" w:sz="4" w:space="0" w:color="auto"/>
            </w:tcBorders>
            <w:noWrap/>
            <w:vAlign w:val="center"/>
            <w:hideMark/>
          </w:tcPr>
          <w:p w14:paraId="2531D5AE" w14:textId="7AF730DB"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0.002</w:t>
            </w:r>
          </w:p>
        </w:tc>
        <w:tc>
          <w:tcPr>
            <w:tcW w:w="739" w:type="pct"/>
            <w:tcBorders>
              <w:top w:val="nil"/>
              <w:left w:val="nil"/>
              <w:bottom w:val="nil"/>
              <w:right w:val="nil"/>
            </w:tcBorders>
            <w:noWrap/>
            <w:vAlign w:val="center"/>
            <w:hideMark/>
          </w:tcPr>
          <w:p w14:paraId="03DF454A" w14:textId="1E96B2D7"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1.33 (0.43, 4.14)</w:t>
            </w:r>
          </w:p>
        </w:tc>
        <w:tc>
          <w:tcPr>
            <w:tcW w:w="398" w:type="pct"/>
            <w:tcBorders>
              <w:top w:val="nil"/>
              <w:left w:val="nil"/>
              <w:bottom w:val="nil"/>
              <w:right w:val="single" w:sz="4" w:space="0" w:color="auto"/>
            </w:tcBorders>
            <w:noWrap/>
            <w:vAlign w:val="center"/>
            <w:hideMark/>
          </w:tcPr>
          <w:p w14:paraId="2771C987" w14:textId="38EFC85A"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0.623</w:t>
            </w:r>
          </w:p>
        </w:tc>
        <w:tc>
          <w:tcPr>
            <w:tcW w:w="729" w:type="pct"/>
            <w:tcBorders>
              <w:top w:val="nil"/>
              <w:left w:val="nil"/>
              <w:bottom w:val="nil"/>
              <w:right w:val="nil"/>
            </w:tcBorders>
            <w:noWrap/>
            <w:vAlign w:val="center"/>
            <w:hideMark/>
          </w:tcPr>
          <w:p w14:paraId="534D08DF" w14:textId="50FACD14"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2.04 (0.84, 4.95)</w:t>
            </w:r>
          </w:p>
        </w:tc>
        <w:tc>
          <w:tcPr>
            <w:tcW w:w="410" w:type="pct"/>
            <w:tcBorders>
              <w:top w:val="nil"/>
              <w:left w:val="nil"/>
              <w:bottom w:val="nil"/>
              <w:right w:val="single" w:sz="4" w:space="0" w:color="auto"/>
            </w:tcBorders>
            <w:noWrap/>
            <w:vAlign w:val="center"/>
            <w:hideMark/>
          </w:tcPr>
          <w:p w14:paraId="4D5A4221" w14:textId="79C5B911"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0.117</w:t>
            </w:r>
          </w:p>
        </w:tc>
        <w:tc>
          <w:tcPr>
            <w:tcW w:w="729" w:type="pct"/>
            <w:tcBorders>
              <w:top w:val="nil"/>
              <w:left w:val="nil"/>
              <w:bottom w:val="nil"/>
              <w:right w:val="nil"/>
            </w:tcBorders>
            <w:noWrap/>
            <w:vAlign w:val="center"/>
          </w:tcPr>
          <w:p w14:paraId="1AA7D424" w14:textId="590C52A0"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1.86 (1.11, 3.11)</w:t>
            </w:r>
          </w:p>
        </w:tc>
        <w:tc>
          <w:tcPr>
            <w:tcW w:w="396" w:type="pct"/>
            <w:tcBorders>
              <w:top w:val="nil"/>
              <w:left w:val="nil"/>
              <w:bottom w:val="nil"/>
              <w:right w:val="single" w:sz="4" w:space="0" w:color="auto"/>
            </w:tcBorders>
            <w:noWrap/>
            <w:vAlign w:val="center"/>
          </w:tcPr>
          <w:p w14:paraId="33822EFD" w14:textId="21D2AA9E"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0.018</w:t>
            </w:r>
          </w:p>
        </w:tc>
      </w:tr>
      <w:tr w:rsidR="00FD75B4" w:rsidRPr="00DD3443" w14:paraId="234441ED" w14:textId="77777777" w:rsidTr="00FD75B4">
        <w:trPr>
          <w:trHeight w:val="397"/>
        </w:trPr>
        <w:tc>
          <w:tcPr>
            <w:tcW w:w="464" w:type="pct"/>
            <w:tcBorders>
              <w:top w:val="nil"/>
              <w:left w:val="single" w:sz="4" w:space="0" w:color="auto"/>
              <w:bottom w:val="nil"/>
              <w:right w:val="nil"/>
            </w:tcBorders>
            <w:noWrap/>
            <w:vAlign w:val="center"/>
            <w:hideMark/>
          </w:tcPr>
          <w:p w14:paraId="61AD8F78" w14:textId="77777777" w:rsidR="00FD75B4" w:rsidRPr="00DD3443" w:rsidRDefault="00FD75B4" w:rsidP="00FD75B4">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2</w:t>
            </w:r>
            <w:r w:rsidRPr="00DD3443">
              <w:rPr>
                <w:rFonts w:ascii="Times New Roman" w:eastAsia="맑은 고딕" w:hAnsi="Times New Roman" w:cs="Times New Roman"/>
                <w:kern w:val="0"/>
                <w:sz w:val="22"/>
                <w:vertAlign w:val="superscript"/>
              </w:rPr>
              <w:t>b</w:t>
            </w:r>
          </w:p>
        </w:tc>
        <w:tc>
          <w:tcPr>
            <w:tcW w:w="746" w:type="pct"/>
            <w:tcBorders>
              <w:top w:val="nil"/>
              <w:left w:val="nil"/>
              <w:bottom w:val="nil"/>
              <w:right w:val="nil"/>
            </w:tcBorders>
            <w:noWrap/>
            <w:vAlign w:val="center"/>
            <w:hideMark/>
          </w:tcPr>
          <w:p w14:paraId="5A65CC41" w14:textId="4CBC3872"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2.14 (1.34, 3.42)</w:t>
            </w:r>
          </w:p>
        </w:tc>
        <w:tc>
          <w:tcPr>
            <w:tcW w:w="389" w:type="pct"/>
            <w:tcBorders>
              <w:top w:val="nil"/>
              <w:left w:val="nil"/>
              <w:bottom w:val="nil"/>
              <w:right w:val="single" w:sz="4" w:space="0" w:color="auto"/>
            </w:tcBorders>
            <w:noWrap/>
            <w:vAlign w:val="center"/>
            <w:hideMark/>
          </w:tcPr>
          <w:p w14:paraId="0E59B567" w14:textId="66F1935B"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0.001</w:t>
            </w:r>
          </w:p>
        </w:tc>
        <w:tc>
          <w:tcPr>
            <w:tcW w:w="739" w:type="pct"/>
            <w:tcBorders>
              <w:top w:val="nil"/>
              <w:left w:val="nil"/>
              <w:bottom w:val="nil"/>
              <w:right w:val="nil"/>
            </w:tcBorders>
            <w:noWrap/>
            <w:vAlign w:val="center"/>
            <w:hideMark/>
          </w:tcPr>
          <w:p w14:paraId="2290F774" w14:textId="402F94C6"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1.52 (0.49, 4.74)</w:t>
            </w:r>
          </w:p>
        </w:tc>
        <w:tc>
          <w:tcPr>
            <w:tcW w:w="398" w:type="pct"/>
            <w:tcBorders>
              <w:top w:val="nil"/>
              <w:left w:val="nil"/>
              <w:bottom w:val="nil"/>
              <w:right w:val="single" w:sz="4" w:space="0" w:color="auto"/>
            </w:tcBorders>
            <w:noWrap/>
            <w:vAlign w:val="center"/>
            <w:hideMark/>
          </w:tcPr>
          <w:p w14:paraId="2E71D81C" w14:textId="3A5EA339"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0.472</w:t>
            </w:r>
          </w:p>
        </w:tc>
        <w:tc>
          <w:tcPr>
            <w:tcW w:w="729" w:type="pct"/>
            <w:tcBorders>
              <w:top w:val="nil"/>
              <w:left w:val="nil"/>
              <w:bottom w:val="nil"/>
              <w:right w:val="nil"/>
            </w:tcBorders>
            <w:noWrap/>
            <w:vAlign w:val="center"/>
            <w:hideMark/>
          </w:tcPr>
          <w:p w14:paraId="607C8223" w14:textId="6D2DA97F"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2.06 (0.85, 5.02)</w:t>
            </w:r>
          </w:p>
        </w:tc>
        <w:tc>
          <w:tcPr>
            <w:tcW w:w="410" w:type="pct"/>
            <w:tcBorders>
              <w:top w:val="nil"/>
              <w:left w:val="nil"/>
              <w:bottom w:val="nil"/>
              <w:right w:val="single" w:sz="4" w:space="0" w:color="auto"/>
            </w:tcBorders>
            <w:noWrap/>
            <w:vAlign w:val="center"/>
            <w:hideMark/>
          </w:tcPr>
          <w:p w14:paraId="23995BFF" w14:textId="3A2FCF83"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0.112</w:t>
            </w:r>
          </w:p>
        </w:tc>
        <w:tc>
          <w:tcPr>
            <w:tcW w:w="729" w:type="pct"/>
            <w:tcBorders>
              <w:top w:val="nil"/>
              <w:left w:val="nil"/>
              <w:bottom w:val="nil"/>
              <w:right w:val="nil"/>
            </w:tcBorders>
            <w:noWrap/>
            <w:vAlign w:val="center"/>
          </w:tcPr>
          <w:p w14:paraId="4D6B12F6" w14:textId="32F8F59C"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1.84 (1.10, 3.08)</w:t>
            </w:r>
          </w:p>
        </w:tc>
        <w:tc>
          <w:tcPr>
            <w:tcW w:w="396" w:type="pct"/>
            <w:tcBorders>
              <w:top w:val="nil"/>
              <w:left w:val="nil"/>
              <w:bottom w:val="nil"/>
              <w:right w:val="single" w:sz="4" w:space="0" w:color="auto"/>
            </w:tcBorders>
            <w:noWrap/>
            <w:vAlign w:val="center"/>
          </w:tcPr>
          <w:p w14:paraId="1FC35298" w14:textId="74C90790"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0.020</w:t>
            </w:r>
          </w:p>
        </w:tc>
      </w:tr>
      <w:tr w:rsidR="00FD75B4" w:rsidRPr="00DD3443" w14:paraId="7E1C909D" w14:textId="77777777" w:rsidTr="00FD75B4">
        <w:trPr>
          <w:trHeight w:val="397"/>
        </w:trPr>
        <w:tc>
          <w:tcPr>
            <w:tcW w:w="464" w:type="pct"/>
            <w:tcBorders>
              <w:top w:val="nil"/>
              <w:left w:val="single" w:sz="4" w:space="0" w:color="auto"/>
              <w:bottom w:val="nil"/>
              <w:right w:val="nil"/>
            </w:tcBorders>
            <w:noWrap/>
            <w:vAlign w:val="center"/>
            <w:hideMark/>
          </w:tcPr>
          <w:p w14:paraId="0CA1D720" w14:textId="77777777" w:rsidR="00FD75B4" w:rsidRPr="00DD3443" w:rsidRDefault="00FD75B4" w:rsidP="00FD75B4">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3</w:t>
            </w:r>
            <w:r w:rsidRPr="00DD3443">
              <w:rPr>
                <w:rFonts w:ascii="Times New Roman" w:eastAsia="맑은 고딕" w:hAnsi="Times New Roman" w:cs="Times New Roman"/>
                <w:kern w:val="0"/>
                <w:sz w:val="22"/>
                <w:vertAlign w:val="superscript"/>
              </w:rPr>
              <w:t>c</w:t>
            </w:r>
          </w:p>
        </w:tc>
        <w:tc>
          <w:tcPr>
            <w:tcW w:w="746" w:type="pct"/>
            <w:tcBorders>
              <w:top w:val="nil"/>
              <w:left w:val="nil"/>
              <w:bottom w:val="nil"/>
              <w:right w:val="nil"/>
            </w:tcBorders>
            <w:noWrap/>
            <w:vAlign w:val="center"/>
            <w:hideMark/>
          </w:tcPr>
          <w:p w14:paraId="37C698AE" w14:textId="6A2BE4D8"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1.91 (1.18, 3.10)</w:t>
            </w:r>
          </w:p>
        </w:tc>
        <w:tc>
          <w:tcPr>
            <w:tcW w:w="389" w:type="pct"/>
            <w:tcBorders>
              <w:top w:val="nil"/>
              <w:left w:val="nil"/>
              <w:bottom w:val="nil"/>
              <w:right w:val="single" w:sz="4" w:space="0" w:color="auto"/>
            </w:tcBorders>
            <w:noWrap/>
            <w:vAlign w:val="center"/>
            <w:hideMark/>
          </w:tcPr>
          <w:p w14:paraId="58DC0B93" w14:textId="12E78A1F"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0.009</w:t>
            </w:r>
          </w:p>
        </w:tc>
        <w:tc>
          <w:tcPr>
            <w:tcW w:w="739" w:type="pct"/>
            <w:tcBorders>
              <w:top w:val="nil"/>
              <w:left w:val="nil"/>
              <w:bottom w:val="nil"/>
              <w:right w:val="nil"/>
            </w:tcBorders>
            <w:noWrap/>
            <w:vAlign w:val="center"/>
            <w:hideMark/>
          </w:tcPr>
          <w:p w14:paraId="0CB4E15E" w14:textId="433ECA4E"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1.38 (0.45, 4.29)</w:t>
            </w:r>
          </w:p>
        </w:tc>
        <w:tc>
          <w:tcPr>
            <w:tcW w:w="398" w:type="pct"/>
            <w:tcBorders>
              <w:top w:val="nil"/>
              <w:left w:val="nil"/>
              <w:bottom w:val="nil"/>
              <w:right w:val="single" w:sz="4" w:space="0" w:color="auto"/>
            </w:tcBorders>
            <w:noWrap/>
            <w:vAlign w:val="center"/>
            <w:hideMark/>
          </w:tcPr>
          <w:p w14:paraId="12369A42" w14:textId="74E56C25"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0.575</w:t>
            </w:r>
          </w:p>
        </w:tc>
        <w:tc>
          <w:tcPr>
            <w:tcW w:w="729" w:type="pct"/>
            <w:tcBorders>
              <w:top w:val="nil"/>
              <w:left w:val="nil"/>
              <w:bottom w:val="nil"/>
              <w:right w:val="nil"/>
            </w:tcBorders>
            <w:noWrap/>
            <w:vAlign w:val="center"/>
            <w:hideMark/>
          </w:tcPr>
          <w:p w14:paraId="53C897EA" w14:textId="6EEEB046"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2.14 (0.84, 5.44)</w:t>
            </w:r>
          </w:p>
        </w:tc>
        <w:tc>
          <w:tcPr>
            <w:tcW w:w="410" w:type="pct"/>
            <w:tcBorders>
              <w:top w:val="nil"/>
              <w:left w:val="nil"/>
              <w:bottom w:val="nil"/>
              <w:right w:val="single" w:sz="4" w:space="0" w:color="auto"/>
            </w:tcBorders>
            <w:noWrap/>
            <w:vAlign w:val="center"/>
            <w:hideMark/>
          </w:tcPr>
          <w:p w14:paraId="5178BFDA" w14:textId="0EFE63E9"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0.112</w:t>
            </w:r>
          </w:p>
        </w:tc>
        <w:tc>
          <w:tcPr>
            <w:tcW w:w="729" w:type="pct"/>
            <w:tcBorders>
              <w:top w:val="nil"/>
              <w:left w:val="nil"/>
              <w:bottom w:val="nil"/>
              <w:right w:val="nil"/>
            </w:tcBorders>
            <w:noWrap/>
            <w:vAlign w:val="center"/>
          </w:tcPr>
          <w:p w14:paraId="2064F1DA" w14:textId="018196F6"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1.58 (0.92, 2.73)</w:t>
            </w:r>
          </w:p>
        </w:tc>
        <w:tc>
          <w:tcPr>
            <w:tcW w:w="396" w:type="pct"/>
            <w:tcBorders>
              <w:top w:val="nil"/>
              <w:left w:val="nil"/>
              <w:bottom w:val="nil"/>
              <w:right w:val="single" w:sz="4" w:space="0" w:color="auto"/>
            </w:tcBorders>
            <w:noWrap/>
            <w:vAlign w:val="center"/>
          </w:tcPr>
          <w:p w14:paraId="5B9F0200" w14:textId="19B840EA"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0.096</w:t>
            </w:r>
          </w:p>
        </w:tc>
      </w:tr>
      <w:tr w:rsidR="00FD75B4" w:rsidRPr="00DD3443" w14:paraId="250104B1" w14:textId="77777777" w:rsidTr="00FD75B4">
        <w:trPr>
          <w:trHeight w:val="397"/>
        </w:trPr>
        <w:tc>
          <w:tcPr>
            <w:tcW w:w="464" w:type="pct"/>
            <w:tcBorders>
              <w:top w:val="nil"/>
              <w:left w:val="single" w:sz="4" w:space="0" w:color="auto"/>
              <w:bottom w:val="single" w:sz="4" w:space="0" w:color="auto"/>
              <w:right w:val="nil"/>
            </w:tcBorders>
            <w:noWrap/>
            <w:vAlign w:val="center"/>
            <w:hideMark/>
          </w:tcPr>
          <w:p w14:paraId="28E4D657" w14:textId="77777777" w:rsidR="00FD75B4" w:rsidRPr="00DD3443" w:rsidRDefault="00FD75B4" w:rsidP="00FD75B4">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4</w:t>
            </w:r>
            <w:r w:rsidRPr="00DD3443">
              <w:rPr>
                <w:rFonts w:ascii="Times New Roman" w:eastAsia="맑은 고딕" w:hAnsi="Times New Roman" w:cs="Times New Roman"/>
                <w:kern w:val="0"/>
                <w:sz w:val="22"/>
                <w:vertAlign w:val="superscript"/>
              </w:rPr>
              <w:t>d</w:t>
            </w:r>
          </w:p>
        </w:tc>
        <w:tc>
          <w:tcPr>
            <w:tcW w:w="746" w:type="pct"/>
            <w:tcBorders>
              <w:top w:val="nil"/>
              <w:left w:val="nil"/>
              <w:bottom w:val="single" w:sz="4" w:space="0" w:color="auto"/>
              <w:right w:val="nil"/>
            </w:tcBorders>
            <w:noWrap/>
            <w:vAlign w:val="center"/>
            <w:hideMark/>
          </w:tcPr>
          <w:p w14:paraId="6DFF9275" w14:textId="653D30D3"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w:t>
            </w:r>
            <w:r w:rsidR="006154D7" w:rsidRPr="00DD3443">
              <w:rPr>
                <w:rFonts w:ascii="Times New Roman" w:hAnsi="Times New Roman" w:cs="Times New Roman" w:hint="eastAsia"/>
                <w:sz w:val="22"/>
                <w:szCs w:val="24"/>
              </w:rPr>
              <w:t>71</w:t>
            </w:r>
            <w:r w:rsidRPr="00DD3443">
              <w:rPr>
                <w:rFonts w:ascii="Times New Roman" w:hAnsi="Times New Roman" w:cs="Times New Roman"/>
                <w:sz w:val="22"/>
                <w:szCs w:val="24"/>
              </w:rPr>
              <w:t xml:space="preserve"> (</w:t>
            </w:r>
            <w:r w:rsidR="006154D7" w:rsidRPr="00DD3443">
              <w:rPr>
                <w:rFonts w:ascii="Times New Roman" w:hAnsi="Times New Roman" w:cs="Times New Roman" w:hint="eastAsia"/>
                <w:sz w:val="22"/>
                <w:szCs w:val="24"/>
              </w:rPr>
              <w:t>1.</w:t>
            </w:r>
            <w:r w:rsidR="00B42A52" w:rsidRPr="00DD3443">
              <w:rPr>
                <w:rFonts w:ascii="Times New Roman" w:hAnsi="Times New Roman" w:cs="Times New Roman" w:hint="eastAsia"/>
                <w:sz w:val="22"/>
                <w:szCs w:val="24"/>
              </w:rPr>
              <w:t>0</w:t>
            </w:r>
            <w:r w:rsidR="005A15D8" w:rsidRPr="00DD3443">
              <w:rPr>
                <w:rFonts w:ascii="Times New Roman" w:hAnsi="Times New Roman" w:cs="Times New Roman" w:hint="eastAsia"/>
                <w:sz w:val="22"/>
                <w:szCs w:val="24"/>
              </w:rPr>
              <w:t>7</w:t>
            </w:r>
            <w:r w:rsidRPr="00DD3443">
              <w:rPr>
                <w:rFonts w:ascii="Times New Roman" w:hAnsi="Times New Roman" w:cs="Times New Roman"/>
                <w:sz w:val="22"/>
                <w:szCs w:val="24"/>
              </w:rPr>
              <w:t>, 2.</w:t>
            </w:r>
            <w:r w:rsidR="00442B94" w:rsidRPr="00DD3443">
              <w:rPr>
                <w:rFonts w:ascii="Times New Roman" w:hAnsi="Times New Roman" w:cs="Times New Roman" w:hint="eastAsia"/>
                <w:sz w:val="22"/>
                <w:szCs w:val="24"/>
              </w:rPr>
              <w:t>73</w:t>
            </w:r>
            <w:r w:rsidRPr="00DD3443">
              <w:rPr>
                <w:rFonts w:ascii="Times New Roman" w:hAnsi="Times New Roman" w:cs="Times New Roman"/>
                <w:sz w:val="22"/>
                <w:szCs w:val="24"/>
              </w:rPr>
              <w:t>)</w:t>
            </w:r>
          </w:p>
        </w:tc>
        <w:tc>
          <w:tcPr>
            <w:tcW w:w="389" w:type="pct"/>
            <w:tcBorders>
              <w:top w:val="nil"/>
              <w:left w:val="nil"/>
              <w:bottom w:val="single" w:sz="4" w:space="0" w:color="auto"/>
              <w:right w:val="single" w:sz="4" w:space="0" w:color="auto"/>
            </w:tcBorders>
            <w:noWrap/>
            <w:vAlign w:val="center"/>
            <w:hideMark/>
          </w:tcPr>
          <w:p w14:paraId="00A27DF5" w14:textId="08B84791"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w:t>
            </w:r>
            <w:r w:rsidR="00FC32C3" w:rsidRPr="00DD3443">
              <w:rPr>
                <w:rFonts w:ascii="Times New Roman" w:hAnsi="Times New Roman" w:cs="Times New Roman" w:hint="eastAsia"/>
                <w:sz w:val="22"/>
                <w:szCs w:val="24"/>
              </w:rPr>
              <w:t>25</w:t>
            </w:r>
          </w:p>
        </w:tc>
        <w:tc>
          <w:tcPr>
            <w:tcW w:w="739" w:type="pct"/>
            <w:tcBorders>
              <w:top w:val="nil"/>
              <w:left w:val="nil"/>
              <w:bottom w:val="single" w:sz="4" w:space="0" w:color="auto"/>
              <w:right w:val="nil"/>
            </w:tcBorders>
            <w:noWrap/>
            <w:vAlign w:val="center"/>
            <w:hideMark/>
          </w:tcPr>
          <w:p w14:paraId="74C6BF65" w14:textId="673436BA"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1.26 (0.40, 4.01)</w:t>
            </w:r>
          </w:p>
        </w:tc>
        <w:tc>
          <w:tcPr>
            <w:tcW w:w="398" w:type="pct"/>
            <w:tcBorders>
              <w:top w:val="nil"/>
              <w:left w:val="nil"/>
              <w:bottom w:val="single" w:sz="4" w:space="0" w:color="auto"/>
              <w:right w:val="single" w:sz="4" w:space="0" w:color="auto"/>
            </w:tcBorders>
            <w:noWrap/>
            <w:vAlign w:val="center"/>
            <w:hideMark/>
          </w:tcPr>
          <w:p w14:paraId="07A98A05" w14:textId="63C6D6F8"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0.697</w:t>
            </w:r>
          </w:p>
        </w:tc>
        <w:tc>
          <w:tcPr>
            <w:tcW w:w="729" w:type="pct"/>
            <w:tcBorders>
              <w:top w:val="nil"/>
              <w:left w:val="nil"/>
              <w:bottom w:val="single" w:sz="4" w:space="0" w:color="auto"/>
              <w:right w:val="nil"/>
            </w:tcBorders>
            <w:noWrap/>
            <w:vAlign w:val="center"/>
            <w:hideMark/>
          </w:tcPr>
          <w:p w14:paraId="0E20984B" w14:textId="36DB34A2"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1.96 (0.76, 5.04)</w:t>
            </w:r>
          </w:p>
        </w:tc>
        <w:tc>
          <w:tcPr>
            <w:tcW w:w="410" w:type="pct"/>
            <w:tcBorders>
              <w:top w:val="nil"/>
              <w:left w:val="nil"/>
              <w:bottom w:val="single" w:sz="4" w:space="0" w:color="auto"/>
              <w:right w:val="single" w:sz="4" w:space="0" w:color="auto"/>
            </w:tcBorders>
            <w:noWrap/>
            <w:vAlign w:val="center"/>
            <w:hideMark/>
          </w:tcPr>
          <w:p w14:paraId="137F2ABF" w14:textId="2DB00E4D"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0.161</w:t>
            </w:r>
          </w:p>
        </w:tc>
        <w:tc>
          <w:tcPr>
            <w:tcW w:w="729" w:type="pct"/>
            <w:tcBorders>
              <w:top w:val="nil"/>
              <w:left w:val="nil"/>
              <w:bottom w:val="single" w:sz="4" w:space="0" w:color="auto"/>
              <w:right w:val="nil"/>
            </w:tcBorders>
            <w:noWrap/>
            <w:vAlign w:val="center"/>
          </w:tcPr>
          <w:p w14:paraId="1097AF64" w14:textId="5CD7F768"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1.20 (0.69, 2.07)</w:t>
            </w:r>
          </w:p>
        </w:tc>
        <w:tc>
          <w:tcPr>
            <w:tcW w:w="396" w:type="pct"/>
            <w:tcBorders>
              <w:top w:val="nil"/>
              <w:left w:val="nil"/>
              <w:bottom w:val="single" w:sz="4" w:space="0" w:color="auto"/>
              <w:right w:val="single" w:sz="4" w:space="0" w:color="auto"/>
            </w:tcBorders>
            <w:noWrap/>
            <w:vAlign w:val="center"/>
          </w:tcPr>
          <w:p w14:paraId="2630462D" w14:textId="4E82948D" w:rsidR="00FD75B4" w:rsidRPr="00DD3443" w:rsidRDefault="00FD75B4" w:rsidP="00FD75B4">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0.515</w:t>
            </w:r>
          </w:p>
        </w:tc>
      </w:tr>
    </w:tbl>
    <w:p w14:paraId="50CA0B6C" w14:textId="6A0F1682" w:rsidR="005E429A" w:rsidRPr="00DD3443" w:rsidRDefault="00300A77" w:rsidP="00300A77">
      <w:pPr>
        <w:wordWrap/>
        <w:spacing w:after="0" w:line="240" w:lineRule="auto"/>
        <w:jc w:val="left"/>
        <w:rPr>
          <w:rFonts w:ascii="Times New Roman" w:hAnsi="Times New Roman" w:cs="Times New Roman"/>
          <w:sz w:val="24"/>
          <w:szCs w:val="24"/>
        </w:rPr>
      </w:pPr>
      <w:r w:rsidRPr="00DD3443">
        <w:rPr>
          <w:rFonts w:ascii="Times New Roman" w:hAnsi="Times New Roman" w:cs="Times New Roman" w:hint="eastAsia"/>
          <w:szCs w:val="20"/>
        </w:rPr>
        <w:t xml:space="preserve">a. adjusted for age, sex, and center. b. further adjusted for smoking, body-mass index, hypertension, diabetes, dyslipidemia, previous myocardial infarction, previous stroke, and family history of coronary artery disease. c. further adjusted for systolic blood pressure, heart rate, hemoglobin, leukocyte count, low-density lipoprotein cholesterol, high-density lipoprotein cholesterol, triglycerides, glycated hemoglobin, estimated glomerular filtration rate, peak </w:t>
      </w:r>
      <w:r w:rsidRPr="00DD3443">
        <w:rPr>
          <w:rFonts w:ascii="Times New Roman" w:hAnsi="Times New Roman" w:cs="Times New Roman"/>
          <w:szCs w:val="20"/>
        </w:rPr>
        <w:t>creatine</w:t>
      </w:r>
      <w:r w:rsidRPr="00DD3443">
        <w:rPr>
          <w:rFonts w:ascii="Times New Roman" w:hAnsi="Times New Roman" w:cs="Times New Roman" w:hint="eastAsia"/>
          <w:szCs w:val="20"/>
        </w:rPr>
        <w:t xml:space="preserve"> kinase myocardial band, left ventricular ejection fraction, cardiogenic shock, and final diagnosis. d. further adjusted for culprit vessel, disease extent, complete revascularization, total stent length, mean stent diameter, use of dual antiplatelets, renin-angiotensin system blockers, and beta-blockers at discharge, and statin dose at discharge. HR, hazard ratio; CI, confidence interval; MI, myocardial infarction.</w:t>
      </w:r>
    </w:p>
    <w:p w14:paraId="355B73DB" w14:textId="77777777" w:rsidR="005E429A" w:rsidRPr="00DD3443" w:rsidRDefault="005E429A" w:rsidP="0055441C">
      <w:pPr>
        <w:wordWrap/>
        <w:spacing w:after="0" w:line="480" w:lineRule="auto"/>
        <w:jc w:val="left"/>
        <w:rPr>
          <w:rFonts w:ascii="Times New Roman" w:hAnsi="Times New Roman" w:cs="Times New Roman"/>
          <w:sz w:val="24"/>
          <w:szCs w:val="24"/>
        </w:rPr>
      </w:pPr>
    </w:p>
    <w:p w14:paraId="4C0F6D5D" w14:textId="58CFB17B" w:rsidR="00F97F36" w:rsidRPr="00DD3443" w:rsidRDefault="00F97F36">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3B45F7D5" w14:textId="47FD2D3C" w:rsidR="00F97F36" w:rsidRPr="00DD3443" w:rsidRDefault="00F97F36" w:rsidP="00F97F36">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AB60A8" w:rsidRPr="00DD3443">
        <w:rPr>
          <w:rFonts w:ascii="Times New Roman" w:hAnsi="Times New Roman" w:cs="Times New Roman" w:hint="eastAsia"/>
          <w:sz w:val="24"/>
          <w:szCs w:val="24"/>
        </w:rPr>
        <w:t>8</w:t>
      </w:r>
      <w:r w:rsidRPr="00DD3443">
        <w:rPr>
          <w:rFonts w:ascii="Times New Roman" w:hAnsi="Times New Roman" w:cs="Times New Roman" w:hint="eastAsia"/>
          <w:sz w:val="24"/>
          <w:szCs w:val="24"/>
        </w:rPr>
        <w:t xml:space="preserve">. Clinical outcomes according to </w:t>
      </w:r>
      <w:r w:rsidR="00D36E27" w:rsidRPr="00DD3443">
        <w:rPr>
          <w:rFonts w:ascii="Times New Roman" w:hAnsi="Times New Roman" w:cs="Times New Roman" w:hint="eastAsia"/>
          <w:sz w:val="24"/>
          <w:szCs w:val="24"/>
        </w:rPr>
        <w:t xml:space="preserve">clinically suspected </w:t>
      </w:r>
      <w:r w:rsidRPr="00DD3443">
        <w:rPr>
          <w:rFonts w:ascii="Times New Roman" w:hAnsi="Times New Roman" w:cs="Times New Roman" w:hint="eastAsia"/>
          <w:sz w:val="24"/>
          <w:szCs w:val="24"/>
        </w:rPr>
        <w:t xml:space="preserve">familial hypercholesterolemia </w:t>
      </w:r>
      <w:r w:rsidRPr="00DD3443">
        <w:rPr>
          <w:rFonts w:ascii="Times New Roman" w:hAnsi="Times New Roman" w:cs="Times New Roman"/>
          <w:sz w:val="24"/>
          <w:szCs w:val="24"/>
        </w:rPr>
        <w:t xml:space="preserve">according to </w:t>
      </w:r>
      <w:r w:rsidRPr="00DD3443">
        <w:rPr>
          <w:rFonts w:ascii="Times New Roman" w:hAnsi="Times New Roman" w:cs="Times New Roman" w:hint="eastAsia"/>
          <w:sz w:val="24"/>
          <w:szCs w:val="24"/>
        </w:rPr>
        <w:t>the modified Chinese DLCN criteria</w:t>
      </w:r>
    </w:p>
    <w:tbl>
      <w:tblPr>
        <w:tblW w:w="5000" w:type="pct"/>
        <w:tblLayout w:type="fixed"/>
        <w:tblCellMar>
          <w:left w:w="99" w:type="dxa"/>
          <w:right w:w="99" w:type="dxa"/>
        </w:tblCellMar>
        <w:tblLook w:val="04A0" w:firstRow="1" w:lastRow="0" w:firstColumn="1" w:lastColumn="0" w:noHBand="0" w:noVBand="1"/>
      </w:tblPr>
      <w:tblGrid>
        <w:gridCol w:w="1270"/>
        <w:gridCol w:w="2042"/>
        <w:gridCol w:w="1065"/>
        <w:gridCol w:w="2023"/>
        <w:gridCol w:w="1089"/>
        <w:gridCol w:w="1996"/>
        <w:gridCol w:w="1122"/>
        <w:gridCol w:w="1996"/>
        <w:gridCol w:w="1084"/>
      </w:tblGrid>
      <w:tr w:rsidR="00F97F36" w:rsidRPr="00DD3443" w14:paraId="4431DA2C" w14:textId="77777777" w:rsidTr="00FF186E">
        <w:trPr>
          <w:trHeight w:val="510"/>
        </w:trPr>
        <w:tc>
          <w:tcPr>
            <w:tcW w:w="464" w:type="pct"/>
            <w:vMerge w:val="restart"/>
            <w:tcBorders>
              <w:top w:val="single" w:sz="4" w:space="0" w:color="auto"/>
              <w:left w:val="single" w:sz="4" w:space="0" w:color="auto"/>
              <w:right w:val="nil"/>
            </w:tcBorders>
            <w:noWrap/>
            <w:vAlign w:val="center"/>
            <w:hideMark/>
          </w:tcPr>
          <w:p w14:paraId="064183F8" w14:textId="77777777" w:rsidR="00F97F36" w:rsidRPr="00DD3443" w:rsidRDefault="00F97F36" w:rsidP="00FF186E">
            <w:pPr>
              <w:widowControl/>
              <w:wordWrap/>
              <w:autoSpaceDE/>
              <w:autoSpaceDN/>
              <w:spacing w:after="0" w:line="480" w:lineRule="auto"/>
              <w:jc w:val="center"/>
              <w:rPr>
                <w:rFonts w:ascii="Times New Roman" w:eastAsia="맑은 고딕" w:hAnsi="Times New Roman" w:cs="Times New Roman"/>
                <w:kern w:val="0"/>
                <w:sz w:val="22"/>
              </w:rPr>
            </w:pPr>
          </w:p>
        </w:tc>
        <w:tc>
          <w:tcPr>
            <w:tcW w:w="1135" w:type="pct"/>
            <w:gridSpan w:val="2"/>
            <w:tcBorders>
              <w:top w:val="single" w:sz="4" w:space="0" w:color="auto"/>
              <w:left w:val="nil"/>
              <w:bottom w:val="nil"/>
              <w:right w:val="single" w:sz="4" w:space="0" w:color="000000"/>
            </w:tcBorders>
            <w:noWrap/>
            <w:vAlign w:val="center"/>
            <w:hideMark/>
          </w:tcPr>
          <w:p w14:paraId="1A706F8D"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Composite coronary events</w:t>
            </w:r>
          </w:p>
        </w:tc>
        <w:tc>
          <w:tcPr>
            <w:tcW w:w="1137" w:type="pct"/>
            <w:gridSpan w:val="2"/>
            <w:tcBorders>
              <w:top w:val="single" w:sz="4" w:space="0" w:color="auto"/>
              <w:left w:val="nil"/>
              <w:bottom w:val="nil"/>
              <w:right w:val="single" w:sz="4" w:space="0" w:color="000000"/>
            </w:tcBorders>
            <w:noWrap/>
            <w:vAlign w:val="center"/>
            <w:hideMark/>
          </w:tcPr>
          <w:p w14:paraId="66743F60"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Cardiovascular mortality</w:t>
            </w:r>
          </w:p>
        </w:tc>
        <w:tc>
          <w:tcPr>
            <w:tcW w:w="1139" w:type="pct"/>
            <w:gridSpan w:val="2"/>
            <w:tcBorders>
              <w:top w:val="single" w:sz="4" w:space="0" w:color="auto"/>
              <w:left w:val="nil"/>
              <w:bottom w:val="nil"/>
              <w:right w:val="single" w:sz="4" w:space="0" w:color="000000"/>
            </w:tcBorders>
            <w:noWrap/>
            <w:vAlign w:val="center"/>
            <w:hideMark/>
          </w:tcPr>
          <w:p w14:paraId="14B026D6"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Recurrent </w:t>
            </w:r>
            <w:r w:rsidRPr="00DD3443">
              <w:rPr>
                <w:rFonts w:ascii="Times New Roman" w:eastAsia="맑은 고딕" w:hAnsi="Times New Roman" w:cs="Times New Roman" w:hint="eastAsia"/>
                <w:kern w:val="0"/>
                <w:sz w:val="22"/>
              </w:rPr>
              <w:t>MI</w:t>
            </w:r>
          </w:p>
        </w:tc>
        <w:tc>
          <w:tcPr>
            <w:tcW w:w="1125" w:type="pct"/>
            <w:gridSpan w:val="2"/>
            <w:tcBorders>
              <w:top w:val="single" w:sz="4" w:space="0" w:color="auto"/>
              <w:left w:val="nil"/>
              <w:bottom w:val="nil"/>
              <w:right w:val="single" w:sz="4" w:space="0" w:color="000000"/>
            </w:tcBorders>
            <w:noWrap/>
            <w:vAlign w:val="center"/>
            <w:hideMark/>
          </w:tcPr>
          <w:p w14:paraId="44CE94DE"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Revascularization</w:t>
            </w:r>
          </w:p>
        </w:tc>
      </w:tr>
      <w:tr w:rsidR="00F97F36" w:rsidRPr="00DD3443" w14:paraId="0BA2DFD5" w14:textId="77777777" w:rsidTr="00FF186E">
        <w:trPr>
          <w:trHeight w:val="397"/>
        </w:trPr>
        <w:tc>
          <w:tcPr>
            <w:tcW w:w="464" w:type="pct"/>
            <w:vMerge/>
            <w:tcBorders>
              <w:left w:val="single" w:sz="4" w:space="0" w:color="auto"/>
              <w:bottom w:val="single" w:sz="4" w:space="0" w:color="auto"/>
              <w:right w:val="nil"/>
            </w:tcBorders>
            <w:noWrap/>
            <w:vAlign w:val="center"/>
            <w:hideMark/>
          </w:tcPr>
          <w:p w14:paraId="478B9570" w14:textId="77777777" w:rsidR="00F97F36" w:rsidRPr="00DD3443" w:rsidRDefault="00F97F36" w:rsidP="00FF186E">
            <w:pPr>
              <w:widowControl/>
              <w:wordWrap/>
              <w:autoSpaceDE/>
              <w:autoSpaceDN/>
              <w:spacing w:after="0" w:line="480" w:lineRule="auto"/>
              <w:jc w:val="center"/>
              <w:rPr>
                <w:rFonts w:ascii="Times New Roman" w:eastAsia="맑은 고딕" w:hAnsi="Times New Roman" w:cs="Times New Roman"/>
                <w:kern w:val="0"/>
                <w:sz w:val="22"/>
              </w:rPr>
            </w:pPr>
          </w:p>
        </w:tc>
        <w:tc>
          <w:tcPr>
            <w:tcW w:w="746" w:type="pct"/>
            <w:tcBorders>
              <w:top w:val="nil"/>
              <w:left w:val="nil"/>
              <w:bottom w:val="single" w:sz="4" w:space="0" w:color="auto"/>
              <w:right w:val="nil"/>
            </w:tcBorders>
            <w:noWrap/>
            <w:vAlign w:val="center"/>
            <w:hideMark/>
          </w:tcPr>
          <w:p w14:paraId="50F0C027"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389" w:type="pct"/>
            <w:tcBorders>
              <w:top w:val="nil"/>
              <w:left w:val="nil"/>
              <w:bottom w:val="single" w:sz="4" w:space="0" w:color="auto"/>
              <w:right w:val="single" w:sz="4" w:space="0" w:color="auto"/>
            </w:tcBorders>
            <w:noWrap/>
            <w:vAlign w:val="center"/>
            <w:hideMark/>
          </w:tcPr>
          <w:p w14:paraId="3F088989"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39" w:type="pct"/>
            <w:tcBorders>
              <w:top w:val="nil"/>
              <w:left w:val="nil"/>
              <w:bottom w:val="single" w:sz="4" w:space="0" w:color="auto"/>
              <w:right w:val="nil"/>
            </w:tcBorders>
            <w:noWrap/>
            <w:vAlign w:val="center"/>
            <w:hideMark/>
          </w:tcPr>
          <w:p w14:paraId="45911FCA"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398" w:type="pct"/>
            <w:tcBorders>
              <w:top w:val="nil"/>
              <w:left w:val="nil"/>
              <w:bottom w:val="single" w:sz="4" w:space="0" w:color="auto"/>
              <w:right w:val="single" w:sz="4" w:space="0" w:color="auto"/>
            </w:tcBorders>
            <w:noWrap/>
            <w:vAlign w:val="center"/>
            <w:hideMark/>
          </w:tcPr>
          <w:p w14:paraId="6B7D6C1C"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29" w:type="pct"/>
            <w:tcBorders>
              <w:top w:val="nil"/>
              <w:left w:val="nil"/>
              <w:bottom w:val="single" w:sz="4" w:space="0" w:color="auto"/>
              <w:right w:val="nil"/>
            </w:tcBorders>
            <w:noWrap/>
            <w:vAlign w:val="center"/>
            <w:hideMark/>
          </w:tcPr>
          <w:p w14:paraId="45A9654F"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410" w:type="pct"/>
            <w:tcBorders>
              <w:top w:val="nil"/>
              <w:left w:val="nil"/>
              <w:bottom w:val="single" w:sz="4" w:space="0" w:color="auto"/>
              <w:right w:val="single" w:sz="4" w:space="0" w:color="auto"/>
            </w:tcBorders>
            <w:noWrap/>
            <w:vAlign w:val="center"/>
            <w:hideMark/>
          </w:tcPr>
          <w:p w14:paraId="0EA05A59"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29" w:type="pct"/>
            <w:tcBorders>
              <w:top w:val="nil"/>
              <w:left w:val="nil"/>
              <w:bottom w:val="single" w:sz="4" w:space="0" w:color="auto"/>
              <w:right w:val="nil"/>
            </w:tcBorders>
            <w:noWrap/>
            <w:vAlign w:val="center"/>
            <w:hideMark/>
          </w:tcPr>
          <w:p w14:paraId="38B6C939"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396" w:type="pct"/>
            <w:tcBorders>
              <w:top w:val="nil"/>
              <w:left w:val="nil"/>
              <w:bottom w:val="single" w:sz="4" w:space="0" w:color="auto"/>
              <w:right w:val="single" w:sz="4" w:space="0" w:color="auto"/>
            </w:tcBorders>
            <w:noWrap/>
            <w:vAlign w:val="center"/>
            <w:hideMark/>
          </w:tcPr>
          <w:p w14:paraId="57524EB8"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F97F36" w:rsidRPr="00DD3443" w14:paraId="6E94AA83" w14:textId="77777777" w:rsidTr="00FF186E">
        <w:trPr>
          <w:trHeight w:val="397"/>
        </w:trPr>
        <w:tc>
          <w:tcPr>
            <w:tcW w:w="464" w:type="pct"/>
            <w:tcBorders>
              <w:top w:val="single" w:sz="4" w:space="0" w:color="auto"/>
              <w:left w:val="single" w:sz="4" w:space="0" w:color="auto"/>
              <w:right w:val="nil"/>
            </w:tcBorders>
            <w:noWrap/>
            <w:vAlign w:val="center"/>
          </w:tcPr>
          <w:p w14:paraId="0271B2F1" w14:textId="77777777" w:rsidR="00F97F36" w:rsidRPr="00DD3443" w:rsidRDefault="00F97F36" w:rsidP="00FF186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Unadjusted</w:t>
            </w:r>
          </w:p>
        </w:tc>
        <w:tc>
          <w:tcPr>
            <w:tcW w:w="746" w:type="pct"/>
            <w:tcBorders>
              <w:top w:val="single" w:sz="4" w:space="0" w:color="auto"/>
              <w:left w:val="nil"/>
              <w:right w:val="nil"/>
            </w:tcBorders>
            <w:noWrap/>
            <w:vAlign w:val="center"/>
          </w:tcPr>
          <w:p w14:paraId="5EEA82BE"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0.76 (0.70, 0.82)</w:t>
            </w:r>
          </w:p>
        </w:tc>
        <w:tc>
          <w:tcPr>
            <w:tcW w:w="389" w:type="pct"/>
            <w:tcBorders>
              <w:top w:val="nil"/>
              <w:left w:val="nil"/>
              <w:bottom w:val="nil"/>
              <w:right w:val="single" w:sz="4" w:space="0" w:color="auto"/>
            </w:tcBorders>
            <w:noWrap/>
            <w:vAlign w:val="center"/>
          </w:tcPr>
          <w:p w14:paraId="65A69FE5"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&lt;0.001</w:t>
            </w:r>
          </w:p>
        </w:tc>
        <w:tc>
          <w:tcPr>
            <w:tcW w:w="739" w:type="pct"/>
            <w:tcBorders>
              <w:top w:val="nil"/>
              <w:left w:val="nil"/>
              <w:bottom w:val="nil"/>
              <w:right w:val="nil"/>
            </w:tcBorders>
            <w:noWrap/>
            <w:vAlign w:val="center"/>
          </w:tcPr>
          <w:p w14:paraId="4451021C"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0.50 (0.44, 0.56)</w:t>
            </w:r>
          </w:p>
        </w:tc>
        <w:tc>
          <w:tcPr>
            <w:tcW w:w="398" w:type="pct"/>
            <w:tcBorders>
              <w:top w:val="nil"/>
              <w:left w:val="nil"/>
              <w:bottom w:val="nil"/>
              <w:right w:val="single" w:sz="4" w:space="0" w:color="auto"/>
            </w:tcBorders>
            <w:noWrap/>
            <w:vAlign w:val="center"/>
          </w:tcPr>
          <w:p w14:paraId="72CAD7EA"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&lt;0.001</w:t>
            </w:r>
          </w:p>
        </w:tc>
        <w:tc>
          <w:tcPr>
            <w:tcW w:w="729" w:type="pct"/>
            <w:tcBorders>
              <w:top w:val="nil"/>
              <w:left w:val="nil"/>
              <w:bottom w:val="nil"/>
              <w:right w:val="nil"/>
            </w:tcBorders>
            <w:noWrap/>
            <w:vAlign w:val="center"/>
          </w:tcPr>
          <w:p w14:paraId="6ACA33DA"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0.89 (0.74, 1.08)</w:t>
            </w:r>
          </w:p>
        </w:tc>
        <w:tc>
          <w:tcPr>
            <w:tcW w:w="410" w:type="pct"/>
            <w:tcBorders>
              <w:top w:val="nil"/>
              <w:left w:val="nil"/>
              <w:bottom w:val="nil"/>
              <w:right w:val="single" w:sz="4" w:space="0" w:color="auto"/>
            </w:tcBorders>
            <w:noWrap/>
            <w:vAlign w:val="center"/>
          </w:tcPr>
          <w:p w14:paraId="6A34182C"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0.248</w:t>
            </w:r>
          </w:p>
        </w:tc>
        <w:tc>
          <w:tcPr>
            <w:tcW w:w="729" w:type="pct"/>
            <w:tcBorders>
              <w:top w:val="nil"/>
              <w:left w:val="nil"/>
              <w:bottom w:val="nil"/>
              <w:right w:val="nil"/>
            </w:tcBorders>
            <w:noWrap/>
            <w:vAlign w:val="center"/>
          </w:tcPr>
          <w:p w14:paraId="6B903210"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1.06 (0.95, 1.18)</w:t>
            </w:r>
          </w:p>
        </w:tc>
        <w:tc>
          <w:tcPr>
            <w:tcW w:w="396" w:type="pct"/>
            <w:tcBorders>
              <w:top w:val="nil"/>
              <w:left w:val="nil"/>
              <w:bottom w:val="nil"/>
              <w:right w:val="single" w:sz="4" w:space="0" w:color="auto"/>
            </w:tcBorders>
            <w:noWrap/>
            <w:vAlign w:val="center"/>
          </w:tcPr>
          <w:p w14:paraId="15DD871A"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0.324</w:t>
            </w:r>
          </w:p>
        </w:tc>
      </w:tr>
      <w:tr w:rsidR="00F97F36" w:rsidRPr="00DD3443" w14:paraId="50BB090B" w14:textId="77777777" w:rsidTr="00FF186E">
        <w:trPr>
          <w:trHeight w:val="397"/>
        </w:trPr>
        <w:tc>
          <w:tcPr>
            <w:tcW w:w="464" w:type="pct"/>
            <w:tcBorders>
              <w:left w:val="single" w:sz="4" w:space="0" w:color="auto"/>
              <w:bottom w:val="nil"/>
              <w:right w:val="nil"/>
            </w:tcBorders>
            <w:noWrap/>
            <w:vAlign w:val="center"/>
            <w:hideMark/>
          </w:tcPr>
          <w:p w14:paraId="585E5B06" w14:textId="77777777" w:rsidR="00F97F36" w:rsidRPr="00DD3443" w:rsidRDefault="00F97F36" w:rsidP="00FF186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1</w:t>
            </w:r>
            <w:r w:rsidRPr="00DD3443">
              <w:rPr>
                <w:rFonts w:ascii="Times New Roman" w:eastAsia="맑은 고딕" w:hAnsi="Times New Roman" w:cs="Times New Roman"/>
                <w:kern w:val="0"/>
                <w:sz w:val="22"/>
                <w:vertAlign w:val="superscript"/>
              </w:rPr>
              <w:t>a</w:t>
            </w:r>
          </w:p>
        </w:tc>
        <w:tc>
          <w:tcPr>
            <w:tcW w:w="746" w:type="pct"/>
            <w:tcBorders>
              <w:left w:val="nil"/>
              <w:bottom w:val="nil"/>
              <w:right w:val="nil"/>
            </w:tcBorders>
            <w:noWrap/>
            <w:vAlign w:val="center"/>
            <w:hideMark/>
          </w:tcPr>
          <w:p w14:paraId="36D6E3B3"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1.03 (0.95, 1.13)</w:t>
            </w:r>
          </w:p>
        </w:tc>
        <w:tc>
          <w:tcPr>
            <w:tcW w:w="389" w:type="pct"/>
            <w:tcBorders>
              <w:top w:val="nil"/>
              <w:left w:val="nil"/>
              <w:bottom w:val="nil"/>
              <w:right w:val="single" w:sz="4" w:space="0" w:color="auto"/>
            </w:tcBorders>
            <w:noWrap/>
            <w:vAlign w:val="center"/>
            <w:hideMark/>
          </w:tcPr>
          <w:p w14:paraId="6CEA20CB"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0.472</w:t>
            </w:r>
          </w:p>
        </w:tc>
        <w:tc>
          <w:tcPr>
            <w:tcW w:w="739" w:type="pct"/>
            <w:tcBorders>
              <w:top w:val="nil"/>
              <w:left w:val="nil"/>
              <w:bottom w:val="nil"/>
              <w:right w:val="nil"/>
            </w:tcBorders>
            <w:noWrap/>
            <w:vAlign w:val="center"/>
            <w:hideMark/>
          </w:tcPr>
          <w:p w14:paraId="6CF8F29F"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0.97 (0.85, 1.10)</w:t>
            </w:r>
          </w:p>
        </w:tc>
        <w:tc>
          <w:tcPr>
            <w:tcW w:w="398" w:type="pct"/>
            <w:tcBorders>
              <w:top w:val="nil"/>
              <w:left w:val="nil"/>
              <w:bottom w:val="nil"/>
              <w:right w:val="single" w:sz="4" w:space="0" w:color="auto"/>
            </w:tcBorders>
            <w:noWrap/>
            <w:vAlign w:val="center"/>
            <w:hideMark/>
          </w:tcPr>
          <w:p w14:paraId="2580A6BD"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0.627</w:t>
            </w:r>
          </w:p>
        </w:tc>
        <w:tc>
          <w:tcPr>
            <w:tcW w:w="729" w:type="pct"/>
            <w:tcBorders>
              <w:top w:val="nil"/>
              <w:left w:val="nil"/>
              <w:bottom w:val="nil"/>
              <w:right w:val="nil"/>
            </w:tcBorders>
            <w:noWrap/>
            <w:vAlign w:val="center"/>
            <w:hideMark/>
          </w:tcPr>
          <w:p w14:paraId="53896691"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0.97 (0.79, 1.19)</w:t>
            </w:r>
          </w:p>
        </w:tc>
        <w:tc>
          <w:tcPr>
            <w:tcW w:w="410" w:type="pct"/>
            <w:tcBorders>
              <w:top w:val="nil"/>
              <w:left w:val="nil"/>
              <w:bottom w:val="nil"/>
              <w:right w:val="single" w:sz="4" w:space="0" w:color="auto"/>
            </w:tcBorders>
            <w:noWrap/>
            <w:vAlign w:val="center"/>
            <w:hideMark/>
          </w:tcPr>
          <w:p w14:paraId="5930B492"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0.741</w:t>
            </w:r>
          </w:p>
        </w:tc>
        <w:tc>
          <w:tcPr>
            <w:tcW w:w="729" w:type="pct"/>
            <w:tcBorders>
              <w:top w:val="nil"/>
              <w:left w:val="nil"/>
              <w:bottom w:val="nil"/>
              <w:right w:val="nil"/>
            </w:tcBorders>
            <w:noWrap/>
            <w:vAlign w:val="center"/>
          </w:tcPr>
          <w:p w14:paraId="3C8C3475"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0.97 (0.86, 1.10)</w:t>
            </w:r>
          </w:p>
        </w:tc>
        <w:tc>
          <w:tcPr>
            <w:tcW w:w="396" w:type="pct"/>
            <w:tcBorders>
              <w:top w:val="nil"/>
              <w:left w:val="nil"/>
              <w:bottom w:val="nil"/>
              <w:right w:val="single" w:sz="4" w:space="0" w:color="auto"/>
            </w:tcBorders>
            <w:noWrap/>
            <w:vAlign w:val="center"/>
          </w:tcPr>
          <w:p w14:paraId="69C54A29"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0.647</w:t>
            </w:r>
          </w:p>
        </w:tc>
      </w:tr>
      <w:tr w:rsidR="00F97F36" w:rsidRPr="00DD3443" w14:paraId="15714988" w14:textId="77777777" w:rsidTr="00FF186E">
        <w:trPr>
          <w:trHeight w:val="397"/>
        </w:trPr>
        <w:tc>
          <w:tcPr>
            <w:tcW w:w="464" w:type="pct"/>
            <w:tcBorders>
              <w:top w:val="nil"/>
              <w:left w:val="single" w:sz="4" w:space="0" w:color="auto"/>
              <w:bottom w:val="nil"/>
              <w:right w:val="nil"/>
            </w:tcBorders>
            <w:noWrap/>
            <w:vAlign w:val="center"/>
            <w:hideMark/>
          </w:tcPr>
          <w:p w14:paraId="3256D864" w14:textId="77777777" w:rsidR="00F97F36" w:rsidRPr="00DD3443" w:rsidRDefault="00F97F36" w:rsidP="00FF186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2</w:t>
            </w:r>
            <w:r w:rsidRPr="00DD3443">
              <w:rPr>
                <w:rFonts w:ascii="Times New Roman" w:eastAsia="맑은 고딕" w:hAnsi="Times New Roman" w:cs="Times New Roman"/>
                <w:kern w:val="0"/>
                <w:sz w:val="22"/>
                <w:vertAlign w:val="superscript"/>
              </w:rPr>
              <w:t>b</w:t>
            </w:r>
          </w:p>
        </w:tc>
        <w:tc>
          <w:tcPr>
            <w:tcW w:w="746" w:type="pct"/>
            <w:tcBorders>
              <w:top w:val="nil"/>
              <w:left w:val="nil"/>
              <w:bottom w:val="nil"/>
              <w:right w:val="nil"/>
            </w:tcBorders>
            <w:noWrap/>
            <w:vAlign w:val="center"/>
            <w:hideMark/>
          </w:tcPr>
          <w:p w14:paraId="48B855A9"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1.08 (0.99, 1.19)</w:t>
            </w:r>
          </w:p>
        </w:tc>
        <w:tc>
          <w:tcPr>
            <w:tcW w:w="389" w:type="pct"/>
            <w:tcBorders>
              <w:top w:val="nil"/>
              <w:left w:val="nil"/>
              <w:bottom w:val="nil"/>
              <w:right w:val="single" w:sz="4" w:space="0" w:color="auto"/>
            </w:tcBorders>
            <w:noWrap/>
            <w:vAlign w:val="center"/>
            <w:hideMark/>
          </w:tcPr>
          <w:p w14:paraId="62BB0C5C"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0.084</w:t>
            </w:r>
          </w:p>
        </w:tc>
        <w:tc>
          <w:tcPr>
            <w:tcW w:w="739" w:type="pct"/>
            <w:tcBorders>
              <w:top w:val="nil"/>
              <w:left w:val="nil"/>
              <w:bottom w:val="nil"/>
              <w:right w:val="nil"/>
            </w:tcBorders>
            <w:noWrap/>
            <w:vAlign w:val="center"/>
            <w:hideMark/>
          </w:tcPr>
          <w:p w14:paraId="3CD608B4"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1.06 (0.92, 1.21)</w:t>
            </w:r>
          </w:p>
        </w:tc>
        <w:tc>
          <w:tcPr>
            <w:tcW w:w="398" w:type="pct"/>
            <w:tcBorders>
              <w:top w:val="nil"/>
              <w:left w:val="nil"/>
              <w:bottom w:val="nil"/>
              <w:right w:val="single" w:sz="4" w:space="0" w:color="auto"/>
            </w:tcBorders>
            <w:noWrap/>
            <w:vAlign w:val="center"/>
            <w:hideMark/>
          </w:tcPr>
          <w:p w14:paraId="7A18AEB7"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0.418</w:t>
            </w:r>
          </w:p>
        </w:tc>
        <w:tc>
          <w:tcPr>
            <w:tcW w:w="729" w:type="pct"/>
            <w:tcBorders>
              <w:top w:val="nil"/>
              <w:left w:val="nil"/>
              <w:bottom w:val="nil"/>
              <w:right w:val="nil"/>
            </w:tcBorders>
            <w:noWrap/>
            <w:vAlign w:val="center"/>
            <w:hideMark/>
          </w:tcPr>
          <w:p w14:paraId="1FF38DB5"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1.03 (0.83, 1.28)</w:t>
            </w:r>
          </w:p>
        </w:tc>
        <w:tc>
          <w:tcPr>
            <w:tcW w:w="410" w:type="pct"/>
            <w:tcBorders>
              <w:top w:val="nil"/>
              <w:left w:val="nil"/>
              <w:bottom w:val="nil"/>
              <w:right w:val="single" w:sz="4" w:space="0" w:color="auto"/>
            </w:tcBorders>
            <w:noWrap/>
            <w:vAlign w:val="center"/>
            <w:hideMark/>
          </w:tcPr>
          <w:p w14:paraId="5D900988"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0.774</w:t>
            </w:r>
          </w:p>
        </w:tc>
        <w:tc>
          <w:tcPr>
            <w:tcW w:w="729" w:type="pct"/>
            <w:tcBorders>
              <w:top w:val="nil"/>
              <w:left w:val="nil"/>
              <w:bottom w:val="nil"/>
              <w:right w:val="nil"/>
            </w:tcBorders>
            <w:noWrap/>
            <w:vAlign w:val="center"/>
          </w:tcPr>
          <w:p w14:paraId="79CA89C2"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0.99 (0.87, 1.12)</w:t>
            </w:r>
          </w:p>
        </w:tc>
        <w:tc>
          <w:tcPr>
            <w:tcW w:w="396" w:type="pct"/>
            <w:tcBorders>
              <w:top w:val="nil"/>
              <w:left w:val="nil"/>
              <w:bottom w:val="nil"/>
              <w:right w:val="single" w:sz="4" w:space="0" w:color="auto"/>
            </w:tcBorders>
            <w:noWrap/>
            <w:vAlign w:val="center"/>
          </w:tcPr>
          <w:p w14:paraId="6A13D222"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0.847</w:t>
            </w:r>
          </w:p>
        </w:tc>
      </w:tr>
      <w:tr w:rsidR="00F97F36" w:rsidRPr="00DD3443" w14:paraId="7269A3EE" w14:textId="77777777" w:rsidTr="00FF186E">
        <w:trPr>
          <w:trHeight w:val="397"/>
        </w:trPr>
        <w:tc>
          <w:tcPr>
            <w:tcW w:w="464" w:type="pct"/>
            <w:tcBorders>
              <w:top w:val="nil"/>
              <w:left w:val="single" w:sz="4" w:space="0" w:color="auto"/>
              <w:bottom w:val="nil"/>
              <w:right w:val="nil"/>
            </w:tcBorders>
            <w:noWrap/>
            <w:vAlign w:val="center"/>
            <w:hideMark/>
          </w:tcPr>
          <w:p w14:paraId="361E9E74" w14:textId="77777777" w:rsidR="00F97F36" w:rsidRPr="00DD3443" w:rsidRDefault="00F97F36" w:rsidP="00FF186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3</w:t>
            </w:r>
            <w:r w:rsidRPr="00DD3443">
              <w:rPr>
                <w:rFonts w:ascii="Times New Roman" w:eastAsia="맑은 고딕" w:hAnsi="Times New Roman" w:cs="Times New Roman"/>
                <w:kern w:val="0"/>
                <w:sz w:val="22"/>
                <w:vertAlign w:val="superscript"/>
              </w:rPr>
              <w:t>c</w:t>
            </w:r>
          </w:p>
        </w:tc>
        <w:tc>
          <w:tcPr>
            <w:tcW w:w="746" w:type="pct"/>
            <w:tcBorders>
              <w:top w:val="nil"/>
              <w:left w:val="nil"/>
              <w:bottom w:val="nil"/>
              <w:right w:val="nil"/>
            </w:tcBorders>
            <w:noWrap/>
            <w:vAlign w:val="center"/>
            <w:hideMark/>
          </w:tcPr>
          <w:p w14:paraId="4FB19CE2"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1.15 (1.02, 1.30)</w:t>
            </w:r>
          </w:p>
        </w:tc>
        <w:tc>
          <w:tcPr>
            <w:tcW w:w="389" w:type="pct"/>
            <w:tcBorders>
              <w:top w:val="nil"/>
              <w:left w:val="nil"/>
              <w:bottom w:val="nil"/>
              <w:right w:val="single" w:sz="4" w:space="0" w:color="auto"/>
            </w:tcBorders>
            <w:noWrap/>
            <w:vAlign w:val="center"/>
            <w:hideMark/>
          </w:tcPr>
          <w:p w14:paraId="6BDC74A6"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0.028</w:t>
            </w:r>
          </w:p>
        </w:tc>
        <w:tc>
          <w:tcPr>
            <w:tcW w:w="739" w:type="pct"/>
            <w:tcBorders>
              <w:top w:val="nil"/>
              <w:left w:val="nil"/>
              <w:bottom w:val="nil"/>
              <w:right w:val="nil"/>
            </w:tcBorders>
            <w:noWrap/>
            <w:vAlign w:val="center"/>
            <w:hideMark/>
          </w:tcPr>
          <w:p w14:paraId="0373E963"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1.39 (1.22, 1.57)</w:t>
            </w:r>
          </w:p>
        </w:tc>
        <w:tc>
          <w:tcPr>
            <w:tcW w:w="398" w:type="pct"/>
            <w:tcBorders>
              <w:top w:val="nil"/>
              <w:left w:val="nil"/>
              <w:bottom w:val="nil"/>
              <w:right w:val="single" w:sz="4" w:space="0" w:color="auto"/>
            </w:tcBorders>
            <w:noWrap/>
            <w:vAlign w:val="center"/>
            <w:hideMark/>
          </w:tcPr>
          <w:p w14:paraId="10CD2FCB"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&lt;0.001</w:t>
            </w:r>
          </w:p>
        </w:tc>
        <w:tc>
          <w:tcPr>
            <w:tcW w:w="729" w:type="pct"/>
            <w:tcBorders>
              <w:top w:val="nil"/>
              <w:left w:val="nil"/>
              <w:bottom w:val="nil"/>
              <w:right w:val="nil"/>
            </w:tcBorders>
            <w:noWrap/>
            <w:vAlign w:val="center"/>
            <w:hideMark/>
          </w:tcPr>
          <w:p w14:paraId="2AAF3465"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1.13 (0.84, 1.50)</w:t>
            </w:r>
          </w:p>
        </w:tc>
        <w:tc>
          <w:tcPr>
            <w:tcW w:w="410" w:type="pct"/>
            <w:tcBorders>
              <w:top w:val="nil"/>
              <w:left w:val="nil"/>
              <w:bottom w:val="nil"/>
              <w:right w:val="single" w:sz="4" w:space="0" w:color="auto"/>
            </w:tcBorders>
            <w:noWrap/>
            <w:vAlign w:val="center"/>
            <w:hideMark/>
          </w:tcPr>
          <w:p w14:paraId="1E79E2A1"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0.416</w:t>
            </w:r>
          </w:p>
        </w:tc>
        <w:tc>
          <w:tcPr>
            <w:tcW w:w="729" w:type="pct"/>
            <w:tcBorders>
              <w:top w:val="nil"/>
              <w:left w:val="nil"/>
              <w:bottom w:val="nil"/>
              <w:right w:val="nil"/>
            </w:tcBorders>
            <w:noWrap/>
            <w:vAlign w:val="center"/>
          </w:tcPr>
          <w:p w14:paraId="44F80F75"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0.87 (0.74, 1.03)</w:t>
            </w:r>
          </w:p>
        </w:tc>
        <w:tc>
          <w:tcPr>
            <w:tcW w:w="396" w:type="pct"/>
            <w:tcBorders>
              <w:top w:val="nil"/>
              <w:left w:val="nil"/>
              <w:bottom w:val="nil"/>
              <w:right w:val="single" w:sz="4" w:space="0" w:color="auto"/>
            </w:tcBorders>
            <w:noWrap/>
            <w:vAlign w:val="center"/>
          </w:tcPr>
          <w:p w14:paraId="7B75D497"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0.096</w:t>
            </w:r>
          </w:p>
        </w:tc>
      </w:tr>
      <w:tr w:rsidR="00F97F36" w:rsidRPr="00DD3443" w14:paraId="17E7E9B3" w14:textId="77777777" w:rsidTr="00FF186E">
        <w:trPr>
          <w:trHeight w:val="397"/>
        </w:trPr>
        <w:tc>
          <w:tcPr>
            <w:tcW w:w="464" w:type="pct"/>
            <w:tcBorders>
              <w:top w:val="nil"/>
              <w:left w:val="single" w:sz="4" w:space="0" w:color="auto"/>
              <w:bottom w:val="single" w:sz="4" w:space="0" w:color="auto"/>
              <w:right w:val="nil"/>
            </w:tcBorders>
            <w:noWrap/>
            <w:vAlign w:val="center"/>
            <w:hideMark/>
          </w:tcPr>
          <w:p w14:paraId="59C2E40F" w14:textId="77777777" w:rsidR="00F97F36" w:rsidRPr="00DD3443" w:rsidRDefault="00F97F36" w:rsidP="00FF186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4</w:t>
            </w:r>
            <w:r w:rsidRPr="00DD3443">
              <w:rPr>
                <w:rFonts w:ascii="Times New Roman" w:eastAsia="맑은 고딕" w:hAnsi="Times New Roman" w:cs="Times New Roman"/>
                <w:kern w:val="0"/>
                <w:sz w:val="22"/>
                <w:vertAlign w:val="superscript"/>
              </w:rPr>
              <w:t>d</w:t>
            </w:r>
          </w:p>
        </w:tc>
        <w:tc>
          <w:tcPr>
            <w:tcW w:w="746" w:type="pct"/>
            <w:tcBorders>
              <w:top w:val="nil"/>
              <w:left w:val="nil"/>
              <w:bottom w:val="single" w:sz="4" w:space="0" w:color="auto"/>
              <w:right w:val="nil"/>
            </w:tcBorders>
            <w:noWrap/>
            <w:vAlign w:val="center"/>
            <w:hideMark/>
          </w:tcPr>
          <w:p w14:paraId="24B4045E"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1.15 (1.01, 1.30)</w:t>
            </w:r>
          </w:p>
        </w:tc>
        <w:tc>
          <w:tcPr>
            <w:tcW w:w="389" w:type="pct"/>
            <w:tcBorders>
              <w:top w:val="nil"/>
              <w:left w:val="nil"/>
              <w:bottom w:val="single" w:sz="4" w:space="0" w:color="auto"/>
              <w:right w:val="single" w:sz="4" w:space="0" w:color="auto"/>
            </w:tcBorders>
            <w:noWrap/>
            <w:vAlign w:val="center"/>
            <w:hideMark/>
          </w:tcPr>
          <w:p w14:paraId="291859B9"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0.030</w:t>
            </w:r>
          </w:p>
        </w:tc>
        <w:tc>
          <w:tcPr>
            <w:tcW w:w="739" w:type="pct"/>
            <w:tcBorders>
              <w:top w:val="nil"/>
              <w:left w:val="nil"/>
              <w:bottom w:val="single" w:sz="4" w:space="0" w:color="auto"/>
              <w:right w:val="nil"/>
            </w:tcBorders>
            <w:noWrap/>
            <w:vAlign w:val="center"/>
            <w:hideMark/>
          </w:tcPr>
          <w:p w14:paraId="2636E44D"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1.39 (1.15, 1.68)</w:t>
            </w:r>
          </w:p>
        </w:tc>
        <w:tc>
          <w:tcPr>
            <w:tcW w:w="398" w:type="pct"/>
            <w:tcBorders>
              <w:top w:val="nil"/>
              <w:left w:val="nil"/>
              <w:bottom w:val="single" w:sz="4" w:space="0" w:color="auto"/>
              <w:right w:val="single" w:sz="4" w:space="0" w:color="auto"/>
            </w:tcBorders>
            <w:noWrap/>
            <w:vAlign w:val="center"/>
            <w:hideMark/>
          </w:tcPr>
          <w:p w14:paraId="22E12C80"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&lt;0.001</w:t>
            </w:r>
          </w:p>
        </w:tc>
        <w:tc>
          <w:tcPr>
            <w:tcW w:w="729" w:type="pct"/>
            <w:tcBorders>
              <w:top w:val="nil"/>
              <w:left w:val="nil"/>
              <w:bottom w:val="single" w:sz="4" w:space="0" w:color="auto"/>
              <w:right w:val="nil"/>
            </w:tcBorders>
            <w:noWrap/>
            <w:vAlign w:val="center"/>
            <w:hideMark/>
          </w:tcPr>
          <w:p w14:paraId="3374EBC3"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1.15 (0.86, 1.53)</w:t>
            </w:r>
          </w:p>
        </w:tc>
        <w:tc>
          <w:tcPr>
            <w:tcW w:w="410" w:type="pct"/>
            <w:tcBorders>
              <w:top w:val="nil"/>
              <w:left w:val="nil"/>
              <w:bottom w:val="single" w:sz="4" w:space="0" w:color="auto"/>
              <w:right w:val="single" w:sz="4" w:space="0" w:color="auto"/>
            </w:tcBorders>
            <w:noWrap/>
            <w:vAlign w:val="center"/>
            <w:hideMark/>
          </w:tcPr>
          <w:p w14:paraId="278579B3"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0.354</w:t>
            </w:r>
          </w:p>
        </w:tc>
        <w:tc>
          <w:tcPr>
            <w:tcW w:w="729" w:type="pct"/>
            <w:tcBorders>
              <w:top w:val="nil"/>
              <w:left w:val="nil"/>
              <w:bottom w:val="single" w:sz="4" w:space="0" w:color="auto"/>
              <w:right w:val="nil"/>
            </w:tcBorders>
            <w:noWrap/>
            <w:vAlign w:val="center"/>
          </w:tcPr>
          <w:p w14:paraId="469A840B"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0.87 (0.74, 1.03)</w:t>
            </w:r>
          </w:p>
        </w:tc>
        <w:tc>
          <w:tcPr>
            <w:tcW w:w="396" w:type="pct"/>
            <w:tcBorders>
              <w:top w:val="nil"/>
              <w:left w:val="nil"/>
              <w:bottom w:val="single" w:sz="4" w:space="0" w:color="auto"/>
              <w:right w:val="single" w:sz="4" w:space="0" w:color="auto"/>
            </w:tcBorders>
            <w:noWrap/>
            <w:vAlign w:val="center"/>
          </w:tcPr>
          <w:p w14:paraId="30C886CB" w14:textId="77777777" w:rsidR="00F97F36" w:rsidRPr="00DD3443" w:rsidRDefault="00F97F36" w:rsidP="00FF186E">
            <w:pPr>
              <w:widowControl/>
              <w:wordWrap/>
              <w:autoSpaceDE/>
              <w:autoSpaceDN/>
              <w:spacing w:after="0" w:line="240" w:lineRule="auto"/>
              <w:jc w:val="center"/>
              <w:rPr>
                <w:rFonts w:ascii="Times New Roman" w:eastAsia="맑은 고딕" w:hAnsi="Times New Roman" w:cs="Times New Roman"/>
                <w:kern w:val="0"/>
                <w:sz w:val="22"/>
                <w:szCs w:val="24"/>
              </w:rPr>
            </w:pPr>
            <w:r w:rsidRPr="00DD3443">
              <w:rPr>
                <w:rFonts w:ascii="Times New Roman" w:hAnsi="Times New Roman" w:cs="Times New Roman"/>
                <w:sz w:val="22"/>
                <w:szCs w:val="24"/>
              </w:rPr>
              <w:t>0.108</w:t>
            </w:r>
          </w:p>
        </w:tc>
      </w:tr>
    </w:tbl>
    <w:p w14:paraId="36FD243C" w14:textId="77777777" w:rsidR="00F97F36" w:rsidRPr="00DD3443" w:rsidRDefault="00F97F36" w:rsidP="00F97F36">
      <w:pPr>
        <w:wordWrap/>
        <w:spacing w:after="0" w:line="240" w:lineRule="auto"/>
        <w:jc w:val="left"/>
        <w:rPr>
          <w:rFonts w:ascii="Times New Roman" w:hAnsi="Times New Roman" w:cs="Times New Roman"/>
          <w:sz w:val="24"/>
          <w:szCs w:val="24"/>
        </w:rPr>
      </w:pPr>
      <w:r w:rsidRPr="00DD3443">
        <w:rPr>
          <w:rFonts w:ascii="Times New Roman" w:hAnsi="Times New Roman" w:cs="Times New Roman" w:hint="eastAsia"/>
          <w:szCs w:val="20"/>
        </w:rPr>
        <w:t xml:space="preserve">a. adjusted for age, sex, and center. b. further adjusted for smoking, body-mass index, hypertension, diabetes, dyslipidemia, previous myocardial infarction, previous stroke, and family history of coronary artery disease. c. further adjusted for systolic blood pressure, heart rate, hemoglobin, leukocyte count, low-density lipoprotein cholesterol, high-density lipoprotein cholesterol, triglycerides, glycated hemoglobin, estimated glomerular filtration rate, peak </w:t>
      </w:r>
      <w:r w:rsidRPr="00DD3443">
        <w:rPr>
          <w:rFonts w:ascii="Times New Roman" w:hAnsi="Times New Roman" w:cs="Times New Roman"/>
          <w:szCs w:val="20"/>
        </w:rPr>
        <w:t>creatine</w:t>
      </w:r>
      <w:r w:rsidRPr="00DD3443">
        <w:rPr>
          <w:rFonts w:ascii="Times New Roman" w:hAnsi="Times New Roman" w:cs="Times New Roman" w:hint="eastAsia"/>
          <w:szCs w:val="20"/>
        </w:rPr>
        <w:t xml:space="preserve"> kinase myocardial band, left ventricular ejection fraction, cardiogenic shock, and final diagnosis. d. further adjusted for culprit vessel, disease extent, complete revascularization, total stent length, mean stent diameter, use of dual antiplatelets, renin-angiotensin system blockers, and beta-blockers at discharge, and statin dose at discharge. HR, hazard ratio; CI, confidence interval; MI, myocardial infarction.</w:t>
      </w:r>
    </w:p>
    <w:p w14:paraId="32D89E84" w14:textId="2DCE7CC6" w:rsidR="00282DFC" w:rsidRPr="00DD3443" w:rsidRDefault="00282DFC">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34DDF18F" w14:textId="3122845B" w:rsidR="00282DFC" w:rsidRPr="00DD3443" w:rsidRDefault="00282DFC" w:rsidP="00282DF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AB60A8" w:rsidRPr="00DD3443">
        <w:rPr>
          <w:rFonts w:ascii="Times New Roman" w:hAnsi="Times New Roman" w:cs="Times New Roman" w:hint="eastAsia"/>
          <w:sz w:val="24"/>
          <w:szCs w:val="24"/>
        </w:rPr>
        <w:t>9</w:t>
      </w:r>
      <w:r w:rsidRPr="00DD3443">
        <w:rPr>
          <w:rFonts w:ascii="Times New Roman" w:hAnsi="Times New Roman" w:cs="Times New Roman" w:hint="eastAsia"/>
          <w:sz w:val="24"/>
          <w:szCs w:val="24"/>
        </w:rPr>
        <w:t xml:space="preserve">. </w:t>
      </w:r>
      <w:r w:rsidR="00C53E53" w:rsidRPr="00DD3443">
        <w:rPr>
          <w:rFonts w:ascii="Times New Roman" w:hAnsi="Times New Roman" w:cs="Times New Roman" w:hint="eastAsia"/>
          <w:sz w:val="24"/>
          <w:szCs w:val="24"/>
        </w:rPr>
        <w:t>Fine-Gray analysis for clinical outcomes according to clinically suspected familial hypercholesterolemia</w:t>
      </w:r>
    </w:p>
    <w:tbl>
      <w:tblPr>
        <w:tblW w:w="5000" w:type="pct"/>
        <w:tblLayout w:type="fixed"/>
        <w:tblCellMar>
          <w:left w:w="99" w:type="dxa"/>
          <w:right w:w="99" w:type="dxa"/>
        </w:tblCellMar>
        <w:tblLook w:val="04A0" w:firstRow="1" w:lastRow="0" w:firstColumn="1" w:lastColumn="0" w:noHBand="0" w:noVBand="1"/>
      </w:tblPr>
      <w:tblGrid>
        <w:gridCol w:w="1270"/>
        <w:gridCol w:w="2042"/>
        <w:gridCol w:w="1065"/>
        <w:gridCol w:w="2023"/>
        <w:gridCol w:w="1089"/>
        <w:gridCol w:w="1996"/>
        <w:gridCol w:w="1122"/>
        <w:gridCol w:w="1996"/>
        <w:gridCol w:w="1084"/>
      </w:tblGrid>
      <w:tr w:rsidR="00282DFC" w:rsidRPr="00DD3443" w14:paraId="13625A7D" w14:textId="77777777" w:rsidTr="00FF186E">
        <w:trPr>
          <w:trHeight w:val="510"/>
        </w:trPr>
        <w:tc>
          <w:tcPr>
            <w:tcW w:w="464" w:type="pct"/>
            <w:vMerge w:val="restart"/>
            <w:tcBorders>
              <w:top w:val="single" w:sz="4" w:space="0" w:color="auto"/>
              <w:left w:val="single" w:sz="4" w:space="0" w:color="auto"/>
              <w:right w:val="nil"/>
            </w:tcBorders>
            <w:noWrap/>
            <w:vAlign w:val="center"/>
            <w:hideMark/>
          </w:tcPr>
          <w:p w14:paraId="4188D6D0" w14:textId="77777777" w:rsidR="00282DFC" w:rsidRPr="00DD3443" w:rsidRDefault="00282DFC" w:rsidP="00FF186E">
            <w:pPr>
              <w:widowControl/>
              <w:wordWrap/>
              <w:autoSpaceDE/>
              <w:autoSpaceDN/>
              <w:spacing w:after="0" w:line="480" w:lineRule="auto"/>
              <w:jc w:val="center"/>
              <w:rPr>
                <w:rFonts w:ascii="Times New Roman" w:eastAsia="맑은 고딕" w:hAnsi="Times New Roman" w:cs="Times New Roman"/>
                <w:kern w:val="0"/>
                <w:sz w:val="22"/>
              </w:rPr>
            </w:pPr>
          </w:p>
        </w:tc>
        <w:tc>
          <w:tcPr>
            <w:tcW w:w="1135" w:type="pct"/>
            <w:gridSpan w:val="2"/>
            <w:tcBorders>
              <w:top w:val="single" w:sz="4" w:space="0" w:color="auto"/>
              <w:left w:val="nil"/>
              <w:bottom w:val="nil"/>
              <w:right w:val="single" w:sz="4" w:space="0" w:color="000000"/>
            </w:tcBorders>
            <w:noWrap/>
            <w:vAlign w:val="center"/>
            <w:hideMark/>
          </w:tcPr>
          <w:p w14:paraId="39A5B790"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Composite coronary events</w:t>
            </w:r>
          </w:p>
        </w:tc>
        <w:tc>
          <w:tcPr>
            <w:tcW w:w="1137" w:type="pct"/>
            <w:gridSpan w:val="2"/>
            <w:tcBorders>
              <w:top w:val="single" w:sz="4" w:space="0" w:color="auto"/>
              <w:left w:val="nil"/>
              <w:bottom w:val="nil"/>
              <w:right w:val="single" w:sz="4" w:space="0" w:color="000000"/>
            </w:tcBorders>
            <w:noWrap/>
            <w:vAlign w:val="center"/>
            <w:hideMark/>
          </w:tcPr>
          <w:p w14:paraId="257FEC86"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Cardiovascular mortality</w:t>
            </w:r>
          </w:p>
        </w:tc>
        <w:tc>
          <w:tcPr>
            <w:tcW w:w="1139" w:type="pct"/>
            <w:gridSpan w:val="2"/>
            <w:tcBorders>
              <w:top w:val="single" w:sz="4" w:space="0" w:color="auto"/>
              <w:left w:val="nil"/>
              <w:bottom w:val="nil"/>
              <w:right w:val="single" w:sz="4" w:space="0" w:color="000000"/>
            </w:tcBorders>
            <w:noWrap/>
            <w:vAlign w:val="center"/>
            <w:hideMark/>
          </w:tcPr>
          <w:p w14:paraId="37A1A905"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Recurrent </w:t>
            </w:r>
            <w:r w:rsidRPr="00DD3443">
              <w:rPr>
                <w:rFonts w:ascii="Times New Roman" w:eastAsia="맑은 고딕" w:hAnsi="Times New Roman" w:cs="Times New Roman" w:hint="eastAsia"/>
                <w:kern w:val="0"/>
                <w:sz w:val="22"/>
              </w:rPr>
              <w:t>MI</w:t>
            </w:r>
          </w:p>
        </w:tc>
        <w:tc>
          <w:tcPr>
            <w:tcW w:w="1125" w:type="pct"/>
            <w:gridSpan w:val="2"/>
            <w:tcBorders>
              <w:top w:val="single" w:sz="4" w:space="0" w:color="auto"/>
              <w:left w:val="nil"/>
              <w:bottom w:val="nil"/>
              <w:right w:val="single" w:sz="4" w:space="0" w:color="000000"/>
            </w:tcBorders>
            <w:noWrap/>
            <w:vAlign w:val="center"/>
            <w:hideMark/>
          </w:tcPr>
          <w:p w14:paraId="4FDE0493"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Revascularization</w:t>
            </w:r>
          </w:p>
        </w:tc>
      </w:tr>
      <w:tr w:rsidR="00282DFC" w:rsidRPr="00DD3443" w14:paraId="33CBB9CC" w14:textId="77777777" w:rsidTr="00FF186E">
        <w:trPr>
          <w:trHeight w:val="397"/>
        </w:trPr>
        <w:tc>
          <w:tcPr>
            <w:tcW w:w="464" w:type="pct"/>
            <w:vMerge/>
            <w:tcBorders>
              <w:left w:val="single" w:sz="4" w:space="0" w:color="auto"/>
              <w:bottom w:val="single" w:sz="4" w:space="0" w:color="auto"/>
              <w:right w:val="nil"/>
            </w:tcBorders>
            <w:noWrap/>
            <w:vAlign w:val="center"/>
            <w:hideMark/>
          </w:tcPr>
          <w:p w14:paraId="3F363425" w14:textId="77777777" w:rsidR="00282DFC" w:rsidRPr="00DD3443" w:rsidRDefault="00282DFC" w:rsidP="00FF186E">
            <w:pPr>
              <w:widowControl/>
              <w:wordWrap/>
              <w:autoSpaceDE/>
              <w:autoSpaceDN/>
              <w:spacing w:after="0" w:line="480" w:lineRule="auto"/>
              <w:jc w:val="center"/>
              <w:rPr>
                <w:rFonts w:ascii="Times New Roman" w:eastAsia="맑은 고딕" w:hAnsi="Times New Roman" w:cs="Times New Roman"/>
                <w:kern w:val="0"/>
                <w:sz w:val="22"/>
              </w:rPr>
            </w:pPr>
          </w:p>
        </w:tc>
        <w:tc>
          <w:tcPr>
            <w:tcW w:w="746" w:type="pct"/>
            <w:tcBorders>
              <w:top w:val="nil"/>
              <w:left w:val="nil"/>
              <w:bottom w:val="single" w:sz="4" w:space="0" w:color="auto"/>
              <w:right w:val="nil"/>
            </w:tcBorders>
            <w:noWrap/>
            <w:vAlign w:val="center"/>
            <w:hideMark/>
          </w:tcPr>
          <w:p w14:paraId="1D7B34E7" w14:textId="054A98D3" w:rsidR="00282DFC" w:rsidRPr="00DD3443" w:rsidRDefault="00C53E53"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s</w:t>
            </w:r>
            <w:r w:rsidR="00282DFC" w:rsidRPr="00DD3443">
              <w:rPr>
                <w:rFonts w:ascii="Times New Roman" w:eastAsia="맑은 고딕" w:hAnsi="Times New Roman" w:cs="Times New Roman"/>
                <w:kern w:val="0"/>
                <w:sz w:val="22"/>
              </w:rPr>
              <w:t>HR (95% CI)</w:t>
            </w:r>
          </w:p>
        </w:tc>
        <w:tc>
          <w:tcPr>
            <w:tcW w:w="389" w:type="pct"/>
            <w:tcBorders>
              <w:top w:val="nil"/>
              <w:left w:val="nil"/>
              <w:bottom w:val="single" w:sz="4" w:space="0" w:color="auto"/>
              <w:right w:val="single" w:sz="4" w:space="0" w:color="auto"/>
            </w:tcBorders>
            <w:noWrap/>
            <w:vAlign w:val="center"/>
            <w:hideMark/>
          </w:tcPr>
          <w:p w14:paraId="1AA94402"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39" w:type="pct"/>
            <w:tcBorders>
              <w:top w:val="nil"/>
              <w:left w:val="nil"/>
              <w:bottom w:val="single" w:sz="4" w:space="0" w:color="auto"/>
              <w:right w:val="nil"/>
            </w:tcBorders>
            <w:noWrap/>
            <w:vAlign w:val="center"/>
            <w:hideMark/>
          </w:tcPr>
          <w:p w14:paraId="6AA2BC24" w14:textId="19D58BEE" w:rsidR="00282DFC" w:rsidRPr="00DD3443" w:rsidRDefault="00C53E53"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s</w:t>
            </w:r>
            <w:r w:rsidR="00282DFC" w:rsidRPr="00DD3443">
              <w:rPr>
                <w:rFonts w:ascii="Times New Roman" w:eastAsia="맑은 고딕" w:hAnsi="Times New Roman" w:cs="Times New Roman"/>
                <w:kern w:val="0"/>
                <w:sz w:val="22"/>
              </w:rPr>
              <w:t>HR (95% CI)</w:t>
            </w:r>
          </w:p>
        </w:tc>
        <w:tc>
          <w:tcPr>
            <w:tcW w:w="398" w:type="pct"/>
            <w:tcBorders>
              <w:top w:val="nil"/>
              <w:left w:val="nil"/>
              <w:bottom w:val="single" w:sz="4" w:space="0" w:color="auto"/>
              <w:right w:val="single" w:sz="4" w:space="0" w:color="auto"/>
            </w:tcBorders>
            <w:noWrap/>
            <w:vAlign w:val="center"/>
            <w:hideMark/>
          </w:tcPr>
          <w:p w14:paraId="0018B2DC"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29" w:type="pct"/>
            <w:tcBorders>
              <w:top w:val="nil"/>
              <w:left w:val="nil"/>
              <w:bottom w:val="single" w:sz="4" w:space="0" w:color="auto"/>
              <w:right w:val="nil"/>
            </w:tcBorders>
            <w:noWrap/>
            <w:vAlign w:val="center"/>
            <w:hideMark/>
          </w:tcPr>
          <w:p w14:paraId="4E92461D" w14:textId="3065E28F" w:rsidR="00282DFC" w:rsidRPr="00DD3443" w:rsidRDefault="00C53E53"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s</w:t>
            </w:r>
            <w:r w:rsidR="00282DFC" w:rsidRPr="00DD3443">
              <w:rPr>
                <w:rFonts w:ascii="Times New Roman" w:eastAsia="맑은 고딕" w:hAnsi="Times New Roman" w:cs="Times New Roman"/>
                <w:kern w:val="0"/>
                <w:sz w:val="22"/>
              </w:rPr>
              <w:t>HR (95% CI)</w:t>
            </w:r>
          </w:p>
        </w:tc>
        <w:tc>
          <w:tcPr>
            <w:tcW w:w="410" w:type="pct"/>
            <w:tcBorders>
              <w:top w:val="nil"/>
              <w:left w:val="nil"/>
              <w:bottom w:val="single" w:sz="4" w:space="0" w:color="auto"/>
              <w:right w:val="single" w:sz="4" w:space="0" w:color="auto"/>
            </w:tcBorders>
            <w:noWrap/>
            <w:vAlign w:val="center"/>
            <w:hideMark/>
          </w:tcPr>
          <w:p w14:paraId="5C98961C"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729" w:type="pct"/>
            <w:tcBorders>
              <w:top w:val="nil"/>
              <w:left w:val="nil"/>
              <w:bottom w:val="single" w:sz="4" w:space="0" w:color="auto"/>
              <w:right w:val="nil"/>
            </w:tcBorders>
            <w:noWrap/>
            <w:vAlign w:val="center"/>
            <w:hideMark/>
          </w:tcPr>
          <w:p w14:paraId="64C393E6" w14:textId="4FB14B29" w:rsidR="00282DFC" w:rsidRPr="00DD3443" w:rsidRDefault="00C53E53"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s</w:t>
            </w:r>
            <w:r w:rsidR="00282DFC" w:rsidRPr="00DD3443">
              <w:rPr>
                <w:rFonts w:ascii="Times New Roman" w:eastAsia="맑은 고딕" w:hAnsi="Times New Roman" w:cs="Times New Roman"/>
                <w:kern w:val="0"/>
                <w:sz w:val="22"/>
              </w:rPr>
              <w:t>HR (95% CI)</w:t>
            </w:r>
          </w:p>
        </w:tc>
        <w:tc>
          <w:tcPr>
            <w:tcW w:w="396" w:type="pct"/>
            <w:tcBorders>
              <w:top w:val="nil"/>
              <w:left w:val="nil"/>
              <w:bottom w:val="single" w:sz="4" w:space="0" w:color="auto"/>
              <w:right w:val="single" w:sz="4" w:space="0" w:color="auto"/>
            </w:tcBorders>
            <w:noWrap/>
            <w:vAlign w:val="center"/>
            <w:hideMark/>
          </w:tcPr>
          <w:p w14:paraId="3E0DD5B1" w14:textId="77777777" w:rsidR="00282DFC" w:rsidRPr="00DD3443" w:rsidRDefault="00282DFC" w:rsidP="00FF186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5B5B86" w:rsidRPr="00DD3443" w14:paraId="6B429BFF" w14:textId="77777777" w:rsidTr="00FF186E">
        <w:trPr>
          <w:trHeight w:val="397"/>
        </w:trPr>
        <w:tc>
          <w:tcPr>
            <w:tcW w:w="464" w:type="pct"/>
            <w:tcBorders>
              <w:top w:val="single" w:sz="4" w:space="0" w:color="auto"/>
              <w:left w:val="single" w:sz="4" w:space="0" w:color="auto"/>
              <w:right w:val="nil"/>
            </w:tcBorders>
            <w:noWrap/>
            <w:vAlign w:val="center"/>
          </w:tcPr>
          <w:p w14:paraId="29A3A06D" w14:textId="77777777" w:rsidR="005B5B86" w:rsidRPr="00DD3443" w:rsidRDefault="005B5B86" w:rsidP="005B5B8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Unadjusted</w:t>
            </w:r>
          </w:p>
        </w:tc>
        <w:tc>
          <w:tcPr>
            <w:tcW w:w="746" w:type="pct"/>
            <w:tcBorders>
              <w:top w:val="single" w:sz="4" w:space="0" w:color="auto"/>
              <w:left w:val="nil"/>
              <w:right w:val="nil"/>
            </w:tcBorders>
            <w:noWrap/>
            <w:vAlign w:val="center"/>
          </w:tcPr>
          <w:p w14:paraId="054E3CDC" w14:textId="60C57A92"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0.88 (0.76, 1.03)</w:t>
            </w:r>
          </w:p>
        </w:tc>
        <w:tc>
          <w:tcPr>
            <w:tcW w:w="389" w:type="pct"/>
            <w:tcBorders>
              <w:top w:val="nil"/>
              <w:left w:val="nil"/>
              <w:bottom w:val="nil"/>
              <w:right w:val="single" w:sz="4" w:space="0" w:color="auto"/>
            </w:tcBorders>
            <w:noWrap/>
            <w:vAlign w:val="center"/>
          </w:tcPr>
          <w:p w14:paraId="25816D6F" w14:textId="12FC26E2"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0.107</w:t>
            </w:r>
          </w:p>
        </w:tc>
        <w:tc>
          <w:tcPr>
            <w:tcW w:w="739" w:type="pct"/>
            <w:tcBorders>
              <w:top w:val="nil"/>
              <w:left w:val="nil"/>
              <w:bottom w:val="nil"/>
              <w:right w:val="nil"/>
            </w:tcBorders>
            <w:noWrap/>
            <w:vAlign w:val="center"/>
          </w:tcPr>
          <w:p w14:paraId="715006ED" w14:textId="6E6C5888"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0.43 (0.32, 0.57)</w:t>
            </w:r>
          </w:p>
        </w:tc>
        <w:tc>
          <w:tcPr>
            <w:tcW w:w="398" w:type="pct"/>
            <w:tcBorders>
              <w:top w:val="nil"/>
              <w:left w:val="nil"/>
              <w:bottom w:val="nil"/>
              <w:right w:val="single" w:sz="4" w:space="0" w:color="auto"/>
            </w:tcBorders>
            <w:noWrap/>
            <w:vAlign w:val="center"/>
          </w:tcPr>
          <w:p w14:paraId="26269681" w14:textId="4D8D4E98"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&lt;0.001</w:t>
            </w:r>
          </w:p>
        </w:tc>
        <w:tc>
          <w:tcPr>
            <w:tcW w:w="729" w:type="pct"/>
            <w:tcBorders>
              <w:top w:val="nil"/>
              <w:left w:val="nil"/>
              <w:bottom w:val="nil"/>
              <w:right w:val="nil"/>
            </w:tcBorders>
            <w:noWrap/>
            <w:vAlign w:val="center"/>
          </w:tcPr>
          <w:p w14:paraId="316895A0" w14:textId="410CFA5B"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0.98 (0.70, 1.38)</w:t>
            </w:r>
          </w:p>
        </w:tc>
        <w:tc>
          <w:tcPr>
            <w:tcW w:w="410" w:type="pct"/>
            <w:tcBorders>
              <w:top w:val="nil"/>
              <w:left w:val="nil"/>
              <w:bottom w:val="nil"/>
              <w:right w:val="single" w:sz="4" w:space="0" w:color="auto"/>
            </w:tcBorders>
            <w:noWrap/>
            <w:vAlign w:val="center"/>
          </w:tcPr>
          <w:p w14:paraId="1440EEE6" w14:textId="29ED466F"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0.917</w:t>
            </w:r>
          </w:p>
        </w:tc>
        <w:tc>
          <w:tcPr>
            <w:tcW w:w="729" w:type="pct"/>
            <w:tcBorders>
              <w:top w:val="nil"/>
              <w:left w:val="nil"/>
              <w:bottom w:val="nil"/>
              <w:right w:val="nil"/>
            </w:tcBorders>
            <w:noWrap/>
            <w:vAlign w:val="center"/>
          </w:tcPr>
          <w:p w14:paraId="1A19A3E1" w14:textId="0EB3CDD8"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1.40 (1.17, 1.66)</w:t>
            </w:r>
          </w:p>
        </w:tc>
        <w:tc>
          <w:tcPr>
            <w:tcW w:w="396" w:type="pct"/>
            <w:tcBorders>
              <w:top w:val="nil"/>
              <w:left w:val="nil"/>
              <w:bottom w:val="nil"/>
              <w:right w:val="single" w:sz="4" w:space="0" w:color="auto"/>
            </w:tcBorders>
            <w:noWrap/>
            <w:vAlign w:val="center"/>
          </w:tcPr>
          <w:p w14:paraId="64B0BCA9" w14:textId="22EC8FD1"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&lt;0.001</w:t>
            </w:r>
          </w:p>
        </w:tc>
      </w:tr>
      <w:tr w:rsidR="005B5B86" w:rsidRPr="00DD3443" w14:paraId="5C75C3D0" w14:textId="77777777" w:rsidTr="00282DFC">
        <w:trPr>
          <w:trHeight w:val="397"/>
        </w:trPr>
        <w:tc>
          <w:tcPr>
            <w:tcW w:w="464" w:type="pct"/>
            <w:tcBorders>
              <w:left w:val="single" w:sz="4" w:space="0" w:color="auto"/>
              <w:bottom w:val="nil"/>
              <w:right w:val="nil"/>
            </w:tcBorders>
            <w:noWrap/>
            <w:vAlign w:val="center"/>
            <w:hideMark/>
          </w:tcPr>
          <w:p w14:paraId="75678875" w14:textId="77777777" w:rsidR="005B5B86" w:rsidRPr="00DD3443" w:rsidRDefault="005B5B86" w:rsidP="005B5B8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1</w:t>
            </w:r>
            <w:r w:rsidRPr="00DD3443">
              <w:rPr>
                <w:rFonts w:ascii="Times New Roman" w:eastAsia="맑은 고딕" w:hAnsi="Times New Roman" w:cs="Times New Roman"/>
                <w:kern w:val="0"/>
                <w:sz w:val="22"/>
                <w:vertAlign w:val="superscript"/>
              </w:rPr>
              <w:t>a</w:t>
            </w:r>
          </w:p>
        </w:tc>
        <w:tc>
          <w:tcPr>
            <w:tcW w:w="746" w:type="pct"/>
            <w:tcBorders>
              <w:left w:val="nil"/>
              <w:bottom w:val="nil"/>
              <w:right w:val="nil"/>
            </w:tcBorders>
            <w:noWrap/>
            <w:vAlign w:val="center"/>
          </w:tcPr>
          <w:p w14:paraId="1FEAF667" w14:textId="68560F2D"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1.26 (1.08, 1.48)</w:t>
            </w:r>
          </w:p>
        </w:tc>
        <w:tc>
          <w:tcPr>
            <w:tcW w:w="389" w:type="pct"/>
            <w:tcBorders>
              <w:top w:val="nil"/>
              <w:left w:val="nil"/>
              <w:bottom w:val="nil"/>
              <w:right w:val="single" w:sz="4" w:space="0" w:color="auto"/>
            </w:tcBorders>
            <w:noWrap/>
            <w:vAlign w:val="center"/>
          </w:tcPr>
          <w:p w14:paraId="13FB97AD" w14:textId="489131C6"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0.004</w:t>
            </w:r>
          </w:p>
        </w:tc>
        <w:tc>
          <w:tcPr>
            <w:tcW w:w="739" w:type="pct"/>
            <w:tcBorders>
              <w:top w:val="nil"/>
              <w:left w:val="nil"/>
              <w:bottom w:val="nil"/>
              <w:right w:val="nil"/>
            </w:tcBorders>
            <w:noWrap/>
            <w:vAlign w:val="center"/>
          </w:tcPr>
          <w:p w14:paraId="35F67B8D" w14:textId="052F5F83"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1.01 (0.74, 1.38)</w:t>
            </w:r>
          </w:p>
        </w:tc>
        <w:tc>
          <w:tcPr>
            <w:tcW w:w="398" w:type="pct"/>
            <w:tcBorders>
              <w:top w:val="nil"/>
              <w:left w:val="nil"/>
              <w:bottom w:val="nil"/>
              <w:right w:val="single" w:sz="4" w:space="0" w:color="auto"/>
            </w:tcBorders>
            <w:noWrap/>
            <w:vAlign w:val="center"/>
          </w:tcPr>
          <w:p w14:paraId="4BEE9070" w14:textId="056FCB42"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0.951</w:t>
            </w:r>
          </w:p>
        </w:tc>
        <w:tc>
          <w:tcPr>
            <w:tcW w:w="729" w:type="pct"/>
            <w:tcBorders>
              <w:top w:val="nil"/>
              <w:left w:val="nil"/>
              <w:bottom w:val="nil"/>
              <w:right w:val="nil"/>
            </w:tcBorders>
            <w:noWrap/>
            <w:vAlign w:val="center"/>
          </w:tcPr>
          <w:p w14:paraId="1A27E5B7" w14:textId="2CD54BF7"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0.98 (0.69, 1.40)</w:t>
            </w:r>
          </w:p>
        </w:tc>
        <w:tc>
          <w:tcPr>
            <w:tcW w:w="410" w:type="pct"/>
            <w:tcBorders>
              <w:top w:val="nil"/>
              <w:left w:val="nil"/>
              <w:bottom w:val="nil"/>
              <w:right w:val="single" w:sz="4" w:space="0" w:color="auto"/>
            </w:tcBorders>
            <w:noWrap/>
            <w:vAlign w:val="center"/>
          </w:tcPr>
          <w:p w14:paraId="07A46CD5" w14:textId="0DD003EC"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0.914</w:t>
            </w:r>
          </w:p>
        </w:tc>
        <w:tc>
          <w:tcPr>
            <w:tcW w:w="729" w:type="pct"/>
            <w:tcBorders>
              <w:top w:val="nil"/>
              <w:left w:val="nil"/>
              <w:bottom w:val="nil"/>
              <w:right w:val="nil"/>
            </w:tcBorders>
            <w:noWrap/>
            <w:vAlign w:val="center"/>
          </w:tcPr>
          <w:p w14:paraId="49EFE891" w14:textId="00332943"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1.19 (1.00, 1.43)</w:t>
            </w:r>
          </w:p>
        </w:tc>
        <w:tc>
          <w:tcPr>
            <w:tcW w:w="396" w:type="pct"/>
            <w:tcBorders>
              <w:top w:val="nil"/>
              <w:left w:val="nil"/>
              <w:bottom w:val="nil"/>
              <w:right w:val="single" w:sz="4" w:space="0" w:color="auto"/>
            </w:tcBorders>
            <w:noWrap/>
            <w:vAlign w:val="center"/>
          </w:tcPr>
          <w:p w14:paraId="13B9DD91" w14:textId="45C2AF7A"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0.056</w:t>
            </w:r>
          </w:p>
        </w:tc>
      </w:tr>
      <w:tr w:rsidR="005B5B86" w:rsidRPr="00DD3443" w14:paraId="0D74083E" w14:textId="77777777" w:rsidTr="00282DFC">
        <w:trPr>
          <w:trHeight w:val="397"/>
        </w:trPr>
        <w:tc>
          <w:tcPr>
            <w:tcW w:w="464" w:type="pct"/>
            <w:tcBorders>
              <w:top w:val="nil"/>
              <w:left w:val="single" w:sz="4" w:space="0" w:color="auto"/>
              <w:bottom w:val="nil"/>
              <w:right w:val="nil"/>
            </w:tcBorders>
            <w:noWrap/>
            <w:vAlign w:val="center"/>
            <w:hideMark/>
          </w:tcPr>
          <w:p w14:paraId="2CE5EEFC" w14:textId="77777777" w:rsidR="005B5B86" w:rsidRPr="00DD3443" w:rsidRDefault="005B5B86" w:rsidP="005B5B8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2</w:t>
            </w:r>
            <w:r w:rsidRPr="00DD3443">
              <w:rPr>
                <w:rFonts w:ascii="Times New Roman" w:eastAsia="맑은 고딕" w:hAnsi="Times New Roman" w:cs="Times New Roman"/>
                <w:kern w:val="0"/>
                <w:sz w:val="22"/>
                <w:vertAlign w:val="superscript"/>
              </w:rPr>
              <w:t>b</w:t>
            </w:r>
          </w:p>
        </w:tc>
        <w:tc>
          <w:tcPr>
            <w:tcW w:w="746" w:type="pct"/>
            <w:tcBorders>
              <w:top w:val="nil"/>
              <w:left w:val="nil"/>
              <w:bottom w:val="nil"/>
              <w:right w:val="nil"/>
            </w:tcBorders>
            <w:noWrap/>
            <w:vAlign w:val="center"/>
          </w:tcPr>
          <w:p w14:paraId="0C0E0D05" w14:textId="58D2C7BE"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1.31 (1.12, 1.54)</w:t>
            </w:r>
          </w:p>
        </w:tc>
        <w:tc>
          <w:tcPr>
            <w:tcW w:w="389" w:type="pct"/>
            <w:tcBorders>
              <w:top w:val="nil"/>
              <w:left w:val="nil"/>
              <w:bottom w:val="nil"/>
              <w:right w:val="single" w:sz="4" w:space="0" w:color="auto"/>
            </w:tcBorders>
            <w:noWrap/>
            <w:vAlign w:val="center"/>
          </w:tcPr>
          <w:p w14:paraId="121639A2" w14:textId="2945A5E2"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&lt;0.001</w:t>
            </w:r>
          </w:p>
        </w:tc>
        <w:tc>
          <w:tcPr>
            <w:tcW w:w="739" w:type="pct"/>
            <w:tcBorders>
              <w:top w:val="nil"/>
              <w:left w:val="nil"/>
              <w:bottom w:val="nil"/>
              <w:right w:val="nil"/>
            </w:tcBorders>
            <w:noWrap/>
            <w:vAlign w:val="center"/>
          </w:tcPr>
          <w:p w14:paraId="79ADB3E5" w14:textId="6FF98B1E"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1.12 (0.83, 1.52)</w:t>
            </w:r>
          </w:p>
        </w:tc>
        <w:tc>
          <w:tcPr>
            <w:tcW w:w="398" w:type="pct"/>
            <w:tcBorders>
              <w:top w:val="nil"/>
              <w:left w:val="nil"/>
              <w:bottom w:val="nil"/>
              <w:right w:val="single" w:sz="4" w:space="0" w:color="auto"/>
            </w:tcBorders>
            <w:noWrap/>
            <w:vAlign w:val="center"/>
          </w:tcPr>
          <w:p w14:paraId="17DB534D" w14:textId="535AEAB2"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0.445</w:t>
            </w:r>
          </w:p>
        </w:tc>
        <w:tc>
          <w:tcPr>
            <w:tcW w:w="729" w:type="pct"/>
            <w:tcBorders>
              <w:top w:val="nil"/>
              <w:left w:val="nil"/>
              <w:bottom w:val="nil"/>
              <w:right w:val="nil"/>
            </w:tcBorders>
            <w:noWrap/>
            <w:vAlign w:val="center"/>
          </w:tcPr>
          <w:p w14:paraId="5417753B" w14:textId="61EA7E9C"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1.00 (0.70, 1.44)</w:t>
            </w:r>
          </w:p>
        </w:tc>
        <w:tc>
          <w:tcPr>
            <w:tcW w:w="410" w:type="pct"/>
            <w:tcBorders>
              <w:top w:val="nil"/>
              <w:left w:val="nil"/>
              <w:bottom w:val="nil"/>
              <w:right w:val="single" w:sz="4" w:space="0" w:color="auto"/>
            </w:tcBorders>
            <w:noWrap/>
            <w:vAlign w:val="center"/>
          </w:tcPr>
          <w:p w14:paraId="22F9447B" w14:textId="7C081F9A"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0.980</w:t>
            </w:r>
          </w:p>
        </w:tc>
        <w:tc>
          <w:tcPr>
            <w:tcW w:w="729" w:type="pct"/>
            <w:tcBorders>
              <w:top w:val="nil"/>
              <w:left w:val="nil"/>
              <w:bottom w:val="nil"/>
              <w:right w:val="nil"/>
            </w:tcBorders>
            <w:noWrap/>
            <w:vAlign w:val="center"/>
          </w:tcPr>
          <w:p w14:paraId="4FC4F9AD" w14:textId="5EB15D97"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1.20 (0.99, 1.44)</w:t>
            </w:r>
          </w:p>
        </w:tc>
        <w:tc>
          <w:tcPr>
            <w:tcW w:w="396" w:type="pct"/>
            <w:tcBorders>
              <w:top w:val="nil"/>
              <w:left w:val="nil"/>
              <w:bottom w:val="nil"/>
              <w:right w:val="single" w:sz="4" w:space="0" w:color="auto"/>
            </w:tcBorders>
            <w:noWrap/>
            <w:vAlign w:val="center"/>
          </w:tcPr>
          <w:p w14:paraId="52AB3744" w14:textId="5560536E"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0.060</w:t>
            </w:r>
          </w:p>
        </w:tc>
      </w:tr>
      <w:tr w:rsidR="005B5B86" w:rsidRPr="00DD3443" w14:paraId="2D3D0638" w14:textId="77777777" w:rsidTr="00282DFC">
        <w:trPr>
          <w:trHeight w:val="397"/>
        </w:trPr>
        <w:tc>
          <w:tcPr>
            <w:tcW w:w="464" w:type="pct"/>
            <w:tcBorders>
              <w:top w:val="nil"/>
              <w:left w:val="single" w:sz="4" w:space="0" w:color="auto"/>
              <w:bottom w:val="nil"/>
              <w:right w:val="nil"/>
            </w:tcBorders>
            <w:noWrap/>
            <w:vAlign w:val="center"/>
            <w:hideMark/>
          </w:tcPr>
          <w:p w14:paraId="376CF283" w14:textId="77777777" w:rsidR="005B5B86" w:rsidRPr="00DD3443" w:rsidRDefault="005B5B86" w:rsidP="005B5B8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3</w:t>
            </w:r>
            <w:r w:rsidRPr="00DD3443">
              <w:rPr>
                <w:rFonts w:ascii="Times New Roman" w:eastAsia="맑은 고딕" w:hAnsi="Times New Roman" w:cs="Times New Roman"/>
                <w:kern w:val="0"/>
                <w:sz w:val="22"/>
                <w:vertAlign w:val="superscript"/>
              </w:rPr>
              <w:t>c</w:t>
            </w:r>
          </w:p>
        </w:tc>
        <w:tc>
          <w:tcPr>
            <w:tcW w:w="746" w:type="pct"/>
            <w:tcBorders>
              <w:top w:val="nil"/>
              <w:left w:val="nil"/>
              <w:bottom w:val="nil"/>
              <w:right w:val="nil"/>
            </w:tcBorders>
            <w:noWrap/>
            <w:vAlign w:val="center"/>
          </w:tcPr>
          <w:p w14:paraId="69A06A12" w14:textId="6B6D7A2D"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1.28 (1.07, 1.54)</w:t>
            </w:r>
          </w:p>
        </w:tc>
        <w:tc>
          <w:tcPr>
            <w:tcW w:w="389" w:type="pct"/>
            <w:tcBorders>
              <w:top w:val="nil"/>
              <w:left w:val="nil"/>
              <w:bottom w:val="nil"/>
              <w:right w:val="single" w:sz="4" w:space="0" w:color="auto"/>
            </w:tcBorders>
            <w:noWrap/>
            <w:vAlign w:val="center"/>
          </w:tcPr>
          <w:p w14:paraId="4A12369D" w14:textId="61F4FAAB"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0.008</w:t>
            </w:r>
          </w:p>
        </w:tc>
        <w:tc>
          <w:tcPr>
            <w:tcW w:w="739" w:type="pct"/>
            <w:tcBorders>
              <w:top w:val="nil"/>
              <w:left w:val="nil"/>
              <w:bottom w:val="nil"/>
              <w:right w:val="nil"/>
            </w:tcBorders>
            <w:noWrap/>
            <w:vAlign w:val="center"/>
          </w:tcPr>
          <w:p w14:paraId="37C60B77" w14:textId="0E4168BC"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1.20 (0.86, 1.68)</w:t>
            </w:r>
          </w:p>
        </w:tc>
        <w:tc>
          <w:tcPr>
            <w:tcW w:w="398" w:type="pct"/>
            <w:tcBorders>
              <w:top w:val="nil"/>
              <w:left w:val="nil"/>
              <w:bottom w:val="nil"/>
              <w:right w:val="single" w:sz="4" w:space="0" w:color="auto"/>
            </w:tcBorders>
            <w:noWrap/>
            <w:vAlign w:val="center"/>
          </w:tcPr>
          <w:p w14:paraId="43B29352" w14:textId="7E5BBC60"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0.275</w:t>
            </w:r>
          </w:p>
        </w:tc>
        <w:tc>
          <w:tcPr>
            <w:tcW w:w="729" w:type="pct"/>
            <w:tcBorders>
              <w:top w:val="nil"/>
              <w:left w:val="nil"/>
              <w:bottom w:val="nil"/>
              <w:right w:val="nil"/>
            </w:tcBorders>
            <w:noWrap/>
            <w:vAlign w:val="center"/>
          </w:tcPr>
          <w:p w14:paraId="34CA8862" w14:textId="2056A50A"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0.99 (0.65, 1.51)</w:t>
            </w:r>
          </w:p>
        </w:tc>
        <w:tc>
          <w:tcPr>
            <w:tcW w:w="410" w:type="pct"/>
            <w:tcBorders>
              <w:top w:val="nil"/>
              <w:left w:val="nil"/>
              <w:bottom w:val="nil"/>
              <w:right w:val="single" w:sz="4" w:space="0" w:color="auto"/>
            </w:tcBorders>
            <w:noWrap/>
            <w:vAlign w:val="center"/>
          </w:tcPr>
          <w:p w14:paraId="58DED80A" w14:textId="37063558"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0.953</w:t>
            </w:r>
          </w:p>
        </w:tc>
        <w:tc>
          <w:tcPr>
            <w:tcW w:w="729" w:type="pct"/>
            <w:tcBorders>
              <w:top w:val="nil"/>
              <w:left w:val="nil"/>
              <w:bottom w:val="nil"/>
              <w:right w:val="nil"/>
            </w:tcBorders>
            <w:noWrap/>
            <w:vAlign w:val="center"/>
          </w:tcPr>
          <w:p w14:paraId="7812D990" w14:textId="04393A1A"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1.10 (0.89, 1.37)</w:t>
            </w:r>
          </w:p>
        </w:tc>
        <w:tc>
          <w:tcPr>
            <w:tcW w:w="396" w:type="pct"/>
            <w:tcBorders>
              <w:top w:val="nil"/>
              <w:left w:val="nil"/>
              <w:bottom w:val="nil"/>
              <w:right w:val="single" w:sz="4" w:space="0" w:color="auto"/>
            </w:tcBorders>
            <w:noWrap/>
            <w:vAlign w:val="center"/>
          </w:tcPr>
          <w:p w14:paraId="063152AA" w14:textId="2276B5B6"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0.385</w:t>
            </w:r>
          </w:p>
        </w:tc>
      </w:tr>
      <w:tr w:rsidR="005B5B86" w:rsidRPr="00DD3443" w14:paraId="19102FAD" w14:textId="77777777" w:rsidTr="00282DFC">
        <w:trPr>
          <w:trHeight w:val="397"/>
        </w:trPr>
        <w:tc>
          <w:tcPr>
            <w:tcW w:w="464" w:type="pct"/>
            <w:tcBorders>
              <w:top w:val="nil"/>
              <w:left w:val="single" w:sz="4" w:space="0" w:color="auto"/>
              <w:bottom w:val="single" w:sz="4" w:space="0" w:color="auto"/>
              <w:right w:val="nil"/>
            </w:tcBorders>
            <w:noWrap/>
            <w:vAlign w:val="center"/>
            <w:hideMark/>
          </w:tcPr>
          <w:p w14:paraId="1924709B" w14:textId="77777777" w:rsidR="005B5B86" w:rsidRPr="00DD3443" w:rsidRDefault="005B5B86" w:rsidP="005B5B86">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4</w:t>
            </w:r>
            <w:r w:rsidRPr="00DD3443">
              <w:rPr>
                <w:rFonts w:ascii="Times New Roman" w:eastAsia="맑은 고딕" w:hAnsi="Times New Roman" w:cs="Times New Roman"/>
                <w:kern w:val="0"/>
                <w:sz w:val="22"/>
                <w:vertAlign w:val="superscript"/>
              </w:rPr>
              <w:t>d</w:t>
            </w:r>
          </w:p>
        </w:tc>
        <w:tc>
          <w:tcPr>
            <w:tcW w:w="746" w:type="pct"/>
            <w:tcBorders>
              <w:top w:val="nil"/>
              <w:left w:val="nil"/>
              <w:bottom w:val="single" w:sz="4" w:space="0" w:color="auto"/>
              <w:right w:val="nil"/>
            </w:tcBorders>
            <w:noWrap/>
            <w:vAlign w:val="center"/>
          </w:tcPr>
          <w:p w14:paraId="2600B11E" w14:textId="3F25DEC9"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1.29 (1.08, 1.55)</w:t>
            </w:r>
          </w:p>
        </w:tc>
        <w:tc>
          <w:tcPr>
            <w:tcW w:w="389" w:type="pct"/>
            <w:tcBorders>
              <w:top w:val="nil"/>
              <w:left w:val="nil"/>
              <w:bottom w:val="single" w:sz="4" w:space="0" w:color="auto"/>
              <w:right w:val="single" w:sz="4" w:space="0" w:color="auto"/>
            </w:tcBorders>
            <w:noWrap/>
            <w:vAlign w:val="center"/>
          </w:tcPr>
          <w:p w14:paraId="03979854" w14:textId="2AE08C6E"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0.006</w:t>
            </w:r>
          </w:p>
        </w:tc>
        <w:tc>
          <w:tcPr>
            <w:tcW w:w="739" w:type="pct"/>
            <w:tcBorders>
              <w:top w:val="nil"/>
              <w:left w:val="nil"/>
              <w:bottom w:val="single" w:sz="4" w:space="0" w:color="auto"/>
              <w:right w:val="nil"/>
            </w:tcBorders>
            <w:noWrap/>
            <w:vAlign w:val="center"/>
          </w:tcPr>
          <w:p w14:paraId="69BB8C7B" w14:textId="03780F69"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1.22 (0.88, 1.70)</w:t>
            </w:r>
          </w:p>
        </w:tc>
        <w:tc>
          <w:tcPr>
            <w:tcW w:w="398" w:type="pct"/>
            <w:tcBorders>
              <w:top w:val="nil"/>
              <w:left w:val="nil"/>
              <w:bottom w:val="single" w:sz="4" w:space="0" w:color="auto"/>
              <w:right w:val="single" w:sz="4" w:space="0" w:color="auto"/>
            </w:tcBorders>
            <w:noWrap/>
            <w:vAlign w:val="center"/>
          </w:tcPr>
          <w:p w14:paraId="5B092CD7" w14:textId="2FF3F282"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0.242</w:t>
            </w:r>
          </w:p>
        </w:tc>
        <w:tc>
          <w:tcPr>
            <w:tcW w:w="729" w:type="pct"/>
            <w:tcBorders>
              <w:top w:val="nil"/>
              <w:left w:val="nil"/>
              <w:bottom w:val="single" w:sz="4" w:space="0" w:color="auto"/>
              <w:right w:val="nil"/>
            </w:tcBorders>
            <w:noWrap/>
            <w:vAlign w:val="center"/>
          </w:tcPr>
          <w:p w14:paraId="0A0A0C00" w14:textId="3CAB2404"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0.98 (0.64, 1.50)</w:t>
            </w:r>
          </w:p>
        </w:tc>
        <w:tc>
          <w:tcPr>
            <w:tcW w:w="410" w:type="pct"/>
            <w:tcBorders>
              <w:top w:val="nil"/>
              <w:left w:val="nil"/>
              <w:bottom w:val="single" w:sz="4" w:space="0" w:color="auto"/>
              <w:right w:val="single" w:sz="4" w:space="0" w:color="auto"/>
            </w:tcBorders>
            <w:noWrap/>
            <w:vAlign w:val="center"/>
          </w:tcPr>
          <w:p w14:paraId="3E7B11F3" w14:textId="0C918F8A"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0.928</w:t>
            </w:r>
          </w:p>
        </w:tc>
        <w:tc>
          <w:tcPr>
            <w:tcW w:w="729" w:type="pct"/>
            <w:tcBorders>
              <w:top w:val="nil"/>
              <w:left w:val="nil"/>
              <w:bottom w:val="single" w:sz="4" w:space="0" w:color="auto"/>
              <w:right w:val="nil"/>
            </w:tcBorders>
            <w:noWrap/>
            <w:vAlign w:val="center"/>
          </w:tcPr>
          <w:p w14:paraId="126C68BA" w14:textId="473C4BB1"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1.07 (0.86, 1.33)</w:t>
            </w:r>
          </w:p>
        </w:tc>
        <w:tc>
          <w:tcPr>
            <w:tcW w:w="396" w:type="pct"/>
            <w:tcBorders>
              <w:top w:val="nil"/>
              <w:left w:val="nil"/>
              <w:bottom w:val="single" w:sz="4" w:space="0" w:color="auto"/>
              <w:right w:val="single" w:sz="4" w:space="0" w:color="auto"/>
            </w:tcBorders>
            <w:noWrap/>
            <w:vAlign w:val="center"/>
          </w:tcPr>
          <w:p w14:paraId="63FA6C0E" w14:textId="6F30A5BB" w:rsidR="005B5B86" w:rsidRPr="00DD3443" w:rsidRDefault="005B5B86" w:rsidP="005B5B86">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hAnsi="Times New Roman" w:cs="Times New Roman"/>
                <w:sz w:val="22"/>
              </w:rPr>
              <w:t>0.544</w:t>
            </w:r>
          </w:p>
        </w:tc>
      </w:tr>
    </w:tbl>
    <w:p w14:paraId="65958A0D" w14:textId="57707889" w:rsidR="004042D2" w:rsidRPr="00DD3443" w:rsidRDefault="00282DFC" w:rsidP="009E5653">
      <w:pPr>
        <w:wordWrap/>
        <w:spacing w:after="0" w:line="240" w:lineRule="auto"/>
        <w:jc w:val="left"/>
        <w:rPr>
          <w:rFonts w:ascii="Times New Roman" w:hAnsi="Times New Roman" w:cs="Times New Roman"/>
          <w:sz w:val="24"/>
          <w:szCs w:val="24"/>
        </w:rPr>
      </w:pPr>
      <w:r w:rsidRPr="00DD3443">
        <w:rPr>
          <w:rFonts w:ascii="Times New Roman" w:hAnsi="Times New Roman" w:cs="Times New Roman" w:hint="eastAsia"/>
          <w:szCs w:val="20"/>
        </w:rPr>
        <w:t xml:space="preserve">a. adjusted for age, sex, and center. b. further adjusted for smoking, body-mass index, hypertension, diabetes, dyslipidemia, previous myocardial infarction, previous stroke, and family history of coronary artery disease. c. further adjusted for systolic blood pressure, heart rate, hemoglobin, leukocyte count, low-density lipoprotein cholesterol, high-density lipoprotein cholesterol, triglycerides, glycated hemoglobin, estimated glomerular filtration rate, peak </w:t>
      </w:r>
      <w:r w:rsidRPr="00DD3443">
        <w:rPr>
          <w:rFonts w:ascii="Times New Roman" w:hAnsi="Times New Roman" w:cs="Times New Roman"/>
          <w:szCs w:val="20"/>
        </w:rPr>
        <w:t>creatine</w:t>
      </w:r>
      <w:r w:rsidRPr="00DD3443">
        <w:rPr>
          <w:rFonts w:ascii="Times New Roman" w:hAnsi="Times New Roman" w:cs="Times New Roman" w:hint="eastAsia"/>
          <w:szCs w:val="20"/>
        </w:rPr>
        <w:t xml:space="preserve"> kinase myocardial band, left ventricular ejection fraction, cardiogenic shock, and final diagnosis. d. further adjusted for culprit vessel, disease extent, complete revascularization, total stent length, mean stent diameter, use of dual antiplatelets, renin-angiotensin system blockers, and beta-blockers at discharge, and statin dose at discharge. </w:t>
      </w:r>
      <w:r w:rsidR="009C566D" w:rsidRPr="00DD3443">
        <w:rPr>
          <w:rFonts w:ascii="Times New Roman" w:hAnsi="Times New Roman" w:cs="Times New Roman" w:hint="eastAsia"/>
          <w:szCs w:val="20"/>
        </w:rPr>
        <w:t>s</w:t>
      </w:r>
      <w:r w:rsidRPr="00DD3443">
        <w:rPr>
          <w:rFonts w:ascii="Times New Roman" w:hAnsi="Times New Roman" w:cs="Times New Roman" w:hint="eastAsia"/>
          <w:szCs w:val="20"/>
        </w:rPr>
        <w:t>HR,</w:t>
      </w:r>
      <w:r w:rsidR="009C566D" w:rsidRPr="00DD3443">
        <w:rPr>
          <w:rFonts w:ascii="Times New Roman" w:hAnsi="Times New Roman" w:cs="Times New Roman" w:hint="eastAsia"/>
          <w:szCs w:val="20"/>
        </w:rPr>
        <w:t xml:space="preserve"> subdistribution</w:t>
      </w:r>
      <w:r w:rsidRPr="00DD3443">
        <w:rPr>
          <w:rFonts w:ascii="Times New Roman" w:hAnsi="Times New Roman" w:cs="Times New Roman" w:hint="eastAsia"/>
          <w:szCs w:val="20"/>
        </w:rPr>
        <w:t xml:space="preserve"> hazard ratio; CI, confidence interval; MI, myocardial infarction.</w:t>
      </w:r>
    </w:p>
    <w:p w14:paraId="02866A47" w14:textId="77777777" w:rsidR="005E429A" w:rsidRPr="00DD3443" w:rsidRDefault="005E429A">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4A14C969" w14:textId="77777777" w:rsidR="005E429A" w:rsidRPr="00DD3443" w:rsidRDefault="005E429A" w:rsidP="0055441C">
      <w:pPr>
        <w:wordWrap/>
        <w:spacing w:after="0" w:line="480" w:lineRule="auto"/>
        <w:jc w:val="left"/>
        <w:rPr>
          <w:rFonts w:ascii="Times New Roman" w:hAnsi="Times New Roman" w:cs="Times New Roman"/>
          <w:sz w:val="24"/>
          <w:szCs w:val="24"/>
        </w:rPr>
        <w:sectPr w:rsidR="005E429A" w:rsidRPr="00DD3443" w:rsidSect="005E429A">
          <w:pgSz w:w="16838" w:h="11906" w:orient="landscape"/>
          <w:pgMar w:top="1440" w:right="1701" w:bottom="1440" w:left="1440" w:header="851" w:footer="992" w:gutter="0"/>
          <w:cols w:space="425"/>
          <w:docGrid w:linePitch="360"/>
        </w:sectPr>
      </w:pPr>
    </w:p>
    <w:p w14:paraId="78FDC521" w14:textId="70EEF184" w:rsidR="002E085C" w:rsidRPr="00DD3443" w:rsidRDefault="002E085C"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AB60A8" w:rsidRPr="00DD3443">
        <w:rPr>
          <w:rFonts w:ascii="Times New Roman" w:hAnsi="Times New Roman" w:cs="Times New Roman" w:hint="eastAsia"/>
          <w:sz w:val="24"/>
          <w:szCs w:val="24"/>
        </w:rPr>
        <w:t>10</w:t>
      </w:r>
      <w:r w:rsidRPr="00DD3443">
        <w:rPr>
          <w:rFonts w:ascii="Times New Roman" w:hAnsi="Times New Roman" w:cs="Times New Roman" w:hint="eastAsia"/>
          <w:sz w:val="24"/>
          <w:szCs w:val="24"/>
        </w:rPr>
        <w:t xml:space="preserve">. </w:t>
      </w:r>
      <w:r w:rsidR="00C52432" w:rsidRPr="00DD3443">
        <w:rPr>
          <w:rFonts w:ascii="Times New Roman" w:hAnsi="Times New Roman" w:cs="Times New Roman" w:hint="eastAsia"/>
          <w:sz w:val="24"/>
          <w:szCs w:val="24"/>
        </w:rPr>
        <w:t xml:space="preserve">Baseline characteristics of </w:t>
      </w:r>
      <w:r w:rsidR="00845326" w:rsidRPr="00DD3443">
        <w:rPr>
          <w:rFonts w:ascii="Times New Roman" w:hAnsi="Times New Roman" w:cs="Times New Roman"/>
          <w:sz w:val="24"/>
          <w:szCs w:val="24"/>
        </w:rPr>
        <w:t>patients</w:t>
      </w:r>
      <w:r w:rsidR="0072624B" w:rsidRPr="00DD3443">
        <w:rPr>
          <w:rFonts w:ascii="Times New Roman" w:hAnsi="Times New Roman" w:cs="Times New Roman" w:hint="eastAsia"/>
          <w:sz w:val="24"/>
          <w:szCs w:val="24"/>
        </w:rPr>
        <w:t xml:space="preserve"> with</w:t>
      </w:r>
      <w:r w:rsidR="00260C7F" w:rsidRPr="00DD3443">
        <w:rPr>
          <w:rFonts w:ascii="Times New Roman" w:hAnsi="Times New Roman" w:cs="Times New Roman" w:hint="eastAsia"/>
          <w:sz w:val="24"/>
          <w:szCs w:val="24"/>
        </w:rPr>
        <w:t xml:space="preserve"> </w:t>
      </w:r>
      <w:r w:rsidR="00260C7F" w:rsidRPr="00DD3443">
        <w:rPr>
          <w:rFonts w:ascii="Times New Roman" w:hAnsi="Times New Roman" w:cs="Times New Roman"/>
          <w:sz w:val="24"/>
          <w:szCs w:val="24"/>
        </w:rPr>
        <w:t>clinically</w:t>
      </w:r>
      <w:r w:rsidR="00260C7F" w:rsidRPr="00DD3443">
        <w:rPr>
          <w:rFonts w:ascii="Times New Roman" w:hAnsi="Times New Roman" w:cs="Times New Roman" w:hint="eastAsia"/>
          <w:sz w:val="24"/>
          <w:szCs w:val="24"/>
        </w:rPr>
        <w:t xml:space="preserve"> suspected</w:t>
      </w:r>
      <w:r w:rsidR="0072624B" w:rsidRPr="00DD3443">
        <w:rPr>
          <w:rFonts w:ascii="Times New Roman" w:hAnsi="Times New Roman" w:cs="Times New Roman" w:hint="eastAsia"/>
          <w:sz w:val="24"/>
          <w:szCs w:val="24"/>
        </w:rPr>
        <w:t xml:space="preserve"> familial hypercholesterolemia</w:t>
      </w:r>
      <w:r w:rsidR="00C52432" w:rsidRPr="00DD3443">
        <w:rPr>
          <w:rFonts w:ascii="Times New Roman" w:hAnsi="Times New Roman" w:cs="Times New Roman" w:hint="eastAsia"/>
          <w:sz w:val="24"/>
          <w:szCs w:val="24"/>
        </w:rPr>
        <w:t xml:space="preserve"> according to coronary</w:t>
      </w:r>
      <w:r w:rsidR="0072624B" w:rsidRPr="00DD3443">
        <w:rPr>
          <w:rFonts w:ascii="Times New Roman" w:hAnsi="Times New Roman" w:cs="Times New Roman" w:hint="eastAsia"/>
          <w:sz w:val="24"/>
          <w:szCs w:val="24"/>
        </w:rPr>
        <w:t xml:space="preserve"> artery</w:t>
      </w:r>
      <w:r w:rsidR="00C52432" w:rsidRPr="00DD3443">
        <w:rPr>
          <w:rFonts w:ascii="Times New Roman" w:hAnsi="Times New Roman" w:cs="Times New Roman" w:hint="eastAsia"/>
          <w:sz w:val="24"/>
          <w:szCs w:val="24"/>
        </w:rPr>
        <w:t xml:space="preserve"> disease extent</w:t>
      </w:r>
    </w:p>
    <w:tbl>
      <w:tblPr>
        <w:tblW w:w="5000" w:type="pct"/>
        <w:tblCellMar>
          <w:left w:w="99" w:type="dxa"/>
          <w:right w:w="99" w:type="dxa"/>
        </w:tblCellMar>
        <w:tblLook w:val="04A0" w:firstRow="1" w:lastRow="0" w:firstColumn="1" w:lastColumn="0" w:noHBand="0" w:noVBand="1"/>
      </w:tblPr>
      <w:tblGrid>
        <w:gridCol w:w="3157"/>
        <w:gridCol w:w="1733"/>
        <w:gridCol w:w="1632"/>
        <w:gridCol w:w="1632"/>
        <w:gridCol w:w="862"/>
      </w:tblGrid>
      <w:tr w:rsidR="008D0F9D" w:rsidRPr="00DD3443" w14:paraId="3EDF628F" w14:textId="77777777" w:rsidTr="001D30F9">
        <w:trPr>
          <w:trHeight w:val="330"/>
        </w:trPr>
        <w:tc>
          <w:tcPr>
            <w:tcW w:w="1751" w:type="pct"/>
            <w:vMerge w:val="restart"/>
            <w:tcBorders>
              <w:top w:val="single" w:sz="4" w:space="0" w:color="auto"/>
              <w:left w:val="single" w:sz="4" w:space="0" w:color="auto"/>
              <w:right w:val="nil"/>
            </w:tcBorders>
            <w:noWrap/>
            <w:vAlign w:val="center"/>
            <w:hideMark/>
          </w:tcPr>
          <w:p w14:paraId="4FCA69CE" w14:textId="789A7B2C" w:rsidR="008D0F9D" w:rsidRPr="00DD3443" w:rsidRDefault="008D0F9D" w:rsidP="008D0F9D">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Characteristics</w:t>
            </w:r>
          </w:p>
        </w:tc>
        <w:tc>
          <w:tcPr>
            <w:tcW w:w="961" w:type="pct"/>
            <w:tcBorders>
              <w:top w:val="single" w:sz="4" w:space="0" w:color="auto"/>
              <w:left w:val="nil"/>
              <w:bottom w:val="nil"/>
              <w:right w:val="nil"/>
            </w:tcBorders>
            <w:noWrap/>
            <w:vAlign w:val="center"/>
            <w:hideMark/>
          </w:tcPr>
          <w:p w14:paraId="2349EA31"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1-vessel disease</w:t>
            </w:r>
          </w:p>
        </w:tc>
        <w:tc>
          <w:tcPr>
            <w:tcW w:w="905" w:type="pct"/>
            <w:tcBorders>
              <w:top w:val="single" w:sz="4" w:space="0" w:color="auto"/>
              <w:left w:val="nil"/>
              <w:bottom w:val="nil"/>
              <w:right w:val="nil"/>
            </w:tcBorders>
            <w:noWrap/>
            <w:vAlign w:val="center"/>
            <w:hideMark/>
          </w:tcPr>
          <w:p w14:paraId="65AA11EC"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2-vessel disease</w:t>
            </w:r>
          </w:p>
        </w:tc>
        <w:tc>
          <w:tcPr>
            <w:tcW w:w="905" w:type="pct"/>
            <w:tcBorders>
              <w:top w:val="single" w:sz="4" w:space="0" w:color="auto"/>
              <w:left w:val="nil"/>
              <w:bottom w:val="nil"/>
              <w:right w:val="nil"/>
            </w:tcBorders>
            <w:noWrap/>
            <w:vAlign w:val="center"/>
            <w:hideMark/>
          </w:tcPr>
          <w:p w14:paraId="487E6672"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3-vessel disease</w:t>
            </w:r>
          </w:p>
        </w:tc>
        <w:tc>
          <w:tcPr>
            <w:tcW w:w="478" w:type="pct"/>
            <w:vMerge w:val="restart"/>
            <w:tcBorders>
              <w:top w:val="single" w:sz="4" w:space="0" w:color="auto"/>
              <w:left w:val="nil"/>
              <w:bottom w:val="single" w:sz="4" w:space="0" w:color="000000"/>
              <w:right w:val="single" w:sz="4" w:space="0" w:color="auto"/>
            </w:tcBorders>
            <w:noWrap/>
            <w:vAlign w:val="center"/>
            <w:hideMark/>
          </w:tcPr>
          <w:p w14:paraId="342D09D8"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p-value</w:t>
            </w:r>
          </w:p>
        </w:tc>
      </w:tr>
      <w:tr w:rsidR="008D0F9D" w:rsidRPr="00DD3443" w14:paraId="3DD7E7B6" w14:textId="77777777" w:rsidTr="001D30F9">
        <w:trPr>
          <w:trHeight w:val="330"/>
        </w:trPr>
        <w:tc>
          <w:tcPr>
            <w:tcW w:w="1751" w:type="pct"/>
            <w:vMerge/>
            <w:tcBorders>
              <w:left w:val="single" w:sz="4" w:space="0" w:color="auto"/>
              <w:bottom w:val="single" w:sz="4" w:space="0" w:color="auto"/>
              <w:right w:val="nil"/>
            </w:tcBorders>
            <w:noWrap/>
            <w:vAlign w:val="center"/>
            <w:hideMark/>
          </w:tcPr>
          <w:p w14:paraId="1AD4DF8B" w14:textId="1D1921DB" w:rsidR="008D0F9D" w:rsidRPr="00DD3443" w:rsidRDefault="008D0F9D" w:rsidP="00E00948">
            <w:pPr>
              <w:widowControl/>
              <w:wordWrap/>
              <w:autoSpaceDE/>
              <w:autoSpaceDN/>
              <w:spacing w:after="0" w:line="240" w:lineRule="auto"/>
              <w:jc w:val="left"/>
              <w:rPr>
                <w:rFonts w:ascii="Times New Roman" w:eastAsia="맑은 고딕" w:hAnsi="Times New Roman" w:cs="Times New Roman"/>
                <w:kern w:val="0"/>
                <w:szCs w:val="20"/>
              </w:rPr>
            </w:pPr>
          </w:p>
        </w:tc>
        <w:tc>
          <w:tcPr>
            <w:tcW w:w="961" w:type="pct"/>
            <w:tcBorders>
              <w:top w:val="nil"/>
              <w:left w:val="nil"/>
              <w:bottom w:val="single" w:sz="4" w:space="0" w:color="auto"/>
              <w:right w:val="nil"/>
            </w:tcBorders>
            <w:noWrap/>
            <w:vAlign w:val="center"/>
            <w:hideMark/>
          </w:tcPr>
          <w:p w14:paraId="739097EE"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(n=337)</w:t>
            </w:r>
          </w:p>
        </w:tc>
        <w:tc>
          <w:tcPr>
            <w:tcW w:w="905" w:type="pct"/>
            <w:tcBorders>
              <w:top w:val="nil"/>
              <w:left w:val="nil"/>
              <w:bottom w:val="single" w:sz="4" w:space="0" w:color="auto"/>
              <w:right w:val="nil"/>
            </w:tcBorders>
            <w:noWrap/>
            <w:vAlign w:val="center"/>
            <w:hideMark/>
          </w:tcPr>
          <w:p w14:paraId="0D218DC2"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(n=203)</w:t>
            </w:r>
          </w:p>
        </w:tc>
        <w:tc>
          <w:tcPr>
            <w:tcW w:w="905" w:type="pct"/>
            <w:tcBorders>
              <w:top w:val="nil"/>
              <w:left w:val="nil"/>
              <w:bottom w:val="single" w:sz="4" w:space="0" w:color="auto"/>
              <w:right w:val="nil"/>
            </w:tcBorders>
            <w:noWrap/>
            <w:vAlign w:val="center"/>
            <w:hideMark/>
          </w:tcPr>
          <w:p w14:paraId="5B480E89" w14:textId="77777777" w:rsidR="008D0F9D" w:rsidRPr="00DD3443" w:rsidRDefault="008D0F9D"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(n=154)</w:t>
            </w:r>
          </w:p>
        </w:tc>
        <w:tc>
          <w:tcPr>
            <w:tcW w:w="478" w:type="pct"/>
            <w:vMerge/>
            <w:tcBorders>
              <w:top w:val="single" w:sz="4" w:space="0" w:color="auto"/>
              <w:left w:val="nil"/>
              <w:bottom w:val="single" w:sz="4" w:space="0" w:color="000000"/>
              <w:right w:val="single" w:sz="4" w:space="0" w:color="auto"/>
            </w:tcBorders>
            <w:vAlign w:val="center"/>
            <w:hideMark/>
          </w:tcPr>
          <w:p w14:paraId="76628D69" w14:textId="77777777" w:rsidR="008D0F9D" w:rsidRPr="00DD3443" w:rsidRDefault="008D0F9D" w:rsidP="00E00948">
            <w:pPr>
              <w:widowControl/>
              <w:wordWrap/>
              <w:autoSpaceDE/>
              <w:autoSpaceDN/>
              <w:spacing w:after="0" w:line="240" w:lineRule="auto"/>
              <w:jc w:val="left"/>
              <w:rPr>
                <w:rFonts w:ascii="Times New Roman" w:eastAsia="맑은 고딕" w:hAnsi="Times New Roman" w:cs="Times New Roman"/>
                <w:kern w:val="0"/>
                <w:szCs w:val="20"/>
              </w:rPr>
            </w:pPr>
          </w:p>
        </w:tc>
      </w:tr>
      <w:tr w:rsidR="0080349A" w:rsidRPr="00DD3443" w14:paraId="3AB36726" w14:textId="77777777" w:rsidTr="00722236">
        <w:trPr>
          <w:trHeight w:val="330"/>
        </w:trPr>
        <w:tc>
          <w:tcPr>
            <w:tcW w:w="1751" w:type="pct"/>
            <w:tcBorders>
              <w:top w:val="nil"/>
              <w:left w:val="single" w:sz="4" w:space="0" w:color="auto"/>
              <w:bottom w:val="nil"/>
              <w:right w:val="nil"/>
            </w:tcBorders>
            <w:noWrap/>
            <w:vAlign w:val="center"/>
          </w:tcPr>
          <w:p w14:paraId="4760614E" w14:textId="6A592A40" w:rsidR="0080349A" w:rsidRPr="00DD3443" w:rsidRDefault="0080349A"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DLCN criteria</w:t>
            </w:r>
          </w:p>
        </w:tc>
        <w:tc>
          <w:tcPr>
            <w:tcW w:w="961" w:type="pct"/>
            <w:tcBorders>
              <w:top w:val="nil"/>
              <w:left w:val="nil"/>
              <w:bottom w:val="nil"/>
              <w:right w:val="nil"/>
            </w:tcBorders>
            <w:noWrap/>
            <w:vAlign w:val="center"/>
          </w:tcPr>
          <w:p w14:paraId="5781CAC5" w14:textId="77777777" w:rsidR="0080349A" w:rsidRPr="00DD3443" w:rsidRDefault="0080349A" w:rsidP="00E00948">
            <w:pPr>
              <w:widowControl/>
              <w:wordWrap/>
              <w:autoSpaceDE/>
              <w:autoSpaceDN/>
              <w:spacing w:after="0" w:line="240" w:lineRule="auto"/>
              <w:jc w:val="center"/>
              <w:rPr>
                <w:rFonts w:ascii="Times New Roman" w:eastAsia="맑은 고딕" w:hAnsi="Times New Roman" w:cs="Times New Roman"/>
                <w:kern w:val="0"/>
                <w:szCs w:val="20"/>
              </w:rPr>
            </w:pPr>
          </w:p>
        </w:tc>
        <w:tc>
          <w:tcPr>
            <w:tcW w:w="905" w:type="pct"/>
            <w:tcBorders>
              <w:top w:val="nil"/>
              <w:left w:val="nil"/>
              <w:bottom w:val="nil"/>
              <w:right w:val="nil"/>
            </w:tcBorders>
            <w:noWrap/>
            <w:vAlign w:val="center"/>
          </w:tcPr>
          <w:p w14:paraId="294CD4D0" w14:textId="77777777" w:rsidR="0080349A" w:rsidRPr="00DD3443" w:rsidRDefault="0080349A" w:rsidP="00E00948">
            <w:pPr>
              <w:widowControl/>
              <w:wordWrap/>
              <w:autoSpaceDE/>
              <w:autoSpaceDN/>
              <w:spacing w:after="0" w:line="240" w:lineRule="auto"/>
              <w:jc w:val="center"/>
              <w:rPr>
                <w:rFonts w:ascii="Times New Roman" w:eastAsia="맑은 고딕" w:hAnsi="Times New Roman" w:cs="Times New Roman"/>
                <w:kern w:val="0"/>
                <w:szCs w:val="20"/>
              </w:rPr>
            </w:pPr>
          </w:p>
        </w:tc>
        <w:tc>
          <w:tcPr>
            <w:tcW w:w="905" w:type="pct"/>
            <w:tcBorders>
              <w:top w:val="nil"/>
              <w:left w:val="nil"/>
              <w:bottom w:val="nil"/>
              <w:right w:val="nil"/>
            </w:tcBorders>
            <w:noWrap/>
            <w:vAlign w:val="center"/>
          </w:tcPr>
          <w:p w14:paraId="038D02F6" w14:textId="77777777" w:rsidR="0080349A" w:rsidRPr="00DD3443" w:rsidRDefault="0080349A" w:rsidP="00E00948">
            <w:pPr>
              <w:widowControl/>
              <w:wordWrap/>
              <w:autoSpaceDE/>
              <w:autoSpaceDN/>
              <w:spacing w:after="0" w:line="240" w:lineRule="auto"/>
              <w:jc w:val="center"/>
              <w:rPr>
                <w:rFonts w:ascii="Times New Roman" w:eastAsia="맑은 고딕" w:hAnsi="Times New Roman" w:cs="Times New Roman"/>
                <w:kern w:val="0"/>
                <w:szCs w:val="20"/>
              </w:rPr>
            </w:pPr>
          </w:p>
        </w:tc>
        <w:tc>
          <w:tcPr>
            <w:tcW w:w="478" w:type="pct"/>
            <w:tcBorders>
              <w:top w:val="nil"/>
              <w:left w:val="nil"/>
              <w:bottom w:val="nil"/>
              <w:right w:val="single" w:sz="4" w:space="0" w:color="auto"/>
            </w:tcBorders>
            <w:noWrap/>
            <w:vAlign w:val="center"/>
          </w:tcPr>
          <w:p w14:paraId="53B75136" w14:textId="49AC7CDE" w:rsidR="0080349A" w:rsidRPr="00DD3443" w:rsidRDefault="00FB0891"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0.278</w:t>
            </w:r>
          </w:p>
        </w:tc>
      </w:tr>
      <w:tr w:rsidR="0080349A" w:rsidRPr="00DD3443" w14:paraId="43BFF16E" w14:textId="77777777" w:rsidTr="00722236">
        <w:trPr>
          <w:trHeight w:val="330"/>
        </w:trPr>
        <w:tc>
          <w:tcPr>
            <w:tcW w:w="1751" w:type="pct"/>
            <w:tcBorders>
              <w:top w:val="nil"/>
              <w:left w:val="single" w:sz="4" w:space="0" w:color="auto"/>
              <w:bottom w:val="nil"/>
              <w:right w:val="nil"/>
            </w:tcBorders>
            <w:noWrap/>
            <w:vAlign w:val="center"/>
          </w:tcPr>
          <w:p w14:paraId="4530E25F" w14:textId="3CF3DF62" w:rsidR="0080349A" w:rsidRPr="00DD3443" w:rsidRDefault="00E35727" w:rsidP="00E35727">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Definite &amp; probable</w:t>
            </w:r>
          </w:p>
        </w:tc>
        <w:tc>
          <w:tcPr>
            <w:tcW w:w="961" w:type="pct"/>
            <w:tcBorders>
              <w:top w:val="nil"/>
              <w:left w:val="nil"/>
              <w:bottom w:val="nil"/>
              <w:right w:val="nil"/>
            </w:tcBorders>
            <w:noWrap/>
            <w:vAlign w:val="center"/>
          </w:tcPr>
          <w:p w14:paraId="7F6936F1" w14:textId="41B6C426" w:rsidR="0080349A" w:rsidRPr="00DD3443" w:rsidRDefault="009F160C" w:rsidP="009F160C">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 (1.2)</w:t>
            </w:r>
          </w:p>
        </w:tc>
        <w:tc>
          <w:tcPr>
            <w:tcW w:w="905" w:type="pct"/>
            <w:tcBorders>
              <w:top w:val="nil"/>
              <w:left w:val="nil"/>
              <w:bottom w:val="nil"/>
              <w:right w:val="nil"/>
            </w:tcBorders>
            <w:noWrap/>
            <w:vAlign w:val="center"/>
          </w:tcPr>
          <w:p w14:paraId="026DB2FE" w14:textId="31DEBDA0" w:rsidR="0080349A" w:rsidRPr="00DD3443" w:rsidRDefault="00432A58" w:rsidP="00432A5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 (2.5)</w:t>
            </w:r>
          </w:p>
        </w:tc>
        <w:tc>
          <w:tcPr>
            <w:tcW w:w="905" w:type="pct"/>
            <w:tcBorders>
              <w:top w:val="nil"/>
              <w:left w:val="nil"/>
              <w:bottom w:val="nil"/>
              <w:right w:val="nil"/>
            </w:tcBorders>
            <w:noWrap/>
            <w:vAlign w:val="center"/>
          </w:tcPr>
          <w:p w14:paraId="45785C11" w14:textId="30F45C4E" w:rsidR="0080349A" w:rsidRPr="00DD3443" w:rsidRDefault="00432A5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 (3.2)</w:t>
            </w:r>
          </w:p>
        </w:tc>
        <w:tc>
          <w:tcPr>
            <w:tcW w:w="478" w:type="pct"/>
            <w:tcBorders>
              <w:top w:val="nil"/>
              <w:left w:val="nil"/>
              <w:bottom w:val="nil"/>
              <w:right w:val="single" w:sz="4" w:space="0" w:color="auto"/>
            </w:tcBorders>
            <w:noWrap/>
            <w:vAlign w:val="center"/>
          </w:tcPr>
          <w:p w14:paraId="3570CEF2" w14:textId="77777777" w:rsidR="0080349A" w:rsidRPr="00DD3443" w:rsidRDefault="0080349A" w:rsidP="00E00948">
            <w:pPr>
              <w:widowControl/>
              <w:wordWrap/>
              <w:autoSpaceDE/>
              <w:autoSpaceDN/>
              <w:spacing w:after="0" w:line="240" w:lineRule="auto"/>
              <w:jc w:val="center"/>
              <w:rPr>
                <w:rFonts w:ascii="Times New Roman" w:eastAsia="맑은 고딕" w:hAnsi="Times New Roman" w:cs="Times New Roman"/>
                <w:kern w:val="0"/>
                <w:szCs w:val="20"/>
              </w:rPr>
            </w:pPr>
          </w:p>
        </w:tc>
      </w:tr>
      <w:tr w:rsidR="0080349A" w:rsidRPr="00DD3443" w14:paraId="09C17661" w14:textId="77777777" w:rsidTr="00722236">
        <w:trPr>
          <w:trHeight w:val="330"/>
        </w:trPr>
        <w:tc>
          <w:tcPr>
            <w:tcW w:w="1751" w:type="pct"/>
            <w:tcBorders>
              <w:top w:val="nil"/>
              <w:left w:val="single" w:sz="4" w:space="0" w:color="auto"/>
              <w:bottom w:val="nil"/>
              <w:right w:val="nil"/>
            </w:tcBorders>
            <w:noWrap/>
            <w:vAlign w:val="center"/>
          </w:tcPr>
          <w:p w14:paraId="0DA7EC40" w14:textId="54B2DDD9" w:rsidR="0080349A" w:rsidRPr="00DD3443" w:rsidRDefault="00E35727" w:rsidP="00E35727">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Possible</w:t>
            </w:r>
          </w:p>
        </w:tc>
        <w:tc>
          <w:tcPr>
            <w:tcW w:w="961" w:type="pct"/>
            <w:tcBorders>
              <w:top w:val="nil"/>
              <w:left w:val="nil"/>
              <w:bottom w:val="nil"/>
              <w:right w:val="nil"/>
            </w:tcBorders>
            <w:noWrap/>
            <w:vAlign w:val="center"/>
          </w:tcPr>
          <w:p w14:paraId="7E1F0C31" w14:textId="5014B931" w:rsidR="0080349A" w:rsidRPr="00DD3443" w:rsidRDefault="00432A5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333 (98.8)</w:t>
            </w:r>
          </w:p>
        </w:tc>
        <w:tc>
          <w:tcPr>
            <w:tcW w:w="905" w:type="pct"/>
            <w:tcBorders>
              <w:top w:val="nil"/>
              <w:left w:val="nil"/>
              <w:bottom w:val="nil"/>
              <w:right w:val="nil"/>
            </w:tcBorders>
            <w:noWrap/>
            <w:vAlign w:val="center"/>
          </w:tcPr>
          <w:p w14:paraId="0823B5CE" w14:textId="430B4E1E" w:rsidR="0080349A" w:rsidRPr="00DD3443" w:rsidRDefault="00432A58" w:rsidP="00432A5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198 (97.5)</w:t>
            </w:r>
          </w:p>
        </w:tc>
        <w:tc>
          <w:tcPr>
            <w:tcW w:w="905" w:type="pct"/>
            <w:tcBorders>
              <w:top w:val="nil"/>
              <w:left w:val="nil"/>
              <w:bottom w:val="nil"/>
              <w:right w:val="nil"/>
            </w:tcBorders>
            <w:noWrap/>
            <w:vAlign w:val="center"/>
          </w:tcPr>
          <w:p w14:paraId="5D025901" w14:textId="3A06F3FE" w:rsidR="0080349A" w:rsidRPr="00DD3443" w:rsidRDefault="00432A58" w:rsidP="00432A5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149 (96.8)</w:t>
            </w:r>
          </w:p>
        </w:tc>
        <w:tc>
          <w:tcPr>
            <w:tcW w:w="478" w:type="pct"/>
            <w:tcBorders>
              <w:top w:val="nil"/>
              <w:left w:val="nil"/>
              <w:bottom w:val="nil"/>
              <w:right w:val="single" w:sz="4" w:space="0" w:color="auto"/>
            </w:tcBorders>
            <w:noWrap/>
            <w:vAlign w:val="center"/>
          </w:tcPr>
          <w:p w14:paraId="3E1D6BE8" w14:textId="77777777" w:rsidR="0080349A" w:rsidRPr="00DD3443" w:rsidRDefault="0080349A" w:rsidP="00E00948">
            <w:pPr>
              <w:widowControl/>
              <w:wordWrap/>
              <w:autoSpaceDE/>
              <w:autoSpaceDN/>
              <w:spacing w:after="0" w:line="240" w:lineRule="auto"/>
              <w:jc w:val="center"/>
              <w:rPr>
                <w:rFonts w:ascii="Times New Roman" w:eastAsia="맑은 고딕" w:hAnsi="Times New Roman" w:cs="Times New Roman"/>
                <w:kern w:val="0"/>
                <w:szCs w:val="20"/>
              </w:rPr>
            </w:pPr>
          </w:p>
        </w:tc>
      </w:tr>
      <w:tr w:rsidR="00E00948" w:rsidRPr="00DD3443" w14:paraId="5824F4CE" w14:textId="77777777" w:rsidTr="00722236">
        <w:trPr>
          <w:trHeight w:val="330"/>
        </w:trPr>
        <w:tc>
          <w:tcPr>
            <w:tcW w:w="1751" w:type="pct"/>
            <w:tcBorders>
              <w:top w:val="nil"/>
              <w:left w:val="single" w:sz="4" w:space="0" w:color="auto"/>
              <w:bottom w:val="nil"/>
              <w:right w:val="nil"/>
            </w:tcBorders>
            <w:noWrap/>
            <w:vAlign w:val="center"/>
            <w:hideMark/>
          </w:tcPr>
          <w:p w14:paraId="1EE1009E"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Age, years</w:t>
            </w:r>
          </w:p>
        </w:tc>
        <w:tc>
          <w:tcPr>
            <w:tcW w:w="961" w:type="pct"/>
            <w:tcBorders>
              <w:top w:val="nil"/>
              <w:left w:val="nil"/>
              <w:bottom w:val="nil"/>
              <w:right w:val="nil"/>
            </w:tcBorders>
            <w:noWrap/>
            <w:vAlign w:val="center"/>
            <w:hideMark/>
          </w:tcPr>
          <w:p w14:paraId="38E17C86"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50.4±11.3</w:t>
            </w:r>
          </w:p>
        </w:tc>
        <w:tc>
          <w:tcPr>
            <w:tcW w:w="905" w:type="pct"/>
            <w:tcBorders>
              <w:top w:val="nil"/>
              <w:left w:val="nil"/>
              <w:bottom w:val="nil"/>
              <w:right w:val="nil"/>
            </w:tcBorders>
            <w:noWrap/>
            <w:vAlign w:val="center"/>
            <w:hideMark/>
          </w:tcPr>
          <w:p w14:paraId="3D72F35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52.9±10.3</w:t>
            </w:r>
          </w:p>
        </w:tc>
        <w:tc>
          <w:tcPr>
            <w:tcW w:w="905" w:type="pct"/>
            <w:tcBorders>
              <w:top w:val="nil"/>
              <w:left w:val="nil"/>
              <w:bottom w:val="nil"/>
              <w:right w:val="nil"/>
            </w:tcBorders>
            <w:noWrap/>
            <w:vAlign w:val="center"/>
            <w:hideMark/>
          </w:tcPr>
          <w:p w14:paraId="7DED9E66"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54.5±12.2</w:t>
            </w:r>
          </w:p>
        </w:tc>
        <w:tc>
          <w:tcPr>
            <w:tcW w:w="478" w:type="pct"/>
            <w:tcBorders>
              <w:top w:val="nil"/>
              <w:left w:val="nil"/>
              <w:bottom w:val="nil"/>
              <w:right w:val="single" w:sz="4" w:space="0" w:color="auto"/>
            </w:tcBorders>
            <w:noWrap/>
            <w:vAlign w:val="center"/>
            <w:hideMark/>
          </w:tcPr>
          <w:p w14:paraId="1FE2BACC"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&lt;0.001</w:t>
            </w:r>
          </w:p>
        </w:tc>
      </w:tr>
      <w:tr w:rsidR="00E00948" w:rsidRPr="00DD3443" w14:paraId="4120B222" w14:textId="77777777" w:rsidTr="00722236">
        <w:trPr>
          <w:trHeight w:val="330"/>
        </w:trPr>
        <w:tc>
          <w:tcPr>
            <w:tcW w:w="1751" w:type="pct"/>
            <w:tcBorders>
              <w:top w:val="nil"/>
              <w:left w:val="single" w:sz="4" w:space="0" w:color="auto"/>
              <w:bottom w:val="nil"/>
              <w:right w:val="nil"/>
            </w:tcBorders>
            <w:noWrap/>
            <w:vAlign w:val="center"/>
            <w:hideMark/>
          </w:tcPr>
          <w:p w14:paraId="1CD074BB"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Sex</w:t>
            </w:r>
          </w:p>
        </w:tc>
        <w:tc>
          <w:tcPr>
            <w:tcW w:w="961" w:type="pct"/>
            <w:tcBorders>
              <w:top w:val="nil"/>
              <w:left w:val="nil"/>
              <w:bottom w:val="nil"/>
              <w:right w:val="nil"/>
            </w:tcBorders>
            <w:noWrap/>
            <w:vAlign w:val="center"/>
            <w:hideMark/>
          </w:tcPr>
          <w:p w14:paraId="041AE103"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p>
        </w:tc>
        <w:tc>
          <w:tcPr>
            <w:tcW w:w="905" w:type="pct"/>
            <w:tcBorders>
              <w:top w:val="nil"/>
              <w:left w:val="nil"/>
              <w:bottom w:val="nil"/>
              <w:right w:val="nil"/>
            </w:tcBorders>
            <w:noWrap/>
            <w:vAlign w:val="center"/>
            <w:hideMark/>
          </w:tcPr>
          <w:p w14:paraId="1636D09D" w14:textId="77777777" w:rsidR="00E00948" w:rsidRPr="00DD3443" w:rsidRDefault="00E00948" w:rsidP="00E00948">
            <w:pPr>
              <w:widowControl/>
              <w:wordWrap/>
              <w:autoSpaceDE/>
              <w:autoSpaceDN/>
              <w:spacing w:after="0" w:line="240" w:lineRule="auto"/>
              <w:jc w:val="center"/>
              <w:rPr>
                <w:rFonts w:ascii="Times New Roman" w:eastAsia="Times New Roman" w:hAnsi="Times New Roman" w:cs="Times New Roman"/>
                <w:kern w:val="0"/>
                <w:szCs w:val="20"/>
              </w:rPr>
            </w:pPr>
          </w:p>
        </w:tc>
        <w:tc>
          <w:tcPr>
            <w:tcW w:w="905" w:type="pct"/>
            <w:tcBorders>
              <w:top w:val="nil"/>
              <w:left w:val="nil"/>
              <w:bottom w:val="nil"/>
              <w:right w:val="nil"/>
            </w:tcBorders>
            <w:noWrap/>
            <w:vAlign w:val="center"/>
            <w:hideMark/>
          </w:tcPr>
          <w:p w14:paraId="4FEDC411" w14:textId="77777777" w:rsidR="00E00948" w:rsidRPr="00DD3443" w:rsidRDefault="00E00948" w:rsidP="00E00948">
            <w:pPr>
              <w:widowControl/>
              <w:wordWrap/>
              <w:autoSpaceDE/>
              <w:autoSpaceDN/>
              <w:spacing w:after="0" w:line="240" w:lineRule="auto"/>
              <w:jc w:val="center"/>
              <w:rPr>
                <w:rFonts w:ascii="Times New Roman" w:eastAsia="Times New Roman" w:hAnsi="Times New Roman" w:cs="Times New Roman"/>
                <w:kern w:val="0"/>
                <w:szCs w:val="20"/>
              </w:rPr>
            </w:pPr>
          </w:p>
        </w:tc>
        <w:tc>
          <w:tcPr>
            <w:tcW w:w="478" w:type="pct"/>
            <w:tcBorders>
              <w:top w:val="nil"/>
              <w:left w:val="nil"/>
              <w:bottom w:val="nil"/>
              <w:right w:val="single" w:sz="4" w:space="0" w:color="auto"/>
            </w:tcBorders>
            <w:noWrap/>
            <w:vAlign w:val="center"/>
            <w:hideMark/>
          </w:tcPr>
          <w:p w14:paraId="6F87A062" w14:textId="59B3A6F3"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0.07</w:t>
            </w:r>
            <w:r w:rsidR="00F726B6" w:rsidRPr="00DD3443">
              <w:rPr>
                <w:rFonts w:ascii="Times New Roman" w:eastAsia="맑은 고딕" w:hAnsi="Times New Roman" w:cs="Times New Roman" w:hint="eastAsia"/>
                <w:kern w:val="0"/>
                <w:szCs w:val="20"/>
              </w:rPr>
              <w:t>0</w:t>
            </w:r>
          </w:p>
        </w:tc>
      </w:tr>
      <w:tr w:rsidR="00E00948" w:rsidRPr="00DD3443" w14:paraId="3331C4B8" w14:textId="77777777" w:rsidTr="00722236">
        <w:trPr>
          <w:trHeight w:val="330"/>
        </w:trPr>
        <w:tc>
          <w:tcPr>
            <w:tcW w:w="1751" w:type="pct"/>
            <w:tcBorders>
              <w:top w:val="nil"/>
              <w:left w:val="single" w:sz="4" w:space="0" w:color="auto"/>
              <w:bottom w:val="nil"/>
              <w:right w:val="nil"/>
            </w:tcBorders>
            <w:noWrap/>
            <w:vAlign w:val="center"/>
            <w:hideMark/>
          </w:tcPr>
          <w:p w14:paraId="1E5E96CC" w14:textId="77777777" w:rsidR="00E00948" w:rsidRPr="00DD3443" w:rsidRDefault="00E00948" w:rsidP="00E00948">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Male, n (%)</w:t>
            </w:r>
          </w:p>
        </w:tc>
        <w:tc>
          <w:tcPr>
            <w:tcW w:w="961" w:type="pct"/>
            <w:tcBorders>
              <w:top w:val="nil"/>
              <w:left w:val="nil"/>
              <w:bottom w:val="nil"/>
              <w:right w:val="nil"/>
            </w:tcBorders>
            <w:noWrap/>
            <w:vAlign w:val="center"/>
            <w:hideMark/>
          </w:tcPr>
          <w:p w14:paraId="2DCBDEC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272 (80.7)</w:t>
            </w:r>
          </w:p>
        </w:tc>
        <w:tc>
          <w:tcPr>
            <w:tcW w:w="905" w:type="pct"/>
            <w:tcBorders>
              <w:top w:val="nil"/>
              <w:left w:val="nil"/>
              <w:bottom w:val="nil"/>
              <w:right w:val="nil"/>
            </w:tcBorders>
            <w:noWrap/>
            <w:vAlign w:val="center"/>
            <w:hideMark/>
          </w:tcPr>
          <w:p w14:paraId="012E943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150 (73.9)</w:t>
            </w:r>
          </w:p>
        </w:tc>
        <w:tc>
          <w:tcPr>
            <w:tcW w:w="905" w:type="pct"/>
            <w:tcBorders>
              <w:top w:val="nil"/>
              <w:left w:val="nil"/>
              <w:bottom w:val="nil"/>
              <w:right w:val="nil"/>
            </w:tcBorders>
            <w:noWrap/>
            <w:vAlign w:val="center"/>
            <w:hideMark/>
          </w:tcPr>
          <w:p w14:paraId="72F901F5"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112 (72.7)</w:t>
            </w:r>
          </w:p>
        </w:tc>
        <w:tc>
          <w:tcPr>
            <w:tcW w:w="478" w:type="pct"/>
            <w:tcBorders>
              <w:top w:val="nil"/>
              <w:left w:val="nil"/>
              <w:bottom w:val="nil"/>
              <w:right w:val="single" w:sz="4" w:space="0" w:color="auto"/>
            </w:tcBorders>
            <w:noWrap/>
            <w:vAlign w:val="center"/>
            <w:hideMark/>
          </w:tcPr>
          <w:p w14:paraId="55CCF722"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E00948" w:rsidRPr="00DD3443" w14:paraId="064D7289" w14:textId="77777777" w:rsidTr="00722236">
        <w:trPr>
          <w:trHeight w:val="330"/>
        </w:trPr>
        <w:tc>
          <w:tcPr>
            <w:tcW w:w="1751" w:type="pct"/>
            <w:tcBorders>
              <w:top w:val="nil"/>
              <w:left w:val="single" w:sz="4" w:space="0" w:color="auto"/>
              <w:bottom w:val="nil"/>
              <w:right w:val="nil"/>
            </w:tcBorders>
            <w:noWrap/>
            <w:vAlign w:val="center"/>
            <w:hideMark/>
          </w:tcPr>
          <w:p w14:paraId="175499DE" w14:textId="77777777" w:rsidR="00E00948" w:rsidRPr="00DD3443" w:rsidRDefault="00E00948" w:rsidP="00E00948">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Female, n (%)</w:t>
            </w:r>
          </w:p>
        </w:tc>
        <w:tc>
          <w:tcPr>
            <w:tcW w:w="961" w:type="pct"/>
            <w:tcBorders>
              <w:top w:val="nil"/>
              <w:left w:val="nil"/>
              <w:bottom w:val="nil"/>
              <w:right w:val="nil"/>
            </w:tcBorders>
            <w:noWrap/>
            <w:vAlign w:val="center"/>
            <w:hideMark/>
          </w:tcPr>
          <w:p w14:paraId="239F9704"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65 (19.3)</w:t>
            </w:r>
          </w:p>
        </w:tc>
        <w:tc>
          <w:tcPr>
            <w:tcW w:w="905" w:type="pct"/>
            <w:tcBorders>
              <w:top w:val="nil"/>
              <w:left w:val="nil"/>
              <w:bottom w:val="nil"/>
              <w:right w:val="nil"/>
            </w:tcBorders>
            <w:noWrap/>
            <w:vAlign w:val="center"/>
            <w:hideMark/>
          </w:tcPr>
          <w:p w14:paraId="3C71453A"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53 (26.1)</w:t>
            </w:r>
          </w:p>
        </w:tc>
        <w:tc>
          <w:tcPr>
            <w:tcW w:w="905" w:type="pct"/>
            <w:tcBorders>
              <w:top w:val="nil"/>
              <w:left w:val="nil"/>
              <w:bottom w:val="nil"/>
              <w:right w:val="nil"/>
            </w:tcBorders>
            <w:noWrap/>
            <w:vAlign w:val="center"/>
            <w:hideMark/>
          </w:tcPr>
          <w:p w14:paraId="60799491"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42 (27.3)</w:t>
            </w:r>
          </w:p>
        </w:tc>
        <w:tc>
          <w:tcPr>
            <w:tcW w:w="478" w:type="pct"/>
            <w:tcBorders>
              <w:top w:val="nil"/>
              <w:left w:val="nil"/>
              <w:bottom w:val="nil"/>
              <w:right w:val="single" w:sz="4" w:space="0" w:color="auto"/>
            </w:tcBorders>
            <w:noWrap/>
            <w:vAlign w:val="center"/>
            <w:hideMark/>
          </w:tcPr>
          <w:p w14:paraId="334557F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E00948" w:rsidRPr="00DD3443" w14:paraId="4D8371EC" w14:textId="77777777" w:rsidTr="00722236">
        <w:trPr>
          <w:trHeight w:val="330"/>
        </w:trPr>
        <w:tc>
          <w:tcPr>
            <w:tcW w:w="1751" w:type="pct"/>
            <w:tcBorders>
              <w:top w:val="nil"/>
              <w:left w:val="single" w:sz="4" w:space="0" w:color="auto"/>
              <w:bottom w:val="nil"/>
              <w:right w:val="nil"/>
            </w:tcBorders>
            <w:noWrap/>
            <w:vAlign w:val="center"/>
            <w:hideMark/>
          </w:tcPr>
          <w:p w14:paraId="642F9B47"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Smoking, n (%)</w:t>
            </w:r>
          </w:p>
        </w:tc>
        <w:tc>
          <w:tcPr>
            <w:tcW w:w="961" w:type="pct"/>
            <w:tcBorders>
              <w:top w:val="nil"/>
              <w:left w:val="nil"/>
              <w:bottom w:val="nil"/>
              <w:right w:val="nil"/>
            </w:tcBorders>
            <w:noWrap/>
            <w:vAlign w:val="center"/>
            <w:hideMark/>
          </w:tcPr>
          <w:p w14:paraId="1164E4C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235 (69.7)</w:t>
            </w:r>
          </w:p>
        </w:tc>
        <w:tc>
          <w:tcPr>
            <w:tcW w:w="905" w:type="pct"/>
            <w:tcBorders>
              <w:top w:val="nil"/>
              <w:left w:val="nil"/>
              <w:bottom w:val="nil"/>
              <w:right w:val="nil"/>
            </w:tcBorders>
            <w:noWrap/>
            <w:vAlign w:val="center"/>
            <w:hideMark/>
          </w:tcPr>
          <w:p w14:paraId="66A8CAE1"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131 (64.5)</w:t>
            </w:r>
          </w:p>
        </w:tc>
        <w:tc>
          <w:tcPr>
            <w:tcW w:w="905" w:type="pct"/>
            <w:tcBorders>
              <w:top w:val="nil"/>
              <w:left w:val="nil"/>
              <w:bottom w:val="nil"/>
              <w:right w:val="nil"/>
            </w:tcBorders>
            <w:noWrap/>
            <w:vAlign w:val="center"/>
            <w:hideMark/>
          </w:tcPr>
          <w:p w14:paraId="747C02DC"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94 (61.0)</w:t>
            </w:r>
          </w:p>
        </w:tc>
        <w:tc>
          <w:tcPr>
            <w:tcW w:w="478" w:type="pct"/>
            <w:tcBorders>
              <w:top w:val="nil"/>
              <w:left w:val="nil"/>
              <w:bottom w:val="nil"/>
              <w:right w:val="single" w:sz="4" w:space="0" w:color="auto"/>
            </w:tcBorders>
            <w:noWrap/>
            <w:vAlign w:val="center"/>
            <w:hideMark/>
          </w:tcPr>
          <w:p w14:paraId="5486AC0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0.138</w:t>
            </w:r>
          </w:p>
        </w:tc>
      </w:tr>
      <w:tr w:rsidR="00E00948" w:rsidRPr="00DD3443" w14:paraId="40287392" w14:textId="77777777" w:rsidTr="00722236">
        <w:trPr>
          <w:trHeight w:val="360"/>
        </w:trPr>
        <w:tc>
          <w:tcPr>
            <w:tcW w:w="1751" w:type="pct"/>
            <w:tcBorders>
              <w:top w:val="nil"/>
              <w:left w:val="single" w:sz="4" w:space="0" w:color="auto"/>
              <w:bottom w:val="nil"/>
              <w:right w:val="nil"/>
            </w:tcBorders>
            <w:noWrap/>
            <w:vAlign w:val="center"/>
            <w:hideMark/>
          </w:tcPr>
          <w:p w14:paraId="46B64699"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Body mass index, kg/m</w:t>
            </w:r>
            <w:r w:rsidRPr="00DD3443">
              <w:rPr>
                <w:rFonts w:ascii="Times New Roman" w:eastAsia="맑은 고딕" w:hAnsi="Times New Roman" w:cs="Times New Roman"/>
                <w:kern w:val="0"/>
                <w:szCs w:val="20"/>
                <w:vertAlign w:val="superscript"/>
              </w:rPr>
              <w:t>2</w:t>
            </w:r>
          </w:p>
        </w:tc>
        <w:tc>
          <w:tcPr>
            <w:tcW w:w="961" w:type="pct"/>
            <w:tcBorders>
              <w:top w:val="nil"/>
              <w:left w:val="nil"/>
              <w:bottom w:val="nil"/>
              <w:right w:val="nil"/>
            </w:tcBorders>
            <w:noWrap/>
            <w:vAlign w:val="center"/>
            <w:hideMark/>
          </w:tcPr>
          <w:p w14:paraId="59BF2995"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25.4±3.2</w:t>
            </w:r>
          </w:p>
        </w:tc>
        <w:tc>
          <w:tcPr>
            <w:tcW w:w="905" w:type="pct"/>
            <w:tcBorders>
              <w:top w:val="nil"/>
              <w:left w:val="nil"/>
              <w:bottom w:val="nil"/>
              <w:right w:val="nil"/>
            </w:tcBorders>
            <w:noWrap/>
            <w:vAlign w:val="center"/>
            <w:hideMark/>
          </w:tcPr>
          <w:p w14:paraId="15AB1658"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25.2±3.4</w:t>
            </w:r>
          </w:p>
        </w:tc>
        <w:tc>
          <w:tcPr>
            <w:tcW w:w="905" w:type="pct"/>
            <w:tcBorders>
              <w:top w:val="nil"/>
              <w:left w:val="nil"/>
              <w:bottom w:val="nil"/>
              <w:right w:val="nil"/>
            </w:tcBorders>
            <w:noWrap/>
            <w:vAlign w:val="center"/>
            <w:hideMark/>
          </w:tcPr>
          <w:p w14:paraId="5F84DFF2"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25.2±3.0</w:t>
            </w:r>
          </w:p>
        </w:tc>
        <w:tc>
          <w:tcPr>
            <w:tcW w:w="478" w:type="pct"/>
            <w:tcBorders>
              <w:top w:val="nil"/>
              <w:left w:val="nil"/>
              <w:bottom w:val="nil"/>
              <w:right w:val="single" w:sz="4" w:space="0" w:color="auto"/>
            </w:tcBorders>
            <w:noWrap/>
            <w:vAlign w:val="center"/>
            <w:hideMark/>
          </w:tcPr>
          <w:p w14:paraId="079026AD"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0.679</w:t>
            </w:r>
          </w:p>
        </w:tc>
      </w:tr>
      <w:tr w:rsidR="00E00948" w:rsidRPr="00DD3443" w14:paraId="6981195D" w14:textId="77777777" w:rsidTr="00722236">
        <w:trPr>
          <w:trHeight w:val="330"/>
        </w:trPr>
        <w:tc>
          <w:tcPr>
            <w:tcW w:w="1751" w:type="pct"/>
            <w:tcBorders>
              <w:top w:val="nil"/>
              <w:left w:val="single" w:sz="4" w:space="0" w:color="auto"/>
              <w:bottom w:val="nil"/>
              <w:right w:val="nil"/>
            </w:tcBorders>
            <w:noWrap/>
            <w:vAlign w:val="center"/>
            <w:hideMark/>
          </w:tcPr>
          <w:p w14:paraId="6AE66EC5"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Hypertension, n (%)</w:t>
            </w:r>
          </w:p>
        </w:tc>
        <w:tc>
          <w:tcPr>
            <w:tcW w:w="961" w:type="pct"/>
            <w:tcBorders>
              <w:top w:val="nil"/>
              <w:left w:val="nil"/>
              <w:bottom w:val="nil"/>
              <w:right w:val="nil"/>
            </w:tcBorders>
            <w:noWrap/>
            <w:vAlign w:val="center"/>
            <w:hideMark/>
          </w:tcPr>
          <w:p w14:paraId="25346764"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110 (32.6)</w:t>
            </w:r>
          </w:p>
        </w:tc>
        <w:tc>
          <w:tcPr>
            <w:tcW w:w="905" w:type="pct"/>
            <w:tcBorders>
              <w:top w:val="nil"/>
              <w:left w:val="nil"/>
              <w:bottom w:val="nil"/>
              <w:right w:val="nil"/>
            </w:tcBorders>
            <w:noWrap/>
            <w:vAlign w:val="center"/>
            <w:hideMark/>
          </w:tcPr>
          <w:p w14:paraId="666F297D"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65 (32.0)</w:t>
            </w:r>
          </w:p>
        </w:tc>
        <w:tc>
          <w:tcPr>
            <w:tcW w:w="905" w:type="pct"/>
            <w:tcBorders>
              <w:top w:val="nil"/>
              <w:left w:val="nil"/>
              <w:bottom w:val="nil"/>
              <w:right w:val="nil"/>
            </w:tcBorders>
            <w:noWrap/>
            <w:vAlign w:val="center"/>
            <w:hideMark/>
          </w:tcPr>
          <w:p w14:paraId="5197892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52 (33.8)</w:t>
            </w:r>
          </w:p>
        </w:tc>
        <w:tc>
          <w:tcPr>
            <w:tcW w:w="478" w:type="pct"/>
            <w:tcBorders>
              <w:top w:val="nil"/>
              <w:left w:val="nil"/>
              <w:bottom w:val="nil"/>
              <w:right w:val="single" w:sz="4" w:space="0" w:color="auto"/>
            </w:tcBorders>
            <w:noWrap/>
            <w:vAlign w:val="center"/>
            <w:hideMark/>
          </w:tcPr>
          <w:p w14:paraId="3D75C130" w14:textId="0E458780"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0.94</w:t>
            </w:r>
            <w:r w:rsidR="006B585F" w:rsidRPr="00DD3443">
              <w:rPr>
                <w:rFonts w:ascii="Times New Roman" w:eastAsia="맑은 고딕" w:hAnsi="Times New Roman" w:cs="Times New Roman" w:hint="eastAsia"/>
                <w:kern w:val="0"/>
                <w:szCs w:val="20"/>
              </w:rPr>
              <w:t>0</w:t>
            </w:r>
          </w:p>
        </w:tc>
      </w:tr>
      <w:tr w:rsidR="00E00948" w:rsidRPr="00DD3443" w14:paraId="3DEB4871" w14:textId="77777777" w:rsidTr="00722236">
        <w:trPr>
          <w:trHeight w:val="330"/>
        </w:trPr>
        <w:tc>
          <w:tcPr>
            <w:tcW w:w="1751" w:type="pct"/>
            <w:tcBorders>
              <w:top w:val="nil"/>
              <w:left w:val="single" w:sz="4" w:space="0" w:color="auto"/>
              <w:bottom w:val="nil"/>
              <w:right w:val="nil"/>
            </w:tcBorders>
            <w:noWrap/>
            <w:vAlign w:val="center"/>
            <w:hideMark/>
          </w:tcPr>
          <w:p w14:paraId="18B6F734"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Diabetes, n (%)</w:t>
            </w:r>
          </w:p>
        </w:tc>
        <w:tc>
          <w:tcPr>
            <w:tcW w:w="961" w:type="pct"/>
            <w:tcBorders>
              <w:top w:val="nil"/>
              <w:left w:val="nil"/>
              <w:bottom w:val="nil"/>
              <w:right w:val="nil"/>
            </w:tcBorders>
            <w:noWrap/>
            <w:vAlign w:val="center"/>
            <w:hideMark/>
          </w:tcPr>
          <w:p w14:paraId="3E364761"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58 (17.2)</w:t>
            </w:r>
          </w:p>
        </w:tc>
        <w:tc>
          <w:tcPr>
            <w:tcW w:w="905" w:type="pct"/>
            <w:tcBorders>
              <w:top w:val="nil"/>
              <w:left w:val="nil"/>
              <w:bottom w:val="nil"/>
              <w:right w:val="nil"/>
            </w:tcBorders>
            <w:noWrap/>
            <w:vAlign w:val="center"/>
            <w:hideMark/>
          </w:tcPr>
          <w:p w14:paraId="435D24A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47 (23.2)</w:t>
            </w:r>
          </w:p>
        </w:tc>
        <w:tc>
          <w:tcPr>
            <w:tcW w:w="905" w:type="pct"/>
            <w:tcBorders>
              <w:top w:val="nil"/>
              <w:left w:val="nil"/>
              <w:bottom w:val="nil"/>
              <w:right w:val="nil"/>
            </w:tcBorders>
            <w:noWrap/>
            <w:vAlign w:val="center"/>
            <w:hideMark/>
          </w:tcPr>
          <w:p w14:paraId="6753573B"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48 (31.2)</w:t>
            </w:r>
          </w:p>
        </w:tc>
        <w:tc>
          <w:tcPr>
            <w:tcW w:w="478" w:type="pct"/>
            <w:tcBorders>
              <w:top w:val="nil"/>
              <w:left w:val="nil"/>
              <w:bottom w:val="nil"/>
              <w:right w:val="single" w:sz="4" w:space="0" w:color="auto"/>
            </w:tcBorders>
            <w:noWrap/>
            <w:vAlign w:val="center"/>
            <w:hideMark/>
          </w:tcPr>
          <w:p w14:paraId="0346605C"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0.002</w:t>
            </w:r>
          </w:p>
        </w:tc>
      </w:tr>
      <w:tr w:rsidR="00E00948" w:rsidRPr="00DD3443" w14:paraId="0D162A9B" w14:textId="77777777" w:rsidTr="00722236">
        <w:trPr>
          <w:trHeight w:val="330"/>
        </w:trPr>
        <w:tc>
          <w:tcPr>
            <w:tcW w:w="1751" w:type="pct"/>
            <w:tcBorders>
              <w:top w:val="nil"/>
              <w:left w:val="single" w:sz="4" w:space="0" w:color="auto"/>
              <w:bottom w:val="nil"/>
              <w:right w:val="nil"/>
            </w:tcBorders>
            <w:noWrap/>
            <w:vAlign w:val="center"/>
            <w:hideMark/>
          </w:tcPr>
          <w:p w14:paraId="0646F88A"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Dyslipidemia, n (%)</w:t>
            </w:r>
          </w:p>
        </w:tc>
        <w:tc>
          <w:tcPr>
            <w:tcW w:w="961" w:type="pct"/>
            <w:tcBorders>
              <w:top w:val="nil"/>
              <w:left w:val="nil"/>
              <w:bottom w:val="nil"/>
              <w:right w:val="nil"/>
            </w:tcBorders>
            <w:noWrap/>
            <w:vAlign w:val="center"/>
            <w:hideMark/>
          </w:tcPr>
          <w:p w14:paraId="6BB9764F"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147 (43.6)</w:t>
            </w:r>
          </w:p>
        </w:tc>
        <w:tc>
          <w:tcPr>
            <w:tcW w:w="905" w:type="pct"/>
            <w:tcBorders>
              <w:top w:val="nil"/>
              <w:left w:val="nil"/>
              <w:bottom w:val="nil"/>
              <w:right w:val="nil"/>
            </w:tcBorders>
            <w:noWrap/>
            <w:vAlign w:val="center"/>
            <w:hideMark/>
          </w:tcPr>
          <w:p w14:paraId="44FCAD0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79 (38.9)</w:t>
            </w:r>
          </w:p>
        </w:tc>
        <w:tc>
          <w:tcPr>
            <w:tcW w:w="905" w:type="pct"/>
            <w:tcBorders>
              <w:top w:val="nil"/>
              <w:left w:val="nil"/>
              <w:bottom w:val="nil"/>
              <w:right w:val="nil"/>
            </w:tcBorders>
            <w:noWrap/>
            <w:vAlign w:val="center"/>
            <w:hideMark/>
          </w:tcPr>
          <w:p w14:paraId="2C870152"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42 (27.3)</w:t>
            </w:r>
          </w:p>
        </w:tc>
        <w:tc>
          <w:tcPr>
            <w:tcW w:w="478" w:type="pct"/>
            <w:tcBorders>
              <w:top w:val="nil"/>
              <w:left w:val="nil"/>
              <w:bottom w:val="nil"/>
              <w:right w:val="single" w:sz="4" w:space="0" w:color="auto"/>
            </w:tcBorders>
            <w:noWrap/>
            <w:vAlign w:val="center"/>
            <w:hideMark/>
          </w:tcPr>
          <w:p w14:paraId="524A7277"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0.003</w:t>
            </w:r>
          </w:p>
        </w:tc>
      </w:tr>
      <w:tr w:rsidR="00E00948" w:rsidRPr="00DD3443" w14:paraId="46ABBF25" w14:textId="77777777" w:rsidTr="00024CDD">
        <w:trPr>
          <w:trHeight w:val="329"/>
        </w:trPr>
        <w:tc>
          <w:tcPr>
            <w:tcW w:w="1751" w:type="pct"/>
            <w:tcBorders>
              <w:top w:val="nil"/>
              <w:left w:val="single" w:sz="4" w:space="0" w:color="auto"/>
              <w:bottom w:val="nil"/>
              <w:right w:val="nil"/>
            </w:tcBorders>
            <w:noWrap/>
            <w:vAlign w:val="center"/>
            <w:hideMark/>
          </w:tcPr>
          <w:p w14:paraId="266D3AF3" w14:textId="77777777" w:rsidR="00E00948" w:rsidRPr="00DD3443" w:rsidRDefault="00E00948" w:rsidP="00E00948">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Statin before admission, n (%)</w:t>
            </w:r>
            <w:r w:rsidRPr="00DD3443">
              <w:rPr>
                <w:rFonts w:ascii="Times New Roman" w:eastAsia="맑은 고딕" w:hAnsi="Times New Roman" w:cs="Times New Roman"/>
                <w:kern w:val="0"/>
                <w:szCs w:val="20"/>
                <w:vertAlign w:val="superscript"/>
              </w:rPr>
              <w:t xml:space="preserve"> a</w:t>
            </w:r>
          </w:p>
        </w:tc>
        <w:tc>
          <w:tcPr>
            <w:tcW w:w="961" w:type="pct"/>
            <w:tcBorders>
              <w:top w:val="nil"/>
              <w:left w:val="nil"/>
              <w:bottom w:val="nil"/>
              <w:right w:val="nil"/>
            </w:tcBorders>
            <w:noWrap/>
            <w:vAlign w:val="center"/>
            <w:hideMark/>
          </w:tcPr>
          <w:p w14:paraId="477B506C" w14:textId="62F0A0FF" w:rsidR="00E00948" w:rsidRPr="00DD3443" w:rsidRDefault="00E966F1" w:rsidP="00E966F1">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 (2.4)</w:t>
            </w:r>
          </w:p>
        </w:tc>
        <w:tc>
          <w:tcPr>
            <w:tcW w:w="905" w:type="pct"/>
            <w:tcBorders>
              <w:top w:val="nil"/>
              <w:left w:val="nil"/>
              <w:bottom w:val="nil"/>
              <w:right w:val="nil"/>
            </w:tcBorders>
            <w:noWrap/>
            <w:vAlign w:val="center"/>
            <w:hideMark/>
          </w:tcPr>
          <w:p w14:paraId="60C91866" w14:textId="7A8E105D" w:rsidR="00E00948" w:rsidRPr="00DD3443" w:rsidRDefault="001370AD" w:rsidP="001370AD">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 (3.4)</w:t>
            </w:r>
          </w:p>
        </w:tc>
        <w:tc>
          <w:tcPr>
            <w:tcW w:w="905" w:type="pct"/>
            <w:tcBorders>
              <w:top w:val="nil"/>
              <w:left w:val="nil"/>
              <w:bottom w:val="nil"/>
              <w:right w:val="nil"/>
            </w:tcBorders>
            <w:noWrap/>
            <w:vAlign w:val="center"/>
            <w:hideMark/>
          </w:tcPr>
          <w:p w14:paraId="1DB9E0BE" w14:textId="7D06EC79" w:rsidR="00E00948" w:rsidRPr="00DD3443" w:rsidRDefault="001370AD" w:rsidP="001370AD">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 (0.0</w:t>
            </w:r>
            <w:r w:rsidR="00E00948" w:rsidRPr="00DD3443">
              <w:rPr>
                <w:rFonts w:ascii="Times New Roman" w:eastAsia="맑은 고딕" w:hAnsi="Times New Roman" w:cs="Times New Roman"/>
                <w:kern w:val="0"/>
                <w:szCs w:val="20"/>
              </w:rPr>
              <w:t>)</w:t>
            </w:r>
          </w:p>
        </w:tc>
        <w:tc>
          <w:tcPr>
            <w:tcW w:w="478" w:type="pct"/>
            <w:tcBorders>
              <w:top w:val="nil"/>
              <w:left w:val="nil"/>
              <w:bottom w:val="nil"/>
              <w:right w:val="single" w:sz="4" w:space="0" w:color="auto"/>
            </w:tcBorders>
            <w:noWrap/>
            <w:vAlign w:val="center"/>
            <w:hideMark/>
          </w:tcPr>
          <w:p w14:paraId="7EEF8AC6" w14:textId="6D6D4FFC"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w:t>
            </w:r>
            <w:r w:rsidR="001370AD" w:rsidRPr="00DD3443">
              <w:rPr>
                <w:rFonts w:ascii="Times New Roman" w:eastAsia="맑은 고딕" w:hAnsi="Times New Roman" w:cs="Times New Roman" w:hint="eastAsia"/>
                <w:kern w:val="0"/>
                <w:szCs w:val="20"/>
              </w:rPr>
              <w:t>0</w:t>
            </w:r>
            <w:r w:rsidRPr="00DD3443">
              <w:rPr>
                <w:rFonts w:ascii="Times New Roman" w:eastAsia="맑은 고딕" w:hAnsi="Times New Roman" w:cs="Times New Roman"/>
                <w:kern w:val="0"/>
                <w:szCs w:val="20"/>
              </w:rPr>
              <w:t>8</w:t>
            </w:r>
            <w:r w:rsidR="00F726B6" w:rsidRPr="00DD3443">
              <w:rPr>
                <w:rFonts w:ascii="Times New Roman" w:eastAsia="맑은 고딕" w:hAnsi="Times New Roman" w:cs="Times New Roman" w:hint="eastAsia"/>
                <w:kern w:val="0"/>
                <w:szCs w:val="20"/>
              </w:rPr>
              <w:t>0</w:t>
            </w:r>
          </w:p>
        </w:tc>
      </w:tr>
      <w:tr w:rsidR="00E00948" w:rsidRPr="00DD3443" w14:paraId="68365778" w14:textId="77777777" w:rsidTr="00722236">
        <w:trPr>
          <w:trHeight w:val="330"/>
        </w:trPr>
        <w:tc>
          <w:tcPr>
            <w:tcW w:w="1751" w:type="pct"/>
            <w:tcBorders>
              <w:top w:val="nil"/>
              <w:left w:val="single" w:sz="4" w:space="0" w:color="auto"/>
              <w:bottom w:val="nil"/>
              <w:right w:val="nil"/>
            </w:tcBorders>
            <w:noWrap/>
            <w:vAlign w:val="center"/>
            <w:hideMark/>
          </w:tcPr>
          <w:p w14:paraId="45D0D9F7"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Previous MI, n (%)</w:t>
            </w:r>
          </w:p>
        </w:tc>
        <w:tc>
          <w:tcPr>
            <w:tcW w:w="961" w:type="pct"/>
            <w:tcBorders>
              <w:top w:val="nil"/>
              <w:left w:val="nil"/>
              <w:bottom w:val="nil"/>
              <w:right w:val="nil"/>
            </w:tcBorders>
            <w:noWrap/>
            <w:vAlign w:val="center"/>
            <w:hideMark/>
          </w:tcPr>
          <w:p w14:paraId="7846A54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 (4.2)</w:t>
            </w:r>
          </w:p>
        </w:tc>
        <w:tc>
          <w:tcPr>
            <w:tcW w:w="905" w:type="pct"/>
            <w:tcBorders>
              <w:top w:val="nil"/>
              <w:left w:val="nil"/>
              <w:bottom w:val="nil"/>
              <w:right w:val="nil"/>
            </w:tcBorders>
            <w:noWrap/>
            <w:vAlign w:val="center"/>
            <w:hideMark/>
          </w:tcPr>
          <w:p w14:paraId="4940939A"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 (1.5)</w:t>
            </w:r>
          </w:p>
        </w:tc>
        <w:tc>
          <w:tcPr>
            <w:tcW w:w="905" w:type="pct"/>
            <w:tcBorders>
              <w:top w:val="nil"/>
              <w:left w:val="nil"/>
              <w:bottom w:val="nil"/>
              <w:right w:val="nil"/>
            </w:tcBorders>
            <w:noWrap/>
            <w:vAlign w:val="center"/>
            <w:hideMark/>
          </w:tcPr>
          <w:p w14:paraId="4D6B54EF"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 (2.6)</w:t>
            </w:r>
          </w:p>
        </w:tc>
        <w:tc>
          <w:tcPr>
            <w:tcW w:w="478" w:type="pct"/>
            <w:tcBorders>
              <w:top w:val="nil"/>
              <w:left w:val="nil"/>
              <w:bottom w:val="nil"/>
              <w:right w:val="single" w:sz="4" w:space="0" w:color="auto"/>
            </w:tcBorders>
            <w:noWrap/>
            <w:vAlign w:val="center"/>
            <w:hideMark/>
          </w:tcPr>
          <w:p w14:paraId="29A6346F" w14:textId="65293362"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0.2</w:t>
            </w:r>
            <w:r w:rsidR="00F726B6" w:rsidRPr="00DD3443">
              <w:rPr>
                <w:rFonts w:ascii="Times New Roman" w:eastAsia="맑은 고딕" w:hAnsi="Times New Roman" w:cs="Times New Roman" w:hint="eastAsia"/>
                <w:kern w:val="0"/>
                <w:szCs w:val="20"/>
              </w:rPr>
              <w:t>00</w:t>
            </w:r>
          </w:p>
        </w:tc>
      </w:tr>
      <w:tr w:rsidR="00E00948" w:rsidRPr="00DD3443" w14:paraId="2FAF7A6E" w14:textId="77777777" w:rsidTr="00722236">
        <w:trPr>
          <w:trHeight w:val="330"/>
        </w:trPr>
        <w:tc>
          <w:tcPr>
            <w:tcW w:w="1751" w:type="pct"/>
            <w:tcBorders>
              <w:top w:val="nil"/>
              <w:left w:val="single" w:sz="4" w:space="0" w:color="auto"/>
              <w:bottom w:val="nil"/>
              <w:right w:val="nil"/>
            </w:tcBorders>
            <w:noWrap/>
            <w:vAlign w:val="center"/>
            <w:hideMark/>
          </w:tcPr>
          <w:p w14:paraId="07C68BEF"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Previous stroke, n (%)</w:t>
            </w:r>
          </w:p>
        </w:tc>
        <w:tc>
          <w:tcPr>
            <w:tcW w:w="961" w:type="pct"/>
            <w:tcBorders>
              <w:top w:val="nil"/>
              <w:left w:val="nil"/>
              <w:bottom w:val="nil"/>
              <w:right w:val="nil"/>
            </w:tcBorders>
            <w:noWrap/>
            <w:vAlign w:val="center"/>
            <w:hideMark/>
          </w:tcPr>
          <w:p w14:paraId="66F31488"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36 (10.7)</w:t>
            </w:r>
          </w:p>
        </w:tc>
        <w:tc>
          <w:tcPr>
            <w:tcW w:w="905" w:type="pct"/>
            <w:tcBorders>
              <w:top w:val="nil"/>
              <w:left w:val="nil"/>
              <w:bottom w:val="nil"/>
              <w:right w:val="nil"/>
            </w:tcBorders>
            <w:noWrap/>
            <w:vAlign w:val="center"/>
            <w:hideMark/>
          </w:tcPr>
          <w:p w14:paraId="166794E7"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21 (10.3)</w:t>
            </w:r>
          </w:p>
        </w:tc>
        <w:tc>
          <w:tcPr>
            <w:tcW w:w="905" w:type="pct"/>
            <w:tcBorders>
              <w:top w:val="nil"/>
              <w:left w:val="nil"/>
              <w:bottom w:val="nil"/>
              <w:right w:val="nil"/>
            </w:tcBorders>
            <w:noWrap/>
            <w:vAlign w:val="center"/>
            <w:hideMark/>
          </w:tcPr>
          <w:p w14:paraId="1EC82030"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19 (12.3)</w:t>
            </w:r>
          </w:p>
        </w:tc>
        <w:tc>
          <w:tcPr>
            <w:tcW w:w="478" w:type="pct"/>
            <w:tcBorders>
              <w:top w:val="nil"/>
              <w:left w:val="nil"/>
              <w:bottom w:val="nil"/>
              <w:right w:val="single" w:sz="4" w:space="0" w:color="auto"/>
            </w:tcBorders>
            <w:noWrap/>
            <w:vAlign w:val="center"/>
            <w:hideMark/>
          </w:tcPr>
          <w:p w14:paraId="7E8782BD"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0.817</w:t>
            </w:r>
          </w:p>
        </w:tc>
      </w:tr>
      <w:tr w:rsidR="00E00948" w:rsidRPr="00DD3443" w14:paraId="43B1F6BD" w14:textId="77777777" w:rsidTr="00722236">
        <w:trPr>
          <w:trHeight w:val="330"/>
        </w:trPr>
        <w:tc>
          <w:tcPr>
            <w:tcW w:w="1751" w:type="pct"/>
            <w:tcBorders>
              <w:top w:val="nil"/>
              <w:left w:val="single" w:sz="4" w:space="0" w:color="auto"/>
              <w:bottom w:val="nil"/>
              <w:right w:val="nil"/>
            </w:tcBorders>
            <w:noWrap/>
            <w:vAlign w:val="center"/>
            <w:hideMark/>
          </w:tcPr>
          <w:p w14:paraId="79F8ABD8"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Family history of CAD, n (%)</w:t>
            </w:r>
          </w:p>
        </w:tc>
        <w:tc>
          <w:tcPr>
            <w:tcW w:w="961" w:type="pct"/>
            <w:tcBorders>
              <w:top w:val="nil"/>
              <w:left w:val="nil"/>
              <w:bottom w:val="nil"/>
              <w:right w:val="nil"/>
            </w:tcBorders>
            <w:noWrap/>
            <w:vAlign w:val="center"/>
            <w:hideMark/>
          </w:tcPr>
          <w:p w14:paraId="53E56E2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17 (5.0)</w:t>
            </w:r>
          </w:p>
        </w:tc>
        <w:tc>
          <w:tcPr>
            <w:tcW w:w="905" w:type="pct"/>
            <w:tcBorders>
              <w:top w:val="nil"/>
              <w:left w:val="nil"/>
              <w:bottom w:val="nil"/>
              <w:right w:val="nil"/>
            </w:tcBorders>
            <w:noWrap/>
            <w:vAlign w:val="center"/>
            <w:hideMark/>
          </w:tcPr>
          <w:p w14:paraId="23BFFBE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11 (5.4)</w:t>
            </w:r>
          </w:p>
        </w:tc>
        <w:tc>
          <w:tcPr>
            <w:tcW w:w="905" w:type="pct"/>
            <w:tcBorders>
              <w:top w:val="nil"/>
              <w:left w:val="nil"/>
              <w:bottom w:val="nil"/>
              <w:right w:val="nil"/>
            </w:tcBorders>
            <w:noWrap/>
            <w:vAlign w:val="center"/>
            <w:hideMark/>
          </w:tcPr>
          <w:p w14:paraId="1730958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 (5.8)</w:t>
            </w:r>
          </w:p>
        </w:tc>
        <w:tc>
          <w:tcPr>
            <w:tcW w:w="478" w:type="pct"/>
            <w:tcBorders>
              <w:top w:val="nil"/>
              <w:left w:val="nil"/>
              <w:bottom w:val="nil"/>
              <w:right w:val="single" w:sz="4" w:space="0" w:color="auto"/>
            </w:tcBorders>
            <w:noWrap/>
            <w:vAlign w:val="center"/>
            <w:hideMark/>
          </w:tcPr>
          <w:p w14:paraId="3DE635FD"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0.933</w:t>
            </w:r>
          </w:p>
        </w:tc>
      </w:tr>
      <w:tr w:rsidR="00E00948" w:rsidRPr="00DD3443" w14:paraId="7BA9221C" w14:textId="77777777" w:rsidTr="00722236">
        <w:trPr>
          <w:trHeight w:val="330"/>
        </w:trPr>
        <w:tc>
          <w:tcPr>
            <w:tcW w:w="1751" w:type="pct"/>
            <w:tcBorders>
              <w:top w:val="nil"/>
              <w:left w:val="single" w:sz="4" w:space="0" w:color="auto"/>
              <w:bottom w:val="nil"/>
              <w:right w:val="nil"/>
            </w:tcBorders>
            <w:noWrap/>
            <w:vAlign w:val="center"/>
            <w:hideMark/>
          </w:tcPr>
          <w:p w14:paraId="1D53839C"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SBP, mmHg</w:t>
            </w:r>
          </w:p>
        </w:tc>
        <w:tc>
          <w:tcPr>
            <w:tcW w:w="961" w:type="pct"/>
            <w:tcBorders>
              <w:top w:val="nil"/>
              <w:left w:val="nil"/>
              <w:bottom w:val="nil"/>
              <w:right w:val="nil"/>
            </w:tcBorders>
            <w:noWrap/>
            <w:vAlign w:val="center"/>
            <w:hideMark/>
          </w:tcPr>
          <w:p w14:paraId="27ECAE12"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133.8±24.0</w:t>
            </w:r>
          </w:p>
        </w:tc>
        <w:tc>
          <w:tcPr>
            <w:tcW w:w="905" w:type="pct"/>
            <w:tcBorders>
              <w:top w:val="nil"/>
              <w:left w:val="nil"/>
              <w:bottom w:val="nil"/>
              <w:right w:val="nil"/>
            </w:tcBorders>
            <w:noWrap/>
            <w:vAlign w:val="center"/>
            <w:hideMark/>
          </w:tcPr>
          <w:p w14:paraId="3DDEBD6F"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129.5±27.0</w:t>
            </w:r>
          </w:p>
        </w:tc>
        <w:tc>
          <w:tcPr>
            <w:tcW w:w="905" w:type="pct"/>
            <w:tcBorders>
              <w:top w:val="nil"/>
              <w:left w:val="nil"/>
              <w:bottom w:val="nil"/>
              <w:right w:val="nil"/>
            </w:tcBorders>
            <w:noWrap/>
            <w:vAlign w:val="center"/>
            <w:hideMark/>
          </w:tcPr>
          <w:p w14:paraId="25161D7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134.2±25.4</w:t>
            </w:r>
          </w:p>
        </w:tc>
        <w:tc>
          <w:tcPr>
            <w:tcW w:w="478" w:type="pct"/>
            <w:tcBorders>
              <w:top w:val="nil"/>
              <w:left w:val="nil"/>
              <w:bottom w:val="nil"/>
              <w:right w:val="single" w:sz="4" w:space="0" w:color="auto"/>
            </w:tcBorders>
            <w:noWrap/>
            <w:vAlign w:val="center"/>
            <w:hideMark/>
          </w:tcPr>
          <w:p w14:paraId="5C747B40"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0.112</w:t>
            </w:r>
          </w:p>
        </w:tc>
      </w:tr>
      <w:tr w:rsidR="00E00948" w:rsidRPr="00DD3443" w14:paraId="2B2DF62F" w14:textId="77777777" w:rsidTr="00722236">
        <w:trPr>
          <w:trHeight w:val="330"/>
        </w:trPr>
        <w:tc>
          <w:tcPr>
            <w:tcW w:w="1751" w:type="pct"/>
            <w:tcBorders>
              <w:top w:val="nil"/>
              <w:left w:val="single" w:sz="4" w:space="0" w:color="auto"/>
              <w:bottom w:val="nil"/>
              <w:right w:val="nil"/>
            </w:tcBorders>
            <w:noWrap/>
            <w:vAlign w:val="center"/>
            <w:hideMark/>
          </w:tcPr>
          <w:p w14:paraId="228E808A"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DBP, mmHg</w:t>
            </w:r>
          </w:p>
        </w:tc>
        <w:tc>
          <w:tcPr>
            <w:tcW w:w="961" w:type="pct"/>
            <w:tcBorders>
              <w:top w:val="nil"/>
              <w:left w:val="nil"/>
              <w:bottom w:val="nil"/>
              <w:right w:val="nil"/>
            </w:tcBorders>
            <w:noWrap/>
            <w:vAlign w:val="center"/>
            <w:hideMark/>
          </w:tcPr>
          <w:p w14:paraId="4FE5E50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83.1±15.0</w:t>
            </w:r>
          </w:p>
        </w:tc>
        <w:tc>
          <w:tcPr>
            <w:tcW w:w="905" w:type="pct"/>
            <w:tcBorders>
              <w:top w:val="nil"/>
              <w:left w:val="nil"/>
              <w:bottom w:val="nil"/>
              <w:right w:val="nil"/>
            </w:tcBorders>
            <w:noWrap/>
            <w:vAlign w:val="center"/>
            <w:hideMark/>
          </w:tcPr>
          <w:p w14:paraId="41912965"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79.1±16.3</w:t>
            </w:r>
          </w:p>
        </w:tc>
        <w:tc>
          <w:tcPr>
            <w:tcW w:w="905" w:type="pct"/>
            <w:tcBorders>
              <w:top w:val="nil"/>
              <w:left w:val="nil"/>
              <w:bottom w:val="nil"/>
              <w:right w:val="nil"/>
            </w:tcBorders>
            <w:noWrap/>
            <w:vAlign w:val="center"/>
            <w:hideMark/>
          </w:tcPr>
          <w:p w14:paraId="78EDE35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81.0±15.6</w:t>
            </w:r>
          </w:p>
        </w:tc>
        <w:tc>
          <w:tcPr>
            <w:tcW w:w="478" w:type="pct"/>
            <w:tcBorders>
              <w:top w:val="nil"/>
              <w:left w:val="nil"/>
              <w:bottom w:val="nil"/>
              <w:right w:val="single" w:sz="4" w:space="0" w:color="auto"/>
            </w:tcBorders>
            <w:noWrap/>
            <w:vAlign w:val="center"/>
            <w:hideMark/>
          </w:tcPr>
          <w:p w14:paraId="5936ECF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0.015</w:t>
            </w:r>
          </w:p>
        </w:tc>
      </w:tr>
      <w:tr w:rsidR="00E00948" w:rsidRPr="00DD3443" w14:paraId="51176669" w14:textId="77777777" w:rsidTr="00722236">
        <w:trPr>
          <w:trHeight w:val="330"/>
        </w:trPr>
        <w:tc>
          <w:tcPr>
            <w:tcW w:w="1751" w:type="pct"/>
            <w:tcBorders>
              <w:top w:val="nil"/>
              <w:left w:val="single" w:sz="4" w:space="0" w:color="auto"/>
              <w:bottom w:val="nil"/>
              <w:right w:val="nil"/>
            </w:tcBorders>
            <w:noWrap/>
            <w:vAlign w:val="center"/>
            <w:hideMark/>
          </w:tcPr>
          <w:p w14:paraId="1D4A27DE"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Heart rate, n/min</w:t>
            </w:r>
          </w:p>
        </w:tc>
        <w:tc>
          <w:tcPr>
            <w:tcW w:w="961" w:type="pct"/>
            <w:tcBorders>
              <w:top w:val="nil"/>
              <w:left w:val="nil"/>
              <w:bottom w:val="nil"/>
              <w:right w:val="nil"/>
            </w:tcBorders>
            <w:noWrap/>
            <w:vAlign w:val="center"/>
            <w:hideMark/>
          </w:tcPr>
          <w:p w14:paraId="40E82B5E"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80.5±16.4</w:t>
            </w:r>
          </w:p>
        </w:tc>
        <w:tc>
          <w:tcPr>
            <w:tcW w:w="905" w:type="pct"/>
            <w:tcBorders>
              <w:top w:val="nil"/>
              <w:left w:val="nil"/>
              <w:bottom w:val="nil"/>
              <w:right w:val="nil"/>
            </w:tcBorders>
            <w:noWrap/>
            <w:vAlign w:val="center"/>
            <w:hideMark/>
          </w:tcPr>
          <w:p w14:paraId="25D4861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79.7±18.9</w:t>
            </w:r>
          </w:p>
        </w:tc>
        <w:tc>
          <w:tcPr>
            <w:tcW w:w="905" w:type="pct"/>
            <w:tcBorders>
              <w:top w:val="nil"/>
              <w:left w:val="nil"/>
              <w:bottom w:val="nil"/>
              <w:right w:val="nil"/>
            </w:tcBorders>
            <w:noWrap/>
            <w:vAlign w:val="center"/>
            <w:hideMark/>
          </w:tcPr>
          <w:p w14:paraId="652840F8"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79.9±17.3</w:t>
            </w:r>
          </w:p>
        </w:tc>
        <w:tc>
          <w:tcPr>
            <w:tcW w:w="478" w:type="pct"/>
            <w:tcBorders>
              <w:top w:val="nil"/>
              <w:left w:val="nil"/>
              <w:bottom w:val="nil"/>
              <w:right w:val="single" w:sz="4" w:space="0" w:color="auto"/>
            </w:tcBorders>
            <w:noWrap/>
            <w:vAlign w:val="center"/>
            <w:hideMark/>
          </w:tcPr>
          <w:p w14:paraId="54516187"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0.833</w:t>
            </w:r>
          </w:p>
        </w:tc>
      </w:tr>
      <w:tr w:rsidR="00E00948" w:rsidRPr="00DD3443" w14:paraId="684151A3" w14:textId="77777777" w:rsidTr="00722236">
        <w:trPr>
          <w:trHeight w:val="360"/>
        </w:trPr>
        <w:tc>
          <w:tcPr>
            <w:tcW w:w="1751" w:type="pct"/>
            <w:tcBorders>
              <w:top w:val="nil"/>
              <w:left w:val="single" w:sz="4" w:space="0" w:color="auto"/>
              <w:bottom w:val="nil"/>
              <w:right w:val="nil"/>
            </w:tcBorders>
            <w:noWrap/>
            <w:vAlign w:val="center"/>
            <w:hideMark/>
          </w:tcPr>
          <w:p w14:paraId="09C0B957"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WBC count (10</w:t>
            </w:r>
            <w:r w:rsidRPr="00DD3443">
              <w:rPr>
                <w:rFonts w:ascii="Times New Roman" w:eastAsia="맑은 고딕" w:hAnsi="Times New Roman" w:cs="Times New Roman"/>
                <w:kern w:val="0"/>
                <w:szCs w:val="20"/>
                <w:vertAlign w:val="superscript"/>
              </w:rPr>
              <w:t>9</w:t>
            </w:r>
            <w:r w:rsidRPr="00DD3443">
              <w:rPr>
                <w:rFonts w:ascii="Times New Roman" w:eastAsia="맑은 고딕" w:hAnsi="Times New Roman" w:cs="Times New Roman"/>
                <w:kern w:val="0"/>
                <w:szCs w:val="20"/>
              </w:rPr>
              <w:t>/L)</w:t>
            </w:r>
          </w:p>
        </w:tc>
        <w:tc>
          <w:tcPr>
            <w:tcW w:w="961" w:type="pct"/>
            <w:tcBorders>
              <w:top w:val="nil"/>
              <w:left w:val="nil"/>
              <w:bottom w:val="nil"/>
              <w:right w:val="nil"/>
            </w:tcBorders>
            <w:noWrap/>
            <w:vAlign w:val="center"/>
            <w:hideMark/>
          </w:tcPr>
          <w:p w14:paraId="4193075C"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10.8 [7.8, 13.2]</w:t>
            </w:r>
          </w:p>
        </w:tc>
        <w:tc>
          <w:tcPr>
            <w:tcW w:w="905" w:type="pct"/>
            <w:tcBorders>
              <w:top w:val="nil"/>
              <w:left w:val="nil"/>
              <w:bottom w:val="nil"/>
              <w:right w:val="nil"/>
            </w:tcBorders>
            <w:noWrap/>
            <w:vAlign w:val="center"/>
            <w:hideMark/>
          </w:tcPr>
          <w:p w14:paraId="408E3C9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10.2 [7.9, 13.5] </w:t>
            </w:r>
          </w:p>
        </w:tc>
        <w:tc>
          <w:tcPr>
            <w:tcW w:w="905" w:type="pct"/>
            <w:tcBorders>
              <w:top w:val="nil"/>
              <w:left w:val="nil"/>
              <w:bottom w:val="nil"/>
              <w:right w:val="nil"/>
            </w:tcBorders>
            <w:noWrap/>
            <w:vAlign w:val="center"/>
            <w:hideMark/>
          </w:tcPr>
          <w:p w14:paraId="2BB69950"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9.5 [7.6, 12.7]</w:t>
            </w:r>
          </w:p>
        </w:tc>
        <w:tc>
          <w:tcPr>
            <w:tcW w:w="478" w:type="pct"/>
            <w:tcBorders>
              <w:top w:val="nil"/>
              <w:left w:val="nil"/>
              <w:bottom w:val="nil"/>
              <w:right w:val="single" w:sz="4" w:space="0" w:color="auto"/>
            </w:tcBorders>
            <w:noWrap/>
            <w:vAlign w:val="center"/>
            <w:hideMark/>
          </w:tcPr>
          <w:p w14:paraId="17245799"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0.263</w:t>
            </w:r>
          </w:p>
        </w:tc>
      </w:tr>
      <w:tr w:rsidR="00E00948" w:rsidRPr="00DD3443" w14:paraId="7A214231" w14:textId="77777777" w:rsidTr="00722236">
        <w:trPr>
          <w:trHeight w:val="330"/>
        </w:trPr>
        <w:tc>
          <w:tcPr>
            <w:tcW w:w="1751" w:type="pct"/>
            <w:tcBorders>
              <w:top w:val="nil"/>
              <w:left w:val="single" w:sz="4" w:space="0" w:color="auto"/>
              <w:bottom w:val="nil"/>
              <w:right w:val="nil"/>
            </w:tcBorders>
            <w:noWrap/>
            <w:vAlign w:val="center"/>
            <w:hideMark/>
          </w:tcPr>
          <w:p w14:paraId="2CE5B7E0" w14:textId="467F2485"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Hemoglobin (g/dL)</w:t>
            </w:r>
          </w:p>
        </w:tc>
        <w:tc>
          <w:tcPr>
            <w:tcW w:w="961" w:type="pct"/>
            <w:tcBorders>
              <w:top w:val="nil"/>
              <w:left w:val="nil"/>
              <w:bottom w:val="nil"/>
              <w:right w:val="nil"/>
            </w:tcBorders>
            <w:noWrap/>
            <w:vAlign w:val="center"/>
            <w:hideMark/>
          </w:tcPr>
          <w:p w14:paraId="03CBE82B"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14.6±1.8</w:t>
            </w:r>
          </w:p>
        </w:tc>
        <w:tc>
          <w:tcPr>
            <w:tcW w:w="905" w:type="pct"/>
            <w:tcBorders>
              <w:top w:val="nil"/>
              <w:left w:val="nil"/>
              <w:bottom w:val="nil"/>
              <w:right w:val="nil"/>
            </w:tcBorders>
            <w:noWrap/>
            <w:vAlign w:val="center"/>
            <w:hideMark/>
          </w:tcPr>
          <w:p w14:paraId="40965A4A"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14.4±2.0</w:t>
            </w:r>
          </w:p>
        </w:tc>
        <w:tc>
          <w:tcPr>
            <w:tcW w:w="905" w:type="pct"/>
            <w:tcBorders>
              <w:top w:val="nil"/>
              <w:left w:val="nil"/>
              <w:bottom w:val="nil"/>
              <w:right w:val="nil"/>
            </w:tcBorders>
            <w:noWrap/>
            <w:vAlign w:val="center"/>
            <w:hideMark/>
          </w:tcPr>
          <w:p w14:paraId="6312AA36"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14.5±1.9</w:t>
            </w:r>
          </w:p>
        </w:tc>
        <w:tc>
          <w:tcPr>
            <w:tcW w:w="478" w:type="pct"/>
            <w:tcBorders>
              <w:top w:val="nil"/>
              <w:left w:val="nil"/>
              <w:bottom w:val="nil"/>
              <w:right w:val="single" w:sz="4" w:space="0" w:color="auto"/>
            </w:tcBorders>
            <w:noWrap/>
            <w:vAlign w:val="center"/>
            <w:hideMark/>
          </w:tcPr>
          <w:p w14:paraId="5E18D7F2"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0.387</w:t>
            </w:r>
          </w:p>
        </w:tc>
      </w:tr>
      <w:tr w:rsidR="00E00948" w:rsidRPr="00DD3443" w14:paraId="73A9F68D" w14:textId="77777777" w:rsidTr="00722236">
        <w:trPr>
          <w:trHeight w:val="360"/>
        </w:trPr>
        <w:tc>
          <w:tcPr>
            <w:tcW w:w="1751" w:type="pct"/>
            <w:tcBorders>
              <w:top w:val="nil"/>
              <w:left w:val="single" w:sz="4" w:space="0" w:color="auto"/>
              <w:bottom w:val="nil"/>
              <w:right w:val="nil"/>
            </w:tcBorders>
            <w:noWrap/>
            <w:vAlign w:val="center"/>
            <w:hideMark/>
          </w:tcPr>
          <w:p w14:paraId="68F5457D"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Platelet (10</w:t>
            </w:r>
            <w:r w:rsidRPr="00DD3443">
              <w:rPr>
                <w:rFonts w:ascii="Times New Roman" w:eastAsia="맑은 고딕" w:hAnsi="Times New Roman" w:cs="Times New Roman"/>
                <w:kern w:val="0"/>
                <w:szCs w:val="20"/>
                <w:vertAlign w:val="superscript"/>
              </w:rPr>
              <w:t>9</w:t>
            </w:r>
            <w:r w:rsidRPr="00DD3443">
              <w:rPr>
                <w:rFonts w:ascii="Times New Roman" w:eastAsia="맑은 고딕" w:hAnsi="Times New Roman" w:cs="Times New Roman"/>
                <w:kern w:val="0"/>
                <w:szCs w:val="20"/>
              </w:rPr>
              <w:t>/L)</w:t>
            </w:r>
          </w:p>
        </w:tc>
        <w:tc>
          <w:tcPr>
            <w:tcW w:w="961" w:type="pct"/>
            <w:tcBorders>
              <w:top w:val="nil"/>
              <w:left w:val="nil"/>
              <w:bottom w:val="nil"/>
              <w:right w:val="nil"/>
            </w:tcBorders>
            <w:noWrap/>
            <w:vAlign w:val="center"/>
            <w:hideMark/>
          </w:tcPr>
          <w:p w14:paraId="2477B7A2"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253.3±61.7</w:t>
            </w:r>
          </w:p>
        </w:tc>
        <w:tc>
          <w:tcPr>
            <w:tcW w:w="905" w:type="pct"/>
            <w:tcBorders>
              <w:top w:val="nil"/>
              <w:left w:val="nil"/>
              <w:bottom w:val="nil"/>
              <w:right w:val="nil"/>
            </w:tcBorders>
            <w:noWrap/>
            <w:vAlign w:val="center"/>
            <w:hideMark/>
          </w:tcPr>
          <w:p w14:paraId="1FCC98EC"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251.7±67.2</w:t>
            </w:r>
          </w:p>
        </w:tc>
        <w:tc>
          <w:tcPr>
            <w:tcW w:w="905" w:type="pct"/>
            <w:tcBorders>
              <w:top w:val="nil"/>
              <w:left w:val="nil"/>
              <w:bottom w:val="nil"/>
              <w:right w:val="nil"/>
            </w:tcBorders>
            <w:noWrap/>
            <w:vAlign w:val="center"/>
            <w:hideMark/>
          </w:tcPr>
          <w:p w14:paraId="07134BC3"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245.0±58.5</w:t>
            </w:r>
          </w:p>
        </w:tc>
        <w:tc>
          <w:tcPr>
            <w:tcW w:w="478" w:type="pct"/>
            <w:tcBorders>
              <w:top w:val="nil"/>
              <w:left w:val="nil"/>
              <w:bottom w:val="nil"/>
              <w:right w:val="single" w:sz="4" w:space="0" w:color="auto"/>
            </w:tcBorders>
            <w:noWrap/>
            <w:vAlign w:val="center"/>
            <w:hideMark/>
          </w:tcPr>
          <w:p w14:paraId="0A4E29E5"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0.387</w:t>
            </w:r>
          </w:p>
        </w:tc>
      </w:tr>
      <w:tr w:rsidR="00E00948" w:rsidRPr="00DD3443" w14:paraId="6E4F933F" w14:textId="77777777" w:rsidTr="00722236">
        <w:trPr>
          <w:trHeight w:val="330"/>
        </w:trPr>
        <w:tc>
          <w:tcPr>
            <w:tcW w:w="1751" w:type="pct"/>
            <w:tcBorders>
              <w:top w:val="nil"/>
              <w:left w:val="single" w:sz="4" w:space="0" w:color="auto"/>
              <w:bottom w:val="nil"/>
              <w:right w:val="nil"/>
            </w:tcBorders>
            <w:noWrap/>
            <w:vAlign w:val="center"/>
            <w:hideMark/>
          </w:tcPr>
          <w:p w14:paraId="5A64808C" w14:textId="77777777" w:rsidR="00E00948" w:rsidRPr="00DD3443" w:rsidRDefault="00E00948" w:rsidP="00E00948">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HbA1c (%)</w:t>
            </w:r>
          </w:p>
        </w:tc>
        <w:tc>
          <w:tcPr>
            <w:tcW w:w="961" w:type="pct"/>
            <w:tcBorders>
              <w:top w:val="nil"/>
              <w:left w:val="nil"/>
              <w:bottom w:val="nil"/>
              <w:right w:val="nil"/>
            </w:tcBorders>
            <w:noWrap/>
            <w:vAlign w:val="center"/>
            <w:hideMark/>
          </w:tcPr>
          <w:p w14:paraId="5CA4687A"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6.7±1.7</w:t>
            </w:r>
          </w:p>
        </w:tc>
        <w:tc>
          <w:tcPr>
            <w:tcW w:w="905" w:type="pct"/>
            <w:tcBorders>
              <w:top w:val="nil"/>
              <w:left w:val="nil"/>
              <w:bottom w:val="nil"/>
              <w:right w:val="nil"/>
            </w:tcBorders>
            <w:noWrap/>
            <w:vAlign w:val="center"/>
            <w:hideMark/>
          </w:tcPr>
          <w:p w14:paraId="2A49068F"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6.8±1.7</w:t>
            </w:r>
          </w:p>
        </w:tc>
        <w:tc>
          <w:tcPr>
            <w:tcW w:w="905" w:type="pct"/>
            <w:tcBorders>
              <w:top w:val="nil"/>
              <w:left w:val="nil"/>
              <w:bottom w:val="nil"/>
              <w:right w:val="nil"/>
            </w:tcBorders>
            <w:noWrap/>
            <w:vAlign w:val="center"/>
            <w:hideMark/>
          </w:tcPr>
          <w:p w14:paraId="4E8D678D"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7.0±1.8</w:t>
            </w:r>
          </w:p>
        </w:tc>
        <w:tc>
          <w:tcPr>
            <w:tcW w:w="478" w:type="pct"/>
            <w:tcBorders>
              <w:top w:val="nil"/>
              <w:left w:val="nil"/>
              <w:bottom w:val="nil"/>
              <w:right w:val="single" w:sz="4" w:space="0" w:color="auto"/>
            </w:tcBorders>
            <w:noWrap/>
            <w:vAlign w:val="center"/>
            <w:hideMark/>
          </w:tcPr>
          <w:p w14:paraId="21CA70A1" w14:textId="77777777" w:rsidR="00E00948" w:rsidRPr="00DD3443" w:rsidRDefault="00E00948" w:rsidP="00E0094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0.322</w:t>
            </w:r>
          </w:p>
        </w:tc>
      </w:tr>
      <w:tr w:rsidR="009E00CA" w:rsidRPr="00DD3443" w14:paraId="1915707E" w14:textId="77777777" w:rsidTr="00722236">
        <w:trPr>
          <w:trHeight w:val="330"/>
        </w:trPr>
        <w:tc>
          <w:tcPr>
            <w:tcW w:w="1751" w:type="pct"/>
            <w:tcBorders>
              <w:top w:val="nil"/>
              <w:left w:val="single" w:sz="4" w:space="0" w:color="auto"/>
              <w:bottom w:val="nil"/>
              <w:right w:val="nil"/>
            </w:tcBorders>
            <w:noWrap/>
            <w:vAlign w:val="center"/>
          </w:tcPr>
          <w:p w14:paraId="51C58275" w14:textId="2CDBA149"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LDL-</w:t>
            </w:r>
            <w:r w:rsidR="0008419A" w:rsidRPr="00DD3443">
              <w:rPr>
                <w:rFonts w:ascii="Times New Roman" w:eastAsia="맑은 고딕" w:hAnsi="Times New Roman" w:cs="Times New Roman" w:hint="eastAsia"/>
                <w:kern w:val="0"/>
                <w:szCs w:val="20"/>
              </w:rPr>
              <w:t>C</w:t>
            </w:r>
            <w:r w:rsidRPr="00DD3443">
              <w:rPr>
                <w:rFonts w:ascii="Times New Roman" w:eastAsia="맑은 고딕" w:hAnsi="Times New Roman" w:cs="Times New Roman"/>
                <w:kern w:val="0"/>
                <w:szCs w:val="20"/>
              </w:rPr>
              <w:t xml:space="preserve"> (mg/dL)</w:t>
            </w:r>
          </w:p>
        </w:tc>
        <w:tc>
          <w:tcPr>
            <w:tcW w:w="961" w:type="pct"/>
            <w:tcBorders>
              <w:top w:val="nil"/>
              <w:left w:val="nil"/>
              <w:bottom w:val="nil"/>
              <w:right w:val="nil"/>
            </w:tcBorders>
            <w:noWrap/>
            <w:vAlign w:val="center"/>
          </w:tcPr>
          <w:p w14:paraId="212AB452" w14:textId="5D5287FE"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177.2±35.2</w:t>
            </w:r>
          </w:p>
        </w:tc>
        <w:tc>
          <w:tcPr>
            <w:tcW w:w="905" w:type="pct"/>
            <w:tcBorders>
              <w:top w:val="nil"/>
              <w:left w:val="nil"/>
              <w:bottom w:val="nil"/>
              <w:right w:val="nil"/>
            </w:tcBorders>
            <w:noWrap/>
            <w:vAlign w:val="center"/>
          </w:tcPr>
          <w:p w14:paraId="7E548441" w14:textId="42380B84"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183.7±39.4</w:t>
            </w:r>
          </w:p>
        </w:tc>
        <w:tc>
          <w:tcPr>
            <w:tcW w:w="905" w:type="pct"/>
            <w:tcBorders>
              <w:top w:val="nil"/>
              <w:left w:val="nil"/>
              <w:bottom w:val="nil"/>
              <w:right w:val="nil"/>
            </w:tcBorders>
            <w:noWrap/>
            <w:vAlign w:val="center"/>
          </w:tcPr>
          <w:p w14:paraId="0B62A2FC" w14:textId="7B1EA489"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188.8±41.8</w:t>
            </w:r>
          </w:p>
        </w:tc>
        <w:tc>
          <w:tcPr>
            <w:tcW w:w="478" w:type="pct"/>
            <w:tcBorders>
              <w:top w:val="nil"/>
              <w:left w:val="nil"/>
              <w:bottom w:val="nil"/>
              <w:right w:val="single" w:sz="4" w:space="0" w:color="auto"/>
            </w:tcBorders>
            <w:noWrap/>
            <w:vAlign w:val="center"/>
          </w:tcPr>
          <w:p w14:paraId="62134A47" w14:textId="619B16F3"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0.005</w:t>
            </w:r>
          </w:p>
        </w:tc>
      </w:tr>
      <w:tr w:rsidR="009E00CA" w:rsidRPr="00DD3443" w14:paraId="1539B9E5" w14:textId="77777777" w:rsidTr="00722236">
        <w:trPr>
          <w:trHeight w:val="330"/>
        </w:trPr>
        <w:tc>
          <w:tcPr>
            <w:tcW w:w="1751" w:type="pct"/>
            <w:tcBorders>
              <w:top w:val="nil"/>
              <w:left w:val="single" w:sz="4" w:space="0" w:color="auto"/>
              <w:bottom w:val="nil"/>
              <w:right w:val="nil"/>
            </w:tcBorders>
            <w:noWrap/>
            <w:vAlign w:val="center"/>
            <w:hideMark/>
          </w:tcPr>
          <w:p w14:paraId="7DD0D204" w14:textId="751E07B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HDL-</w:t>
            </w:r>
            <w:r w:rsidR="0008419A" w:rsidRPr="00DD3443">
              <w:rPr>
                <w:rFonts w:ascii="Times New Roman" w:eastAsia="맑은 고딕" w:hAnsi="Times New Roman" w:cs="Times New Roman" w:hint="eastAsia"/>
                <w:kern w:val="0"/>
                <w:szCs w:val="20"/>
              </w:rPr>
              <w:t>C</w:t>
            </w:r>
            <w:r w:rsidRPr="00DD3443">
              <w:rPr>
                <w:rFonts w:ascii="Times New Roman" w:eastAsia="맑은 고딕" w:hAnsi="Times New Roman" w:cs="Times New Roman"/>
                <w:kern w:val="0"/>
                <w:szCs w:val="20"/>
              </w:rPr>
              <w:t xml:space="preserve"> (mg/dL)</w:t>
            </w:r>
          </w:p>
        </w:tc>
        <w:tc>
          <w:tcPr>
            <w:tcW w:w="961" w:type="pct"/>
            <w:tcBorders>
              <w:top w:val="nil"/>
              <w:left w:val="nil"/>
              <w:bottom w:val="nil"/>
              <w:right w:val="nil"/>
            </w:tcBorders>
            <w:noWrap/>
            <w:vAlign w:val="center"/>
            <w:hideMark/>
          </w:tcPr>
          <w:p w14:paraId="4F15E6A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42.1±10.2</w:t>
            </w:r>
          </w:p>
        </w:tc>
        <w:tc>
          <w:tcPr>
            <w:tcW w:w="905" w:type="pct"/>
            <w:tcBorders>
              <w:top w:val="nil"/>
              <w:left w:val="nil"/>
              <w:bottom w:val="nil"/>
              <w:right w:val="nil"/>
            </w:tcBorders>
            <w:noWrap/>
            <w:vAlign w:val="center"/>
            <w:hideMark/>
          </w:tcPr>
          <w:p w14:paraId="163E709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42.1±10.9</w:t>
            </w:r>
          </w:p>
        </w:tc>
        <w:tc>
          <w:tcPr>
            <w:tcW w:w="905" w:type="pct"/>
            <w:tcBorders>
              <w:top w:val="nil"/>
              <w:left w:val="nil"/>
              <w:bottom w:val="nil"/>
              <w:right w:val="nil"/>
            </w:tcBorders>
            <w:noWrap/>
            <w:vAlign w:val="center"/>
            <w:hideMark/>
          </w:tcPr>
          <w:p w14:paraId="7472BF46"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41.2±9.9</w:t>
            </w:r>
          </w:p>
        </w:tc>
        <w:tc>
          <w:tcPr>
            <w:tcW w:w="478" w:type="pct"/>
            <w:tcBorders>
              <w:top w:val="nil"/>
              <w:left w:val="nil"/>
              <w:bottom w:val="nil"/>
              <w:right w:val="single" w:sz="4" w:space="0" w:color="auto"/>
            </w:tcBorders>
            <w:noWrap/>
            <w:vAlign w:val="center"/>
            <w:hideMark/>
          </w:tcPr>
          <w:p w14:paraId="7120DFE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0.625</w:t>
            </w:r>
          </w:p>
        </w:tc>
      </w:tr>
      <w:tr w:rsidR="009E00CA" w:rsidRPr="00DD3443" w14:paraId="33FD12A3" w14:textId="77777777" w:rsidTr="00722236">
        <w:trPr>
          <w:trHeight w:val="330"/>
        </w:trPr>
        <w:tc>
          <w:tcPr>
            <w:tcW w:w="1751" w:type="pct"/>
            <w:tcBorders>
              <w:top w:val="nil"/>
              <w:left w:val="single" w:sz="4" w:space="0" w:color="auto"/>
              <w:bottom w:val="nil"/>
              <w:right w:val="nil"/>
            </w:tcBorders>
            <w:noWrap/>
            <w:vAlign w:val="center"/>
          </w:tcPr>
          <w:p w14:paraId="1E862AFB" w14:textId="4584504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Triglycerides (mg/dL)</w:t>
            </w:r>
          </w:p>
        </w:tc>
        <w:tc>
          <w:tcPr>
            <w:tcW w:w="961" w:type="pct"/>
            <w:tcBorders>
              <w:top w:val="nil"/>
              <w:left w:val="nil"/>
              <w:bottom w:val="nil"/>
              <w:right w:val="nil"/>
            </w:tcBorders>
            <w:noWrap/>
            <w:vAlign w:val="center"/>
          </w:tcPr>
          <w:p w14:paraId="1C2BA2B2" w14:textId="7100F2AD"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140 [94, 198]</w:t>
            </w:r>
          </w:p>
        </w:tc>
        <w:tc>
          <w:tcPr>
            <w:tcW w:w="905" w:type="pct"/>
            <w:tcBorders>
              <w:top w:val="nil"/>
              <w:left w:val="nil"/>
              <w:bottom w:val="nil"/>
              <w:right w:val="nil"/>
            </w:tcBorders>
            <w:noWrap/>
            <w:vAlign w:val="center"/>
          </w:tcPr>
          <w:p w14:paraId="510D5364" w14:textId="6893A049"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135 [92, 190]</w:t>
            </w:r>
          </w:p>
        </w:tc>
        <w:tc>
          <w:tcPr>
            <w:tcW w:w="905" w:type="pct"/>
            <w:tcBorders>
              <w:top w:val="nil"/>
              <w:left w:val="nil"/>
              <w:bottom w:val="nil"/>
              <w:right w:val="nil"/>
            </w:tcBorders>
            <w:noWrap/>
            <w:vAlign w:val="center"/>
          </w:tcPr>
          <w:p w14:paraId="0744FD2C" w14:textId="0B7D371C"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134 [94, 192]</w:t>
            </w:r>
          </w:p>
        </w:tc>
        <w:tc>
          <w:tcPr>
            <w:tcW w:w="478" w:type="pct"/>
            <w:tcBorders>
              <w:top w:val="nil"/>
              <w:left w:val="nil"/>
              <w:bottom w:val="nil"/>
              <w:right w:val="single" w:sz="4" w:space="0" w:color="auto"/>
            </w:tcBorders>
            <w:noWrap/>
            <w:vAlign w:val="center"/>
          </w:tcPr>
          <w:p w14:paraId="7CB12C4A" w14:textId="2C3B33F0"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0.828</w:t>
            </w:r>
          </w:p>
        </w:tc>
      </w:tr>
      <w:tr w:rsidR="009E00CA" w:rsidRPr="00DD3443" w14:paraId="1DF409E4" w14:textId="77777777" w:rsidTr="00722236">
        <w:trPr>
          <w:trHeight w:val="360"/>
        </w:trPr>
        <w:tc>
          <w:tcPr>
            <w:tcW w:w="1751" w:type="pct"/>
            <w:tcBorders>
              <w:top w:val="nil"/>
              <w:left w:val="single" w:sz="4" w:space="0" w:color="auto"/>
              <w:bottom w:val="nil"/>
              <w:right w:val="nil"/>
            </w:tcBorders>
            <w:noWrap/>
            <w:vAlign w:val="center"/>
            <w:hideMark/>
          </w:tcPr>
          <w:p w14:paraId="36A30130"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eGFR (mL/min/1.73m</w:t>
            </w:r>
            <w:r w:rsidRPr="00DD3443">
              <w:rPr>
                <w:rFonts w:ascii="Times New Roman" w:eastAsia="맑은 고딕" w:hAnsi="Times New Roman" w:cs="Times New Roman"/>
                <w:kern w:val="0"/>
                <w:szCs w:val="20"/>
                <w:vertAlign w:val="superscript"/>
              </w:rPr>
              <w:t>2</w:t>
            </w:r>
            <w:r w:rsidRPr="00DD3443">
              <w:rPr>
                <w:rFonts w:ascii="Times New Roman" w:eastAsia="맑은 고딕" w:hAnsi="Times New Roman" w:cs="Times New Roman"/>
                <w:kern w:val="0"/>
                <w:szCs w:val="20"/>
              </w:rPr>
              <w:t>)</w:t>
            </w:r>
          </w:p>
        </w:tc>
        <w:tc>
          <w:tcPr>
            <w:tcW w:w="961" w:type="pct"/>
            <w:tcBorders>
              <w:top w:val="nil"/>
              <w:left w:val="nil"/>
              <w:bottom w:val="nil"/>
              <w:right w:val="nil"/>
            </w:tcBorders>
            <w:noWrap/>
            <w:vAlign w:val="center"/>
            <w:hideMark/>
          </w:tcPr>
          <w:p w14:paraId="26716A2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90.7±22.0</w:t>
            </w:r>
          </w:p>
        </w:tc>
        <w:tc>
          <w:tcPr>
            <w:tcW w:w="905" w:type="pct"/>
            <w:tcBorders>
              <w:top w:val="nil"/>
              <w:left w:val="nil"/>
              <w:bottom w:val="nil"/>
              <w:right w:val="nil"/>
            </w:tcBorders>
            <w:noWrap/>
            <w:vAlign w:val="center"/>
            <w:hideMark/>
          </w:tcPr>
          <w:p w14:paraId="68021A3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87.3±22.3</w:t>
            </w:r>
          </w:p>
        </w:tc>
        <w:tc>
          <w:tcPr>
            <w:tcW w:w="905" w:type="pct"/>
            <w:tcBorders>
              <w:top w:val="nil"/>
              <w:left w:val="nil"/>
              <w:bottom w:val="nil"/>
              <w:right w:val="nil"/>
            </w:tcBorders>
            <w:noWrap/>
            <w:vAlign w:val="center"/>
            <w:hideMark/>
          </w:tcPr>
          <w:p w14:paraId="33B52EE3"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80.9±24.0</w:t>
            </w:r>
          </w:p>
        </w:tc>
        <w:tc>
          <w:tcPr>
            <w:tcW w:w="478" w:type="pct"/>
            <w:tcBorders>
              <w:top w:val="nil"/>
              <w:left w:val="nil"/>
              <w:bottom w:val="nil"/>
              <w:right w:val="single" w:sz="4" w:space="0" w:color="auto"/>
            </w:tcBorders>
            <w:noWrap/>
            <w:vAlign w:val="center"/>
            <w:hideMark/>
          </w:tcPr>
          <w:p w14:paraId="48D4920E"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&lt;0.001</w:t>
            </w:r>
          </w:p>
        </w:tc>
      </w:tr>
      <w:tr w:rsidR="009E00CA" w:rsidRPr="00DD3443" w14:paraId="464E261C" w14:textId="77777777" w:rsidTr="00722236">
        <w:trPr>
          <w:trHeight w:val="330"/>
        </w:trPr>
        <w:tc>
          <w:tcPr>
            <w:tcW w:w="1751" w:type="pct"/>
            <w:tcBorders>
              <w:top w:val="nil"/>
              <w:left w:val="single" w:sz="4" w:space="0" w:color="auto"/>
              <w:bottom w:val="nil"/>
              <w:right w:val="nil"/>
            </w:tcBorders>
            <w:noWrap/>
            <w:vAlign w:val="center"/>
            <w:hideMark/>
          </w:tcPr>
          <w:p w14:paraId="362C2B66"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Peak CK-MB (ng/mL)</w:t>
            </w:r>
          </w:p>
        </w:tc>
        <w:tc>
          <w:tcPr>
            <w:tcW w:w="961" w:type="pct"/>
            <w:tcBorders>
              <w:top w:val="nil"/>
              <w:left w:val="nil"/>
              <w:bottom w:val="nil"/>
              <w:right w:val="nil"/>
            </w:tcBorders>
            <w:noWrap/>
            <w:vAlign w:val="center"/>
            <w:hideMark/>
          </w:tcPr>
          <w:p w14:paraId="5789AB0A"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83.1 [20.7, 211.6]</w:t>
            </w:r>
          </w:p>
        </w:tc>
        <w:tc>
          <w:tcPr>
            <w:tcW w:w="905" w:type="pct"/>
            <w:tcBorders>
              <w:top w:val="nil"/>
              <w:left w:val="nil"/>
              <w:bottom w:val="nil"/>
              <w:right w:val="nil"/>
            </w:tcBorders>
            <w:noWrap/>
            <w:vAlign w:val="center"/>
            <w:hideMark/>
          </w:tcPr>
          <w:p w14:paraId="5773874E"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76.2 [21.2, 200.0]</w:t>
            </w:r>
          </w:p>
        </w:tc>
        <w:tc>
          <w:tcPr>
            <w:tcW w:w="905" w:type="pct"/>
            <w:tcBorders>
              <w:top w:val="nil"/>
              <w:left w:val="nil"/>
              <w:bottom w:val="nil"/>
              <w:right w:val="nil"/>
            </w:tcBorders>
            <w:noWrap/>
            <w:vAlign w:val="center"/>
            <w:hideMark/>
          </w:tcPr>
          <w:p w14:paraId="061AB20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81.1 [20.6, 203.3]</w:t>
            </w:r>
          </w:p>
        </w:tc>
        <w:tc>
          <w:tcPr>
            <w:tcW w:w="478" w:type="pct"/>
            <w:tcBorders>
              <w:top w:val="nil"/>
              <w:left w:val="nil"/>
              <w:bottom w:val="nil"/>
              <w:right w:val="single" w:sz="4" w:space="0" w:color="auto"/>
            </w:tcBorders>
            <w:noWrap/>
            <w:vAlign w:val="center"/>
            <w:hideMark/>
          </w:tcPr>
          <w:p w14:paraId="492C5F3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0.876</w:t>
            </w:r>
          </w:p>
        </w:tc>
      </w:tr>
      <w:tr w:rsidR="009E00CA" w:rsidRPr="00DD3443" w14:paraId="25FB25E4" w14:textId="77777777" w:rsidTr="00722236">
        <w:trPr>
          <w:trHeight w:val="330"/>
        </w:trPr>
        <w:tc>
          <w:tcPr>
            <w:tcW w:w="1751" w:type="pct"/>
            <w:tcBorders>
              <w:top w:val="nil"/>
              <w:left w:val="single" w:sz="4" w:space="0" w:color="auto"/>
              <w:bottom w:val="nil"/>
              <w:right w:val="nil"/>
            </w:tcBorders>
            <w:noWrap/>
            <w:vAlign w:val="center"/>
            <w:hideMark/>
          </w:tcPr>
          <w:p w14:paraId="3F18EB8B"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Left ventricular ejection fraction (%)</w:t>
            </w:r>
          </w:p>
        </w:tc>
        <w:tc>
          <w:tcPr>
            <w:tcW w:w="961" w:type="pct"/>
            <w:tcBorders>
              <w:top w:val="nil"/>
              <w:left w:val="nil"/>
              <w:bottom w:val="nil"/>
              <w:right w:val="nil"/>
            </w:tcBorders>
            <w:noWrap/>
            <w:vAlign w:val="center"/>
            <w:hideMark/>
          </w:tcPr>
          <w:p w14:paraId="3A111880"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54.7±10.3</w:t>
            </w:r>
          </w:p>
        </w:tc>
        <w:tc>
          <w:tcPr>
            <w:tcW w:w="905" w:type="pct"/>
            <w:tcBorders>
              <w:top w:val="nil"/>
              <w:left w:val="nil"/>
              <w:bottom w:val="nil"/>
              <w:right w:val="nil"/>
            </w:tcBorders>
            <w:noWrap/>
            <w:vAlign w:val="center"/>
            <w:hideMark/>
          </w:tcPr>
          <w:p w14:paraId="3CE5BAA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53.3±11.7</w:t>
            </w:r>
          </w:p>
        </w:tc>
        <w:tc>
          <w:tcPr>
            <w:tcW w:w="905" w:type="pct"/>
            <w:tcBorders>
              <w:top w:val="nil"/>
              <w:left w:val="nil"/>
              <w:bottom w:val="nil"/>
              <w:right w:val="nil"/>
            </w:tcBorders>
            <w:noWrap/>
            <w:vAlign w:val="center"/>
            <w:hideMark/>
          </w:tcPr>
          <w:p w14:paraId="5436251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52.8±11.5</w:t>
            </w:r>
          </w:p>
        </w:tc>
        <w:tc>
          <w:tcPr>
            <w:tcW w:w="478" w:type="pct"/>
            <w:tcBorders>
              <w:top w:val="nil"/>
              <w:left w:val="nil"/>
              <w:bottom w:val="nil"/>
              <w:right w:val="single" w:sz="4" w:space="0" w:color="auto"/>
            </w:tcBorders>
            <w:noWrap/>
            <w:vAlign w:val="center"/>
            <w:hideMark/>
          </w:tcPr>
          <w:p w14:paraId="3C3A5C7E"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0.154</w:t>
            </w:r>
          </w:p>
        </w:tc>
      </w:tr>
      <w:tr w:rsidR="009E00CA" w:rsidRPr="00DD3443" w14:paraId="133D3E88" w14:textId="77777777" w:rsidTr="00722236">
        <w:trPr>
          <w:trHeight w:val="330"/>
        </w:trPr>
        <w:tc>
          <w:tcPr>
            <w:tcW w:w="1751" w:type="pct"/>
            <w:tcBorders>
              <w:top w:val="nil"/>
              <w:left w:val="single" w:sz="4" w:space="0" w:color="auto"/>
              <w:bottom w:val="nil"/>
              <w:right w:val="nil"/>
            </w:tcBorders>
            <w:noWrap/>
            <w:vAlign w:val="center"/>
            <w:hideMark/>
          </w:tcPr>
          <w:p w14:paraId="2EE966AF"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Diagnosis</w:t>
            </w:r>
          </w:p>
        </w:tc>
        <w:tc>
          <w:tcPr>
            <w:tcW w:w="961" w:type="pct"/>
            <w:tcBorders>
              <w:top w:val="nil"/>
              <w:left w:val="nil"/>
              <w:bottom w:val="nil"/>
              <w:right w:val="nil"/>
            </w:tcBorders>
            <w:noWrap/>
            <w:vAlign w:val="center"/>
            <w:hideMark/>
          </w:tcPr>
          <w:p w14:paraId="4B150CA8"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p>
        </w:tc>
        <w:tc>
          <w:tcPr>
            <w:tcW w:w="905" w:type="pct"/>
            <w:tcBorders>
              <w:top w:val="nil"/>
              <w:left w:val="nil"/>
              <w:bottom w:val="nil"/>
              <w:right w:val="nil"/>
            </w:tcBorders>
            <w:noWrap/>
            <w:vAlign w:val="center"/>
            <w:hideMark/>
          </w:tcPr>
          <w:p w14:paraId="01937502" w14:textId="77777777" w:rsidR="009E00CA" w:rsidRPr="00DD3443" w:rsidRDefault="009E00CA" w:rsidP="009E00CA">
            <w:pPr>
              <w:widowControl/>
              <w:wordWrap/>
              <w:autoSpaceDE/>
              <w:autoSpaceDN/>
              <w:spacing w:after="0" w:line="240" w:lineRule="auto"/>
              <w:jc w:val="center"/>
              <w:rPr>
                <w:rFonts w:ascii="Times New Roman" w:eastAsia="Times New Roman" w:hAnsi="Times New Roman" w:cs="Times New Roman"/>
                <w:kern w:val="0"/>
                <w:szCs w:val="20"/>
              </w:rPr>
            </w:pPr>
          </w:p>
        </w:tc>
        <w:tc>
          <w:tcPr>
            <w:tcW w:w="905" w:type="pct"/>
            <w:tcBorders>
              <w:top w:val="nil"/>
              <w:left w:val="nil"/>
              <w:bottom w:val="nil"/>
              <w:right w:val="nil"/>
            </w:tcBorders>
            <w:noWrap/>
            <w:vAlign w:val="center"/>
            <w:hideMark/>
          </w:tcPr>
          <w:p w14:paraId="10FC7764" w14:textId="77777777" w:rsidR="009E00CA" w:rsidRPr="00DD3443" w:rsidRDefault="009E00CA" w:rsidP="009E00CA">
            <w:pPr>
              <w:widowControl/>
              <w:wordWrap/>
              <w:autoSpaceDE/>
              <w:autoSpaceDN/>
              <w:spacing w:after="0" w:line="240" w:lineRule="auto"/>
              <w:jc w:val="center"/>
              <w:rPr>
                <w:rFonts w:ascii="Times New Roman" w:eastAsia="Times New Roman" w:hAnsi="Times New Roman" w:cs="Times New Roman"/>
                <w:kern w:val="0"/>
                <w:szCs w:val="20"/>
              </w:rPr>
            </w:pPr>
          </w:p>
        </w:tc>
        <w:tc>
          <w:tcPr>
            <w:tcW w:w="478" w:type="pct"/>
            <w:tcBorders>
              <w:top w:val="nil"/>
              <w:left w:val="nil"/>
              <w:bottom w:val="nil"/>
              <w:right w:val="single" w:sz="4" w:space="0" w:color="auto"/>
            </w:tcBorders>
            <w:noWrap/>
            <w:vAlign w:val="center"/>
            <w:hideMark/>
          </w:tcPr>
          <w:p w14:paraId="407CEA8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0.722</w:t>
            </w:r>
          </w:p>
        </w:tc>
      </w:tr>
      <w:tr w:rsidR="009E00CA" w:rsidRPr="00DD3443" w14:paraId="6EB14FA6" w14:textId="77777777" w:rsidTr="00722236">
        <w:trPr>
          <w:trHeight w:val="330"/>
        </w:trPr>
        <w:tc>
          <w:tcPr>
            <w:tcW w:w="1751" w:type="pct"/>
            <w:tcBorders>
              <w:top w:val="nil"/>
              <w:left w:val="single" w:sz="4" w:space="0" w:color="auto"/>
              <w:bottom w:val="nil"/>
              <w:right w:val="nil"/>
            </w:tcBorders>
            <w:noWrap/>
            <w:vAlign w:val="center"/>
            <w:hideMark/>
          </w:tcPr>
          <w:p w14:paraId="2F94932A" w14:textId="77777777"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STEMI, n (%)</w:t>
            </w:r>
          </w:p>
        </w:tc>
        <w:tc>
          <w:tcPr>
            <w:tcW w:w="961" w:type="pct"/>
            <w:tcBorders>
              <w:top w:val="nil"/>
              <w:left w:val="nil"/>
              <w:bottom w:val="nil"/>
              <w:right w:val="nil"/>
            </w:tcBorders>
            <w:noWrap/>
            <w:vAlign w:val="center"/>
            <w:hideMark/>
          </w:tcPr>
          <w:p w14:paraId="71DE8F1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197 (58.5)</w:t>
            </w:r>
          </w:p>
        </w:tc>
        <w:tc>
          <w:tcPr>
            <w:tcW w:w="905" w:type="pct"/>
            <w:tcBorders>
              <w:top w:val="nil"/>
              <w:left w:val="nil"/>
              <w:bottom w:val="nil"/>
              <w:right w:val="nil"/>
            </w:tcBorders>
            <w:noWrap/>
            <w:vAlign w:val="center"/>
            <w:hideMark/>
          </w:tcPr>
          <w:p w14:paraId="02246796"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112 (55.2)</w:t>
            </w:r>
          </w:p>
        </w:tc>
        <w:tc>
          <w:tcPr>
            <w:tcW w:w="905" w:type="pct"/>
            <w:tcBorders>
              <w:top w:val="nil"/>
              <w:left w:val="nil"/>
              <w:bottom w:val="nil"/>
              <w:right w:val="nil"/>
            </w:tcBorders>
            <w:noWrap/>
            <w:vAlign w:val="center"/>
            <w:hideMark/>
          </w:tcPr>
          <w:p w14:paraId="49A68D4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86 (55.8)</w:t>
            </w:r>
          </w:p>
        </w:tc>
        <w:tc>
          <w:tcPr>
            <w:tcW w:w="478" w:type="pct"/>
            <w:tcBorders>
              <w:top w:val="nil"/>
              <w:left w:val="nil"/>
              <w:bottom w:val="nil"/>
              <w:right w:val="single" w:sz="4" w:space="0" w:color="auto"/>
            </w:tcBorders>
            <w:noWrap/>
            <w:vAlign w:val="center"/>
            <w:hideMark/>
          </w:tcPr>
          <w:p w14:paraId="1586C7F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9E00CA" w:rsidRPr="00DD3443" w14:paraId="4F0176B8" w14:textId="77777777" w:rsidTr="00722236">
        <w:trPr>
          <w:trHeight w:val="330"/>
        </w:trPr>
        <w:tc>
          <w:tcPr>
            <w:tcW w:w="1751" w:type="pct"/>
            <w:tcBorders>
              <w:top w:val="nil"/>
              <w:left w:val="single" w:sz="4" w:space="0" w:color="auto"/>
              <w:bottom w:val="nil"/>
              <w:right w:val="nil"/>
            </w:tcBorders>
            <w:noWrap/>
            <w:vAlign w:val="center"/>
            <w:hideMark/>
          </w:tcPr>
          <w:p w14:paraId="2349911D" w14:textId="77777777"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NSTEMI, n (%)</w:t>
            </w:r>
          </w:p>
        </w:tc>
        <w:tc>
          <w:tcPr>
            <w:tcW w:w="961" w:type="pct"/>
            <w:tcBorders>
              <w:top w:val="nil"/>
              <w:left w:val="nil"/>
              <w:bottom w:val="nil"/>
              <w:right w:val="nil"/>
            </w:tcBorders>
            <w:noWrap/>
            <w:vAlign w:val="center"/>
            <w:hideMark/>
          </w:tcPr>
          <w:p w14:paraId="5850B81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140 (41.5)</w:t>
            </w:r>
          </w:p>
        </w:tc>
        <w:tc>
          <w:tcPr>
            <w:tcW w:w="905" w:type="pct"/>
            <w:tcBorders>
              <w:top w:val="nil"/>
              <w:left w:val="nil"/>
              <w:bottom w:val="nil"/>
              <w:right w:val="nil"/>
            </w:tcBorders>
            <w:noWrap/>
            <w:vAlign w:val="center"/>
            <w:hideMark/>
          </w:tcPr>
          <w:p w14:paraId="2BB3FB5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91 (44.8)</w:t>
            </w:r>
          </w:p>
        </w:tc>
        <w:tc>
          <w:tcPr>
            <w:tcW w:w="905" w:type="pct"/>
            <w:tcBorders>
              <w:top w:val="nil"/>
              <w:left w:val="nil"/>
              <w:bottom w:val="nil"/>
              <w:right w:val="nil"/>
            </w:tcBorders>
            <w:noWrap/>
            <w:vAlign w:val="center"/>
            <w:hideMark/>
          </w:tcPr>
          <w:p w14:paraId="32BD108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68 (44.2)</w:t>
            </w:r>
          </w:p>
        </w:tc>
        <w:tc>
          <w:tcPr>
            <w:tcW w:w="478" w:type="pct"/>
            <w:tcBorders>
              <w:top w:val="nil"/>
              <w:left w:val="nil"/>
              <w:bottom w:val="nil"/>
              <w:right w:val="single" w:sz="4" w:space="0" w:color="auto"/>
            </w:tcBorders>
            <w:noWrap/>
            <w:vAlign w:val="center"/>
            <w:hideMark/>
          </w:tcPr>
          <w:p w14:paraId="1A306E3A"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9E00CA" w:rsidRPr="00DD3443" w14:paraId="5DBFB9DD" w14:textId="77777777" w:rsidTr="00722236">
        <w:trPr>
          <w:trHeight w:val="330"/>
        </w:trPr>
        <w:tc>
          <w:tcPr>
            <w:tcW w:w="1751" w:type="pct"/>
            <w:tcBorders>
              <w:top w:val="nil"/>
              <w:left w:val="single" w:sz="4" w:space="0" w:color="auto"/>
              <w:bottom w:val="nil"/>
              <w:right w:val="nil"/>
            </w:tcBorders>
            <w:noWrap/>
            <w:vAlign w:val="center"/>
            <w:hideMark/>
          </w:tcPr>
          <w:p w14:paraId="06344DE9"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Culprit vessel</w:t>
            </w:r>
          </w:p>
        </w:tc>
        <w:tc>
          <w:tcPr>
            <w:tcW w:w="961" w:type="pct"/>
            <w:tcBorders>
              <w:top w:val="nil"/>
              <w:left w:val="nil"/>
              <w:bottom w:val="nil"/>
              <w:right w:val="nil"/>
            </w:tcBorders>
            <w:noWrap/>
            <w:vAlign w:val="center"/>
            <w:hideMark/>
          </w:tcPr>
          <w:p w14:paraId="1F9D87B0"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p>
        </w:tc>
        <w:tc>
          <w:tcPr>
            <w:tcW w:w="905" w:type="pct"/>
            <w:tcBorders>
              <w:top w:val="nil"/>
              <w:left w:val="nil"/>
              <w:bottom w:val="nil"/>
              <w:right w:val="nil"/>
            </w:tcBorders>
            <w:noWrap/>
            <w:vAlign w:val="center"/>
            <w:hideMark/>
          </w:tcPr>
          <w:p w14:paraId="796B2C92" w14:textId="77777777" w:rsidR="009E00CA" w:rsidRPr="00DD3443" w:rsidRDefault="009E00CA" w:rsidP="009E00CA">
            <w:pPr>
              <w:widowControl/>
              <w:wordWrap/>
              <w:autoSpaceDE/>
              <w:autoSpaceDN/>
              <w:spacing w:after="0" w:line="240" w:lineRule="auto"/>
              <w:jc w:val="center"/>
              <w:rPr>
                <w:rFonts w:ascii="Times New Roman" w:eastAsia="Times New Roman" w:hAnsi="Times New Roman" w:cs="Times New Roman"/>
                <w:kern w:val="0"/>
                <w:szCs w:val="20"/>
              </w:rPr>
            </w:pPr>
          </w:p>
        </w:tc>
        <w:tc>
          <w:tcPr>
            <w:tcW w:w="905" w:type="pct"/>
            <w:tcBorders>
              <w:top w:val="nil"/>
              <w:left w:val="nil"/>
              <w:bottom w:val="nil"/>
              <w:right w:val="nil"/>
            </w:tcBorders>
            <w:noWrap/>
            <w:vAlign w:val="center"/>
            <w:hideMark/>
          </w:tcPr>
          <w:p w14:paraId="1F99E1BD" w14:textId="77777777" w:rsidR="009E00CA" w:rsidRPr="00DD3443" w:rsidRDefault="009E00CA" w:rsidP="009E00CA">
            <w:pPr>
              <w:widowControl/>
              <w:wordWrap/>
              <w:autoSpaceDE/>
              <w:autoSpaceDN/>
              <w:spacing w:after="0" w:line="240" w:lineRule="auto"/>
              <w:jc w:val="center"/>
              <w:rPr>
                <w:rFonts w:ascii="Times New Roman" w:eastAsia="Times New Roman" w:hAnsi="Times New Roman" w:cs="Times New Roman"/>
                <w:kern w:val="0"/>
                <w:szCs w:val="20"/>
              </w:rPr>
            </w:pPr>
          </w:p>
        </w:tc>
        <w:tc>
          <w:tcPr>
            <w:tcW w:w="478" w:type="pct"/>
            <w:tcBorders>
              <w:top w:val="nil"/>
              <w:left w:val="nil"/>
              <w:bottom w:val="nil"/>
              <w:right w:val="single" w:sz="4" w:space="0" w:color="auto"/>
            </w:tcBorders>
            <w:noWrap/>
            <w:vAlign w:val="center"/>
            <w:hideMark/>
          </w:tcPr>
          <w:p w14:paraId="6D75DD8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0.161</w:t>
            </w:r>
          </w:p>
        </w:tc>
      </w:tr>
      <w:tr w:rsidR="009E00CA" w:rsidRPr="00DD3443" w14:paraId="0CF1B0EB" w14:textId="77777777" w:rsidTr="00722236">
        <w:trPr>
          <w:trHeight w:val="330"/>
        </w:trPr>
        <w:tc>
          <w:tcPr>
            <w:tcW w:w="1751" w:type="pct"/>
            <w:tcBorders>
              <w:top w:val="nil"/>
              <w:left w:val="single" w:sz="4" w:space="0" w:color="auto"/>
              <w:bottom w:val="nil"/>
              <w:right w:val="nil"/>
            </w:tcBorders>
            <w:noWrap/>
            <w:vAlign w:val="center"/>
            <w:hideMark/>
          </w:tcPr>
          <w:p w14:paraId="1F4A3405" w14:textId="77777777"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LM or LAD, n (%)</w:t>
            </w:r>
          </w:p>
        </w:tc>
        <w:tc>
          <w:tcPr>
            <w:tcW w:w="961" w:type="pct"/>
            <w:tcBorders>
              <w:top w:val="nil"/>
              <w:left w:val="nil"/>
              <w:bottom w:val="nil"/>
              <w:right w:val="nil"/>
            </w:tcBorders>
            <w:noWrap/>
            <w:vAlign w:val="center"/>
            <w:hideMark/>
          </w:tcPr>
          <w:p w14:paraId="7CBA6A6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206 (61.1)</w:t>
            </w:r>
          </w:p>
        </w:tc>
        <w:tc>
          <w:tcPr>
            <w:tcW w:w="905" w:type="pct"/>
            <w:tcBorders>
              <w:top w:val="nil"/>
              <w:left w:val="nil"/>
              <w:bottom w:val="nil"/>
              <w:right w:val="nil"/>
            </w:tcBorders>
            <w:noWrap/>
            <w:vAlign w:val="center"/>
            <w:hideMark/>
          </w:tcPr>
          <w:p w14:paraId="1690A8F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130 (64.0)</w:t>
            </w:r>
          </w:p>
        </w:tc>
        <w:tc>
          <w:tcPr>
            <w:tcW w:w="905" w:type="pct"/>
            <w:tcBorders>
              <w:top w:val="nil"/>
              <w:left w:val="nil"/>
              <w:bottom w:val="nil"/>
              <w:right w:val="nil"/>
            </w:tcBorders>
            <w:noWrap/>
            <w:vAlign w:val="center"/>
            <w:hideMark/>
          </w:tcPr>
          <w:p w14:paraId="46ADEFF4"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94 (61.0)</w:t>
            </w:r>
          </w:p>
        </w:tc>
        <w:tc>
          <w:tcPr>
            <w:tcW w:w="478" w:type="pct"/>
            <w:tcBorders>
              <w:top w:val="nil"/>
              <w:left w:val="nil"/>
              <w:bottom w:val="nil"/>
              <w:right w:val="single" w:sz="4" w:space="0" w:color="auto"/>
            </w:tcBorders>
            <w:noWrap/>
            <w:vAlign w:val="center"/>
            <w:hideMark/>
          </w:tcPr>
          <w:p w14:paraId="19DB4BA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9E00CA" w:rsidRPr="00DD3443" w14:paraId="7BF7D7F5" w14:textId="77777777" w:rsidTr="00722236">
        <w:trPr>
          <w:trHeight w:val="330"/>
        </w:trPr>
        <w:tc>
          <w:tcPr>
            <w:tcW w:w="1751" w:type="pct"/>
            <w:tcBorders>
              <w:top w:val="nil"/>
              <w:left w:val="single" w:sz="4" w:space="0" w:color="auto"/>
              <w:bottom w:val="nil"/>
              <w:right w:val="nil"/>
            </w:tcBorders>
            <w:noWrap/>
            <w:vAlign w:val="center"/>
            <w:hideMark/>
          </w:tcPr>
          <w:p w14:paraId="2F1CCEC9" w14:textId="77777777"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LCX, n (%)</w:t>
            </w:r>
          </w:p>
        </w:tc>
        <w:tc>
          <w:tcPr>
            <w:tcW w:w="961" w:type="pct"/>
            <w:tcBorders>
              <w:top w:val="nil"/>
              <w:left w:val="nil"/>
              <w:bottom w:val="nil"/>
              <w:right w:val="nil"/>
            </w:tcBorders>
            <w:noWrap/>
            <w:vAlign w:val="center"/>
            <w:hideMark/>
          </w:tcPr>
          <w:p w14:paraId="7F35BD5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52 (15.4)</w:t>
            </w:r>
          </w:p>
        </w:tc>
        <w:tc>
          <w:tcPr>
            <w:tcW w:w="905" w:type="pct"/>
            <w:tcBorders>
              <w:top w:val="nil"/>
              <w:left w:val="nil"/>
              <w:bottom w:val="nil"/>
              <w:right w:val="nil"/>
            </w:tcBorders>
            <w:noWrap/>
            <w:vAlign w:val="center"/>
            <w:hideMark/>
          </w:tcPr>
          <w:p w14:paraId="4BACFDD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19 (9.4)</w:t>
            </w:r>
          </w:p>
        </w:tc>
        <w:tc>
          <w:tcPr>
            <w:tcW w:w="905" w:type="pct"/>
            <w:tcBorders>
              <w:top w:val="nil"/>
              <w:left w:val="nil"/>
              <w:bottom w:val="nil"/>
              <w:right w:val="nil"/>
            </w:tcBorders>
            <w:noWrap/>
            <w:vAlign w:val="center"/>
            <w:hideMark/>
          </w:tcPr>
          <w:p w14:paraId="4693993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15 (9.7)</w:t>
            </w:r>
          </w:p>
        </w:tc>
        <w:tc>
          <w:tcPr>
            <w:tcW w:w="478" w:type="pct"/>
            <w:tcBorders>
              <w:top w:val="nil"/>
              <w:left w:val="nil"/>
              <w:bottom w:val="nil"/>
              <w:right w:val="single" w:sz="4" w:space="0" w:color="auto"/>
            </w:tcBorders>
            <w:noWrap/>
            <w:vAlign w:val="center"/>
            <w:hideMark/>
          </w:tcPr>
          <w:p w14:paraId="2768D674"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9E00CA" w:rsidRPr="00DD3443" w14:paraId="6212AB93" w14:textId="77777777" w:rsidTr="00722236">
        <w:trPr>
          <w:trHeight w:val="330"/>
        </w:trPr>
        <w:tc>
          <w:tcPr>
            <w:tcW w:w="1751" w:type="pct"/>
            <w:tcBorders>
              <w:top w:val="nil"/>
              <w:left w:val="single" w:sz="4" w:space="0" w:color="auto"/>
              <w:bottom w:val="nil"/>
              <w:right w:val="nil"/>
            </w:tcBorders>
            <w:noWrap/>
            <w:vAlign w:val="center"/>
            <w:hideMark/>
          </w:tcPr>
          <w:p w14:paraId="6E24DE91" w14:textId="77777777"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lastRenderedPageBreak/>
              <w:t>RCA, n (%)</w:t>
            </w:r>
          </w:p>
        </w:tc>
        <w:tc>
          <w:tcPr>
            <w:tcW w:w="961" w:type="pct"/>
            <w:tcBorders>
              <w:top w:val="nil"/>
              <w:left w:val="nil"/>
              <w:bottom w:val="nil"/>
              <w:right w:val="nil"/>
            </w:tcBorders>
            <w:noWrap/>
            <w:vAlign w:val="center"/>
            <w:hideMark/>
          </w:tcPr>
          <w:p w14:paraId="177B579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79 (23.4)</w:t>
            </w:r>
          </w:p>
        </w:tc>
        <w:tc>
          <w:tcPr>
            <w:tcW w:w="905" w:type="pct"/>
            <w:tcBorders>
              <w:top w:val="nil"/>
              <w:left w:val="nil"/>
              <w:bottom w:val="nil"/>
              <w:right w:val="nil"/>
            </w:tcBorders>
            <w:noWrap/>
            <w:vAlign w:val="center"/>
            <w:hideMark/>
          </w:tcPr>
          <w:p w14:paraId="71DBF98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54 (26.6)</w:t>
            </w:r>
          </w:p>
        </w:tc>
        <w:tc>
          <w:tcPr>
            <w:tcW w:w="905" w:type="pct"/>
            <w:tcBorders>
              <w:top w:val="nil"/>
              <w:left w:val="nil"/>
              <w:bottom w:val="nil"/>
              <w:right w:val="nil"/>
            </w:tcBorders>
            <w:noWrap/>
            <w:vAlign w:val="center"/>
            <w:hideMark/>
          </w:tcPr>
          <w:p w14:paraId="1F004FF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45 (29.2)</w:t>
            </w:r>
          </w:p>
        </w:tc>
        <w:tc>
          <w:tcPr>
            <w:tcW w:w="478" w:type="pct"/>
            <w:tcBorders>
              <w:top w:val="nil"/>
              <w:left w:val="nil"/>
              <w:bottom w:val="nil"/>
              <w:right w:val="single" w:sz="4" w:space="0" w:color="auto"/>
            </w:tcBorders>
            <w:noWrap/>
            <w:vAlign w:val="center"/>
            <w:hideMark/>
          </w:tcPr>
          <w:p w14:paraId="6A0878E4"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 xml:space="preserve">　</w:t>
            </w:r>
          </w:p>
        </w:tc>
      </w:tr>
      <w:tr w:rsidR="00526E9C" w:rsidRPr="00DD3443" w14:paraId="3DF53A3A" w14:textId="77777777" w:rsidTr="00722236">
        <w:trPr>
          <w:trHeight w:val="330"/>
        </w:trPr>
        <w:tc>
          <w:tcPr>
            <w:tcW w:w="1751" w:type="pct"/>
            <w:tcBorders>
              <w:top w:val="nil"/>
              <w:left w:val="single" w:sz="4" w:space="0" w:color="auto"/>
              <w:bottom w:val="nil"/>
              <w:right w:val="nil"/>
            </w:tcBorders>
            <w:noWrap/>
            <w:vAlign w:val="center"/>
          </w:tcPr>
          <w:p w14:paraId="4117A2DC" w14:textId="63C61371" w:rsidR="00526E9C" w:rsidRPr="00DD3443" w:rsidRDefault="00526E9C"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Multivessel disease, n (%)</w:t>
            </w:r>
          </w:p>
        </w:tc>
        <w:tc>
          <w:tcPr>
            <w:tcW w:w="961" w:type="pct"/>
            <w:tcBorders>
              <w:top w:val="nil"/>
              <w:left w:val="nil"/>
              <w:bottom w:val="nil"/>
              <w:right w:val="nil"/>
            </w:tcBorders>
            <w:noWrap/>
            <w:vAlign w:val="center"/>
          </w:tcPr>
          <w:p w14:paraId="42CF9FD9" w14:textId="654A4A26" w:rsidR="00526E9C" w:rsidRPr="00DD3443" w:rsidRDefault="00603C08" w:rsidP="00603C0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15 (4.5)</w:t>
            </w:r>
          </w:p>
        </w:tc>
        <w:tc>
          <w:tcPr>
            <w:tcW w:w="905" w:type="pct"/>
            <w:tcBorders>
              <w:top w:val="nil"/>
              <w:left w:val="nil"/>
              <w:bottom w:val="nil"/>
              <w:right w:val="nil"/>
            </w:tcBorders>
            <w:noWrap/>
            <w:vAlign w:val="center"/>
          </w:tcPr>
          <w:p w14:paraId="32341E13" w14:textId="18000C87" w:rsidR="00526E9C" w:rsidRPr="00DD3443" w:rsidRDefault="00603C08" w:rsidP="00603C0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203 (100.0)</w:t>
            </w:r>
          </w:p>
        </w:tc>
        <w:tc>
          <w:tcPr>
            <w:tcW w:w="905" w:type="pct"/>
            <w:tcBorders>
              <w:top w:val="nil"/>
              <w:left w:val="nil"/>
              <w:bottom w:val="nil"/>
              <w:right w:val="nil"/>
            </w:tcBorders>
            <w:noWrap/>
            <w:vAlign w:val="center"/>
          </w:tcPr>
          <w:p w14:paraId="14729B5E" w14:textId="5CF86AFF" w:rsidR="00526E9C" w:rsidRPr="00DD3443" w:rsidRDefault="00603C08" w:rsidP="00603C0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154 (100.0)</w:t>
            </w:r>
          </w:p>
        </w:tc>
        <w:tc>
          <w:tcPr>
            <w:tcW w:w="478" w:type="pct"/>
            <w:tcBorders>
              <w:top w:val="nil"/>
              <w:left w:val="nil"/>
              <w:bottom w:val="nil"/>
              <w:right w:val="single" w:sz="4" w:space="0" w:color="auto"/>
            </w:tcBorders>
            <w:noWrap/>
            <w:vAlign w:val="center"/>
          </w:tcPr>
          <w:p w14:paraId="0BBF1E2C" w14:textId="1618E459" w:rsidR="00526E9C" w:rsidRPr="00DD3443" w:rsidRDefault="00603C08"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&lt;0.001</w:t>
            </w:r>
          </w:p>
        </w:tc>
      </w:tr>
      <w:tr w:rsidR="009E00CA" w:rsidRPr="00DD3443" w14:paraId="5420303F" w14:textId="77777777" w:rsidTr="00722236">
        <w:trPr>
          <w:trHeight w:val="330"/>
        </w:trPr>
        <w:tc>
          <w:tcPr>
            <w:tcW w:w="1751" w:type="pct"/>
            <w:tcBorders>
              <w:top w:val="nil"/>
              <w:left w:val="single" w:sz="4" w:space="0" w:color="auto"/>
              <w:bottom w:val="nil"/>
              <w:right w:val="nil"/>
            </w:tcBorders>
            <w:noWrap/>
            <w:vAlign w:val="center"/>
            <w:hideMark/>
          </w:tcPr>
          <w:p w14:paraId="014D2410"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Total stent number, n</w:t>
            </w:r>
          </w:p>
        </w:tc>
        <w:tc>
          <w:tcPr>
            <w:tcW w:w="961" w:type="pct"/>
            <w:tcBorders>
              <w:top w:val="nil"/>
              <w:left w:val="nil"/>
              <w:bottom w:val="nil"/>
              <w:right w:val="nil"/>
            </w:tcBorders>
            <w:noWrap/>
            <w:vAlign w:val="center"/>
            <w:hideMark/>
          </w:tcPr>
          <w:p w14:paraId="076D1E6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 [1, 1]</w:t>
            </w:r>
          </w:p>
        </w:tc>
        <w:tc>
          <w:tcPr>
            <w:tcW w:w="905" w:type="pct"/>
            <w:tcBorders>
              <w:top w:val="nil"/>
              <w:left w:val="nil"/>
              <w:bottom w:val="nil"/>
              <w:right w:val="nil"/>
            </w:tcBorders>
            <w:noWrap/>
            <w:vAlign w:val="center"/>
            <w:hideMark/>
          </w:tcPr>
          <w:p w14:paraId="00333B4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 [1, 2]</w:t>
            </w:r>
          </w:p>
        </w:tc>
        <w:tc>
          <w:tcPr>
            <w:tcW w:w="905" w:type="pct"/>
            <w:tcBorders>
              <w:top w:val="nil"/>
              <w:left w:val="nil"/>
              <w:bottom w:val="nil"/>
              <w:right w:val="nil"/>
            </w:tcBorders>
            <w:noWrap/>
            <w:vAlign w:val="center"/>
            <w:hideMark/>
          </w:tcPr>
          <w:p w14:paraId="4876793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 [1, 3]</w:t>
            </w:r>
          </w:p>
        </w:tc>
        <w:tc>
          <w:tcPr>
            <w:tcW w:w="478" w:type="pct"/>
            <w:tcBorders>
              <w:top w:val="nil"/>
              <w:left w:val="nil"/>
              <w:bottom w:val="nil"/>
              <w:right w:val="single" w:sz="4" w:space="0" w:color="auto"/>
            </w:tcBorders>
            <w:noWrap/>
            <w:vAlign w:val="center"/>
            <w:hideMark/>
          </w:tcPr>
          <w:p w14:paraId="0415D1D9"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&lt;0.001</w:t>
            </w:r>
          </w:p>
        </w:tc>
      </w:tr>
      <w:tr w:rsidR="009E00CA" w:rsidRPr="00DD3443" w14:paraId="0C798375" w14:textId="77777777" w:rsidTr="00722236">
        <w:trPr>
          <w:trHeight w:val="330"/>
        </w:trPr>
        <w:tc>
          <w:tcPr>
            <w:tcW w:w="1751" w:type="pct"/>
            <w:tcBorders>
              <w:top w:val="nil"/>
              <w:left w:val="single" w:sz="4" w:space="0" w:color="auto"/>
              <w:bottom w:val="nil"/>
              <w:right w:val="nil"/>
            </w:tcBorders>
            <w:noWrap/>
            <w:vAlign w:val="center"/>
            <w:hideMark/>
          </w:tcPr>
          <w:p w14:paraId="71E7C67D"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Total stent length (mm)</w:t>
            </w:r>
          </w:p>
        </w:tc>
        <w:tc>
          <w:tcPr>
            <w:tcW w:w="961" w:type="pct"/>
            <w:tcBorders>
              <w:top w:val="nil"/>
              <w:left w:val="nil"/>
              <w:bottom w:val="nil"/>
              <w:right w:val="nil"/>
            </w:tcBorders>
            <w:noWrap/>
            <w:vAlign w:val="center"/>
            <w:hideMark/>
          </w:tcPr>
          <w:p w14:paraId="63B68EF0"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24.3±9.4</w:t>
            </w:r>
          </w:p>
        </w:tc>
        <w:tc>
          <w:tcPr>
            <w:tcW w:w="905" w:type="pct"/>
            <w:tcBorders>
              <w:top w:val="nil"/>
              <w:left w:val="nil"/>
              <w:bottom w:val="nil"/>
              <w:right w:val="nil"/>
            </w:tcBorders>
            <w:noWrap/>
            <w:vAlign w:val="center"/>
            <w:hideMark/>
          </w:tcPr>
          <w:p w14:paraId="6D966BD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40.1±21.0</w:t>
            </w:r>
          </w:p>
        </w:tc>
        <w:tc>
          <w:tcPr>
            <w:tcW w:w="905" w:type="pct"/>
            <w:tcBorders>
              <w:top w:val="nil"/>
              <w:left w:val="nil"/>
              <w:bottom w:val="nil"/>
              <w:right w:val="nil"/>
            </w:tcBorders>
            <w:noWrap/>
            <w:vAlign w:val="center"/>
            <w:hideMark/>
          </w:tcPr>
          <w:p w14:paraId="3EB340F0"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51.2±29.2</w:t>
            </w:r>
          </w:p>
        </w:tc>
        <w:tc>
          <w:tcPr>
            <w:tcW w:w="478" w:type="pct"/>
            <w:tcBorders>
              <w:top w:val="nil"/>
              <w:left w:val="nil"/>
              <w:bottom w:val="nil"/>
              <w:right w:val="single" w:sz="4" w:space="0" w:color="auto"/>
            </w:tcBorders>
            <w:noWrap/>
            <w:vAlign w:val="center"/>
            <w:hideMark/>
          </w:tcPr>
          <w:p w14:paraId="7DCF158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&lt;0.001</w:t>
            </w:r>
          </w:p>
        </w:tc>
      </w:tr>
      <w:tr w:rsidR="009E00CA" w:rsidRPr="00DD3443" w14:paraId="5D26C92D" w14:textId="77777777" w:rsidTr="00722236">
        <w:trPr>
          <w:trHeight w:val="330"/>
        </w:trPr>
        <w:tc>
          <w:tcPr>
            <w:tcW w:w="1751" w:type="pct"/>
            <w:tcBorders>
              <w:top w:val="nil"/>
              <w:left w:val="single" w:sz="4" w:space="0" w:color="auto"/>
              <w:bottom w:val="nil"/>
              <w:right w:val="nil"/>
            </w:tcBorders>
            <w:noWrap/>
            <w:vAlign w:val="center"/>
            <w:hideMark/>
          </w:tcPr>
          <w:p w14:paraId="2CB4E7F6"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Mean stent diameter (mm)</w:t>
            </w:r>
          </w:p>
        </w:tc>
        <w:tc>
          <w:tcPr>
            <w:tcW w:w="961" w:type="pct"/>
            <w:tcBorders>
              <w:top w:val="nil"/>
              <w:left w:val="nil"/>
              <w:bottom w:val="nil"/>
              <w:right w:val="nil"/>
            </w:tcBorders>
            <w:noWrap/>
            <w:vAlign w:val="center"/>
            <w:hideMark/>
          </w:tcPr>
          <w:p w14:paraId="333394A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3.2 [3.0, 3.5]</w:t>
            </w:r>
          </w:p>
        </w:tc>
        <w:tc>
          <w:tcPr>
            <w:tcW w:w="905" w:type="pct"/>
            <w:tcBorders>
              <w:top w:val="nil"/>
              <w:left w:val="nil"/>
              <w:bottom w:val="nil"/>
              <w:right w:val="nil"/>
            </w:tcBorders>
            <w:noWrap/>
            <w:vAlign w:val="center"/>
            <w:hideMark/>
          </w:tcPr>
          <w:p w14:paraId="5CDA545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3.0 [2.9, 3.5]</w:t>
            </w:r>
          </w:p>
        </w:tc>
        <w:tc>
          <w:tcPr>
            <w:tcW w:w="905" w:type="pct"/>
            <w:tcBorders>
              <w:top w:val="nil"/>
              <w:left w:val="nil"/>
              <w:bottom w:val="nil"/>
              <w:right w:val="nil"/>
            </w:tcBorders>
            <w:noWrap/>
            <w:vAlign w:val="center"/>
            <w:hideMark/>
          </w:tcPr>
          <w:p w14:paraId="3EE22B4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3.0 [2.9, 3.2]</w:t>
            </w:r>
          </w:p>
        </w:tc>
        <w:tc>
          <w:tcPr>
            <w:tcW w:w="478" w:type="pct"/>
            <w:tcBorders>
              <w:top w:val="nil"/>
              <w:left w:val="nil"/>
              <w:bottom w:val="nil"/>
              <w:right w:val="single" w:sz="4" w:space="0" w:color="auto"/>
            </w:tcBorders>
            <w:noWrap/>
            <w:vAlign w:val="center"/>
            <w:hideMark/>
          </w:tcPr>
          <w:p w14:paraId="05A319F0"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&lt;0.001</w:t>
            </w:r>
          </w:p>
        </w:tc>
      </w:tr>
      <w:tr w:rsidR="009E00CA" w:rsidRPr="00DD3443" w14:paraId="5AF33EED" w14:textId="77777777" w:rsidTr="00722236">
        <w:trPr>
          <w:trHeight w:val="330"/>
        </w:trPr>
        <w:tc>
          <w:tcPr>
            <w:tcW w:w="1751" w:type="pct"/>
            <w:tcBorders>
              <w:top w:val="nil"/>
              <w:left w:val="single" w:sz="4" w:space="0" w:color="auto"/>
              <w:bottom w:val="nil"/>
              <w:right w:val="nil"/>
            </w:tcBorders>
            <w:noWrap/>
            <w:vAlign w:val="center"/>
            <w:hideMark/>
          </w:tcPr>
          <w:p w14:paraId="3400BE02"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Complete revascularization, n (%)</w:t>
            </w:r>
          </w:p>
        </w:tc>
        <w:tc>
          <w:tcPr>
            <w:tcW w:w="961" w:type="pct"/>
            <w:tcBorders>
              <w:top w:val="nil"/>
              <w:left w:val="nil"/>
              <w:bottom w:val="nil"/>
              <w:right w:val="nil"/>
            </w:tcBorders>
            <w:noWrap/>
            <w:vAlign w:val="center"/>
            <w:hideMark/>
          </w:tcPr>
          <w:p w14:paraId="1B861378"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337 (100.0)</w:t>
            </w:r>
          </w:p>
        </w:tc>
        <w:tc>
          <w:tcPr>
            <w:tcW w:w="905" w:type="pct"/>
            <w:tcBorders>
              <w:top w:val="nil"/>
              <w:left w:val="nil"/>
              <w:bottom w:val="nil"/>
              <w:right w:val="nil"/>
            </w:tcBorders>
            <w:noWrap/>
            <w:vAlign w:val="center"/>
            <w:hideMark/>
          </w:tcPr>
          <w:p w14:paraId="01A593AD"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108 (53.7)</w:t>
            </w:r>
          </w:p>
        </w:tc>
        <w:tc>
          <w:tcPr>
            <w:tcW w:w="905" w:type="pct"/>
            <w:tcBorders>
              <w:top w:val="nil"/>
              <w:left w:val="nil"/>
              <w:bottom w:val="nil"/>
              <w:right w:val="nil"/>
            </w:tcBorders>
            <w:noWrap/>
            <w:vAlign w:val="center"/>
            <w:hideMark/>
          </w:tcPr>
          <w:p w14:paraId="481F0659"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95 (62.9)</w:t>
            </w:r>
          </w:p>
        </w:tc>
        <w:tc>
          <w:tcPr>
            <w:tcW w:w="478" w:type="pct"/>
            <w:tcBorders>
              <w:top w:val="nil"/>
              <w:left w:val="nil"/>
              <w:bottom w:val="nil"/>
              <w:right w:val="single" w:sz="4" w:space="0" w:color="auto"/>
            </w:tcBorders>
            <w:noWrap/>
            <w:vAlign w:val="center"/>
            <w:hideMark/>
          </w:tcPr>
          <w:p w14:paraId="69436E8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&lt;0.001</w:t>
            </w:r>
          </w:p>
        </w:tc>
      </w:tr>
      <w:tr w:rsidR="009E00CA" w:rsidRPr="00DD3443" w14:paraId="3FD367AA" w14:textId="77777777" w:rsidTr="00722236">
        <w:trPr>
          <w:trHeight w:val="330"/>
        </w:trPr>
        <w:tc>
          <w:tcPr>
            <w:tcW w:w="1751" w:type="pct"/>
            <w:tcBorders>
              <w:top w:val="nil"/>
              <w:left w:val="single" w:sz="4" w:space="0" w:color="auto"/>
              <w:bottom w:val="nil"/>
              <w:right w:val="nil"/>
            </w:tcBorders>
            <w:noWrap/>
            <w:vAlign w:val="center"/>
            <w:hideMark/>
          </w:tcPr>
          <w:p w14:paraId="40C1F1CC"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Cardiogenic shock, n (%)</w:t>
            </w:r>
          </w:p>
        </w:tc>
        <w:tc>
          <w:tcPr>
            <w:tcW w:w="961" w:type="pct"/>
            <w:tcBorders>
              <w:top w:val="nil"/>
              <w:left w:val="nil"/>
              <w:bottom w:val="nil"/>
              <w:right w:val="nil"/>
            </w:tcBorders>
            <w:noWrap/>
            <w:vAlign w:val="center"/>
            <w:hideMark/>
          </w:tcPr>
          <w:p w14:paraId="6B6607EF"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37 (11.0)</w:t>
            </w:r>
          </w:p>
        </w:tc>
        <w:tc>
          <w:tcPr>
            <w:tcW w:w="905" w:type="pct"/>
            <w:tcBorders>
              <w:top w:val="nil"/>
              <w:left w:val="nil"/>
              <w:bottom w:val="nil"/>
              <w:right w:val="nil"/>
            </w:tcBorders>
            <w:noWrap/>
            <w:vAlign w:val="center"/>
            <w:hideMark/>
          </w:tcPr>
          <w:p w14:paraId="444B3A16"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22 (10.8)</w:t>
            </w:r>
          </w:p>
        </w:tc>
        <w:tc>
          <w:tcPr>
            <w:tcW w:w="905" w:type="pct"/>
            <w:tcBorders>
              <w:top w:val="nil"/>
              <w:left w:val="nil"/>
              <w:bottom w:val="nil"/>
              <w:right w:val="nil"/>
            </w:tcBorders>
            <w:noWrap/>
            <w:vAlign w:val="center"/>
            <w:hideMark/>
          </w:tcPr>
          <w:p w14:paraId="150024F4"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19 (12.3)</w:t>
            </w:r>
          </w:p>
        </w:tc>
        <w:tc>
          <w:tcPr>
            <w:tcW w:w="478" w:type="pct"/>
            <w:tcBorders>
              <w:top w:val="nil"/>
              <w:left w:val="nil"/>
              <w:bottom w:val="nil"/>
              <w:right w:val="single" w:sz="4" w:space="0" w:color="auto"/>
            </w:tcBorders>
            <w:noWrap/>
            <w:vAlign w:val="center"/>
            <w:hideMark/>
          </w:tcPr>
          <w:p w14:paraId="419658A4"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0.886</w:t>
            </w:r>
          </w:p>
        </w:tc>
      </w:tr>
      <w:tr w:rsidR="009E00CA" w:rsidRPr="00DD3443" w14:paraId="0AE46455" w14:textId="77777777" w:rsidTr="00722236">
        <w:trPr>
          <w:trHeight w:val="330"/>
        </w:trPr>
        <w:tc>
          <w:tcPr>
            <w:tcW w:w="1751" w:type="pct"/>
            <w:tcBorders>
              <w:top w:val="nil"/>
              <w:left w:val="single" w:sz="4" w:space="0" w:color="auto"/>
              <w:bottom w:val="nil"/>
              <w:right w:val="nil"/>
            </w:tcBorders>
            <w:noWrap/>
            <w:vAlign w:val="center"/>
            <w:hideMark/>
          </w:tcPr>
          <w:p w14:paraId="2C3CC7AA"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Bleeding during admission, n (%)</w:t>
            </w:r>
          </w:p>
        </w:tc>
        <w:tc>
          <w:tcPr>
            <w:tcW w:w="961" w:type="pct"/>
            <w:tcBorders>
              <w:top w:val="nil"/>
              <w:left w:val="nil"/>
              <w:bottom w:val="nil"/>
              <w:right w:val="nil"/>
            </w:tcBorders>
            <w:noWrap/>
            <w:vAlign w:val="center"/>
            <w:hideMark/>
          </w:tcPr>
          <w:p w14:paraId="32C4959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6 (1.8)</w:t>
            </w:r>
          </w:p>
        </w:tc>
        <w:tc>
          <w:tcPr>
            <w:tcW w:w="905" w:type="pct"/>
            <w:tcBorders>
              <w:top w:val="nil"/>
              <w:left w:val="nil"/>
              <w:bottom w:val="nil"/>
              <w:right w:val="nil"/>
            </w:tcBorders>
            <w:noWrap/>
            <w:vAlign w:val="center"/>
            <w:hideMark/>
          </w:tcPr>
          <w:p w14:paraId="3AAC34C6" w14:textId="6B9F5465"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w:t>
            </w:r>
            <w:r w:rsidRPr="00DD3443">
              <w:rPr>
                <w:rFonts w:ascii="Times New Roman" w:eastAsia="맑은 고딕" w:hAnsi="Times New Roman" w:cs="Times New Roman" w:hint="eastAsia"/>
                <w:kern w:val="0"/>
                <w:szCs w:val="20"/>
              </w:rPr>
              <w:t>0</w:t>
            </w:r>
            <w:r w:rsidRPr="00DD3443">
              <w:rPr>
                <w:rFonts w:ascii="Times New Roman" w:eastAsia="맑은 고딕" w:hAnsi="Times New Roman" w:cs="Times New Roman"/>
                <w:kern w:val="0"/>
                <w:szCs w:val="20"/>
              </w:rPr>
              <w:t xml:space="preserve"> (</w:t>
            </w:r>
            <w:r w:rsidRPr="00DD3443">
              <w:rPr>
                <w:rFonts w:ascii="Times New Roman" w:eastAsia="맑은 고딕" w:hAnsi="Times New Roman" w:cs="Times New Roman" w:hint="eastAsia"/>
                <w:kern w:val="0"/>
                <w:szCs w:val="20"/>
              </w:rPr>
              <w:t>4.9</w:t>
            </w:r>
            <w:r w:rsidRPr="00DD3443">
              <w:rPr>
                <w:rFonts w:ascii="Times New Roman" w:eastAsia="맑은 고딕" w:hAnsi="Times New Roman" w:cs="Times New Roman"/>
                <w:kern w:val="0"/>
                <w:szCs w:val="20"/>
              </w:rPr>
              <w:t>)</w:t>
            </w:r>
          </w:p>
        </w:tc>
        <w:tc>
          <w:tcPr>
            <w:tcW w:w="905" w:type="pct"/>
            <w:tcBorders>
              <w:top w:val="nil"/>
              <w:left w:val="nil"/>
              <w:bottom w:val="nil"/>
              <w:right w:val="nil"/>
            </w:tcBorders>
            <w:noWrap/>
            <w:vAlign w:val="center"/>
            <w:hideMark/>
          </w:tcPr>
          <w:p w14:paraId="7B71651F"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 (3.2)</w:t>
            </w:r>
          </w:p>
        </w:tc>
        <w:tc>
          <w:tcPr>
            <w:tcW w:w="478" w:type="pct"/>
            <w:tcBorders>
              <w:top w:val="nil"/>
              <w:left w:val="nil"/>
              <w:bottom w:val="nil"/>
              <w:right w:val="single" w:sz="4" w:space="0" w:color="auto"/>
            </w:tcBorders>
            <w:noWrap/>
            <w:vAlign w:val="center"/>
            <w:hideMark/>
          </w:tcPr>
          <w:p w14:paraId="48414442" w14:textId="6F9AEA6A"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0.116</w:t>
            </w:r>
          </w:p>
        </w:tc>
      </w:tr>
      <w:tr w:rsidR="009E00CA" w:rsidRPr="00DD3443" w14:paraId="009DF646" w14:textId="77777777" w:rsidTr="00722236">
        <w:trPr>
          <w:trHeight w:val="330"/>
        </w:trPr>
        <w:tc>
          <w:tcPr>
            <w:tcW w:w="1751" w:type="pct"/>
            <w:tcBorders>
              <w:top w:val="nil"/>
              <w:left w:val="single" w:sz="4" w:space="0" w:color="auto"/>
              <w:bottom w:val="nil"/>
              <w:right w:val="nil"/>
            </w:tcBorders>
            <w:noWrap/>
            <w:vAlign w:val="center"/>
            <w:hideMark/>
          </w:tcPr>
          <w:p w14:paraId="76E9C7E0"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Aspirin, n (%)</w:t>
            </w:r>
          </w:p>
        </w:tc>
        <w:tc>
          <w:tcPr>
            <w:tcW w:w="961" w:type="pct"/>
            <w:tcBorders>
              <w:top w:val="nil"/>
              <w:left w:val="nil"/>
              <w:bottom w:val="nil"/>
              <w:right w:val="nil"/>
            </w:tcBorders>
            <w:noWrap/>
            <w:vAlign w:val="center"/>
            <w:hideMark/>
          </w:tcPr>
          <w:p w14:paraId="01A5C2A8"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334 (99.1)</w:t>
            </w:r>
          </w:p>
        </w:tc>
        <w:tc>
          <w:tcPr>
            <w:tcW w:w="905" w:type="pct"/>
            <w:tcBorders>
              <w:top w:val="nil"/>
              <w:left w:val="nil"/>
              <w:bottom w:val="nil"/>
              <w:right w:val="nil"/>
            </w:tcBorders>
            <w:noWrap/>
            <w:vAlign w:val="center"/>
            <w:hideMark/>
          </w:tcPr>
          <w:p w14:paraId="4F29584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199 (98.0)</w:t>
            </w:r>
          </w:p>
        </w:tc>
        <w:tc>
          <w:tcPr>
            <w:tcW w:w="905" w:type="pct"/>
            <w:tcBorders>
              <w:top w:val="nil"/>
              <w:left w:val="nil"/>
              <w:bottom w:val="nil"/>
              <w:right w:val="nil"/>
            </w:tcBorders>
            <w:noWrap/>
            <w:vAlign w:val="center"/>
            <w:hideMark/>
          </w:tcPr>
          <w:p w14:paraId="002BC2C9"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152 (98.7)</w:t>
            </w:r>
          </w:p>
        </w:tc>
        <w:tc>
          <w:tcPr>
            <w:tcW w:w="478" w:type="pct"/>
            <w:tcBorders>
              <w:top w:val="nil"/>
              <w:left w:val="nil"/>
              <w:bottom w:val="nil"/>
              <w:right w:val="single" w:sz="4" w:space="0" w:color="auto"/>
            </w:tcBorders>
            <w:noWrap/>
            <w:vAlign w:val="center"/>
            <w:hideMark/>
          </w:tcPr>
          <w:p w14:paraId="29DC39B1"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0.561</w:t>
            </w:r>
          </w:p>
        </w:tc>
      </w:tr>
      <w:tr w:rsidR="009E00CA" w:rsidRPr="00DD3443" w14:paraId="080D3630" w14:textId="77777777" w:rsidTr="00722236">
        <w:trPr>
          <w:trHeight w:val="330"/>
        </w:trPr>
        <w:tc>
          <w:tcPr>
            <w:tcW w:w="1751" w:type="pct"/>
            <w:tcBorders>
              <w:top w:val="nil"/>
              <w:left w:val="single" w:sz="4" w:space="0" w:color="auto"/>
              <w:bottom w:val="nil"/>
              <w:right w:val="nil"/>
            </w:tcBorders>
            <w:noWrap/>
            <w:vAlign w:val="center"/>
            <w:hideMark/>
          </w:tcPr>
          <w:p w14:paraId="46FD9B6B"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P2Y12 inhibitor, n (%)</w:t>
            </w:r>
          </w:p>
        </w:tc>
        <w:tc>
          <w:tcPr>
            <w:tcW w:w="961" w:type="pct"/>
            <w:tcBorders>
              <w:top w:val="nil"/>
              <w:left w:val="nil"/>
              <w:bottom w:val="nil"/>
              <w:right w:val="nil"/>
            </w:tcBorders>
            <w:noWrap/>
            <w:vAlign w:val="center"/>
            <w:hideMark/>
          </w:tcPr>
          <w:p w14:paraId="0A40365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336 (99.7)</w:t>
            </w:r>
          </w:p>
        </w:tc>
        <w:tc>
          <w:tcPr>
            <w:tcW w:w="905" w:type="pct"/>
            <w:tcBorders>
              <w:top w:val="nil"/>
              <w:left w:val="nil"/>
              <w:bottom w:val="nil"/>
              <w:right w:val="nil"/>
            </w:tcBorders>
            <w:noWrap/>
            <w:vAlign w:val="center"/>
            <w:hideMark/>
          </w:tcPr>
          <w:p w14:paraId="5C72283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202 (99.5)</w:t>
            </w:r>
          </w:p>
        </w:tc>
        <w:tc>
          <w:tcPr>
            <w:tcW w:w="905" w:type="pct"/>
            <w:tcBorders>
              <w:top w:val="nil"/>
              <w:left w:val="nil"/>
              <w:bottom w:val="nil"/>
              <w:right w:val="nil"/>
            </w:tcBorders>
            <w:noWrap/>
            <w:vAlign w:val="center"/>
            <w:hideMark/>
          </w:tcPr>
          <w:p w14:paraId="227E643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153 (99.4)</w:t>
            </w:r>
          </w:p>
        </w:tc>
        <w:tc>
          <w:tcPr>
            <w:tcW w:w="478" w:type="pct"/>
            <w:tcBorders>
              <w:top w:val="nil"/>
              <w:left w:val="nil"/>
              <w:bottom w:val="nil"/>
              <w:right w:val="single" w:sz="4" w:space="0" w:color="auto"/>
            </w:tcBorders>
            <w:noWrap/>
            <w:vAlign w:val="center"/>
            <w:hideMark/>
          </w:tcPr>
          <w:p w14:paraId="65D719FF"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0.848</w:t>
            </w:r>
          </w:p>
        </w:tc>
      </w:tr>
      <w:tr w:rsidR="009E00CA" w:rsidRPr="00DD3443" w14:paraId="0B04339B" w14:textId="77777777" w:rsidTr="00722236">
        <w:trPr>
          <w:trHeight w:val="330"/>
        </w:trPr>
        <w:tc>
          <w:tcPr>
            <w:tcW w:w="1751" w:type="pct"/>
            <w:tcBorders>
              <w:top w:val="nil"/>
              <w:left w:val="single" w:sz="4" w:space="0" w:color="auto"/>
              <w:bottom w:val="nil"/>
              <w:right w:val="nil"/>
            </w:tcBorders>
            <w:noWrap/>
            <w:vAlign w:val="center"/>
            <w:hideMark/>
          </w:tcPr>
          <w:p w14:paraId="7DE48E26"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ACEI/ARBs, n (%)</w:t>
            </w:r>
          </w:p>
        </w:tc>
        <w:tc>
          <w:tcPr>
            <w:tcW w:w="961" w:type="pct"/>
            <w:tcBorders>
              <w:top w:val="nil"/>
              <w:left w:val="nil"/>
              <w:bottom w:val="nil"/>
              <w:right w:val="nil"/>
            </w:tcBorders>
            <w:noWrap/>
            <w:vAlign w:val="center"/>
            <w:hideMark/>
          </w:tcPr>
          <w:p w14:paraId="442E4948"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265 (78.6)</w:t>
            </w:r>
          </w:p>
        </w:tc>
        <w:tc>
          <w:tcPr>
            <w:tcW w:w="905" w:type="pct"/>
            <w:tcBorders>
              <w:top w:val="nil"/>
              <w:left w:val="nil"/>
              <w:bottom w:val="nil"/>
              <w:right w:val="nil"/>
            </w:tcBorders>
            <w:noWrap/>
            <w:vAlign w:val="center"/>
            <w:hideMark/>
          </w:tcPr>
          <w:p w14:paraId="3EBE2433"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161 (79.3)</w:t>
            </w:r>
          </w:p>
        </w:tc>
        <w:tc>
          <w:tcPr>
            <w:tcW w:w="905" w:type="pct"/>
            <w:tcBorders>
              <w:top w:val="nil"/>
              <w:left w:val="nil"/>
              <w:bottom w:val="nil"/>
              <w:right w:val="nil"/>
            </w:tcBorders>
            <w:noWrap/>
            <w:vAlign w:val="center"/>
            <w:hideMark/>
          </w:tcPr>
          <w:p w14:paraId="1F7F9896"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122 (79.2)</w:t>
            </w:r>
          </w:p>
        </w:tc>
        <w:tc>
          <w:tcPr>
            <w:tcW w:w="478" w:type="pct"/>
            <w:tcBorders>
              <w:top w:val="nil"/>
              <w:left w:val="nil"/>
              <w:bottom w:val="nil"/>
              <w:right w:val="single" w:sz="4" w:space="0" w:color="auto"/>
            </w:tcBorders>
            <w:noWrap/>
            <w:vAlign w:val="center"/>
            <w:hideMark/>
          </w:tcPr>
          <w:p w14:paraId="7D0D871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0.979</w:t>
            </w:r>
          </w:p>
        </w:tc>
      </w:tr>
      <w:tr w:rsidR="009E00CA" w:rsidRPr="00DD3443" w14:paraId="0B91A2C4" w14:textId="77777777" w:rsidTr="00722236">
        <w:trPr>
          <w:trHeight w:val="330"/>
        </w:trPr>
        <w:tc>
          <w:tcPr>
            <w:tcW w:w="1751" w:type="pct"/>
            <w:tcBorders>
              <w:top w:val="nil"/>
              <w:left w:val="single" w:sz="4" w:space="0" w:color="auto"/>
              <w:bottom w:val="nil"/>
              <w:right w:val="nil"/>
            </w:tcBorders>
            <w:noWrap/>
            <w:vAlign w:val="center"/>
            <w:hideMark/>
          </w:tcPr>
          <w:p w14:paraId="3B3C8844"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Beta-blockers, n (%)</w:t>
            </w:r>
          </w:p>
        </w:tc>
        <w:tc>
          <w:tcPr>
            <w:tcW w:w="961" w:type="pct"/>
            <w:tcBorders>
              <w:top w:val="nil"/>
              <w:left w:val="nil"/>
              <w:bottom w:val="nil"/>
              <w:right w:val="nil"/>
            </w:tcBorders>
            <w:noWrap/>
            <w:vAlign w:val="center"/>
            <w:hideMark/>
          </w:tcPr>
          <w:p w14:paraId="1C447312"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288 (90.6)</w:t>
            </w:r>
          </w:p>
        </w:tc>
        <w:tc>
          <w:tcPr>
            <w:tcW w:w="905" w:type="pct"/>
            <w:tcBorders>
              <w:top w:val="nil"/>
              <w:left w:val="nil"/>
              <w:bottom w:val="nil"/>
              <w:right w:val="nil"/>
            </w:tcBorders>
            <w:noWrap/>
            <w:vAlign w:val="center"/>
            <w:hideMark/>
          </w:tcPr>
          <w:p w14:paraId="08FF2F44"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173 (88.3)</w:t>
            </w:r>
          </w:p>
        </w:tc>
        <w:tc>
          <w:tcPr>
            <w:tcW w:w="905" w:type="pct"/>
            <w:tcBorders>
              <w:top w:val="nil"/>
              <w:left w:val="nil"/>
              <w:bottom w:val="nil"/>
              <w:right w:val="nil"/>
            </w:tcBorders>
            <w:noWrap/>
            <w:vAlign w:val="center"/>
            <w:hideMark/>
          </w:tcPr>
          <w:p w14:paraId="40C5003F"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136 (90.1)</w:t>
            </w:r>
          </w:p>
        </w:tc>
        <w:tc>
          <w:tcPr>
            <w:tcW w:w="478" w:type="pct"/>
            <w:tcBorders>
              <w:top w:val="nil"/>
              <w:left w:val="nil"/>
              <w:bottom w:val="nil"/>
              <w:right w:val="single" w:sz="4" w:space="0" w:color="auto"/>
            </w:tcBorders>
            <w:noWrap/>
            <w:vAlign w:val="center"/>
            <w:hideMark/>
          </w:tcPr>
          <w:p w14:paraId="60A741B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0.699</w:t>
            </w:r>
          </w:p>
        </w:tc>
      </w:tr>
      <w:tr w:rsidR="009E00CA" w:rsidRPr="00DD3443" w14:paraId="5F5FA5E4" w14:textId="77777777" w:rsidTr="00722236">
        <w:trPr>
          <w:trHeight w:val="330"/>
        </w:trPr>
        <w:tc>
          <w:tcPr>
            <w:tcW w:w="1751" w:type="pct"/>
            <w:tcBorders>
              <w:top w:val="nil"/>
              <w:left w:val="single" w:sz="4" w:space="0" w:color="auto"/>
              <w:bottom w:val="nil"/>
              <w:right w:val="nil"/>
            </w:tcBorders>
            <w:noWrap/>
            <w:vAlign w:val="center"/>
            <w:hideMark/>
          </w:tcPr>
          <w:p w14:paraId="6D1DE808"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Statins, n (%)</w:t>
            </w:r>
          </w:p>
        </w:tc>
        <w:tc>
          <w:tcPr>
            <w:tcW w:w="961" w:type="pct"/>
            <w:tcBorders>
              <w:top w:val="nil"/>
              <w:left w:val="nil"/>
              <w:bottom w:val="nil"/>
              <w:right w:val="nil"/>
            </w:tcBorders>
            <w:noWrap/>
            <w:vAlign w:val="center"/>
            <w:hideMark/>
          </w:tcPr>
          <w:p w14:paraId="2F5B68E7"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317 (98.4)</w:t>
            </w:r>
          </w:p>
        </w:tc>
        <w:tc>
          <w:tcPr>
            <w:tcW w:w="905" w:type="pct"/>
            <w:tcBorders>
              <w:top w:val="nil"/>
              <w:left w:val="nil"/>
              <w:bottom w:val="nil"/>
              <w:right w:val="nil"/>
            </w:tcBorders>
            <w:noWrap/>
            <w:vAlign w:val="center"/>
            <w:hideMark/>
          </w:tcPr>
          <w:p w14:paraId="60D43245"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189 (99.0)</w:t>
            </w:r>
          </w:p>
        </w:tc>
        <w:tc>
          <w:tcPr>
            <w:tcW w:w="905" w:type="pct"/>
            <w:tcBorders>
              <w:top w:val="nil"/>
              <w:left w:val="nil"/>
              <w:bottom w:val="nil"/>
              <w:right w:val="nil"/>
            </w:tcBorders>
            <w:noWrap/>
            <w:vAlign w:val="center"/>
            <w:hideMark/>
          </w:tcPr>
          <w:p w14:paraId="47995E6D"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144 (97.3)</w:t>
            </w:r>
          </w:p>
        </w:tc>
        <w:tc>
          <w:tcPr>
            <w:tcW w:w="478" w:type="pct"/>
            <w:tcBorders>
              <w:top w:val="nil"/>
              <w:left w:val="nil"/>
              <w:bottom w:val="nil"/>
              <w:right w:val="single" w:sz="4" w:space="0" w:color="auto"/>
            </w:tcBorders>
            <w:noWrap/>
            <w:vAlign w:val="center"/>
            <w:hideMark/>
          </w:tcPr>
          <w:p w14:paraId="61C861DF"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0.486</w:t>
            </w:r>
          </w:p>
        </w:tc>
      </w:tr>
      <w:tr w:rsidR="009E00CA" w:rsidRPr="00DD3443" w14:paraId="0C7F8150" w14:textId="77777777" w:rsidTr="00024CDD">
        <w:trPr>
          <w:trHeight w:val="329"/>
        </w:trPr>
        <w:tc>
          <w:tcPr>
            <w:tcW w:w="1751" w:type="pct"/>
            <w:tcBorders>
              <w:top w:val="nil"/>
              <w:left w:val="single" w:sz="4" w:space="0" w:color="auto"/>
              <w:bottom w:val="nil"/>
              <w:right w:val="nil"/>
            </w:tcBorders>
            <w:noWrap/>
            <w:vAlign w:val="center"/>
            <w:hideMark/>
          </w:tcPr>
          <w:p w14:paraId="736BFBA9" w14:textId="77777777"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Statin dose, mg</w:t>
            </w:r>
            <w:r w:rsidRPr="00DD3443">
              <w:rPr>
                <w:rFonts w:ascii="Times New Roman" w:eastAsia="맑은 고딕" w:hAnsi="Times New Roman" w:cs="Times New Roman"/>
                <w:kern w:val="0"/>
                <w:szCs w:val="20"/>
                <w:vertAlign w:val="superscript"/>
              </w:rPr>
              <w:t xml:space="preserve"> b</w:t>
            </w:r>
          </w:p>
        </w:tc>
        <w:tc>
          <w:tcPr>
            <w:tcW w:w="961" w:type="pct"/>
            <w:tcBorders>
              <w:top w:val="nil"/>
              <w:left w:val="nil"/>
              <w:bottom w:val="nil"/>
              <w:right w:val="nil"/>
            </w:tcBorders>
            <w:noWrap/>
            <w:vAlign w:val="center"/>
            <w:hideMark/>
          </w:tcPr>
          <w:p w14:paraId="10A26873"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20 [10, 20]</w:t>
            </w:r>
          </w:p>
        </w:tc>
        <w:tc>
          <w:tcPr>
            <w:tcW w:w="905" w:type="pct"/>
            <w:tcBorders>
              <w:top w:val="nil"/>
              <w:left w:val="nil"/>
              <w:bottom w:val="nil"/>
              <w:right w:val="nil"/>
            </w:tcBorders>
            <w:noWrap/>
            <w:vAlign w:val="center"/>
            <w:hideMark/>
          </w:tcPr>
          <w:p w14:paraId="418DC68A"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20 [10, 40]</w:t>
            </w:r>
          </w:p>
        </w:tc>
        <w:tc>
          <w:tcPr>
            <w:tcW w:w="905" w:type="pct"/>
            <w:tcBorders>
              <w:top w:val="nil"/>
              <w:left w:val="nil"/>
              <w:bottom w:val="nil"/>
              <w:right w:val="nil"/>
            </w:tcBorders>
            <w:noWrap/>
            <w:vAlign w:val="center"/>
            <w:hideMark/>
          </w:tcPr>
          <w:p w14:paraId="77066FE6"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20 [10, 40]</w:t>
            </w:r>
          </w:p>
        </w:tc>
        <w:tc>
          <w:tcPr>
            <w:tcW w:w="478" w:type="pct"/>
            <w:tcBorders>
              <w:top w:val="nil"/>
              <w:left w:val="nil"/>
              <w:bottom w:val="nil"/>
              <w:right w:val="single" w:sz="4" w:space="0" w:color="auto"/>
            </w:tcBorders>
            <w:noWrap/>
            <w:vAlign w:val="center"/>
            <w:hideMark/>
          </w:tcPr>
          <w:p w14:paraId="4CFFCD9B" w14:textId="7D12B271"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w:t>
            </w:r>
            <w:r w:rsidR="00970380" w:rsidRPr="00DD3443">
              <w:rPr>
                <w:rFonts w:ascii="Times New Roman" w:eastAsia="맑은 고딕" w:hAnsi="Times New Roman" w:cs="Times New Roman" w:hint="eastAsia"/>
                <w:kern w:val="0"/>
                <w:szCs w:val="20"/>
              </w:rPr>
              <w:t>5</w:t>
            </w:r>
            <w:r w:rsidRPr="00DD3443">
              <w:rPr>
                <w:rFonts w:ascii="Times New Roman" w:eastAsia="맑은 고딕" w:hAnsi="Times New Roman" w:cs="Times New Roman"/>
                <w:kern w:val="0"/>
                <w:szCs w:val="20"/>
              </w:rPr>
              <w:t>97</w:t>
            </w:r>
          </w:p>
        </w:tc>
      </w:tr>
      <w:tr w:rsidR="009E00CA" w:rsidRPr="00DD3443" w14:paraId="24D53E06" w14:textId="77777777" w:rsidTr="00024CDD">
        <w:trPr>
          <w:trHeight w:val="329"/>
        </w:trPr>
        <w:tc>
          <w:tcPr>
            <w:tcW w:w="1751" w:type="pct"/>
            <w:tcBorders>
              <w:top w:val="nil"/>
              <w:left w:val="single" w:sz="4" w:space="0" w:color="auto"/>
              <w:bottom w:val="nil"/>
              <w:right w:val="nil"/>
            </w:tcBorders>
            <w:noWrap/>
            <w:vAlign w:val="center"/>
          </w:tcPr>
          <w:p w14:paraId="3F9D78A7" w14:textId="120E87DD" w:rsidR="009E00CA" w:rsidRPr="00DD3443" w:rsidRDefault="009E00CA" w:rsidP="009E00CA">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High-intensity statins, n (%)</w:t>
            </w:r>
          </w:p>
        </w:tc>
        <w:tc>
          <w:tcPr>
            <w:tcW w:w="961" w:type="pct"/>
            <w:tcBorders>
              <w:top w:val="nil"/>
              <w:left w:val="nil"/>
              <w:bottom w:val="nil"/>
              <w:right w:val="nil"/>
            </w:tcBorders>
            <w:noWrap/>
            <w:vAlign w:val="center"/>
          </w:tcPr>
          <w:p w14:paraId="172A85B3" w14:textId="2D3F73CE" w:rsidR="009E00CA" w:rsidRPr="00DD3443" w:rsidRDefault="00F46B38" w:rsidP="00F46B3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81 (24.0)</w:t>
            </w:r>
          </w:p>
        </w:tc>
        <w:tc>
          <w:tcPr>
            <w:tcW w:w="905" w:type="pct"/>
            <w:tcBorders>
              <w:top w:val="nil"/>
              <w:left w:val="nil"/>
              <w:bottom w:val="nil"/>
              <w:right w:val="nil"/>
            </w:tcBorders>
            <w:noWrap/>
            <w:vAlign w:val="center"/>
          </w:tcPr>
          <w:p w14:paraId="5557E524" w14:textId="427EF049" w:rsidR="009E00CA" w:rsidRPr="00DD3443" w:rsidRDefault="00F46B38" w:rsidP="00F46B38">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54 (26.6)</w:t>
            </w:r>
          </w:p>
        </w:tc>
        <w:tc>
          <w:tcPr>
            <w:tcW w:w="905" w:type="pct"/>
            <w:tcBorders>
              <w:top w:val="nil"/>
              <w:left w:val="nil"/>
              <w:bottom w:val="nil"/>
              <w:right w:val="nil"/>
            </w:tcBorders>
            <w:noWrap/>
            <w:vAlign w:val="center"/>
          </w:tcPr>
          <w:p w14:paraId="27FE6A00" w14:textId="2B72CA30" w:rsidR="009E00CA" w:rsidRPr="00DD3443" w:rsidRDefault="00EB6422" w:rsidP="00EB6422">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41 (26.6)</w:t>
            </w:r>
          </w:p>
        </w:tc>
        <w:tc>
          <w:tcPr>
            <w:tcW w:w="478" w:type="pct"/>
            <w:tcBorders>
              <w:top w:val="nil"/>
              <w:left w:val="nil"/>
              <w:bottom w:val="nil"/>
              <w:right w:val="single" w:sz="4" w:space="0" w:color="auto"/>
            </w:tcBorders>
            <w:noWrap/>
            <w:vAlign w:val="center"/>
          </w:tcPr>
          <w:p w14:paraId="66354642" w14:textId="63F62847" w:rsidR="009E00CA" w:rsidRPr="00DD3443" w:rsidRDefault="00EB6422"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hint="eastAsia"/>
                <w:kern w:val="0"/>
                <w:szCs w:val="20"/>
              </w:rPr>
              <w:t>0.738</w:t>
            </w:r>
          </w:p>
        </w:tc>
      </w:tr>
      <w:tr w:rsidR="009E00CA" w:rsidRPr="00DD3443" w14:paraId="2CE6188E" w14:textId="77777777" w:rsidTr="00722236">
        <w:trPr>
          <w:trHeight w:val="330"/>
        </w:trPr>
        <w:tc>
          <w:tcPr>
            <w:tcW w:w="1751" w:type="pct"/>
            <w:tcBorders>
              <w:top w:val="nil"/>
              <w:left w:val="single" w:sz="4" w:space="0" w:color="auto"/>
              <w:bottom w:val="single" w:sz="4" w:space="0" w:color="auto"/>
              <w:right w:val="nil"/>
            </w:tcBorders>
            <w:noWrap/>
            <w:vAlign w:val="center"/>
            <w:hideMark/>
          </w:tcPr>
          <w:p w14:paraId="129090EA" w14:textId="77777777" w:rsidR="009E00CA" w:rsidRPr="00DD3443" w:rsidRDefault="009E00CA" w:rsidP="009E00CA">
            <w:pPr>
              <w:widowControl/>
              <w:wordWrap/>
              <w:autoSpaceDE/>
              <w:autoSpaceDN/>
              <w:spacing w:after="0" w:line="240" w:lineRule="auto"/>
              <w:jc w:val="left"/>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Ezetimibe, n (%)</w:t>
            </w:r>
          </w:p>
        </w:tc>
        <w:tc>
          <w:tcPr>
            <w:tcW w:w="961" w:type="pct"/>
            <w:tcBorders>
              <w:top w:val="nil"/>
              <w:left w:val="nil"/>
              <w:bottom w:val="single" w:sz="4" w:space="0" w:color="auto"/>
              <w:right w:val="nil"/>
            </w:tcBorders>
            <w:noWrap/>
            <w:vAlign w:val="center"/>
            <w:hideMark/>
          </w:tcPr>
          <w:p w14:paraId="4F1412FC"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8 (2.4)</w:t>
            </w:r>
          </w:p>
        </w:tc>
        <w:tc>
          <w:tcPr>
            <w:tcW w:w="905" w:type="pct"/>
            <w:tcBorders>
              <w:top w:val="nil"/>
              <w:left w:val="nil"/>
              <w:bottom w:val="single" w:sz="4" w:space="0" w:color="auto"/>
              <w:right w:val="nil"/>
            </w:tcBorders>
            <w:noWrap/>
            <w:vAlign w:val="center"/>
            <w:hideMark/>
          </w:tcPr>
          <w:p w14:paraId="50292D4E"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 (0.0)</w:t>
            </w:r>
          </w:p>
        </w:tc>
        <w:tc>
          <w:tcPr>
            <w:tcW w:w="905" w:type="pct"/>
            <w:tcBorders>
              <w:top w:val="nil"/>
              <w:left w:val="nil"/>
              <w:bottom w:val="single" w:sz="4" w:space="0" w:color="auto"/>
              <w:right w:val="nil"/>
            </w:tcBorders>
            <w:noWrap/>
            <w:vAlign w:val="center"/>
            <w:hideMark/>
          </w:tcPr>
          <w:p w14:paraId="56BBE86B"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3 (1.9)</w:t>
            </w:r>
          </w:p>
        </w:tc>
        <w:tc>
          <w:tcPr>
            <w:tcW w:w="478" w:type="pct"/>
            <w:tcBorders>
              <w:top w:val="nil"/>
              <w:left w:val="nil"/>
              <w:bottom w:val="single" w:sz="4" w:space="0" w:color="auto"/>
              <w:right w:val="single" w:sz="4" w:space="0" w:color="auto"/>
            </w:tcBorders>
            <w:noWrap/>
            <w:vAlign w:val="center"/>
            <w:hideMark/>
          </w:tcPr>
          <w:p w14:paraId="01D03DF9" w14:textId="77777777" w:rsidR="009E00CA" w:rsidRPr="00DD3443" w:rsidRDefault="009E00CA" w:rsidP="009E00CA">
            <w:pPr>
              <w:widowControl/>
              <w:wordWrap/>
              <w:autoSpaceDE/>
              <w:autoSpaceDN/>
              <w:spacing w:after="0" w:line="240" w:lineRule="auto"/>
              <w:jc w:val="center"/>
              <w:rPr>
                <w:rFonts w:ascii="Times New Roman" w:eastAsia="맑은 고딕" w:hAnsi="Times New Roman" w:cs="Times New Roman"/>
                <w:kern w:val="0"/>
                <w:szCs w:val="20"/>
              </w:rPr>
            </w:pPr>
            <w:r w:rsidRPr="00DD3443">
              <w:rPr>
                <w:rFonts w:ascii="Times New Roman" w:eastAsia="맑은 고딕" w:hAnsi="Times New Roman" w:cs="Times New Roman"/>
                <w:kern w:val="0"/>
                <w:szCs w:val="20"/>
              </w:rPr>
              <w:t>0.093</w:t>
            </w:r>
          </w:p>
        </w:tc>
      </w:tr>
    </w:tbl>
    <w:p w14:paraId="7718F37A" w14:textId="009A60BE" w:rsidR="003E1EA4" w:rsidRPr="00DD3443" w:rsidRDefault="00722236" w:rsidP="007415E3">
      <w:pPr>
        <w:wordWrap/>
        <w:spacing w:after="0" w:line="240" w:lineRule="auto"/>
        <w:jc w:val="left"/>
        <w:rPr>
          <w:rFonts w:ascii="Times New Roman" w:hAnsi="Times New Roman" w:cs="Times New Roman"/>
          <w:sz w:val="24"/>
          <w:szCs w:val="24"/>
        </w:rPr>
      </w:pPr>
      <w:r w:rsidRPr="00DD3443">
        <w:rPr>
          <w:rFonts w:ascii="Times New Roman" w:hAnsi="Times New Roman" w:cs="Times New Roman" w:hint="eastAsia"/>
          <w:szCs w:val="20"/>
        </w:rPr>
        <w:t xml:space="preserve">a. </w:t>
      </w:r>
      <w:r w:rsidRPr="00DD3443">
        <w:rPr>
          <w:rFonts w:ascii="Times New Roman" w:hAnsi="Times New Roman" w:cs="Times New Roman"/>
          <w:szCs w:val="20"/>
        </w:rPr>
        <w:t xml:space="preserve">patients with unknown status were classified as </w:t>
      </w:r>
      <w:r w:rsidRPr="00DD3443">
        <w:rPr>
          <w:rFonts w:ascii="Times New Roman" w:hAnsi="Times New Roman" w:cs="Times New Roman" w:hint="eastAsia"/>
          <w:szCs w:val="20"/>
        </w:rPr>
        <w:t xml:space="preserve">negative. b. conversion to equivalent doses of atorvastatin. </w:t>
      </w:r>
      <w:r w:rsidR="00561516" w:rsidRPr="00DD3443">
        <w:rPr>
          <w:rFonts w:ascii="Times New Roman" w:hAnsi="Times New Roman" w:cs="Times New Roman"/>
          <w:szCs w:val="20"/>
        </w:rPr>
        <w:br/>
      </w:r>
      <w:r w:rsidR="00561516" w:rsidRPr="00DD3443">
        <w:rPr>
          <w:rFonts w:ascii="Times New Roman" w:hAnsi="Times New Roman" w:cs="Times New Roman" w:hint="eastAsia"/>
          <w:szCs w:val="20"/>
        </w:rPr>
        <w:t xml:space="preserve">DLCN, Dutch Lipid Clinic Network; </w:t>
      </w:r>
      <w:r w:rsidRPr="00DD3443">
        <w:rPr>
          <w:rFonts w:ascii="Times New Roman" w:hAnsi="Times New Roman" w:cs="Times New Roman" w:hint="eastAsia"/>
          <w:szCs w:val="20"/>
        </w:rPr>
        <w:t xml:space="preserve">MI, myocardial infarction; SBP, systolic blood pressure; DBP, diastolic blood pressure, </w:t>
      </w:r>
      <w:r w:rsidRPr="00DD3443">
        <w:rPr>
          <w:rFonts w:ascii="Times New Roman" w:hAnsi="Times New Roman" w:cs="Times New Roman"/>
          <w:szCs w:val="20"/>
        </w:rPr>
        <w:t xml:space="preserve">HbA1c, glycated hemoglobin; </w:t>
      </w:r>
      <w:r w:rsidR="009E00CA" w:rsidRPr="00DD3443">
        <w:rPr>
          <w:rFonts w:ascii="Times New Roman" w:hAnsi="Times New Roman" w:cs="Times New Roman"/>
          <w:szCs w:val="20"/>
        </w:rPr>
        <w:t>LDL, low</w:t>
      </w:r>
      <w:r w:rsidR="00B161E3" w:rsidRPr="00DD3443">
        <w:rPr>
          <w:rFonts w:ascii="Times New Roman" w:hAnsi="Times New Roman" w:cs="Times New Roman" w:hint="eastAsia"/>
          <w:szCs w:val="20"/>
        </w:rPr>
        <w:t>-</w:t>
      </w:r>
      <w:r w:rsidR="009E00CA" w:rsidRPr="00DD3443">
        <w:rPr>
          <w:rFonts w:ascii="Times New Roman" w:hAnsi="Times New Roman" w:cs="Times New Roman"/>
          <w:szCs w:val="20"/>
        </w:rPr>
        <w:t>density lipoprotein</w:t>
      </w:r>
      <w:r w:rsidR="00B161E3" w:rsidRPr="00DD3443">
        <w:rPr>
          <w:rFonts w:ascii="Times New Roman" w:hAnsi="Times New Roman" w:cs="Times New Roman" w:hint="eastAsia"/>
          <w:szCs w:val="20"/>
        </w:rPr>
        <w:t xml:space="preserve"> </w:t>
      </w:r>
      <w:r w:rsidR="00B161E3" w:rsidRPr="00DD3443">
        <w:rPr>
          <w:rFonts w:ascii="Times New Roman" w:eastAsia="맑은 고딕" w:hAnsi="Times New Roman" w:cs="Times New Roman"/>
          <w:kern w:val="0"/>
          <w:szCs w:val="20"/>
        </w:rPr>
        <w:t>cholestero</w:t>
      </w:r>
      <w:r w:rsidR="00B161E3" w:rsidRPr="00DD3443">
        <w:rPr>
          <w:rFonts w:ascii="Times New Roman" w:eastAsia="맑은 고딕" w:hAnsi="Times New Roman" w:cs="Times New Roman" w:hint="eastAsia"/>
          <w:kern w:val="0"/>
          <w:szCs w:val="20"/>
        </w:rPr>
        <w:t>l</w:t>
      </w:r>
      <w:r w:rsidR="009E00CA" w:rsidRPr="00DD3443">
        <w:rPr>
          <w:rFonts w:ascii="Times New Roman" w:hAnsi="Times New Roman" w:cs="Times New Roman"/>
          <w:szCs w:val="20"/>
        </w:rPr>
        <w:t>;</w:t>
      </w:r>
      <w:r w:rsidR="009E00CA" w:rsidRPr="00DD3443">
        <w:rPr>
          <w:rFonts w:ascii="Times New Roman" w:hAnsi="Times New Roman" w:cs="Times New Roman" w:hint="eastAsia"/>
          <w:szCs w:val="20"/>
        </w:rPr>
        <w:t xml:space="preserve"> </w:t>
      </w:r>
      <w:r w:rsidRPr="00DD3443">
        <w:rPr>
          <w:rFonts w:ascii="Times New Roman" w:hAnsi="Times New Roman" w:cs="Times New Roman" w:hint="eastAsia"/>
          <w:szCs w:val="20"/>
        </w:rPr>
        <w:t>H</w:t>
      </w:r>
      <w:r w:rsidRPr="00DD3443">
        <w:rPr>
          <w:rFonts w:ascii="Times New Roman" w:hAnsi="Times New Roman" w:cs="Times New Roman"/>
          <w:szCs w:val="20"/>
        </w:rPr>
        <w:t xml:space="preserve">DL, </w:t>
      </w:r>
      <w:r w:rsidR="00B161E3" w:rsidRPr="00DD3443">
        <w:rPr>
          <w:rFonts w:ascii="Times New Roman" w:hAnsi="Times New Roman" w:cs="Times New Roman" w:hint="eastAsia"/>
          <w:szCs w:val="20"/>
        </w:rPr>
        <w:t>high-</w:t>
      </w:r>
      <w:r w:rsidRPr="00DD3443">
        <w:rPr>
          <w:rFonts w:ascii="Times New Roman" w:hAnsi="Times New Roman" w:cs="Times New Roman"/>
          <w:szCs w:val="20"/>
        </w:rPr>
        <w:t>density lipoprotein</w:t>
      </w:r>
      <w:r w:rsidR="00B161E3" w:rsidRPr="00DD3443">
        <w:rPr>
          <w:rFonts w:ascii="Times New Roman" w:hAnsi="Times New Roman" w:cs="Times New Roman" w:hint="eastAsia"/>
          <w:szCs w:val="20"/>
        </w:rPr>
        <w:t xml:space="preserve"> </w:t>
      </w:r>
      <w:r w:rsidR="00B161E3" w:rsidRPr="00DD3443">
        <w:rPr>
          <w:rFonts w:ascii="Times New Roman" w:eastAsia="맑은 고딕" w:hAnsi="Times New Roman" w:cs="Times New Roman"/>
          <w:kern w:val="0"/>
          <w:szCs w:val="20"/>
        </w:rPr>
        <w:t>cholestero</w:t>
      </w:r>
      <w:r w:rsidR="00B161E3" w:rsidRPr="00DD3443">
        <w:rPr>
          <w:rFonts w:ascii="Times New Roman" w:eastAsia="맑은 고딕" w:hAnsi="Times New Roman" w:cs="Times New Roman" w:hint="eastAsia"/>
          <w:kern w:val="0"/>
          <w:szCs w:val="20"/>
        </w:rPr>
        <w:t>l</w:t>
      </w:r>
      <w:r w:rsidRPr="00DD3443">
        <w:rPr>
          <w:rFonts w:ascii="Times New Roman" w:hAnsi="Times New Roman" w:cs="Times New Roman"/>
          <w:szCs w:val="20"/>
        </w:rPr>
        <w:t>;</w:t>
      </w:r>
      <w:r w:rsidRPr="00DD3443">
        <w:rPr>
          <w:rFonts w:ascii="Times New Roman" w:hAnsi="Times New Roman" w:cs="Times New Roman" w:hint="eastAsia"/>
          <w:szCs w:val="20"/>
        </w:rPr>
        <w:t xml:space="preserve"> eGFR, estimated glomerular filtration rate; </w:t>
      </w:r>
      <w:r w:rsidRPr="00DD3443">
        <w:rPr>
          <w:rFonts w:ascii="Times New Roman" w:hAnsi="Times New Roman" w:cs="Times New Roman"/>
          <w:szCs w:val="20"/>
        </w:rPr>
        <w:t>CK-MB, creatine kinase myocardial band;</w:t>
      </w:r>
      <w:r w:rsidRPr="00DD3443">
        <w:rPr>
          <w:rFonts w:ascii="Times New Roman" w:hAnsi="Times New Roman" w:cs="Times New Roman" w:hint="eastAsia"/>
          <w:szCs w:val="20"/>
        </w:rPr>
        <w:t xml:space="preserve"> LVEF, left ventricular ejection fraction; </w:t>
      </w:r>
      <w:r w:rsidRPr="00DD3443">
        <w:rPr>
          <w:rFonts w:ascii="Times New Roman" w:hAnsi="Times New Roman" w:cs="Times New Roman"/>
          <w:szCs w:val="20"/>
        </w:rPr>
        <w:t>STEMI, ST-segment elevation myocardial infarction; NSTEMI, non ST-segment elevation myocardial infarction; LM, left main; LAD, left anterior descending; LCX, left circumflex; RCA, right coronary artery;</w:t>
      </w:r>
      <w:r w:rsidRPr="00DD3443">
        <w:rPr>
          <w:rFonts w:ascii="Times New Roman" w:hAnsi="Times New Roman" w:cs="Times New Roman" w:hint="eastAsia"/>
          <w:szCs w:val="20"/>
        </w:rPr>
        <w:t xml:space="preserve"> ACEI, a</w:t>
      </w:r>
      <w:r w:rsidRPr="00DD3443">
        <w:rPr>
          <w:rFonts w:ascii="Times New Roman" w:hAnsi="Times New Roman" w:cs="Times New Roman"/>
          <w:szCs w:val="20"/>
        </w:rPr>
        <w:t>ngiotensin-converting-enzyme inhibitor</w:t>
      </w:r>
      <w:r w:rsidRPr="00DD3443">
        <w:rPr>
          <w:rFonts w:ascii="Times New Roman" w:hAnsi="Times New Roman" w:cs="Times New Roman" w:hint="eastAsia"/>
          <w:szCs w:val="20"/>
        </w:rPr>
        <w:t xml:space="preserve">; ARB, angiotensin </w:t>
      </w:r>
      <w:r w:rsidRPr="00DD3443">
        <w:rPr>
          <w:rFonts w:ascii="Times New Roman" w:hAnsi="Times New Roman" w:cs="Times New Roman"/>
          <w:szCs w:val="20"/>
        </w:rPr>
        <w:t>II receptor blocker</w:t>
      </w:r>
      <w:r w:rsidRPr="00DD3443">
        <w:rPr>
          <w:rFonts w:ascii="Times New Roman" w:hAnsi="Times New Roman" w:cs="Times New Roman" w:hint="eastAsia"/>
          <w:szCs w:val="20"/>
        </w:rPr>
        <w:t>.</w:t>
      </w:r>
    </w:p>
    <w:p w14:paraId="52554636" w14:textId="77777777" w:rsidR="003E1EA4" w:rsidRPr="00DD3443" w:rsidRDefault="003E1EA4">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0299785D" w14:textId="0816A04F" w:rsidR="003E1EA4" w:rsidRPr="00DD3443" w:rsidRDefault="003E1EA4" w:rsidP="003E1EA4">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AB60A8" w:rsidRPr="00DD3443">
        <w:rPr>
          <w:rFonts w:ascii="Times New Roman" w:hAnsi="Times New Roman" w:cs="Times New Roman" w:hint="eastAsia"/>
          <w:sz w:val="24"/>
          <w:szCs w:val="24"/>
        </w:rPr>
        <w:t>11</w:t>
      </w:r>
      <w:r w:rsidRPr="00DD3443">
        <w:rPr>
          <w:rFonts w:ascii="Times New Roman" w:hAnsi="Times New Roman" w:cs="Times New Roman" w:hint="eastAsia"/>
          <w:sz w:val="24"/>
          <w:szCs w:val="24"/>
        </w:rPr>
        <w:t>. Factors associated with multivessel coronary artery disease in patients with</w:t>
      </w:r>
      <w:r w:rsidR="000D68C4" w:rsidRPr="00DD3443">
        <w:rPr>
          <w:rFonts w:ascii="Times New Roman" w:hAnsi="Times New Roman" w:cs="Times New Roman" w:hint="eastAsia"/>
          <w:sz w:val="24"/>
          <w:szCs w:val="24"/>
        </w:rPr>
        <w:t xml:space="preserve"> </w:t>
      </w:r>
      <w:r w:rsidR="000D68C4" w:rsidRPr="00DD3443">
        <w:rPr>
          <w:rFonts w:ascii="Times New Roman" w:hAnsi="Times New Roman" w:cs="Times New Roman"/>
          <w:sz w:val="24"/>
          <w:szCs w:val="24"/>
        </w:rPr>
        <w:t>clinically suspected</w:t>
      </w:r>
      <w:r w:rsidRPr="00DD3443">
        <w:rPr>
          <w:rFonts w:ascii="Times New Roman" w:hAnsi="Times New Roman" w:cs="Times New Roman" w:hint="eastAsia"/>
          <w:sz w:val="24"/>
          <w:szCs w:val="24"/>
        </w:rPr>
        <w:t xml:space="preserve"> </w:t>
      </w:r>
      <w:r w:rsidRPr="00DD3443">
        <w:rPr>
          <w:rFonts w:ascii="Times New Roman" w:hAnsi="Times New Roman" w:cs="Times New Roman"/>
          <w:sz w:val="24"/>
          <w:szCs w:val="24"/>
        </w:rPr>
        <w:t>familial</w:t>
      </w:r>
      <w:r w:rsidRPr="00DD3443">
        <w:rPr>
          <w:rFonts w:ascii="Times New Roman" w:hAnsi="Times New Roman" w:cs="Times New Roman" w:hint="eastAsia"/>
          <w:sz w:val="24"/>
          <w:szCs w:val="24"/>
        </w:rPr>
        <w:t xml:space="preserve"> hypercholesterolemia</w:t>
      </w:r>
    </w:p>
    <w:tbl>
      <w:tblPr>
        <w:tblW w:w="4955" w:type="pct"/>
        <w:tblCellMar>
          <w:left w:w="99" w:type="dxa"/>
          <w:right w:w="99" w:type="dxa"/>
        </w:tblCellMar>
        <w:tblLook w:val="04A0" w:firstRow="1" w:lastRow="0" w:firstColumn="1" w:lastColumn="0" w:noHBand="0" w:noVBand="1"/>
      </w:tblPr>
      <w:tblGrid>
        <w:gridCol w:w="3342"/>
        <w:gridCol w:w="1665"/>
        <w:gridCol w:w="992"/>
        <w:gridCol w:w="1944"/>
        <w:gridCol w:w="992"/>
      </w:tblGrid>
      <w:tr w:rsidR="003E1EA4" w:rsidRPr="00DD3443" w14:paraId="1D551A41" w14:textId="77777777" w:rsidTr="0031441D">
        <w:trPr>
          <w:trHeight w:val="454"/>
        </w:trPr>
        <w:tc>
          <w:tcPr>
            <w:tcW w:w="1870" w:type="pct"/>
            <w:vMerge w:val="restart"/>
            <w:tcBorders>
              <w:top w:val="single" w:sz="4" w:space="0" w:color="auto"/>
              <w:left w:val="single" w:sz="4" w:space="0" w:color="auto"/>
              <w:right w:val="nil"/>
            </w:tcBorders>
            <w:noWrap/>
            <w:vAlign w:val="center"/>
            <w:hideMark/>
          </w:tcPr>
          <w:p w14:paraId="54AB31AB"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Characteristics</w:t>
            </w:r>
          </w:p>
        </w:tc>
        <w:tc>
          <w:tcPr>
            <w:tcW w:w="1487" w:type="pct"/>
            <w:gridSpan w:val="2"/>
            <w:tcBorders>
              <w:top w:val="single" w:sz="4" w:space="0" w:color="auto"/>
              <w:left w:val="nil"/>
              <w:bottom w:val="nil"/>
              <w:right w:val="nil"/>
            </w:tcBorders>
            <w:noWrap/>
            <w:vAlign w:val="center"/>
            <w:hideMark/>
          </w:tcPr>
          <w:p w14:paraId="469D5B91"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Univariable</w:t>
            </w:r>
          </w:p>
        </w:tc>
        <w:tc>
          <w:tcPr>
            <w:tcW w:w="1643" w:type="pct"/>
            <w:gridSpan w:val="2"/>
            <w:tcBorders>
              <w:top w:val="single" w:sz="4" w:space="0" w:color="auto"/>
              <w:left w:val="nil"/>
              <w:bottom w:val="nil"/>
              <w:right w:val="single" w:sz="4" w:space="0" w:color="000000"/>
            </w:tcBorders>
            <w:noWrap/>
            <w:vAlign w:val="center"/>
            <w:hideMark/>
          </w:tcPr>
          <w:p w14:paraId="1DCEB07B"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Multivariable</w:t>
            </w:r>
          </w:p>
        </w:tc>
      </w:tr>
      <w:tr w:rsidR="003E1EA4" w:rsidRPr="00DD3443" w14:paraId="2FF12EEF" w14:textId="77777777" w:rsidTr="0031441D">
        <w:trPr>
          <w:trHeight w:val="397"/>
        </w:trPr>
        <w:tc>
          <w:tcPr>
            <w:tcW w:w="1870" w:type="pct"/>
            <w:vMerge/>
            <w:tcBorders>
              <w:left w:val="single" w:sz="4" w:space="0" w:color="auto"/>
              <w:bottom w:val="single" w:sz="4" w:space="0" w:color="auto"/>
              <w:right w:val="nil"/>
            </w:tcBorders>
            <w:noWrap/>
            <w:vAlign w:val="center"/>
            <w:hideMark/>
          </w:tcPr>
          <w:p w14:paraId="64DCF299"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p>
        </w:tc>
        <w:tc>
          <w:tcPr>
            <w:tcW w:w="932" w:type="pct"/>
            <w:tcBorders>
              <w:top w:val="nil"/>
              <w:left w:val="nil"/>
              <w:bottom w:val="single" w:sz="4" w:space="0" w:color="auto"/>
              <w:right w:val="nil"/>
            </w:tcBorders>
            <w:noWrap/>
            <w:vAlign w:val="center"/>
            <w:hideMark/>
          </w:tcPr>
          <w:p w14:paraId="0B53C043"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OR (95% CI)</w:t>
            </w:r>
          </w:p>
        </w:tc>
        <w:tc>
          <w:tcPr>
            <w:tcW w:w="555" w:type="pct"/>
            <w:tcBorders>
              <w:top w:val="nil"/>
              <w:left w:val="nil"/>
              <w:bottom w:val="single" w:sz="4" w:space="0" w:color="auto"/>
              <w:right w:val="nil"/>
            </w:tcBorders>
            <w:noWrap/>
            <w:vAlign w:val="center"/>
            <w:hideMark/>
          </w:tcPr>
          <w:p w14:paraId="2703744D"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1088" w:type="pct"/>
            <w:tcBorders>
              <w:top w:val="nil"/>
              <w:left w:val="nil"/>
              <w:bottom w:val="single" w:sz="4" w:space="0" w:color="auto"/>
              <w:right w:val="nil"/>
            </w:tcBorders>
            <w:noWrap/>
            <w:vAlign w:val="center"/>
            <w:hideMark/>
          </w:tcPr>
          <w:p w14:paraId="4A917D06"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OR (95% CI)</w:t>
            </w:r>
          </w:p>
        </w:tc>
        <w:tc>
          <w:tcPr>
            <w:tcW w:w="555" w:type="pct"/>
            <w:tcBorders>
              <w:top w:val="nil"/>
              <w:left w:val="nil"/>
              <w:bottom w:val="single" w:sz="4" w:space="0" w:color="auto"/>
              <w:right w:val="single" w:sz="4" w:space="0" w:color="auto"/>
            </w:tcBorders>
            <w:noWrap/>
            <w:vAlign w:val="center"/>
            <w:hideMark/>
          </w:tcPr>
          <w:p w14:paraId="4A761ADB"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3E1EA4" w:rsidRPr="00DD3443" w14:paraId="51376B59" w14:textId="77777777" w:rsidTr="0031441D">
        <w:trPr>
          <w:trHeight w:val="397"/>
        </w:trPr>
        <w:tc>
          <w:tcPr>
            <w:tcW w:w="1870" w:type="pct"/>
            <w:tcBorders>
              <w:top w:val="nil"/>
              <w:left w:val="single" w:sz="4" w:space="0" w:color="auto"/>
              <w:bottom w:val="nil"/>
              <w:right w:val="nil"/>
            </w:tcBorders>
            <w:noWrap/>
            <w:vAlign w:val="center"/>
            <w:hideMark/>
          </w:tcPr>
          <w:p w14:paraId="52A24577"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Age (per 10 years)</w:t>
            </w:r>
          </w:p>
        </w:tc>
        <w:tc>
          <w:tcPr>
            <w:tcW w:w="932" w:type="pct"/>
            <w:tcBorders>
              <w:top w:val="nil"/>
              <w:left w:val="nil"/>
              <w:bottom w:val="nil"/>
              <w:right w:val="nil"/>
            </w:tcBorders>
            <w:noWrap/>
            <w:vAlign w:val="center"/>
          </w:tcPr>
          <w:p w14:paraId="364FBA60"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1.07 (1.03, 1.10)</w:t>
            </w:r>
          </w:p>
        </w:tc>
        <w:tc>
          <w:tcPr>
            <w:tcW w:w="555" w:type="pct"/>
            <w:tcBorders>
              <w:top w:val="nil"/>
              <w:left w:val="nil"/>
              <w:bottom w:val="nil"/>
              <w:right w:val="nil"/>
            </w:tcBorders>
            <w:noWrap/>
            <w:vAlign w:val="center"/>
          </w:tcPr>
          <w:p w14:paraId="2BADCE0B"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&lt;0.001</w:t>
            </w:r>
          </w:p>
        </w:tc>
        <w:tc>
          <w:tcPr>
            <w:tcW w:w="1088" w:type="pct"/>
            <w:tcBorders>
              <w:top w:val="nil"/>
              <w:left w:val="nil"/>
              <w:bottom w:val="nil"/>
              <w:right w:val="nil"/>
            </w:tcBorders>
            <w:noWrap/>
            <w:vAlign w:val="center"/>
            <w:hideMark/>
          </w:tcPr>
          <w:p w14:paraId="45C63551"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1.05 (1.01, 1.09)</w:t>
            </w:r>
          </w:p>
        </w:tc>
        <w:tc>
          <w:tcPr>
            <w:tcW w:w="555" w:type="pct"/>
            <w:tcBorders>
              <w:top w:val="nil"/>
              <w:left w:val="nil"/>
              <w:bottom w:val="nil"/>
              <w:right w:val="single" w:sz="4" w:space="0" w:color="auto"/>
            </w:tcBorders>
            <w:noWrap/>
            <w:vAlign w:val="center"/>
            <w:hideMark/>
          </w:tcPr>
          <w:p w14:paraId="5FF83C8A"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0.044</w:t>
            </w:r>
          </w:p>
        </w:tc>
      </w:tr>
      <w:tr w:rsidR="003E1EA4" w:rsidRPr="00DD3443" w14:paraId="1C1BBBC1" w14:textId="77777777" w:rsidTr="0031441D">
        <w:trPr>
          <w:trHeight w:val="397"/>
        </w:trPr>
        <w:tc>
          <w:tcPr>
            <w:tcW w:w="1870" w:type="pct"/>
            <w:tcBorders>
              <w:top w:val="nil"/>
              <w:left w:val="single" w:sz="4" w:space="0" w:color="auto"/>
              <w:bottom w:val="nil"/>
              <w:right w:val="nil"/>
            </w:tcBorders>
            <w:noWrap/>
            <w:vAlign w:val="center"/>
            <w:hideMark/>
          </w:tcPr>
          <w:p w14:paraId="561E20C7"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Sex</w:t>
            </w:r>
          </w:p>
        </w:tc>
        <w:tc>
          <w:tcPr>
            <w:tcW w:w="932" w:type="pct"/>
            <w:tcBorders>
              <w:top w:val="nil"/>
              <w:left w:val="nil"/>
              <w:bottom w:val="nil"/>
              <w:right w:val="nil"/>
            </w:tcBorders>
            <w:noWrap/>
            <w:vAlign w:val="center"/>
          </w:tcPr>
          <w:p w14:paraId="5CDC5E43"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0.91 (0.83, 0.99)</w:t>
            </w:r>
          </w:p>
        </w:tc>
        <w:tc>
          <w:tcPr>
            <w:tcW w:w="555" w:type="pct"/>
            <w:tcBorders>
              <w:top w:val="nil"/>
              <w:left w:val="nil"/>
              <w:bottom w:val="nil"/>
              <w:right w:val="nil"/>
            </w:tcBorders>
            <w:noWrap/>
            <w:vAlign w:val="center"/>
          </w:tcPr>
          <w:p w14:paraId="0D1926BB"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0.022</w:t>
            </w:r>
          </w:p>
        </w:tc>
        <w:tc>
          <w:tcPr>
            <w:tcW w:w="1088" w:type="pct"/>
            <w:tcBorders>
              <w:top w:val="nil"/>
              <w:left w:val="nil"/>
              <w:bottom w:val="nil"/>
              <w:right w:val="nil"/>
            </w:tcBorders>
            <w:noWrap/>
            <w:vAlign w:val="center"/>
            <w:hideMark/>
          </w:tcPr>
          <w:p w14:paraId="18EF871D"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1.00 (0.89, 1.12)</w:t>
            </w:r>
          </w:p>
        </w:tc>
        <w:tc>
          <w:tcPr>
            <w:tcW w:w="555" w:type="pct"/>
            <w:tcBorders>
              <w:top w:val="nil"/>
              <w:left w:val="nil"/>
              <w:bottom w:val="nil"/>
              <w:right w:val="single" w:sz="4" w:space="0" w:color="auto"/>
            </w:tcBorders>
            <w:noWrap/>
            <w:vAlign w:val="center"/>
            <w:hideMark/>
          </w:tcPr>
          <w:p w14:paraId="381F1956"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0.969</w:t>
            </w:r>
          </w:p>
        </w:tc>
      </w:tr>
      <w:tr w:rsidR="003E1EA4" w:rsidRPr="00DD3443" w14:paraId="234EFE37" w14:textId="77777777" w:rsidTr="0031441D">
        <w:trPr>
          <w:trHeight w:val="397"/>
        </w:trPr>
        <w:tc>
          <w:tcPr>
            <w:tcW w:w="1870" w:type="pct"/>
            <w:tcBorders>
              <w:top w:val="nil"/>
              <w:left w:val="single" w:sz="4" w:space="0" w:color="auto"/>
              <w:bottom w:val="nil"/>
              <w:right w:val="nil"/>
            </w:tcBorders>
            <w:noWrap/>
            <w:vAlign w:val="center"/>
            <w:hideMark/>
          </w:tcPr>
          <w:p w14:paraId="6EFEA7D6"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Smoking</w:t>
            </w:r>
          </w:p>
        </w:tc>
        <w:tc>
          <w:tcPr>
            <w:tcW w:w="932" w:type="pct"/>
            <w:tcBorders>
              <w:top w:val="nil"/>
              <w:left w:val="nil"/>
              <w:bottom w:val="nil"/>
              <w:right w:val="nil"/>
            </w:tcBorders>
            <w:noWrap/>
            <w:vAlign w:val="center"/>
          </w:tcPr>
          <w:p w14:paraId="3A79BCF2"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0.93 (0.86, 1.00)</w:t>
            </w:r>
          </w:p>
        </w:tc>
        <w:tc>
          <w:tcPr>
            <w:tcW w:w="555" w:type="pct"/>
            <w:tcBorders>
              <w:top w:val="nil"/>
              <w:left w:val="nil"/>
              <w:bottom w:val="nil"/>
              <w:right w:val="nil"/>
            </w:tcBorders>
            <w:noWrap/>
            <w:vAlign w:val="center"/>
          </w:tcPr>
          <w:p w14:paraId="6B5261A9"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0.062</w:t>
            </w:r>
          </w:p>
        </w:tc>
        <w:tc>
          <w:tcPr>
            <w:tcW w:w="1088" w:type="pct"/>
            <w:tcBorders>
              <w:top w:val="nil"/>
              <w:left w:val="nil"/>
              <w:bottom w:val="nil"/>
              <w:right w:val="nil"/>
            </w:tcBorders>
            <w:noWrap/>
            <w:vAlign w:val="center"/>
            <w:hideMark/>
          </w:tcPr>
          <w:p w14:paraId="527970C0"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0.99 (0.90, 1.08)</w:t>
            </w:r>
          </w:p>
        </w:tc>
        <w:tc>
          <w:tcPr>
            <w:tcW w:w="555" w:type="pct"/>
            <w:tcBorders>
              <w:top w:val="nil"/>
              <w:left w:val="nil"/>
              <w:bottom w:val="nil"/>
              <w:right w:val="single" w:sz="4" w:space="0" w:color="auto"/>
            </w:tcBorders>
            <w:noWrap/>
            <w:vAlign w:val="center"/>
            <w:hideMark/>
          </w:tcPr>
          <w:p w14:paraId="17E7665F"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0.789</w:t>
            </w:r>
          </w:p>
        </w:tc>
      </w:tr>
      <w:tr w:rsidR="003E1EA4" w:rsidRPr="00DD3443" w14:paraId="4E9C6628" w14:textId="77777777" w:rsidTr="0031441D">
        <w:trPr>
          <w:trHeight w:val="397"/>
        </w:trPr>
        <w:tc>
          <w:tcPr>
            <w:tcW w:w="1870" w:type="pct"/>
            <w:tcBorders>
              <w:top w:val="nil"/>
              <w:left w:val="single" w:sz="4" w:space="0" w:color="auto"/>
              <w:bottom w:val="nil"/>
              <w:right w:val="nil"/>
            </w:tcBorders>
            <w:noWrap/>
            <w:vAlign w:val="center"/>
          </w:tcPr>
          <w:p w14:paraId="287B4432"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BMI (per 1kg/m</w:t>
            </w:r>
            <w:r w:rsidRPr="00DD3443">
              <w:rPr>
                <w:rFonts w:ascii="Times New Roman" w:eastAsia="맑은 고딕" w:hAnsi="Times New Roman" w:cs="Times New Roman"/>
                <w:kern w:val="0"/>
                <w:sz w:val="22"/>
                <w:vertAlign w:val="superscript"/>
              </w:rPr>
              <w:t>2</w:t>
            </w:r>
            <w:r w:rsidRPr="00DD3443">
              <w:rPr>
                <w:rFonts w:ascii="Times New Roman" w:eastAsia="맑은 고딕" w:hAnsi="Times New Roman" w:cs="Times New Roman"/>
                <w:kern w:val="0"/>
                <w:sz w:val="22"/>
              </w:rPr>
              <w:t>)</w:t>
            </w:r>
          </w:p>
        </w:tc>
        <w:tc>
          <w:tcPr>
            <w:tcW w:w="932" w:type="pct"/>
            <w:tcBorders>
              <w:top w:val="nil"/>
              <w:left w:val="nil"/>
              <w:bottom w:val="nil"/>
              <w:right w:val="nil"/>
            </w:tcBorders>
            <w:noWrap/>
            <w:vAlign w:val="center"/>
          </w:tcPr>
          <w:p w14:paraId="1BF3FF31"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1.00 (0.98, 1.01)</w:t>
            </w:r>
          </w:p>
        </w:tc>
        <w:tc>
          <w:tcPr>
            <w:tcW w:w="555" w:type="pct"/>
            <w:tcBorders>
              <w:top w:val="nil"/>
              <w:left w:val="nil"/>
              <w:bottom w:val="nil"/>
              <w:right w:val="nil"/>
            </w:tcBorders>
            <w:noWrap/>
            <w:vAlign w:val="center"/>
          </w:tcPr>
          <w:p w14:paraId="7A91CA26"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0.379</w:t>
            </w:r>
          </w:p>
        </w:tc>
        <w:tc>
          <w:tcPr>
            <w:tcW w:w="1088" w:type="pct"/>
            <w:tcBorders>
              <w:top w:val="nil"/>
              <w:left w:val="nil"/>
              <w:bottom w:val="nil"/>
              <w:right w:val="nil"/>
            </w:tcBorders>
            <w:noWrap/>
            <w:vAlign w:val="center"/>
          </w:tcPr>
          <w:p w14:paraId="4604FB5B"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482BAD19"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398C100C" w14:textId="77777777" w:rsidTr="0031441D">
        <w:trPr>
          <w:trHeight w:val="397"/>
        </w:trPr>
        <w:tc>
          <w:tcPr>
            <w:tcW w:w="1870" w:type="pct"/>
            <w:tcBorders>
              <w:top w:val="nil"/>
              <w:left w:val="single" w:sz="4" w:space="0" w:color="auto"/>
              <w:bottom w:val="nil"/>
              <w:right w:val="nil"/>
            </w:tcBorders>
            <w:noWrap/>
            <w:vAlign w:val="center"/>
            <w:hideMark/>
          </w:tcPr>
          <w:p w14:paraId="6107F0B5"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Hypertension</w:t>
            </w:r>
          </w:p>
        </w:tc>
        <w:tc>
          <w:tcPr>
            <w:tcW w:w="932" w:type="pct"/>
            <w:tcBorders>
              <w:top w:val="nil"/>
              <w:left w:val="nil"/>
              <w:bottom w:val="nil"/>
              <w:right w:val="nil"/>
            </w:tcBorders>
            <w:noWrap/>
            <w:vAlign w:val="center"/>
          </w:tcPr>
          <w:p w14:paraId="08AA4A57"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1.00 (0.93, 1.08)</w:t>
            </w:r>
          </w:p>
        </w:tc>
        <w:tc>
          <w:tcPr>
            <w:tcW w:w="555" w:type="pct"/>
            <w:tcBorders>
              <w:top w:val="nil"/>
              <w:left w:val="nil"/>
              <w:bottom w:val="nil"/>
              <w:right w:val="nil"/>
            </w:tcBorders>
            <w:noWrap/>
            <w:vAlign w:val="center"/>
          </w:tcPr>
          <w:p w14:paraId="07F2A561"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0.970</w:t>
            </w:r>
          </w:p>
        </w:tc>
        <w:tc>
          <w:tcPr>
            <w:tcW w:w="1088" w:type="pct"/>
            <w:tcBorders>
              <w:top w:val="nil"/>
              <w:left w:val="nil"/>
              <w:bottom w:val="nil"/>
              <w:right w:val="nil"/>
            </w:tcBorders>
            <w:noWrap/>
            <w:vAlign w:val="center"/>
            <w:hideMark/>
          </w:tcPr>
          <w:p w14:paraId="02BF2F71"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0.97 (0.89, 1.06)</w:t>
            </w:r>
          </w:p>
        </w:tc>
        <w:tc>
          <w:tcPr>
            <w:tcW w:w="555" w:type="pct"/>
            <w:tcBorders>
              <w:top w:val="nil"/>
              <w:left w:val="nil"/>
              <w:bottom w:val="nil"/>
              <w:right w:val="single" w:sz="4" w:space="0" w:color="auto"/>
            </w:tcBorders>
            <w:noWrap/>
            <w:vAlign w:val="center"/>
            <w:hideMark/>
          </w:tcPr>
          <w:p w14:paraId="7B8BB42D"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0.475</w:t>
            </w:r>
          </w:p>
        </w:tc>
      </w:tr>
      <w:tr w:rsidR="003E1EA4" w:rsidRPr="00DD3443" w14:paraId="4FD9110C" w14:textId="77777777" w:rsidTr="0031441D">
        <w:trPr>
          <w:trHeight w:val="397"/>
        </w:trPr>
        <w:tc>
          <w:tcPr>
            <w:tcW w:w="1870" w:type="pct"/>
            <w:tcBorders>
              <w:top w:val="nil"/>
              <w:left w:val="single" w:sz="4" w:space="0" w:color="auto"/>
              <w:bottom w:val="nil"/>
              <w:right w:val="nil"/>
            </w:tcBorders>
            <w:noWrap/>
            <w:vAlign w:val="center"/>
            <w:hideMark/>
          </w:tcPr>
          <w:p w14:paraId="4D5063EA"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Diabetes</w:t>
            </w:r>
          </w:p>
        </w:tc>
        <w:tc>
          <w:tcPr>
            <w:tcW w:w="932" w:type="pct"/>
            <w:tcBorders>
              <w:top w:val="nil"/>
              <w:left w:val="nil"/>
              <w:bottom w:val="nil"/>
              <w:right w:val="nil"/>
            </w:tcBorders>
            <w:noWrap/>
            <w:vAlign w:val="center"/>
          </w:tcPr>
          <w:p w14:paraId="2015F3C2"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1.15 (1.05, 1.25)</w:t>
            </w:r>
          </w:p>
        </w:tc>
        <w:tc>
          <w:tcPr>
            <w:tcW w:w="555" w:type="pct"/>
            <w:tcBorders>
              <w:top w:val="nil"/>
              <w:left w:val="nil"/>
              <w:bottom w:val="nil"/>
              <w:right w:val="nil"/>
            </w:tcBorders>
            <w:noWrap/>
            <w:vAlign w:val="center"/>
          </w:tcPr>
          <w:p w14:paraId="05351499"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0.003</w:t>
            </w:r>
          </w:p>
        </w:tc>
        <w:tc>
          <w:tcPr>
            <w:tcW w:w="1088" w:type="pct"/>
            <w:tcBorders>
              <w:top w:val="nil"/>
              <w:left w:val="nil"/>
              <w:bottom w:val="nil"/>
              <w:right w:val="nil"/>
            </w:tcBorders>
            <w:noWrap/>
            <w:vAlign w:val="center"/>
          </w:tcPr>
          <w:p w14:paraId="6063F11F"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1.12 (1.02, 1.23)</w:t>
            </w:r>
          </w:p>
        </w:tc>
        <w:tc>
          <w:tcPr>
            <w:tcW w:w="555" w:type="pct"/>
            <w:tcBorders>
              <w:top w:val="nil"/>
              <w:left w:val="nil"/>
              <w:bottom w:val="nil"/>
              <w:right w:val="single" w:sz="4" w:space="0" w:color="auto"/>
            </w:tcBorders>
            <w:noWrap/>
            <w:vAlign w:val="center"/>
          </w:tcPr>
          <w:p w14:paraId="75260D4C"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0.015</w:t>
            </w:r>
          </w:p>
        </w:tc>
      </w:tr>
      <w:tr w:rsidR="003E1EA4" w:rsidRPr="00DD3443" w14:paraId="2C92861F" w14:textId="77777777" w:rsidTr="0031441D">
        <w:trPr>
          <w:trHeight w:val="397"/>
        </w:trPr>
        <w:tc>
          <w:tcPr>
            <w:tcW w:w="1870" w:type="pct"/>
            <w:tcBorders>
              <w:top w:val="nil"/>
              <w:left w:val="single" w:sz="4" w:space="0" w:color="auto"/>
              <w:bottom w:val="nil"/>
              <w:right w:val="nil"/>
            </w:tcBorders>
            <w:noWrap/>
            <w:vAlign w:val="center"/>
            <w:hideMark/>
          </w:tcPr>
          <w:p w14:paraId="556FDDB0"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Dyslipidemia</w:t>
            </w:r>
          </w:p>
        </w:tc>
        <w:tc>
          <w:tcPr>
            <w:tcW w:w="932" w:type="pct"/>
            <w:tcBorders>
              <w:top w:val="nil"/>
              <w:left w:val="nil"/>
              <w:bottom w:val="nil"/>
              <w:right w:val="nil"/>
            </w:tcBorders>
            <w:noWrap/>
            <w:vAlign w:val="center"/>
          </w:tcPr>
          <w:p w14:paraId="3F988B18"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0.90 (0.84, 0.97)</w:t>
            </w:r>
          </w:p>
        </w:tc>
        <w:tc>
          <w:tcPr>
            <w:tcW w:w="555" w:type="pct"/>
            <w:tcBorders>
              <w:top w:val="nil"/>
              <w:left w:val="nil"/>
              <w:bottom w:val="nil"/>
              <w:right w:val="nil"/>
            </w:tcBorders>
            <w:noWrap/>
            <w:vAlign w:val="center"/>
          </w:tcPr>
          <w:p w14:paraId="5A1CEF9C"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0.008</w:t>
            </w:r>
          </w:p>
        </w:tc>
        <w:tc>
          <w:tcPr>
            <w:tcW w:w="1088" w:type="pct"/>
            <w:tcBorders>
              <w:top w:val="nil"/>
              <w:left w:val="nil"/>
              <w:bottom w:val="nil"/>
              <w:right w:val="nil"/>
            </w:tcBorders>
            <w:noWrap/>
            <w:vAlign w:val="center"/>
            <w:hideMark/>
          </w:tcPr>
          <w:p w14:paraId="23210FFC"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0.90 (0.83, 0.97)</w:t>
            </w:r>
          </w:p>
        </w:tc>
        <w:tc>
          <w:tcPr>
            <w:tcW w:w="555" w:type="pct"/>
            <w:tcBorders>
              <w:top w:val="nil"/>
              <w:left w:val="nil"/>
              <w:bottom w:val="nil"/>
              <w:right w:val="single" w:sz="4" w:space="0" w:color="auto"/>
            </w:tcBorders>
            <w:noWrap/>
            <w:vAlign w:val="center"/>
            <w:hideMark/>
          </w:tcPr>
          <w:p w14:paraId="466F07FE"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0.008</w:t>
            </w:r>
          </w:p>
        </w:tc>
      </w:tr>
      <w:tr w:rsidR="003E1EA4" w:rsidRPr="00DD3443" w14:paraId="1CC52AE2" w14:textId="77777777" w:rsidTr="0031441D">
        <w:trPr>
          <w:trHeight w:val="397"/>
        </w:trPr>
        <w:tc>
          <w:tcPr>
            <w:tcW w:w="1870" w:type="pct"/>
            <w:tcBorders>
              <w:top w:val="nil"/>
              <w:left w:val="single" w:sz="4" w:space="0" w:color="auto"/>
              <w:bottom w:val="nil"/>
              <w:right w:val="nil"/>
            </w:tcBorders>
            <w:noWrap/>
            <w:vAlign w:val="center"/>
          </w:tcPr>
          <w:p w14:paraId="0C302DDA"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Family history of CAD</w:t>
            </w:r>
          </w:p>
        </w:tc>
        <w:tc>
          <w:tcPr>
            <w:tcW w:w="932" w:type="pct"/>
            <w:tcBorders>
              <w:top w:val="nil"/>
              <w:left w:val="nil"/>
              <w:bottom w:val="nil"/>
              <w:right w:val="nil"/>
            </w:tcBorders>
            <w:noWrap/>
            <w:vAlign w:val="center"/>
          </w:tcPr>
          <w:p w14:paraId="2F5BCED3"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1.03 (0.87, 1.21)</w:t>
            </w:r>
          </w:p>
        </w:tc>
        <w:tc>
          <w:tcPr>
            <w:tcW w:w="555" w:type="pct"/>
            <w:tcBorders>
              <w:top w:val="nil"/>
              <w:left w:val="nil"/>
              <w:bottom w:val="nil"/>
              <w:right w:val="nil"/>
            </w:tcBorders>
            <w:noWrap/>
            <w:vAlign w:val="center"/>
          </w:tcPr>
          <w:p w14:paraId="701A4B31"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0.744</w:t>
            </w:r>
          </w:p>
        </w:tc>
        <w:tc>
          <w:tcPr>
            <w:tcW w:w="1088" w:type="pct"/>
            <w:tcBorders>
              <w:top w:val="nil"/>
              <w:left w:val="nil"/>
              <w:bottom w:val="nil"/>
              <w:right w:val="nil"/>
            </w:tcBorders>
            <w:noWrap/>
            <w:vAlign w:val="center"/>
          </w:tcPr>
          <w:p w14:paraId="3BC38F23"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585700C3"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41D3AD21" w14:textId="77777777" w:rsidTr="0031441D">
        <w:trPr>
          <w:trHeight w:val="397"/>
        </w:trPr>
        <w:tc>
          <w:tcPr>
            <w:tcW w:w="1870" w:type="pct"/>
            <w:tcBorders>
              <w:top w:val="nil"/>
              <w:left w:val="single" w:sz="4" w:space="0" w:color="auto"/>
              <w:bottom w:val="nil"/>
              <w:right w:val="nil"/>
            </w:tcBorders>
            <w:noWrap/>
            <w:vAlign w:val="center"/>
          </w:tcPr>
          <w:p w14:paraId="530AE51C"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Previous MI</w:t>
            </w:r>
          </w:p>
        </w:tc>
        <w:tc>
          <w:tcPr>
            <w:tcW w:w="932" w:type="pct"/>
            <w:tcBorders>
              <w:top w:val="nil"/>
              <w:left w:val="nil"/>
              <w:bottom w:val="nil"/>
              <w:right w:val="nil"/>
            </w:tcBorders>
            <w:noWrap/>
            <w:vAlign w:val="center"/>
          </w:tcPr>
          <w:p w14:paraId="6404482C"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0.83 (0.69, 1.03)</w:t>
            </w:r>
          </w:p>
        </w:tc>
        <w:tc>
          <w:tcPr>
            <w:tcW w:w="555" w:type="pct"/>
            <w:tcBorders>
              <w:top w:val="nil"/>
              <w:left w:val="nil"/>
              <w:bottom w:val="nil"/>
              <w:right w:val="nil"/>
            </w:tcBorders>
            <w:noWrap/>
            <w:vAlign w:val="center"/>
          </w:tcPr>
          <w:p w14:paraId="1351BA7F"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0.092</w:t>
            </w:r>
          </w:p>
        </w:tc>
        <w:tc>
          <w:tcPr>
            <w:tcW w:w="1088" w:type="pct"/>
            <w:tcBorders>
              <w:top w:val="nil"/>
              <w:left w:val="nil"/>
              <w:bottom w:val="nil"/>
              <w:right w:val="nil"/>
            </w:tcBorders>
            <w:noWrap/>
            <w:vAlign w:val="center"/>
          </w:tcPr>
          <w:p w14:paraId="416C4CF0"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72D072DE"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1E8D9864" w14:textId="77777777" w:rsidTr="0031441D">
        <w:trPr>
          <w:trHeight w:val="397"/>
        </w:trPr>
        <w:tc>
          <w:tcPr>
            <w:tcW w:w="1870" w:type="pct"/>
            <w:tcBorders>
              <w:top w:val="nil"/>
              <w:left w:val="single" w:sz="4" w:space="0" w:color="auto"/>
              <w:bottom w:val="nil"/>
              <w:right w:val="nil"/>
            </w:tcBorders>
            <w:noWrap/>
            <w:vAlign w:val="center"/>
          </w:tcPr>
          <w:p w14:paraId="70A595D7"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SBP (per 10 mmHg)</w:t>
            </w:r>
          </w:p>
        </w:tc>
        <w:tc>
          <w:tcPr>
            <w:tcW w:w="932" w:type="pct"/>
            <w:tcBorders>
              <w:top w:val="nil"/>
              <w:left w:val="nil"/>
              <w:bottom w:val="nil"/>
              <w:right w:val="nil"/>
            </w:tcBorders>
            <w:noWrap/>
            <w:vAlign w:val="center"/>
          </w:tcPr>
          <w:p w14:paraId="1B72448E"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0.99 (0.96, 1.01)</w:t>
            </w:r>
          </w:p>
        </w:tc>
        <w:tc>
          <w:tcPr>
            <w:tcW w:w="555" w:type="pct"/>
            <w:tcBorders>
              <w:top w:val="nil"/>
              <w:left w:val="nil"/>
              <w:bottom w:val="nil"/>
              <w:right w:val="nil"/>
            </w:tcBorders>
            <w:noWrap/>
            <w:vAlign w:val="center"/>
          </w:tcPr>
          <w:p w14:paraId="09BCC159"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0.357</w:t>
            </w:r>
          </w:p>
        </w:tc>
        <w:tc>
          <w:tcPr>
            <w:tcW w:w="1088" w:type="pct"/>
            <w:tcBorders>
              <w:top w:val="nil"/>
              <w:left w:val="nil"/>
              <w:bottom w:val="nil"/>
              <w:right w:val="nil"/>
            </w:tcBorders>
            <w:noWrap/>
            <w:vAlign w:val="center"/>
          </w:tcPr>
          <w:p w14:paraId="29522AEE"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5045BDC2"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74A97D3F" w14:textId="77777777" w:rsidTr="0031441D">
        <w:trPr>
          <w:trHeight w:val="397"/>
        </w:trPr>
        <w:tc>
          <w:tcPr>
            <w:tcW w:w="1870" w:type="pct"/>
            <w:tcBorders>
              <w:top w:val="nil"/>
              <w:left w:val="single" w:sz="4" w:space="0" w:color="auto"/>
              <w:bottom w:val="nil"/>
              <w:right w:val="nil"/>
            </w:tcBorders>
            <w:noWrap/>
            <w:vAlign w:val="center"/>
          </w:tcPr>
          <w:p w14:paraId="391BF0CC"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Hemoglobin (per 1 g/dL)</w:t>
            </w:r>
          </w:p>
        </w:tc>
        <w:tc>
          <w:tcPr>
            <w:tcW w:w="932" w:type="pct"/>
            <w:tcBorders>
              <w:top w:val="nil"/>
              <w:left w:val="nil"/>
              <w:bottom w:val="nil"/>
              <w:right w:val="nil"/>
            </w:tcBorders>
            <w:noWrap/>
            <w:vAlign w:val="center"/>
          </w:tcPr>
          <w:p w14:paraId="7FF18BFC"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0.99 (0.97, 1.01)</w:t>
            </w:r>
          </w:p>
        </w:tc>
        <w:tc>
          <w:tcPr>
            <w:tcW w:w="555" w:type="pct"/>
            <w:tcBorders>
              <w:top w:val="nil"/>
              <w:left w:val="nil"/>
              <w:bottom w:val="nil"/>
              <w:right w:val="nil"/>
            </w:tcBorders>
            <w:noWrap/>
            <w:vAlign w:val="center"/>
          </w:tcPr>
          <w:p w14:paraId="7094467E"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0.227</w:t>
            </w:r>
          </w:p>
        </w:tc>
        <w:tc>
          <w:tcPr>
            <w:tcW w:w="1088" w:type="pct"/>
            <w:tcBorders>
              <w:top w:val="nil"/>
              <w:left w:val="nil"/>
              <w:bottom w:val="nil"/>
              <w:right w:val="nil"/>
            </w:tcBorders>
            <w:noWrap/>
            <w:vAlign w:val="center"/>
          </w:tcPr>
          <w:p w14:paraId="03614B09"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4688441A"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47604649" w14:textId="77777777" w:rsidTr="0031441D">
        <w:trPr>
          <w:trHeight w:val="397"/>
        </w:trPr>
        <w:tc>
          <w:tcPr>
            <w:tcW w:w="1870" w:type="pct"/>
            <w:tcBorders>
              <w:top w:val="nil"/>
              <w:left w:val="single" w:sz="4" w:space="0" w:color="auto"/>
              <w:bottom w:val="nil"/>
              <w:right w:val="nil"/>
            </w:tcBorders>
            <w:noWrap/>
            <w:vAlign w:val="center"/>
          </w:tcPr>
          <w:p w14:paraId="2536D7FE"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HbA1c (per 1 %)</w:t>
            </w:r>
          </w:p>
        </w:tc>
        <w:tc>
          <w:tcPr>
            <w:tcW w:w="932" w:type="pct"/>
            <w:tcBorders>
              <w:top w:val="nil"/>
              <w:left w:val="nil"/>
              <w:bottom w:val="nil"/>
              <w:right w:val="nil"/>
            </w:tcBorders>
            <w:noWrap/>
            <w:vAlign w:val="center"/>
          </w:tcPr>
          <w:p w14:paraId="4408F9B9"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1.01 (0.99, 1.04)</w:t>
            </w:r>
          </w:p>
        </w:tc>
        <w:tc>
          <w:tcPr>
            <w:tcW w:w="555" w:type="pct"/>
            <w:tcBorders>
              <w:top w:val="nil"/>
              <w:left w:val="nil"/>
              <w:bottom w:val="nil"/>
              <w:right w:val="nil"/>
            </w:tcBorders>
            <w:noWrap/>
            <w:vAlign w:val="center"/>
          </w:tcPr>
          <w:p w14:paraId="27610EDE"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0.223</w:t>
            </w:r>
          </w:p>
        </w:tc>
        <w:tc>
          <w:tcPr>
            <w:tcW w:w="1088" w:type="pct"/>
            <w:tcBorders>
              <w:top w:val="nil"/>
              <w:left w:val="nil"/>
              <w:bottom w:val="nil"/>
              <w:right w:val="nil"/>
            </w:tcBorders>
            <w:noWrap/>
            <w:vAlign w:val="center"/>
          </w:tcPr>
          <w:p w14:paraId="51841A43"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53F05E58"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51EC11CC" w14:textId="77777777" w:rsidTr="0031441D">
        <w:trPr>
          <w:trHeight w:val="397"/>
        </w:trPr>
        <w:tc>
          <w:tcPr>
            <w:tcW w:w="1870" w:type="pct"/>
            <w:tcBorders>
              <w:top w:val="nil"/>
              <w:left w:val="single" w:sz="4" w:space="0" w:color="auto"/>
              <w:bottom w:val="nil"/>
              <w:right w:val="nil"/>
            </w:tcBorders>
            <w:noWrap/>
            <w:vAlign w:val="center"/>
            <w:hideMark/>
          </w:tcPr>
          <w:p w14:paraId="53754313"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LDL-C (per 50 mg/dL)</w:t>
            </w:r>
          </w:p>
        </w:tc>
        <w:tc>
          <w:tcPr>
            <w:tcW w:w="932" w:type="pct"/>
            <w:tcBorders>
              <w:top w:val="nil"/>
              <w:left w:val="nil"/>
              <w:bottom w:val="nil"/>
              <w:right w:val="nil"/>
            </w:tcBorders>
            <w:noWrap/>
            <w:vAlign w:val="center"/>
          </w:tcPr>
          <w:p w14:paraId="549B0099"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1.08 (1.03, 1.13)</w:t>
            </w:r>
          </w:p>
        </w:tc>
        <w:tc>
          <w:tcPr>
            <w:tcW w:w="555" w:type="pct"/>
            <w:tcBorders>
              <w:top w:val="nil"/>
              <w:left w:val="nil"/>
              <w:bottom w:val="nil"/>
              <w:right w:val="nil"/>
            </w:tcBorders>
            <w:noWrap/>
            <w:vAlign w:val="center"/>
          </w:tcPr>
          <w:p w14:paraId="5972DF79"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0.003</w:t>
            </w:r>
          </w:p>
        </w:tc>
        <w:tc>
          <w:tcPr>
            <w:tcW w:w="1088" w:type="pct"/>
            <w:tcBorders>
              <w:top w:val="nil"/>
              <w:left w:val="nil"/>
              <w:bottom w:val="nil"/>
              <w:right w:val="nil"/>
            </w:tcBorders>
            <w:noWrap/>
            <w:vAlign w:val="center"/>
            <w:hideMark/>
          </w:tcPr>
          <w:p w14:paraId="26F40265"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1.06 (1.01, 1.12)</w:t>
            </w:r>
          </w:p>
        </w:tc>
        <w:tc>
          <w:tcPr>
            <w:tcW w:w="555" w:type="pct"/>
            <w:tcBorders>
              <w:top w:val="nil"/>
              <w:left w:val="nil"/>
              <w:bottom w:val="nil"/>
              <w:right w:val="single" w:sz="4" w:space="0" w:color="auto"/>
            </w:tcBorders>
            <w:noWrap/>
            <w:vAlign w:val="center"/>
            <w:hideMark/>
          </w:tcPr>
          <w:p w14:paraId="7A0CA392"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0.027</w:t>
            </w:r>
          </w:p>
        </w:tc>
      </w:tr>
      <w:tr w:rsidR="003E1EA4" w:rsidRPr="00DD3443" w14:paraId="6F377BEC" w14:textId="77777777" w:rsidTr="0031441D">
        <w:trPr>
          <w:trHeight w:val="397"/>
        </w:trPr>
        <w:tc>
          <w:tcPr>
            <w:tcW w:w="1870" w:type="pct"/>
            <w:tcBorders>
              <w:top w:val="nil"/>
              <w:left w:val="single" w:sz="4" w:space="0" w:color="auto"/>
              <w:bottom w:val="nil"/>
              <w:right w:val="nil"/>
            </w:tcBorders>
            <w:noWrap/>
            <w:vAlign w:val="center"/>
            <w:hideMark/>
          </w:tcPr>
          <w:p w14:paraId="68739F64"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HDL-C (per 10 mg/dL)</w:t>
            </w:r>
          </w:p>
        </w:tc>
        <w:tc>
          <w:tcPr>
            <w:tcW w:w="932" w:type="pct"/>
            <w:tcBorders>
              <w:top w:val="nil"/>
              <w:left w:val="nil"/>
              <w:bottom w:val="nil"/>
              <w:right w:val="nil"/>
            </w:tcBorders>
            <w:noWrap/>
            <w:vAlign w:val="center"/>
          </w:tcPr>
          <w:p w14:paraId="36B6A8D4"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0.99 (0.96, 1.03)</w:t>
            </w:r>
          </w:p>
        </w:tc>
        <w:tc>
          <w:tcPr>
            <w:tcW w:w="555" w:type="pct"/>
            <w:tcBorders>
              <w:top w:val="nil"/>
              <w:left w:val="nil"/>
              <w:bottom w:val="nil"/>
              <w:right w:val="nil"/>
            </w:tcBorders>
            <w:noWrap/>
            <w:vAlign w:val="center"/>
          </w:tcPr>
          <w:p w14:paraId="18779D44" w14:textId="77777777" w:rsidR="003E1EA4" w:rsidRPr="00DD3443" w:rsidRDefault="003E1EA4"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kern w:val="0"/>
                <w:sz w:val="22"/>
              </w:rPr>
              <w:t>0.587</w:t>
            </w:r>
          </w:p>
        </w:tc>
        <w:tc>
          <w:tcPr>
            <w:tcW w:w="1088" w:type="pct"/>
            <w:tcBorders>
              <w:top w:val="nil"/>
              <w:left w:val="nil"/>
              <w:bottom w:val="nil"/>
              <w:right w:val="nil"/>
            </w:tcBorders>
            <w:noWrap/>
            <w:vAlign w:val="center"/>
          </w:tcPr>
          <w:p w14:paraId="3FD901C9"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0.96 (0.93, 1.00)</w:t>
            </w:r>
          </w:p>
        </w:tc>
        <w:tc>
          <w:tcPr>
            <w:tcW w:w="555" w:type="pct"/>
            <w:tcBorders>
              <w:top w:val="nil"/>
              <w:left w:val="nil"/>
              <w:bottom w:val="nil"/>
              <w:right w:val="single" w:sz="4" w:space="0" w:color="auto"/>
            </w:tcBorders>
            <w:noWrap/>
            <w:vAlign w:val="center"/>
          </w:tcPr>
          <w:p w14:paraId="03264BD2"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0.054</w:t>
            </w:r>
          </w:p>
        </w:tc>
      </w:tr>
      <w:tr w:rsidR="0031441D" w:rsidRPr="00DD3443" w14:paraId="2D10233B" w14:textId="77777777" w:rsidTr="0031441D">
        <w:trPr>
          <w:trHeight w:val="397"/>
        </w:trPr>
        <w:tc>
          <w:tcPr>
            <w:tcW w:w="1870" w:type="pct"/>
            <w:tcBorders>
              <w:top w:val="nil"/>
              <w:left w:val="single" w:sz="4" w:space="0" w:color="auto"/>
              <w:bottom w:val="nil"/>
              <w:right w:val="nil"/>
            </w:tcBorders>
            <w:noWrap/>
            <w:vAlign w:val="center"/>
          </w:tcPr>
          <w:p w14:paraId="01B48D9A" w14:textId="23543298" w:rsidR="0031441D" w:rsidRPr="00DD3443" w:rsidRDefault="009D731F"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Triglycerides (per 10mg/dL)</w:t>
            </w:r>
          </w:p>
        </w:tc>
        <w:tc>
          <w:tcPr>
            <w:tcW w:w="932" w:type="pct"/>
            <w:tcBorders>
              <w:top w:val="nil"/>
              <w:left w:val="nil"/>
              <w:bottom w:val="nil"/>
              <w:right w:val="nil"/>
            </w:tcBorders>
            <w:noWrap/>
            <w:vAlign w:val="center"/>
          </w:tcPr>
          <w:p w14:paraId="06A8F09D" w14:textId="7C11AD82" w:rsidR="0031441D" w:rsidRPr="00DD3443" w:rsidRDefault="00621980"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1.00 (0.99, 1.01)</w:t>
            </w:r>
          </w:p>
        </w:tc>
        <w:tc>
          <w:tcPr>
            <w:tcW w:w="555" w:type="pct"/>
            <w:tcBorders>
              <w:top w:val="nil"/>
              <w:left w:val="nil"/>
              <w:bottom w:val="nil"/>
              <w:right w:val="nil"/>
            </w:tcBorders>
            <w:noWrap/>
            <w:vAlign w:val="center"/>
          </w:tcPr>
          <w:p w14:paraId="1A237C33" w14:textId="535B2434" w:rsidR="0031441D" w:rsidRPr="00DD3443" w:rsidRDefault="00621980" w:rsidP="001D30F9">
            <w:pPr>
              <w:widowControl/>
              <w:wordWrap/>
              <w:autoSpaceDE/>
              <w:autoSpaceDN/>
              <w:spacing w:after="0" w:line="240" w:lineRule="auto"/>
              <w:jc w:val="center"/>
              <w:rPr>
                <w:rFonts w:ascii="Times New Roman" w:hAnsi="Times New Roman" w:cs="Times New Roman"/>
                <w:kern w:val="0"/>
                <w:sz w:val="22"/>
              </w:rPr>
            </w:pPr>
            <w:r w:rsidRPr="00DD3443">
              <w:rPr>
                <w:rFonts w:ascii="Times New Roman" w:hAnsi="Times New Roman" w:cs="Times New Roman" w:hint="eastAsia"/>
                <w:kern w:val="0"/>
                <w:sz w:val="22"/>
              </w:rPr>
              <w:t>0.493</w:t>
            </w:r>
          </w:p>
        </w:tc>
        <w:tc>
          <w:tcPr>
            <w:tcW w:w="1088" w:type="pct"/>
            <w:tcBorders>
              <w:top w:val="nil"/>
              <w:left w:val="nil"/>
              <w:bottom w:val="nil"/>
              <w:right w:val="nil"/>
            </w:tcBorders>
            <w:noWrap/>
            <w:vAlign w:val="center"/>
          </w:tcPr>
          <w:p w14:paraId="5E606DBC" w14:textId="77777777" w:rsidR="0031441D" w:rsidRPr="00DD3443" w:rsidRDefault="0031441D" w:rsidP="001D30F9">
            <w:pPr>
              <w:widowControl/>
              <w:wordWrap/>
              <w:autoSpaceDE/>
              <w:autoSpaceDN/>
              <w:spacing w:after="0" w:line="240" w:lineRule="auto"/>
              <w:jc w:val="center"/>
              <w:rPr>
                <w:rFonts w:ascii="Times New Roman" w:eastAsia="맑은 고딕" w:hAnsi="Times New Roman" w:cs="Times New Roman"/>
                <w:kern w:val="0"/>
                <w:sz w:val="22"/>
              </w:rPr>
            </w:pPr>
          </w:p>
        </w:tc>
        <w:tc>
          <w:tcPr>
            <w:tcW w:w="555" w:type="pct"/>
            <w:tcBorders>
              <w:top w:val="nil"/>
              <w:left w:val="nil"/>
              <w:bottom w:val="nil"/>
              <w:right w:val="single" w:sz="4" w:space="0" w:color="auto"/>
            </w:tcBorders>
            <w:noWrap/>
            <w:vAlign w:val="center"/>
          </w:tcPr>
          <w:p w14:paraId="345E9F40" w14:textId="77777777" w:rsidR="0031441D" w:rsidRPr="00DD3443" w:rsidRDefault="0031441D" w:rsidP="001D30F9">
            <w:pPr>
              <w:widowControl/>
              <w:wordWrap/>
              <w:autoSpaceDE/>
              <w:autoSpaceDN/>
              <w:spacing w:after="0" w:line="240" w:lineRule="auto"/>
              <w:jc w:val="center"/>
              <w:rPr>
                <w:rFonts w:ascii="Times New Roman" w:eastAsia="맑은 고딕" w:hAnsi="Times New Roman" w:cs="Times New Roman"/>
                <w:kern w:val="0"/>
                <w:sz w:val="22"/>
              </w:rPr>
            </w:pPr>
          </w:p>
        </w:tc>
      </w:tr>
      <w:tr w:rsidR="003E1EA4" w:rsidRPr="00DD3443" w14:paraId="4344BEFC" w14:textId="77777777" w:rsidTr="0031441D">
        <w:trPr>
          <w:trHeight w:val="397"/>
        </w:trPr>
        <w:tc>
          <w:tcPr>
            <w:tcW w:w="1870" w:type="pct"/>
            <w:tcBorders>
              <w:top w:val="nil"/>
              <w:left w:val="single" w:sz="4" w:space="0" w:color="auto"/>
              <w:bottom w:val="single" w:sz="4" w:space="0" w:color="auto"/>
              <w:right w:val="nil"/>
            </w:tcBorders>
            <w:noWrap/>
            <w:vAlign w:val="center"/>
            <w:hideMark/>
          </w:tcPr>
          <w:p w14:paraId="3E99F543" w14:textId="77777777" w:rsidR="003E1EA4" w:rsidRPr="00DD3443" w:rsidRDefault="003E1EA4"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eGFR (per 10 mL/min/1.73m²)</w:t>
            </w:r>
          </w:p>
        </w:tc>
        <w:tc>
          <w:tcPr>
            <w:tcW w:w="932" w:type="pct"/>
            <w:tcBorders>
              <w:top w:val="nil"/>
              <w:left w:val="nil"/>
              <w:bottom w:val="single" w:sz="4" w:space="0" w:color="auto"/>
              <w:right w:val="nil"/>
            </w:tcBorders>
            <w:noWrap/>
            <w:vAlign w:val="center"/>
          </w:tcPr>
          <w:p w14:paraId="3362E4BB"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0.97 (0.96, 0.99)</w:t>
            </w:r>
          </w:p>
        </w:tc>
        <w:tc>
          <w:tcPr>
            <w:tcW w:w="555" w:type="pct"/>
            <w:tcBorders>
              <w:top w:val="nil"/>
              <w:left w:val="nil"/>
              <w:bottom w:val="single" w:sz="4" w:space="0" w:color="auto"/>
              <w:right w:val="nil"/>
            </w:tcBorders>
            <w:noWrap/>
            <w:vAlign w:val="center"/>
          </w:tcPr>
          <w:p w14:paraId="73EDA828"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&lt;0.001</w:t>
            </w:r>
          </w:p>
        </w:tc>
        <w:tc>
          <w:tcPr>
            <w:tcW w:w="1088" w:type="pct"/>
            <w:tcBorders>
              <w:top w:val="nil"/>
              <w:left w:val="nil"/>
              <w:bottom w:val="single" w:sz="4" w:space="0" w:color="auto"/>
              <w:right w:val="nil"/>
            </w:tcBorders>
            <w:noWrap/>
            <w:vAlign w:val="center"/>
            <w:hideMark/>
          </w:tcPr>
          <w:p w14:paraId="7F58F8A5"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0.99 (0.97, 1.01)</w:t>
            </w:r>
          </w:p>
        </w:tc>
        <w:tc>
          <w:tcPr>
            <w:tcW w:w="555" w:type="pct"/>
            <w:tcBorders>
              <w:top w:val="nil"/>
              <w:left w:val="nil"/>
              <w:bottom w:val="single" w:sz="4" w:space="0" w:color="auto"/>
              <w:right w:val="single" w:sz="4" w:space="0" w:color="auto"/>
            </w:tcBorders>
            <w:noWrap/>
            <w:vAlign w:val="center"/>
            <w:hideMark/>
          </w:tcPr>
          <w:p w14:paraId="1347C45C" w14:textId="77777777" w:rsidR="003E1EA4" w:rsidRPr="00DD3443" w:rsidRDefault="003E1EA4"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0.445</w:t>
            </w:r>
          </w:p>
        </w:tc>
      </w:tr>
    </w:tbl>
    <w:p w14:paraId="5434A48C" w14:textId="26C6178D" w:rsidR="003E1EA4" w:rsidRPr="00DD3443" w:rsidRDefault="003E1EA4" w:rsidP="003E1EA4">
      <w:pPr>
        <w:wordWrap/>
        <w:spacing w:after="0" w:line="240" w:lineRule="auto"/>
        <w:jc w:val="left"/>
        <w:rPr>
          <w:rFonts w:ascii="Times New Roman" w:hAnsi="Times New Roman" w:cs="Times New Roman"/>
          <w:szCs w:val="20"/>
        </w:rPr>
      </w:pPr>
      <w:r w:rsidRPr="00DD3443">
        <w:rPr>
          <w:rFonts w:ascii="Times New Roman" w:hAnsi="Times New Roman" w:cs="Times New Roman" w:hint="eastAsia"/>
          <w:szCs w:val="20"/>
        </w:rPr>
        <w:t>OR, odds ratio; CI, confidence interval; BMI, body-mass index; CAD, coronary artery disease; MI, myocardial infarction; SBP, systolic blood pressure; HbA1c, glycated hemoglobin; LDL-C, low-density lipoprotein cholesterol; HDL-C, high-density lipoprotein cholesterol; eGFR, estimated glomerular filtration rate.</w:t>
      </w:r>
    </w:p>
    <w:p w14:paraId="4886F3B9" w14:textId="00F84C06" w:rsidR="00F56A1A" w:rsidRPr="00DD3443" w:rsidRDefault="00F56A1A" w:rsidP="003E1EA4">
      <w:pPr>
        <w:wordWrap/>
        <w:spacing w:after="0" w:line="240" w:lineRule="auto"/>
        <w:jc w:val="left"/>
        <w:rPr>
          <w:rFonts w:ascii="Times New Roman" w:hAnsi="Times New Roman" w:cs="Times New Roman"/>
          <w:szCs w:val="20"/>
        </w:rPr>
      </w:pPr>
    </w:p>
    <w:p w14:paraId="50893E92" w14:textId="77777777" w:rsidR="00F56A1A" w:rsidRPr="00DD3443" w:rsidRDefault="00F56A1A">
      <w:pPr>
        <w:widowControl/>
        <w:wordWrap/>
        <w:autoSpaceDE/>
        <w:autoSpaceDN/>
        <w:spacing w:line="240" w:lineRule="auto"/>
        <w:jc w:val="left"/>
        <w:rPr>
          <w:rFonts w:ascii="Times New Roman" w:hAnsi="Times New Roman" w:cs="Times New Roman"/>
          <w:szCs w:val="20"/>
        </w:rPr>
      </w:pPr>
      <w:r w:rsidRPr="00DD3443">
        <w:rPr>
          <w:rFonts w:ascii="Times New Roman" w:hAnsi="Times New Roman" w:cs="Times New Roman"/>
          <w:szCs w:val="20"/>
        </w:rPr>
        <w:br w:type="page"/>
      </w:r>
    </w:p>
    <w:p w14:paraId="3C325051" w14:textId="03076CEC" w:rsidR="00F56A1A" w:rsidRPr="00DD3443" w:rsidRDefault="00F56A1A" w:rsidP="00F56A1A">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9A1721" w:rsidRPr="00DD3443">
        <w:rPr>
          <w:rFonts w:ascii="Times New Roman" w:hAnsi="Times New Roman" w:cs="Times New Roman" w:hint="eastAsia"/>
          <w:sz w:val="24"/>
          <w:szCs w:val="24"/>
        </w:rPr>
        <w:t>1</w:t>
      </w:r>
      <w:r w:rsidR="00AB60A8" w:rsidRPr="00DD3443">
        <w:rPr>
          <w:rFonts w:ascii="Times New Roman" w:hAnsi="Times New Roman" w:cs="Times New Roman" w:hint="eastAsia"/>
          <w:sz w:val="24"/>
          <w:szCs w:val="24"/>
        </w:rPr>
        <w:t>2</w:t>
      </w:r>
      <w:r w:rsidRPr="00DD3443">
        <w:rPr>
          <w:rFonts w:ascii="Times New Roman" w:hAnsi="Times New Roman" w:cs="Times New Roman" w:hint="eastAsia"/>
          <w:sz w:val="24"/>
          <w:szCs w:val="24"/>
        </w:rPr>
        <w:t xml:space="preserve">. Association of multivessel coronary artery disease with coronary events in patients with </w:t>
      </w:r>
      <w:r w:rsidR="000D68C4" w:rsidRPr="00DD3443">
        <w:rPr>
          <w:rFonts w:ascii="Times New Roman" w:hAnsi="Times New Roman" w:cs="Times New Roman"/>
          <w:sz w:val="24"/>
          <w:szCs w:val="24"/>
        </w:rPr>
        <w:t>clinically suspected</w:t>
      </w:r>
      <w:r w:rsidR="000D68C4" w:rsidRPr="00DD3443">
        <w:rPr>
          <w:rFonts w:ascii="Times New Roman" w:hAnsi="Times New Roman" w:cs="Times New Roman" w:hint="eastAsia"/>
          <w:sz w:val="24"/>
          <w:szCs w:val="24"/>
        </w:rPr>
        <w:t xml:space="preserve"> </w:t>
      </w:r>
      <w:r w:rsidRPr="00DD3443">
        <w:rPr>
          <w:rFonts w:ascii="Times New Roman" w:hAnsi="Times New Roman" w:cs="Times New Roman"/>
          <w:sz w:val="24"/>
          <w:szCs w:val="24"/>
        </w:rPr>
        <w:t>familial</w:t>
      </w:r>
      <w:r w:rsidRPr="00DD3443">
        <w:rPr>
          <w:rFonts w:ascii="Times New Roman" w:hAnsi="Times New Roman" w:cs="Times New Roman" w:hint="eastAsia"/>
          <w:sz w:val="24"/>
          <w:szCs w:val="24"/>
        </w:rPr>
        <w:t xml:space="preserve"> hypercholesterolemia</w:t>
      </w:r>
    </w:p>
    <w:tbl>
      <w:tblPr>
        <w:tblW w:w="5000" w:type="pct"/>
        <w:tblLayout w:type="fixed"/>
        <w:tblCellMar>
          <w:left w:w="99" w:type="dxa"/>
          <w:right w:w="99" w:type="dxa"/>
        </w:tblCellMar>
        <w:tblLook w:val="04A0" w:firstRow="1" w:lastRow="0" w:firstColumn="1" w:lastColumn="0" w:noHBand="0" w:noVBand="1"/>
      </w:tblPr>
      <w:tblGrid>
        <w:gridCol w:w="2616"/>
        <w:gridCol w:w="4207"/>
        <w:gridCol w:w="2193"/>
      </w:tblGrid>
      <w:tr w:rsidR="00F56A1A" w:rsidRPr="00DD3443" w14:paraId="701F0A6C" w14:textId="77777777" w:rsidTr="001D30F9">
        <w:trPr>
          <w:trHeight w:val="397"/>
        </w:trPr>
        <w:tc>
          <w:tcPr>
            <w:tcW w:w="1451" w:type="pct"/>
            <w:tcBorders>
              <w:top w:val="single" w:sz="4" w:space="0" w:color="auto"/>
              <w:left w:val="single" w:sz="4" w:space="0" w:color="auto"/>
              <w:bottom w:val="single" w:sz="4" w:space="0" w:color="auto"/>
              <w:right w:val="nil"/>
            </w:tcBorders>
            <w:noWrap/>
            <w:vAlign w:val="center"/>
            <w:hideMark/>
          </w:tcPr>
          <w:p w14:paraId="713FFA3B" w14:textId="77777777" w:rsidR="00F56A1A" w:rsidRPr="00DD3443" w:rsidRDefault="00F56A1A" w:rsidP="001D30F9">
            <w:pPr>
              <w:widowControl/>
              <w:wordWrap/>
              <w:autoSpaceDE/>
              <w:autoSpaceDN/>
              <w:spacing w:after="0" w:line="480" w:lineRule="auto"/>
              <w:rPr>
                <w:rFonts w:ascii="Times New Roman" w:eastAsia="맑은 고딕" w:hAnsi="Times New Roman" w:cs="Times New Roman"/>
                <w:kern w:val="0"/>
                <w:sz w:val="22"/>
              </w:rPr>
            </w:pPr>
          </w:p>
        </w:tc>
        <w:tc>
          <w:tcPr>
            <w:tcW w:w="2333" w:type="pct"/>
            <w:tcBorders>
              <w:top w:val="single" w:sz="4" w:space="0" w:color="auto"/>
              <w:left w:val="nil"/>
              <w:bottom w:val="single" w:sz="4" w:space="0" w:color="auto"/>
              <w:right w:val="nil"/>
            </w:tcBorders>
            <w:noWrap/>
            <w:vAlign w:val="center"/>
            <w:hideMark/>
          </w:tcPr>
          <w:p w14:paraId="3E6F9C39" w14:textId="75EB399B" w:rsidR="00F56A1A" w:rsidRPr="00DD3443" w:rsidRDefault="00F56A1A"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Hazard ratio</w:t>
            </w:r>
            <w:r w:rsidRPr="00DD3443">
              <w:rPr>
                <w:rFonts w:ascii="Times New Roman" w:eastAsia="맑은 고딕" w:hAnsi="Times New Roman" w:cs="Times New Roman"/>
                <w:kern w:val="0"/>
                <w:sz w:val="22"/>
              </w:rPr>
              <w:t xml:space="preserve"> (95% CI)</w:t>
            </w:r>
            <w:r w:rsidR="00B62C05" w:rsidRPr="00DD3443">
              <w:rPr>
                <w:rFonts w:ascii="Times New Roman" w:eastAsia="맑은 고딕" w:hAnsi="Times New Roman" w:cs="Times New Roman" w:hint="eastAsia"/>
                <w:kern w:val="0"/>
                <w:sz w:val="22"/>
              </w:rPr>
              <w:t xml:space="preserve"> </w:t>
            </w:r>
            <w:r w:rsidR="00B62C05" w:rsidRPr="00DD3443">
              <w:rPr>
                <w:rFonts w:ascii="Times New Roman" w:eastAsia="맑은 고딕" w:hAnsi="Times New Roman" w:cs="Times New Roman" w:hint="eastAsia"/>
                <w:kern w:val="0"/>
                <w:sz w:val="22"/>
                <w:vertAlign w:val="superscript"/>
              </w:rPr>
              <w:t>a</w:t>
            </w:r>
          </w:p>
        </w:tc>
        <w:tc>
          <w:tcPr>
            <w:tcW w:w="1216" w:type="pct"/>
            <w:tcBorders>
              <w:top w:val="single" w:sz="4" w:space="0" w:color="auto"/>
              <w:left w:val="nil"/>
              <w:bottom w:val="single" w:sz="4" w:space="0" w:color="auto"/>
              <w:right w:val="single" w:sz="4" w:space="0" w:color="auto"/>
            </w:tcBorders>
            <w:noWrap/>
            <w:vAlign w:val="center"/>
            <w:hideMark/>
          </w:tcPr>
          <w:p w14:paraId="5AC91B09" w14:textId="1CC5C2B6" w:rsidR="00F56A1A" w:rsidRPr="00DD3443" w:rsidRDefault="00F56A1A"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F56A1A" w:rsidRPr="00DD3443" w14:paraId="6304F746" w14:textId="77777777" w:rsidTr="001D30F9">
        <w:trPr>
          <w:trHeight w:val="397"/>
        </w:trPr>
        <w:tc>
          <w:tcPr>
            <w:tcW w:w="1451" w:type="pct"/>
            <w:tcBorders>
              <w:top w:val="single" w:sz="4" w:space="0" w:color="auto"/>
              <w:left w:val="single" w:sz="4" w:space="0" w:color="auto"/>
              <w:right w:val="nil"/>
            </w:tcBorders>
            <w:noWrap/>
            <w:vAlign w:val="center"/>
          </w:tcPr>
          <w:p w14:paraId="71DFCF7C" w14:textId="658CFBB3" w:rsidR="00F56A1A" w:rsidRPr="00DD3443" w:rsidRDefault="00F56A1A"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Unadjusted</w:t>
            </w:r>
            <w:r w:rsidR="002F54DE" w:rsidRPr="00DD3443">
              <w:rPr>
                <w:rFonts w:ascii="Times New Roman" w:eastAsia="맑은 고딕" w:hAnsi="Times New Roman" w:cs="Times New Roman" w:hint="eastAsia"/>
                <w:kern w:val="0"/>
                <w:sz w:val="22"/>
              </w:rPr>
              <w:t xml:space="preserve"> </w:t>
            </w:r>
          </w:p>
        </w:tc>
        <w:tc>
          <w:tcPr>
            <w:tcW w:w="2333" w:type="pct"/>
            <w:tcBorders>
              <w:top w:val="single" w:sz="4" w:space="0" w:color="auto"/>
              <w:left w:val="nil"/>
              <w:right w:val="nil"/>
            </w:tcBorders>
            <w:noWrap/>
            <w:vAlign w:val="center"/>
          </w:tcPr>
          <w:p w14:paraId="3227CACC" w14:textId="157583C7" w:rsidR="00F56A1A" w:rsidRPr="00DD3443" w:rsidRDefault="00067DEC"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1.74 (1.28, 2.</w:t>
            </w:r>
            <w:r w:rsidR="003337A3" w:rsidRPr="00DD3443">
              <w:rPr>
                <w:rFonts w:ascii="Times New Roman" w:eastAsia="맑은 고딕" w:hAnsi="Times New Roman" w:cs="Times New Roman" w:hint="eastAsia"/>
                <w:kern w:val="0"/>
                <w:sz w:val="22"/>
              </w:rPr>
              <w:t>37)</w:t>
            </w:r>
          </w:p>
        </w:tc>
        <w:tc>
          <w:tcPr>
            <w:tcW w:w="1216" w:type="pct"/>
            <w:tcBorders>
              <w:top w:val="nil"/>
              <w:left w:val="nil"/>
              <w:bottom w:val="nil"/>
              <w:right w:val="single" w:sz="4" w:space="0" w:color="auto"/>
            </w:tcBorders>
            <w:noWrap/>
            <w:vAlign w:val="center"/>
          </w:tcPr>
          <w:p w14:paraId="3B9BCC9A" w14:textId="77777777" w:rsidR="00F56A1A" w:rsidRPr="00DD3443" w:rsidRDefault="00F56A1A"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&lt;0.001</w:t>
            </w:r>
          </w:p>
        </w:tc>
      </w:tr>
      <w:tr w:rsidR="00F56A1A" w:rsidRPr="00DD3443" w14:paraId="5AEE6508" w14:textId="77777777" w:rsidTr="001D30F9">
        <w:trPr>
          <w:trHeight w:val="397"/>
        </w:trPr>
        <w:tc>
          <w:tcPr>
            <w:tcW w:w="1451" w:type="pct"/>
            <w:tcBorders>
              <w:left w:val="single" w:sz="4" w:space="0" w:color="auto"/>
              <w:bottom w:val="nil"/>
              <w:right w:val="nil"/>
            </w:tcBorders>
            <w:noWrap/>
            <w:vAlign w:val="center"/>
            <w:hideMark/>
          </w:tcPr>
          <w:p w14:paraId="3A889484" w14:textId="77777777" w:rsidR="00F56A1A" w:rsidRPr="00DD3443" w:rsidRDefault="00F56A1A" w:rsidP="001D30F9">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Model 1</w:t>
            </w:r>
            <w:r w:rsidRPr="00DD3443">
              <w:rPr>
                <w:rFonts w:ascii="Times New Roman" w:eastAsia="맑은 고딕" w:hAnsi="Times New Roman" w:cs="Times New Roman" w:hint="eastAsia"/>
                <w:kern w:val="0"/>
                <w:sz w:val="22"/>
                <w:vertAlign w:val="superscript"/>
              </w:rPr>
              <w:t xml:space="preserve"> b</w:t>
            </w:r>
            <w:r w:rsidRPr="00DD3443">
              <w:rPr>
                <w:rFonts w:ascii="Times New Roman" w:eastAsia="맑은 고딕" w:hAnsi="Times New Roman" w:cs="Times New Roman" w:hint="eastAsia"/>
                <w:kern w:val="0"/>
                <w:sz w:val="22"/>
              </w:rPr>
              <w:t xml:space="preserve"> </w:t>
            </w:r>
          </w:p>
        </w:tc>
        <w:tc>
          <w:tcPr>
            <w:tcW w:w="2333" w:type="pct"/>
            <w:tcBorders>
              <w:left w:val="nil"/>
              <w:bottom w:val="nil"/>
              <w:right w:val="nil"/>
            </w:tcBorders>
            <w:noWrap/>
            <w:vAlign w:val="center"/>
          </w:tcPr>
          <w:p w14:paraId="24B66EDC" w14:textId="542C5D75" w:rsidR="00F56A1A" w:rsidRPr="00DD3443" w:rsidRDefault="003337A3"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1.54 (1.12, 2.12)</w:t>
            </w:r>
          </w:p>
        </w:tc>
        <w:tc>
          <w:tcPr>
            <w:tcW w:w="1216" w:type="pct"/>
            <w:tcBorders>
              <w:top w:val="nil"/>
              <w:left w:val="nil"/>
              <w:bottom w:val="nil"/>
              <w:right w:val="single" w:sz="4" w:space="0" w:color="auto"/>
            </w:tcBorders>
            <w:noWrap/>
            <w:vAlign w:val="center"/>
          </w:tcPr>
          <w:p w14:paraId="05C7BEC6" w14:textId="69B96679" w:rsidR="00F56A1A" w:rsidRPr="00DD3443" w:rsidRDefault="003337A3"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0.008</w:t>
            </w:r>
          </w:p>
        </w:tc>
      </w:tr>
      <w:tr w:rsidR="00F56A1A" w:rsidRPr="00DD3443" w14:paraId="21548875" w14:textId="77777777" w:rsidTr="001D30F9">
        <w:trPr>
          <w:trHeight w:val="397"/>
        </w:trPr>
        <w:tc>
          <w:tcPr>
            <w:tcW w:w="1451" w:type="pct"/>
            <w:tcBorders>
              <w:top w:val="nil"/>
              <w:left w:val="single" w:sz="4" w:space="0" w:color="auto"/>
              <w:bottom w:val="single" w:sz="4" w:space="0" w:color="auto"/>
              <w:right w:val="nil"/>
            </w:tcBorders>
            <w:noWrap/>
            <w:vAlign w:val="center"/>
            <w:hideMark/>
          </w:tcPr>
          <w:p w14:paraId="65B8EFD3" w14:textId="1D4C0077" w:rsidR="00F56A1A" w:rsidRPr="00DD3443" w:rsidRDefault="002F54DE" w:rsidP="002F54D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Model </w:t>
            </w:r>
            <w:r w:rsidRPr="00DD3443">
              <w:rPr>
                <w:rFonts w:ascii="Times New Roman" w:eastAsia="맑은 고딕" w:hAnsi="Times New Roman" w:cs="Times New Roman" w:hint="eastAsia"/>
                <w:kern w:val="0"/>
                <w:sz w:val="22"/>
              </w:rPr>
              <w:t>2</w:t>
            </w:r>
            <w:r w:rsidRPr="00DD3443">
              <w:rPr>
                <w:rFonts w:ascii="Times New Roman" w:eastAsia="맑은 고딕" w:hAnsi="Times New Roman" w:cs="Times New Roman" w:hint="eastAsia"/>
                <w:kern w:val="0"/>
                <w:sz w:val="22"/>
                <w:vertAlign w:val="superscript"/>
              </w:rPr>
              <w:t xml:space="preserve"> c</w:t>
            </w:r>
          </w:p>
        </w:tc>
        <w:tc>
          <w:tcPr>
            <w:tcW w:w="2333" w:type="pct"/>
            <w:tcBorders>
              <w:top w:val="nil"/>
              <w:left w:val="nil"/>
              <w:bottom w:val="single" w:sz="4" w:space="0" w:color="auto"/>
              <w:right w:val="nil"/>
            </w:tcBorders>
            <w:noWrap/>
            <w:vAlign w:val="center"/>
          </w:tcPr>
          <w:p w14:paraId="02D55D8E" w14:textId="5C39AD5D" w:rsidR="00F56A1A" w:rsidRPr="00DD3443" w:rsidRDefault="00F56A1A"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1.</w:t>
            </w:r>
            <w:r w:rsidR="00070236" w:rsidRPr="00DD3443">
              <w:rPr>
                <w:rFonts w:ascii="Times New Roman" w:eastAsia="맑은 고딕" w:hAnsi="Times New Roman" w:cs="Times New Roman" w:hint="eastAsia"/>
                <w:kern w:val="0"/>
                <w:sz w:val="22"/>
              </w:rPr>
              <w:t>41 (1.01, 1.96)</w:t>
            </w:r>
          </w:p>
        </w:tc>
        <w:tc>
          <w:tcPr>
            <w:tcW w:w="1216" w:type="pct"/>
            <w:tcBorders>
              <w:top w:val="nil"/>
              <w:left w:val="nil"/>
              <w:bottom w:val="single" w:sz="4" w:space="0" w:color="auto"/>
              <w:right w:val="single" w:sz="4" w:space="0" w:color="auto"/>
            </w:tcBorders>
            <w:noWrap/>
            <w:vAlign w:val="center"/>
          </w:tcPr>
          <w:p w14:paraId="4E72B347" w14:textId="45F6C181" w:rsidR="00F56A1A" w:rsidRPr="00DD3443" w:rsidRDefault="00070236" w:rsidP="001D30F9">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hint="eastAsia"/>
                <w:kern w:val="0"/>
                <w:sz w:val="22"/>
              </w:rPr>
              <w:t>0.044</w:t>
            </w:r>
          </w:p>
        </w:tc>
      </w:tr>
    </w:tbl>
    <w:p w14:paraId="61AE90DD" w14:textId="6A4D4EFB" w:rsidR="00F56A1A" w:rsidRPr="00DD3443" w:rsidRDefault="00F56A1A" w:rsidP="003E1EA4">
      <w:pPr>
        <w:wordWrap/>
        <w:spacing w:after="0" w:line="240" w:lineRule="auto"/>
        <w:jc w:val="left"/>
        <w:rPr>
          <w:rFonts w:ascii="Times New Roman" w:hAnsi="Times New Roman" w:cs="Times New Roman"/>
          <w:szCs w:val="20"/>
        </w:rPr>
      </w:pPr>
      <w:r w:rsidRPr="00DD3443">
        <w:rPr>
          <w:rFonts w:ascii="Times New Roman" w:hAnsi="Times New Roman" w:cs="Times New Roman" w:hint="eastAsia"/>
          <w:szCs w:val="20"/>
        </w:rPr>
        <w:t xml:space="preserve">a. </w:t>
      </w:r>
      <w:r w:rsidR="00C5505F" w:rsidRPr="00DD3443">
        <w:rPr>
          <w:rFonts w:ascii="Times New Roman" w:hAnsi="Times New Roman" w:cs="Times New Roman"/>
          <w:szCs w:val="20"/>
        </w:rPr>
        <w:t xml:space="preserve">Hazard ratios are expressed relative to patients without multivessel coronary artery disease (reference group). </w:t>
      </w:r>
      <w:r w:rsidRPr="00DD3443">
        <w:rPr>
          <w:rFonts w:ascii="Times New Roman" w:hAnsi="Times New Roman" w:cs="Times New Roman" w:hint="eastAsia"/>
          <w:szCs w:val="20"/>
        </w:rPr>
        <w:t>b. adjusted for age, sex, smoking, hypertension, diabetes, dyslipidemia, low-density lipoprotein cholesterol, high-density lipoprotein cholesterol, and estimated glomerular filtration rate. c. further adjusted for left ventricular ejection fraction, final diagnosis, culprit vessel, complete revascularization, total stent length, mean stent diameter, and statin dose at discharge. CI, confidence interval.</w:t>
      </w:r>
    </w:p>
    <w:p w14:paraId="23554B27" w14:textId="77777777" w:rsidR="00FC71EF" w:rsidRPr="00DD3443" w:rsidRDefault="00FC71EF">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5FECE3BE" w14:textId="77777777" w:rsidR="00CE1C7E" w:rsidRPr="00DD3443" w:rsidRDefault="00CE1C7E" w:rsidP="00FC71EF">
      <w:pPr>
        <w:wordWrap/>
        <w:spacing w:after="0" w:line="480" w:lineRule="auto"/>
        <w:jc w:val="left"/>
        <w:rPr>
          <w:rFonts w:ascii="Times New Roman" w:hAnsi="Times New Roman" w:cs="Times New Roman"/>
          <w:sz w:val="24"/>
          <w:szCs w:val="24"/>
        </w:rPr>
        <w:sectPr w:rsidR="00CE1C7E" w:rsidRPr="00DD3443" w:rsidSect="005E429A">
          <w:pgSz w:w="11906" w:h="16838"/>
          <w:pgMar w:top="1701" w:right="1440" w:bottom="1440" w:left="1440" w:header="851" w:footer="992" w:gutter="0"/>
          <w:cols w:space="425"/>
          <w:docGrid w:linePitch="360"/>
        </w:sectPr>
      </w:pPr>
    </w:p>
    <w:p w14:paraId="1A30EE3D" w14:textId="0F898C4F" w:rsidR="00FC71EF" w:rsidRPr="00DD3443" w:rsidRDefault="00FC71EF" w:rsidP="00FC71EF">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Table S</w:t>
      </w:r>
      <w:r w:rsidR="0003582D" w:rsidRPr="00DD3443">
        <w:rPr>
          <w:rFonts w:ascii="Times New Roman" w:hAnsi="Times New Roman" w:cs="Times New Roman" w:hint="eastAsia"/>
          <w:sz w:val="24"/>
          <w:szCs w:val="24"/>
        </w:rPr>
        <w:t>1</w:t>
      </w:r>
      <w:r w:rsidR="00AB60A8" w:rsidRPr="00DD3443">
        <w:rPr>
          <w:rFonts w:ascii="Times New Roman" w:hAnsi="Times New Roman" w:cs="Times New Roman" w:hint="eastAsia"/>
          <w:sz w:val="24"/>
          <w:szCs w:val="24"/>
        </w:rPr>
        <w:t>3</w:t>
      </w:r>
      <w:r w:rsidRPr="00DD3443">
        <w:rPr>
          <w:rFonts w:ascii="Times New Roman" w:hAnsi="Times New Roman" w:cs="Times New Roman" w:hint="eastAsia"/>
          <w:sz w:val="24"/>
          <w:szCs w:val="24"/>
        </w:rPr>
        <w:t xml:space="preserve">. </w:t>
      </w:r>
      <w:r w:rsidR="00A62EEF" w:rsidRPr="00DD3443">
        <w:rPr>
          <w:rFonts w:ascii="Times New Roman" w:hAnsi="Times New Roman" w:cs="Times New Roman" w:hint="eastAsia"/>
          <w:sz w:val="24"/>
          <w:szCs w:val="24"/>
        </w:rPr>
        <w:t>D</w:t>
      </w:r>
      <w:r w:rsidR="00A62EEF" w:rsidRPr="00DD3443">
        <w:rPr>
          <w:rFonts w:ascii="Times New Roman" w:hAnsi="Times New Roman" w:cs="Times New Roman"/>
          <w:sz w:val="24"/>
          <w:szCs w:val="24"/>
        </w:rPr>
        <w:t xml:space="preserve">irect and indirect effects of </w:t>
      </w:r>
      <w:r w:rsidR="00A62EEF" w:rsidRPr="00DD3443">
        <w:rPr>
          <w:rFonts w:ascii="Times New Roman" w:hAnsi="Times New Roman" w:cs="Times New Roman" w:hint="eastAsia"/>
          <w:sz w:val="24"/>
          <w:szCs w:val="24"/>
        </w:rPr>
        <w:t xml:space="preserve">low-density lipoprotein </w:t>
      </w:r>
      <w:r w:rsidR="00A62EEF" w:rsidRPr="00DD3443">
        <w:rPr>
          <w:rFonts w:ascii="Times New Roman" w:hAnsi="Times New Roman" w:cs="Times New Roman"/>
          <w:sz w:val="24"/>
          <w:szCs w:val="24"/>
        </w:rPr>
        <w:t>cholesterol on coronary events mediated by coronary disease extent</w:t>
      </w:r>
    </w:p>
    <w:tbl>
      <w:tblPr>
        <w:tblW w:w="5000" w:type="pct"/>
        <w:tblCellMar>
          <w:left w:w="99" w:type="dxa"/>
          <w:right w:w="99" w:type="dxa"/>
        </w:tblCellMar>
        <w:tblLook w:val="04A0" w:firstRow="1" w:lastRow="0" w:firstColumn="1" w:lastColumn="0" w:noHBand="0" w:noVBand="1"/>
      </w:tblPr>
      <w:tblGrid>
        <w:gridCol w:w="3439"/>
        <w:gridCol w:w="2302"/>
        <w:gridCol w:w="1114"/>
        <w:gridCol w:w="2242"/>
        <w:gridCol w:w="1174"/>
        <w:gridCol w:w="2302"/>
        <w:gridCol w:w="1114"/>
      </w:tblGrid>
      <w:tr w:rsidR="00CE1C7E" w:rsidRPr="00DD3443" w14:paraId="36F18B26" w14:textId="77777777" w:rsidTr="00C6402D">
        <w:trPr>
          <w:trHeight w:val="397"/>
        </w:trPr>
        <w:tc>
          <w:tcPr>
            <w:tcW w:w="1256" w:type="pct"/>
            <w:tcBorders>
              <w:top w:val="single" w:sz="4" w:space="0" w:color="auto"/>
              <w:left w:val="single" w:sz="4" w:space="0" w:color="auto"/>
              <w:bottom w:val="nil"/>
              <w:right w:val="nil"/>
            </w:tcBorders>
            <w:noWrap/>
            <w:vAlign w:val="center"/>
            <w:hideMark/>
          </w:tcPr>
          <w:p w14:paraId="054F3DB4" w14:textId="77777777" w:rsidR="00CE1C7E" w:rsidRPr="00DD3443" w:rsidRDefault="00CE1C7E" w:rsidP="00CE1C7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1248" w:type="pct"/>
            <w:gridSpan w:val="2"/>
            <w:tcBorders>
              <w:top w:val="single" w:sz="4" w:space="0" w:color="auto"/>
              <w:left w:val="single" w:sz="4" w:space="0" w:color="auto"/>
              <w:bottom w:val="nil"/>
              <w:right w:val="single" w:sz="4" w:space="0" w:color="000000"/>
            </w:tcBorders>
            <w:noWrap/>
            <w:vAlign w:val="center"/>
            <w:hideMark/>
          </w:tcPr>
          <w:p w14:paraId="4BFED0C5"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Total effect</w:t>
            </w:r>
          </w:p>
        </w:tc>
        <w:tc>
          <w:tcPr>
            <w:tcW w:w="1248" w:type="pct"/>
            <w:gridSpan w:val="2"/>
            <w:tcBorders>
              <w:top w:val="single" w:sz="4" w:space="0" w:color="auto"/>
              <w:left w:val="nil"/>
              <w:bottom w:val="nil"/>
              <w:right w:val="single" w:sz="4" w:space="0" w:color="000000"/>
            </w:tcBorders>
            <w:noWrap/>
            <w:vAlign w:val="center"/>
            <w:hideMark/>
          </w:tcPr>
          <w:p w14:paraId="099C001E"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Pure natural direct effect</w:t>
            </w:r>
          </w:p>
        </w:tc>
        <w:tc>
          <w:tcPr>
            <w:tcW w:w="1248" w:type="pct"/>
            <w:gridSpan w:val="2"/>
            <w:tcBorders>
              <w:top w:val="single" w:sz="4" w:space="0" w:color="auto"/>
              <w:left w:val="nil"/>
              <w:bottom w:val="nil"/>
              <w:right w:val="single" w:sz="4" w:space="0" w:color="000000"/>
            </w:tcBorders>
            <w:noWrap/>
            <w:vAlign w:val="center"/>
            <w:hideMark/>
          </w:tcPr>
          <w:p w14:paraId="40BD3D9D"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Natural indirect effect</w:t>
            </w:r>
          </w:p>
        </w:tc>
      </w:tr>
      <w:tr w:rsidR="00CE1C7E" w:rsidRPr="00DD3443" w14:paraId="0CB7E316" w14:textId="77777777" w:rsidTr="00C6402D">
        <w:trPr>
          <w:trHeight w:val="397"/>
        </w:trPr>
        <w:tc>
          <w:tcPr>
            <w:tcW w:w="1256" w:type="pct"/>
            <w:tcBorders>
              <w:top w:val="nil"/>
              <w:left w:val="single" w:sz="4" w:space="0" w:color="auto"/>
              <w:bottom w:val="single" w:sz="4" w:space="0" w:color="auto"/>
              <w:right w:val="nil"/>
            </w:tcBorders>
            <w:noWrap/>
            <w:vAlign w:val="center"/>
            <w:hideMark/>
          </w:tcPr>
          <w:p w14:paraId="6B7405D9" w14:textId="77777777" w:rsidR="00CE1C7E" w:rsidRPr="00DD3443" w:rsidRDefault="00CE1C7E" w:rsidP="00CE1C7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841" w:type="pct"/>
            <w:tcBorders>
              <w:top w:val="nil"/>
              <w:left w:val="single" w:sz="4" w:space="0" w:color="auto"/>
              <w:bottom w:val="single" w:sz="4" w:space="0" w:color="auto"/>
              <w:right w:val="nil"/>
            </w:tcBorders>
            <w:noWrap/>
            <w:vAlign w:val="center"/>
            <w:hideMark/>
          </w:tcPr>
          <w:p w14:paraId="5D1135E3"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407" w:type="pct"/>
            <w:tcBorders>
              <w:top w:val="nil"/>
              <w:left w:val="nil"/>
              <w:bottom w:val="single" w:sz="4" w:space="0" w:color="auto"/>
              <w:right w:val="single" w:sz="4" w:space="0" w:color="auto"/>
            </w:tcBorders>
            <w:noWrap/>
            <w:vAlign w:val="center"/>
            <w:hideMark/>
          </w:tcPr>
          <w:p w14:paraId="784D4092"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819" w:type="pct"/>
            <w:tcBorders>
              <w:top w:val="nil"/>
              <w:left w:val="nil"/>
              <w:bottom w:val="single" w:sz="4" w:space="0" w:color="auto"/>
              <w:right w:val="nil"/>
            </w:tcBorders>
            <w:noWrap/>
            <w:vAlign w:val="center"/>
            <w:hideMark/>
          </w:tcPr>
          <w:p w14:paraId="46B30B96"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429" w:type="pct"/>
            <w:tcBorders>
              <w:top w:val="nil"/>
              <w:left w:val="nil"/>
              <w:bottom w:val="single" w:sz="4" w:space="0" w:color="auto"/>
              <w:right w:val="single" w:sz="4" w:space="0" w:color="auto"/>
            </w:tcBorders>
            <w:noWrap/>
            <w:vAlign w:val="center"/>
            <w:hideMark/>
          </w:tcPr>
          <w:p w14:paraId="5DD05EB8"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c>
          <w:tcPr>
            <w:tcW w:w="841" w:type="pct"/>
            <w:tcBorders>
              <w:top w:val="nil"/>
              <w:left w:val="nil"/>
              <w:bottom w:val="single" w:sz="4" w:space="0" w:color="auto"/>
              <w:right w:val="nil"/>
            </w:tcBorders>
            <w:noWrap/>
            <w:vAlign w:val="center"/>
            <w:hideMark/>
          </w:tcPr>
          <w:p w14:paraId="1DCEA1E5"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HR (95% CI)</w:t>
            </w:r>
          </w:p>
        </w:tc>
        <w:tc>
          <w:tcPr>
            <w:tcW w:w="407" w:type="pct"/>
            <w:tcBorders>
              <w:top w:val="nil"/>
              <w:left w:val="nil"/>
              <w:bottom w:val="single" w:sz="4" w:space="0" w:color="auto"/>
              <w:right w:val="single" w:sz="4" w:space="0" w:color="auto"/>
            </w:tcBorders>
            <w:noWrap/>
            <w:vAlign w:val="center"/>
            <w:hideMark/>
          </w:tcPr>
          <w:p w14:paraId="1B259AFF"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p-value</w:t>
            </w:r>
          </w:p>
        </w:tc>
      </w:tr>
      <w:tr w:rsidR="00CE1C7E" w:rsidRPr="00DD3443" w14:paraId="723EE5AD" w14:textId="77777777" w:rsidTr="00C6402D">
        <w:trPr>
          <w:trHeight w:val="397"/>
        </w:trPr>
        <w:tc>
          <w:tcPr>
            <w:tcW w:w="1256" w:type="pct"/>
            <w:tcBorders>
              <w:top w:val="nil"/>
              <w:left w:val="single" w:sz="4" w:space="0" w:color="auto"/>
              <w:bottom w:val="nil"/>
              <w:right w:val="nil"/>
            </w:tcBorders>
            <w:noWrap/>
            <w:vAlign w:val="center"/>
            <w:hideMark/>
          </w:tcPr>
          <w:p w14:paraId="058F6A2F" w14:textId="77777777" w:rsidR="00CE1C7E" w:rsidRPr="00DD3443" w:rsidRDefault="00CE1C7E" w:rsidP="00CE1C7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Disease extent (per 1 vessel)</w:t>
            </w:r>
          </w:p>
        </w:tc>
        <w:tc>
          <w:tcPr>
            <w:tcW w:w="841" w:type="pct"/>
            <w:tcBorders>
              <w:top w:val="nil"/>
              <w:left w:val="single" w:sz="4" w:space="0" w:color="auto"/>
              <w:bottom w:val="nil"/>
              <w:right w:val="nil"/>
            </w:tcBorders>
            <w:noWrap/>
            <w:vAlign w:val="center"/>
            <w:hideMark/>
          </w:tcPr>
          <w:p w14:paraId="69E94079"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407" w:type="pct"/>
            <w:tcBorders>
              <w:top w:val="nil"/>
              <w:left w:val="nil"/>
              <w:bottom w:val="nil"/>
              <w:right w:val="single" w:sz="4" w:space="0" w:color="auto"/>
            </w:tcBorders>
            <w:noWrap/>
            <w:vAlign w:val="center"/>
            <w:hideMark/>
          </w:tcPr>
          <w:p w14:paraId="345B5306"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819" w:type="pct"/>
            <w:tcBorders>
              <w:top w:val="nil"/>
              <w:left w:val="nil"/>
              <w:bottom w:val="nil"/>
              <w:right w:val="nil"/>
            </w:tcBorders>
            <w:noWrap/>
            <w:vAlign w:val="center"/>
            <w:hideMark/>
          </w:tcPr>
          <w:p w14:paraId="2E8CEAB1"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429" w:type="pct"/>
            <w:tcBorders>
              <w:top w:val="nil"/>
              <w:left w:val="nil"/>
              <w:bottom w:val="nil"/>
              <w:right w:val="single" w:sz="4" w:space="0" w:color="auto"/>
            </w:tcBorders>
            <w:noWrap/>
            <w:vAlign w:val="center"/>
            <w:hideMark/>
          </w:tcPr>
          <w:p w14:paraId="6F145626"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841" w:type="pct"/>
            <w:tcBorders>
              <w:top w:val="nil"/>
              <w:left w:val="nil"/>
              <w:bottom w:val="nil"/>
              <w:right w:val="nil"/>
            </w:tcBorders>
            <w:noWrap/>
            <w:vAlign w:val="center"/>
            <w:hideMark/>
          </w:tcPr>
          <w:p w14:paraId="7A39E570"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p>
        </w:tc>
        <w:tc>
          <w:tcPr>
            <w:tcW w:w="407" w:type="pct"/>
            <w:tcBorders>
              <w:top w:val="nil"/>
              <w:left w:val="nil"/>
              <w:bottom w:val="nil"/>
              <w:right w:val="single" w:sz="4" w:space="0" w:color="auto"/>
            </w:tcBorders>
            <w:noWrap/>
            <w:vAlign w:val="center"/>
            <w:hideMark/>
          </w:tcPr>
          <w:p w14:paraId="1A2400C9"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r>
      <w:tr w:rsidR="00CE1C7E" w:rsidRPr="00DD3443" w14:paraId="73C4DDC1" w14:textId="77777777" w:rsidTr="00C6402D">
        <w:trPr>
          <w:trHeight w:val="397"/>
        </w:trPr>
        <w:tc>
          <w:tcPr>
            <w:tcW w:w="1256" w:type="pct"/>
            <w:tcBorders>
              <w:top w:val="nil"/>
              <w:left w:val="single" w:sz="4" w:space="0" w:color="auto"/>
              <w:bottom w:val="nil"/>
              <w:right w:val="nil"/>
            </w:tcBorders>
            <w:noWrap/>
            <w:vAlign w:val="center"/>
            <w:hideMark/>
          </w:tcPr>
          <w:p w14:paraId="71FE02B3" w14:textId="77777777" w:rsidR="00CE1C7E" w:rsidRPr="00DD3443" w:rsidRDefault="00CE1C7E" w:rsidP="00CE1C7E">
            <w:pPr>
              <w:widowControl/>
              <w:wordWrap/>
              <w:autoSpaceDE/>
              <w:autoSpaceDN/>
              <w:spacing w:after="0" w:line="240" w:lineRule="auto"/>
              <w:ind w:firstLineChars="100" w:firstLine="220"/>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Unadjusted</w:t>
            </w:r>
          </w:p>
        </w:tc>
        <w:tc>
          <w:tcPr>
            <w:tcW w:w="841" w:type="pct"/>
            <w:tcBorders>
              <w:top w:val="nil"/>
              <w:left w:val="single" w:sz="4" w:space="0" w:color="auto"/>
              <w:bottom w:val="nil"/>
              <w:right w:val="nil"/>
            </w:tcBorders>
            <w:noWrap/>
            <w:vAlign w:val="center"/>
            <w:hideMark/>
          </w:tcPr>
          <w:p w14:paraId="38BA79C0"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1.04 (0.59, 1.86)</w:t>
            </w:r>
          </w:p>
        </w:tc>
        <w:tc>
          <w:tcPr>
            <w:tcW w:w="407" w:type="pct"/>
            <w:tcBorders>
              <w:top w:val="nil"/>
              <w:left w:val="nil"/>
              <w:bottom w:val="nil"/>
              <w:right w:val="single" w:sz="4" w:space="0" w:color="auto"/>
            </w:tcBorders>
            <w:noWrap/>
            <w:vAlign w:val="center"/>
            <w:hideMark/>
          </w:tcPr>
          <w:p w14:paraId="64DD83CE"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0.889</w:t>
            </w:r>
          </w:p>
        </w:tc>
        <w:tc>
          <w:tcPr>
            <w:tcW w:w="819" w:type="pct"/>
            <w:tcBorders>
              <w:top w:val="nil"/>
              <w:left w:val="nil"/>
              <w:bottom w:val="nil"/>
              <w:right w:val="nil"/>
            </w:tcBorders>
            <w:noWrap/>
            <w:vAlign w:val="center"/>
            <w:hideMark/>
          </w:tcPr>
          <w:p w14:paraId="21165380"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0.88 (0.49, 1.55)</w:t>
            </w:r>
          </w:p>
        </w:tc>
        <w:tc>
          <w:tcPr>
            <w:tcW w:w="429" w:type="pct"/>
            <w:tcBorders>
              <w:top w:val="nil"/>
              <w:left w:val="nil"/>
              <w:bottom w:val="nil"/>
              <w:right w:val="single" w:sz="4" w:space="0" w:color="auto"/>
            </w:tcBorders>
            <w:noWrap/>
            <w:vAlign w:val="center"/>
            <w:hideMark/>
          </w:tcPr>
          <w:p w14:paraId="708E0AEC"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0.649</w:t>
            </w:r>
          </w:p>
        </w:tc>
        <w:tc>
          <w:tcPr>
            <w:tcW w:w="841" w:type="pct"/>
            <w:tcBorders>
              <w:top w:val="nil"/>
              <w:left w:val="nil"/>
              <w:bottom w:val="nil"/>
              <w:right w:val="nil"/>
            </w:tcBorders>
            <w:noWrap/>
            <w:vAlign w:val="center"/>
            <w:hideMark/>
          </w:tcPr>
          <w:p w14:paraId="1445ED22"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1.19 (1.05, 1.35)</w:t>
            </w:r>
          </w:p>
        </w:tc>
        <w:tc>
          <w:tcPr>
            <w:tcW w:w="407" w:type="pct"/>
            <w:tcBorders>
              <w:top w:val="nil"/>
              <w:left w:val="nil"/>
              <w:bottom w:val="nil"/>
              <w:right w:val="single" w:sz="4" w:space="0" w:color="auto"/>
            </w:tcBorders>
            <w:noWrap/>
            <w:vAlign w:val="center"/>
            <w:hideMark/>
          </w:tcPr>
          <w:p w14:paraId="59A6EC52"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0.006</w:t>
            </w:r>
          </w:p>
        </w:tc>
      </w:tr>
      <w:tr w:rsidR="00CE1C7E" w:rsidRPr="00DD3443" w14:paraId="231C29EE" w14:textId="77777777" w:rsidTr="00C6402D">
        <w:trPr>
          <w:trHeight w:val="397"/>
        </w:trPr>
        <w:tc>
          <w:tcPr>
            <w:tcW w:w="1256" w:type="pct"/>
            <w:tcBorders>
              <w:top w:val="nil"/>
              <w:left w:val="single" w:sz="4" w:space="0" w:color="auto"/>
              <w:bottom w:val="nil"/>
              <w:right w:val="nil"/>
            </w:tcBorders>
            <w:noWrap/>
            <w:vAlign w:val="center"/>
            <w:hideMark/>
          </w:tcPr>
          <w:p w14:paraId="627C1864" w14:textId="72E4B2C3" w:rsidR="00CE1C7E" w:rsidRPr="00DD3443" w:rsidRDefault="00CE1C7E" w:rsidP="00CE1C7E">
            <w:pPr>
              <w:widowControl/>
              <w:wordWrap/>
              <w:autoSpaceDE/>
              <w:autoSpaceDN/>
              <w:spacing w:after="0" w:line="240" w:lineRule="auto"/>
              <w:ind w:firstLineChars="100" w:firstLine="220"/>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Adjusted</w:t>
            </w:r>
            <w:r w:rsidR="0054609B" w:rsidRPr="00DD3443">
              <w:rPr>
                <w:rFonts w:ascii="Times New Roman" w:eastAsia="맑은 고딕" w:hAnsi="Times New Roman" w:cs="Times New Roman" w:hint="eastAsia"/>
                <w:kern w:val="0"/>
                <w:sz w:val="22"/>
                <w:vertAlign w:val="superscript"/>
              </w:rPr>
              <w:t xml:space="preserve"> a</w:t>
            </w:r>
          </w:p>
        </w:tc>
        <w:tc>
          <w:tcPr>
            <w:tcW w:w="841" w:type="pct"/>
            <w:tcBorders>
              <w:top w:val="nil"/>
              <w:left w:val="single" w:sz="4" w:space="0" w:color="auto"/>
              <w:bottom w:val="nil"/>
              <w:right w:val="nil"/>
            </w:tcBorders>
            <w:noWrap/>
            <w:vAlign w:val="center"/>
            <w:hideMark/>
          </w:tcPr>
          <w:p w14:paraId="4DC0A818" w14:textId="71240C0E"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1.02 (0.55</w:t>
            </w:r>
            <w:r w:rsidR="00C6402D" w:rsidRPr="00DD3443">
              <w:rPr>
                <w:rFonts w:ascii="Times New Roman" w:eastAsia="맑은 고딕" w:hAnsi="Times New Roman" w:cs="Times New Roman"/>
                <w:kern w:val="0"/>
                <w:sz w:val="22"/>
              </w:rPr>
              <w:t xml:space="preserve">, </w:t>
            </w:r>
            <w:r w:rsidRPr="00DD3443">
              <w:rPr>
                <w:rFonts w:ascii="Times New Roman" w:eastAsia="맑은 고딕" w:hAnsi="Times New Roman" w:cs="Times New Roman"/>
                <w:kern w:val="0"/>
                <w:sz w:val="22"/>
              </w:rPr>
              <w:t>1.90)</w:t>
            </w:r>
          </w:p>
        </w:tc>
        <w:tc>
          <w:tcPr>
            <w:tcW w:w="407" w:type="pct"/>
            <w:tcBorders>
              <w:top w:val="nil"/>
              <w:left w:val="nil"/>
              <w:bottom w:val="nil"/>
              <w:right w:val="single" w:sz="4" w:space="0" w:color="auto"/>
            </w:tcBorders>
            <w:noWrap/>
            <w:vAlign w:val="center"/>
            <w:hideMark/>
          </w:tcPr>
          <w:p w14:paraId="72FD6C8B"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0.947</w:t>
            </w:r>
          </w:p>
        </w:tc>
        <w:tc>
          <w:tcPr>
            <w:tcW w:w="819" w:type="pct"/>
            <w:tcBorders>
              <w:top w:val="nil"/>
              <w:left w:val="nil"/>
              <w:bottom w:val="nil"/>
              <w:right w:val="nil"/>
            </w:tcBorders>
            <w:vAlign w:val="center"/>
            <w:hideMark/>
          </w:tcPr>
          <w:p w14:paraId="7F3A09CD" w14:textId="1A9DA1ED"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0.90 (0.48</w:t>
            </w:r>
            <w:r w:rsidR="00C6402D" w:rsidRPr="00DD3443">
              <w:rPr>
                <w:rFonts w:ascii="Times New Roman" w:eastAsia="맑은 고딕" w:hAnsi="Times New Roman" w:cs="Times New Roman"/>
                <w:kern w:val="0"/>
                <w:sz w:val="22"/>
              </w:rPr>
              <w:t xml:space="preserve">, </w:t>
            </w:r>
            <w:r w:rsidRPr="00DD3443">
              <w:rPr>
                <w:rFonts w:ascii="Times New Roman" w:eastAsia="맑은 고딕" w:hAnsi="Times New Roman" w:cs="Times New Roman"/>
                <w:kern w:val="0"/>
                <w:sz w:val="22"/>
              </w:rPr>
              <w:t>1.67)</w:t>
            </w:r>
          </w:p>
        </w:tc>
        <w:tc>
          <w:tcPr>
            <w:tcW w:w="429" w:type="pct"/>
            <w:tcBorders>
              <w:top w:val="nil"/>
              <w:left w:val="nil"/>
              <w:bottom w:val="nil"/>
              <w:right w:val="single" w:sz="4" w:space="0" w:color="auto"/>
            </w:tcBorders>
            <w:noWrap/>
            <w:vAlign w:val="center"/>
            <w:hideMark/>
          </w:tcPr>
          <w:p w14:paraId="709700AB"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0.741</w:t>
            </w:r>
          </w:p>
        </w:tc>
        <w:tc>
          <w:tcPr>
            <w:tcW w:w="841" w:type="pct"/>
            <w:tcBorders>
              <w:top w:val="nil"/>
              <w:left w:val="nil"/>
              <w:bottom w:val="nil"/>
              <w:right w:val="nil"/>
            </w:tcBorders>
            <w:noWrap/>
            <w:vAlign w:val="center"/>
            <w:hideMark/>
          </w:tcPr>
          <w:p w14:paraId="6C01A26B" w14:textId="51201A0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1.13 (1.01</w:t>
            </w:r>
            <w:r w:rsidR="00C6402D" w:rsidRPr="00DD3443">
              <w:rPr>
                <w:rFonts w:ascii="Times New Roman" w:eastAsia="맑은 고딕" w:hAnsi="Times New Roman" w:cs="Times New Roman"/>
                <w:kern w:val="0"/>
                <w:sz w:val="22"/>
              </w:rPr>
              <w:t xml:space="preserve">, </w:t>
            </w:r>
            <w:r w:rsidRPr="00DD3443">
              <w:rPr>
                <w:rFonts w:ascii="Times New Roman" w:eastAsia="맑은 고딕" w:hAnsi="Times New Roman" w:cs="Times New Roman"/>
                <w:kern w:val="0"/>
                <w:sz w:val="22"/>
              </w:rPr>
              <w:t>1.27)</w:t>
            </w:r>
          </w:p>
        </w:tc>
        <w:tc>
          <w:tcPr>
            <w:tcW w:w="407" w:type="pct"/>
            <w:tcBorders>
              <w:top w:val="nil"/>
              <w:left w:val="nil"/>
              <w:bottom w:val="nil"/>
              <w:right w:val="single" w:sz="4" w:space="0" w:color="auto"/>
            </w:tcBorders>
            <w:noWrap/>
            <w:vAlign w:val="center"/>
            <w:hideMark/>
          </w:tcPr>
          <w:p w14:paraId="15C0DE48"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0.029</w:t>
            </w:r>
          </w:p>
        </w:tc>
      </w:tr>
      <w:tr w:rsidR="00CE1C7E" w:rsidRPr="00DD3443" w14:paraId="409B4453" w14:textId="77777777" w:rsidTr="00C6402D">
        <w:trPr>
          <w:trHeight w:val="397"/>
        </w:trPr>
        <w:tc>
          <w:tcPr>
            <w:tcW w:w="1256" w:type="pct"/>
            <w:tcBorders>
              <w:top w:val="nil"/>
              <w:left w:val="single" w:sz="4" w:space="0" w:color="auto"/>
              <w:bottom w:val="nil"/>
              <w:right w:val="nil"/>
            </w:tcBorders>
            <w:noWrap/>
            <w:vAlign w:val="center"/>
            <w:hideMark/>
          </w:tcPr>
          <w:p w14:paraId="0A8144AA" w14:textId="77777777" w:rsidR="00CE1C7E" w:rsidRPr="00DD3443" w:rsidRDefault="00CE1C7E" w:rsidP="00CE1C7E">
            <w:pPr>
              <w:widowControl/>
              <w:wordWrap/>
              <w:autoSpaceDE/>
              <w:autoSpaceDN/>
              <w:spacing w:after="0" w:line="240" w:lineRule="auto"/>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Multivessel disease</w:t>
            </w:r>
          </w:p>
        </w:tc>
        <w:tc>
          <w:tcPr>
            <w:tcW w:w="841" w:type="pct"/>
            <w:tcBorders>
              <w:top w:val="nil"/>
              <w:left w:val="single" w:sz="4" w:space="0" w:color="auto"/>
              <w:bottom w:val="nil"/>
              <w:right w:val="nil"/>
            </w:tcBorders>
            <w:noWrap/>
            <w:vAlign w:val="center"/>
            <w:hideMark/>
          </w:tcPr>
          <w:p w14:paraId="1C33DFE3"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407" w:type="pct"/>
            <w:tcBorders>
              <w:top w:val="nil"/>
              <w:left w:val="nil"/>
              <w:bottom w:val="nil"/>
              <w:right w:val="single" w:sz="4" w:space="0" w:color="auto"/>
            </w:tcBorders>
            <w:noWrap/>
            <w:vAlign w:val="center"/>
            <w:hideMark/>
          </w:tcPr>
          <w:p w14:paraId="0D20CECD"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819" w:type="pct"/>
            <w:tcBorders>
              <w:top w:val="nil"/>
              <w:left w:val="nil"/>
              <w:bottom w:val="nil"/>
              <w:right w:val="nil"/>
            </w:tcBorders>
            <w:vAlign w:val="center"/>
            <w:hideMark/>
          </w:tcPr>
          <w:p w14:paraId="3EAA3EF4"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429" w:type="pct"/>
            <w:tcBorders>
              <w:top w:val="nil"/>
              <w:left w:val="nil"/>
              <w:bottom w:val="nil"/>
              <w:right w:val="single" w:sz="4" w:space="0" w:color="auto"/>
            </w:tcBorders>
            <w:noWrap/>
            <w:vAlign w:val="center"/>
            <w:hideMark/>
          </w:tcPr>
          <w:p w14:paraId="243DDE20"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c>
          <w:tcPr>
            <w:tcW w:w="841" w:type="pct"/>
            <w:tcBorders>
              <w:top w:val="nil"/>
              <w:left w:val="nil"/>
              <w:bottom w:val="nil"/>
              <w:right w:val="nil"/>
            </w:tcBorders>
            <w:noWrap/>
            <w:vAlign w:val="center"/>
            <w:hideMark/>
          </w:tcPr>
          <w:p w14:paraId="747F300A"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p>
        </w:tc>
        <w:tc>
          <w:tcPr>
            <w:tcW w:w="407" w:type="pct"/>
            <w:tcBorders>
              <w:top w:val="nil"/>
              <w:left w:val="nil"/>
              <w:bottom w:val="nil"/>
              <w:right w:val="single" w:sz="4" w:space="0" w:color="auto"/>
            </w:tcBorders>
            <w:noWrap/>
            <w:vAlign w:val="center"/>
            <w:hideMark/>
          </w:tcPr>
          <w:p w14:paraId="4E62D53C"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 xml:space="preserve">　</w:t>
            </w:r>
          </w:p>
        </w:tc>
      </w:tr>
      <w:tr w:rsidR="00CE1C7E" w:rsidRPr="00DD3443" w14:paraId="4DB9F366" w14:textId="77777777" w:rsidTr="00C6402D">
        <w:trPr>
          <w:trHeight w:val="397"/>
        </w:trPr>
        <w:tc>
          <w:tcPr>
            <w:tcW w:w="1256" w:type="pct"/>
            <w:tcBorders>
              <w:top w:val="nil"/>
              <w:left w:val="single" w:sz="4" w:space="0" w:color="auto"/>
              <w:bottom w:val="nil"/>
              <w:right w:val="nil"/>
            </w:tcBorders>
            <w:noWrap/>
            <w:vAlign w:val="center"/>
            <w:hideMark/>
          </w:tcPr>
          <w:p w14:paraId="1F9902B7" w14:textId="77777777" w:rsidR="00CE1C7E" w:rsidRPr="00DD3443" w:rsidRDefault="00CE1C7E" w:rsidP="00CE1C7E">
            <w:pPr>
              <w:widowControl/>
              <w:wordWrap/>
              <w:autoSpaceDE/>
              <w:autoSpaceDN/>
              <w:spacing w:after="0" w:line="240" w:lineRule="auto"/>
              <w:ind w:firstLineChars="100" w:firstLine="220"/>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Unadjusted</w:t>
            </w:r>
          </w:p>
        </w:tc>
        <w:tc>
          <w:tcPr>
            <w:tcW w:w="841" w:type="pct"/>
            <w:tcBorders>
              <w:top w:val="nil"/>
              <w:left w:val="single" w:sz="4" w:space="0" w:color="auto"/>
              <w:bottom w:val="nil"/>
              <w:right w:val="nil"/>
            </w:tcBorders>
            <w:noWrap/>
            <w:vAlign w:val="center"/>
            <w:hideMark/>
          </w:tcPr>
          <w:p w14:paraId="4C09E2CC"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1.06 (0.60, 1.88)</w:t>
            </w:r>
          </w:p>
        </w:tc>
        <w:tc>
          <w:tcPr>
            <w:tcW w:w="407" w:type="pct"/>
            <w:tcBorders>
              <w:top w:val="nil"/>
              <w:left w:val="nil"/>
              <w:bottom w:val="nil"/>
              <w:right w:val="single" w:sz="4" w:space="0" w:color="auto"/>
            </w:tcBorders>
            <w:noWrap/>
            <w:vAlign w:val="center"/>
            <w:hideMark/>
          </w:tcPr>
          <w:p w14:paraId="324E8E6B"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0.842</w:t>
            </w:r>
          </w:p>
        </w:tc>
        <w:tc>
          <w:tcPr>
            <w:tcW w:w="819" w:type="pct"/>
            <w:tcBorders>
              <w:top w:val="nil"/>
              <w:left w:val="nil"/>
              <w:bottom w:val="nil"/>
              <w:right w:val="nil"/>
            </w:tcBorders>
            <w:noWrap/>
            <w:vAlign w:val="center"/>
            <w:hideMark/>
          </w:tcPr>
          <w:p w14:paraId="0ABA5E57"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0.94 (0.53, 1.67)</w:t>
            </w:r>
          </w:p>
        </w:tc>
        <w:tc>
          <w:tcPr>
            <w:tcW w:w="429" w:type="pct"/>
            <w:tcBorders>
              <w:top w:val="nil"/>
              <w:left w:val="nil"/>
              <w:bottom w:val="nil"/>
              <w:right w:val="single" w:sz="4" w:space="0" w:color="auto"/>
            </w:tcBorders>
            <w:noWrap/>
            <w:vAlign w:val="center"/>
            <w:hideMark/>
          </w:tcPr>
          <w:p w14:paraId="2AC1DD50"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0.833</w:t>
            </w:r>
          </w:p>
        </w:tc>
        <w:tc>
          <w:tcPr>
            <w:tcW w:w="841" w:type="pct"/>
            <w:tcBorders>
              <w:top w:val="nil"/>
              <w:left w:val="nil"/>
              <w:bottom w:val="nil"/>
              <w:right w:val="nil"/>
            </w:tcBorders>
            <w:noWrap/>
            <w:vAlign w:val="center"/>
            <w:hideMark/>
          </w:tcPr>
          <w:p w14:paraId="6A541842"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1.13 (1.03, 1.24)</w:t>
            </w:r>
          </w:p>
        </w:tc>
        <w:tc>
          <w:tcPr>
            <w:tcW w:w="407" w:type="pct"/>
            <w:tcBorders>
              <w:top w:val="nil"/>
              <w:left w:val="nil"/>
              <w:bottom w:val="nil"/>
              <w:right w:val="single" w:sz="4" w:space="0" w:color="auto"/>
            </w:tcBorders>
            <w:noWrap/>
            <w:vAlign w:val="center"/>
            <w:hideMark/>
          </w:tcPr>
          <w:p w14:paraId="37337FC8"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0.011</w:t>
            </w:r>
          </w:p>
        </w:tc>
      </w:tr>
      <w:tr w:rsidR="00CE1C7E" w:rsidRPr="00DD3443" w14:paraId="0F857D5E" w14:textId="77777777" w:rsidTr="00C6402D">
        <w:trPr>
          <w:trHeight w:val="397"/>
        </w:trPr>
        <w:tc>
          <w:tcPr>
            <w:tcW w:w="1256" w:type="pct"/>
            <w:tcBorders>
              <w:top w:val="nil"/>
              <w:left w:val="single" w:sz="4" w:space="0" w:color="auto"/>
              <w:bottom w:val="single" w:sz="4" w:space="0" w:color="auto"/>
              <w:right w:val="nil"/>
            </w:tcBorders>
            <w:noWrap/>
            <w:vAlign w:val="center"/>
            <w:hideMark/>
          </w:tcPr>
          <w:p w14:paraId="71BB5E6D" w14:textId="2B509EFE" w:rsidR="00CE1C7E" w:rsidRPr="00DD3443" w:rsidRDefault="00CE1C7E" w:rsidP="00CE1C7E">
            <w:pPr>
              <w:widowControl/>
              <w:wordWrap/>
              <w:autoSpaceDE/>
              <w:autoSpaceDN/>
              <w:spacing w:after="0" w:line="240" w:lineRule="auto"/>
              <w:ind w:firstLineChars="100" w:firstLine="220"/>
              <w:jc w:val="left"/>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Adjusted</w:t>
            </w:r>
            <w:r w:rsidR="0054609B" w:rsidRPr="00DD3443">
              <w:rPr>
                <w:rFonts w:ascii="Times New Roman" w:eastAsia="맑은 고딕" w:hAnsi="Times New Roman" w:cs="Times New Roman" w:hint="eastAsia"/>
                <w:kern w:val="0"/>
                <w:sz w:val="22"/>
                <w:vertAlign w:val="superscript"/>
              </w:rPr>
              <w:t xml:space="preserve"> a</w:t>
            </w:r>
          </w:p>
        </w:tc>
        <w:tc>
          <w:tcPr>
            <w:tcW w:w="841" w:type="pct"/>
            <w:tcBorders>
              <w:top w:val="nil"/>
              <w:left w:val="single" w:sz="4" w:space="0" w:color="auto"/>
              <w:bottom w:val="single" w:sz="4" w:space="0" w:color="auto"/>
              <w:right w:val="nil"/>
            </w:tcBorders>
            <w:noWrap/>
            <w:vAlign w:val="center"/>
            <w:hideMark/>
          </w:tcPr>
          <w:p w14:paraId="3C227BA7"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1.03 (0.68, 1.56)</w:t>
            </w:r>
          </w:p>
        </w:tc>
        <w:tc>
          <w:tcPr>
            <w:tcW w:w="407" w:type="pct"/>
            <w:tcBorders>
              <w:top w:val="nil"/>
              <w:left w:val="nil"/>
              <w:bottom w:val="single" w:sz="4" w:space="0" w:color="auto"/>
              <w:right w:val="single" w:sz="4" w:space="0" w:color="auto"/>
            </w:tcBorders>
            <w:noWrap/>
            <w:vAlign w:val="center"/>
            <w:hideMark/>
          </w:tcPr>
          <w:p w14:paraId="11EE797B"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0.877</w:t>
            </w:r>
          </w:p>
        </w:tc>
        <w:tc>
          <w:tcPr>
            <w:tcW w:w="819" w:type="pct"/>
            <w:tcBorders>
              <w:top w:val="nil"/>
              <w:left w:val="nil"/>
              <w:bottom w:val="single" w:sz="4" w:space="0" w:color="auto"/>
              <w:right w:val="nil"/>
            </w:tcBorders>
            <w:noWrap/>
            <w:vAlign w:val="center"/>
            <w:hideMark/>
          </w:tcPr>
          <w:p w14:paraId="04B725ED"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0.98 (0.65, 1.48)</w:t>
            </w:r>
          </w:p>
        </w:tc>
        <w:tc>
          <w:tcPr>
            <w:tcW w:w="429" w:type="pct"/>
            <w:tcBorders>
              <w:top w:val="nil"/>
              <w:left w:val="nil"/>
              <w:bottom w:val="single" w:sz="4" w:space="0" w:color="auto"/>
              <w:right w:val="single" w:sz="4" w:space="0" w:color="auto"/>
            </w:tcBorders>
            <w:noWrap/>
            <w:vAlign w:val="center"/>
            <w:hideMark/>
          </w:tcPr>
          <w:p w14:paraId="01369818"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0.926</w:t>
            </w:r>
          </w:p>
        </w:tc>
        <w:tc>
          <w:tcPr>
            <w:tcW w:w="841" w:type="pct"/>
            <w:tcBorders>
              <w:top w:val="nil"/>
              <w:left w:val="nil"/>
              <w:bottom w:val="single" w:sz="4" w:space="0" w:color="auto"/>
              <w:right w:val="nil"/>
            </w:tcBorders>
            <w:noWrap/>
            <w:vAlign w:val="center"/>
            <w:hideMark/>
          </w:tcPr>
          <w:p w14:paraId="26757D87"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1.06 (1.01, 1.12)</w:t>
            </w:r>
          </w:p>
        </w:tc>
        <w:tc>
          <w:tcPr>
            <w:tcW w:w="407" w:type="pct"/>
            <w:tcBorders>
              <w:top w:val="nil"/>
              <w:left w:val="nil"/>
              <w:bottom w:val="single" w:sz="4" w:space="0" w:color="auto"/>
              <w:right w:val="single" w:sz="4" w:space="0" w:color="auto"/>
            </w:tcBorders>
            <w:noWrap/>
            <w:vAlign w:val="center"/>
            <w:hideMark/>
          </w:tcPr>
          <w:p w14:paraId="045D6F5A" w14:textId="77777777" w:rsidR="00CE1C7E" w:rsidRPr="00DD3443" w:rsidRDefault="00CE1C7E" w:rsidP="00CE1C7E">
            <w:pPr>
              <w:widowControl/>
              <w:wordWrap/>
              <w:autoSpaceDE/>
              <w:autoSpaceDN/>
              <w:spacing w:after="0" w:line="240" w:lineRule="auto"/>
              <w:jc w:val="center"/>
              <w:rPr>
                <w:rFonts w:ascii="Times New Roman" w:eastAsia="맑은 고딕" w:hAnsi="Times New Roman" w:cs="Times New Roman"/>
                <w:kern w:val="0"/>
                <w:sz w:val="22"/>
              </w:rPr>
            </w:pPr>
            <w:r w:rsidRPr="00DD3443">
              <w:rPr>
                <w:rFonts w:ascii="Times New Roman" w:eastAsia="맑은 고딕" w:hAnsi="Times New Roman" w:cs="Times New Roman"/>
                <w:kern w:val="0"/>
                <w:sz w:val="22"/>
              </w:rPr>
              <w:t>0.038</w:t>
            </w:r>
          </w:p>
        </w:tc>
      </w:tr>
    </w:tbl>
    <w:p w14:paraId="3117318B" w14:textId="2F907519" w:rsidR="008D0F9D" w:rsidRPr="00DD3443" w:rsidRDefault="00C6402D" w:rsidP="00FC4DB7">
      <w:pPr>
        <w:wordWrap/>
        <w:spacing w:after="0" w:line="240" w:lineRule="auto"/>
        <w:jc w:val="left"/>
        <w:rPr>
          <w:rFonts w:ascii="Times New Roman" w:hAnsi="Times New Roman" w:cs="Times New Roman"/>
          <w:sz w:val="24"/>
          <w:szCs w:val="24"/>
        </w:rPr>
      </w:pPr>
      <w:r w:rsidRPr="00DD3443">
        <w:rPr>
          <w:rFonts w:ascii="Times New Roman" w:hAnsi="Times New Roman" w:cs="Times New Roman" w:hint="eastAsia"/>
          <w:szCs w:val="20"/>
        </w:rPr>
        <w:t>a. adjusted for age, sex, smoking, hypertension, diabetes, dyslipidemia, low-density lipoprotein cholesterol, high-density lipoprotein cholesterol, and estimated glomerular filtration rate.</w:t>
      </w:r>
    </w:p>
    <w:p w14:paraId="2CAF64E5" w14:textId="77777777" w:rsidR="008D0F9D" w:rsidRPr="00DD3443" w:rsidRDefault="008D0F9D">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55B84BF9" w14:textId="77777777" w:rsidR="00FC62E5" w:rsidRPr="00DD3443" w:rsidRDefault="00FC62E5" w:rsidP="009E00CA">
      <w:pPr>
        <w:tabs>
          <w:tab w:val="left" w:pos="3668"/>
        </w:tabs>
        <w:wordWrap/>
        <w:spacing w:after="0" w:line="480" w:lineRule="auto"/>
        <w:jc w:val="left"/>
        <w:rPr>
          <w:rFonts w:ascii="Times New Roman" w:hAnsi="Times New Roman" w:cs="Times New Roman"/>
          <w:sz w:val="24"/>
          <w:szCs w:val="24"/>
        </w:rPr>
        <w:sectPr w:rsidR="00FC62E5" w:rsidRPr="00DD3443" w:rsidSect="00FC62E5">
          <w:pgSz w:w="16838" w:h="11906" w:orient="landscape"/>
          <w:pgMar w:top="1440" w:right="1701" w:bottom="1440" w:left="1440" w:header="851" w:footer="992" w:gutter="0"/>
          <w:cols w:space="425"/>
          <w:docGrid w:linePitch="360"/>
        </w:sectPr>
      </w:pPr>
    </w:p>
    <w:p w14:paraId="051FC909" w14:textId="29E9CDF7" w:rsidR="005A0249" w:rsidRPr="00DD3443" w:rsidRDefault="005A0249" w:rsidP="009E00CA">
      <w:pPr>
        <w:tabs>
          <w:tab w:val="left" w:pos="3668"/>
        </w:tabs>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Figure S1. Selection process of the study population</w:t>
      </w:r>
    </w:p>
    <w:p w14:paraId="2968713D" w14:textId="101848FC" w:rsidR="00551625" w:rsidRPr="00DD3443" w:rsidRDefault="005777F1" w:rsidP="009E00CA">
      <w:pPr>
        <w:tabs>
          <w:tab w:val="left" w:pos="3668"/>
        </w:tabs>
        <w:wordWrap/>
        <w:spacing w:after="0" w:line="480" w:lineRule="auto"/>
        <w:jc w:val="left"/>
        <w:rPr>
          <w:rFonts w:ascii="Times New Roman" w:hAnsi="Times New Roman" w:cs="Times New Roman"/>
          <w:sz w:val="24"/>
          <w:szCs w:val="24"/>
        </w:rPr>
      </w:pPr>
      <w:r w:rsidRPr="00DD3443">
        <w:rPr>
          <w:rFonts w:ascii="Times New Roman" w:hAnsi="Times New Roman" w:cs="Times New Roman"/>
          <w:noProof/>
          <w:sz w:val="24"/>
          <w:szCs w:val="24"/>
        </w:rPr>
        <w:drawing>
          <wp:inline distT="0" distB="0" distL="0" distR="0" wp14:anchorId="0A9CD218" wp14:editId="79679979">
            <wp:extent cx="5460546" cy="4312920"/>
            <wp:effectExtent l="0" t="0" r="6985" b="0"/>
            <wp:docPr id="100536329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2248" cy="4314264"/>
                    </a:xfrm>
                    <a:prstGeom prst="rect">
                      <a:avLst/>
                    </a:prstGeom>
                    <a:noFill/>
                  </pic:spPr>
                </pic:pic>
              </a:graphicData>
            </a:graphic>
          </wp:inline>
        </w:drawing>
      </w:r>
    </w:p>
    <w:p w14:paraId="0AD65924" w14:textId="2E654273" w:rsidR="00551625" w:rsidRPr="00DD3443" w:rsidRDefault="00551625" w:rsidP="00551625">
      <w:pPr>
        <w:tabs>
          <w:tab w:val="left" w:pos="3668"/>
        </w:tabs>
        <w:wordWrap/>
        <w:spacing w:after="0" w:line="240" w:lineRule="auto"/>
        <w:jc w:val="left"/>
        <w:rPr>
          <w:rFonts w:ascii="Times New Roman" w:hAnsi="Times New Roman" w:cs="Times New Roman"/>
          <w:szCs w:val="20"/>
        </w:rPr>
      </w:pPr>
      <w:r w:rsidRPr="00DD3443">
        <w:rPr>
          <w:rFonts w:ascii="Times New Roman" w:hAnsi="Times New Roman" w:cs="Times New Roman" w:hint="eastAsia"/>
          <w:szCs w:val="20"/>
        </w:rPr>
        <w:t>LDL-C, low-density lipoprotein cholesterol; FH, familial hypercholesterolemia; CAD, coronary artery disease</w:t>
      </w:r>
    </w:p>
    <w:p w14:paraId="12F271C2" w14:textId="77777777" w:rsidR="00A0435D" w:rsidRPr="00DD3443" w:rsidRDefault="00A0435D">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0E0D5F18" w14:textId="1A96A832" w:rsidR="00116461" w:rsidRPr="00DD3443" w:rsidRDefault="00116461" w:rsidP="005A0249">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F</w:t>
      </w:r>
      <w:r w:rsidRPr="00DD3443">
        <w:rPr>
          <w:rFonts w:ascii="Times New Roman" w:hAnsi="Times New Roman" w:cs="Times New Roman"/>
          <w:sz w:val="24"/>
          <w:szCs w:val="24"/>
        </w:rPr>
        <w:t>i</w:t>
      </w:r>
      <w:r w:rsidRPr="00DD3443">
        <w:rPr>
          <w:rFonts w:ascii="Times New Roman" w:hAnsi="Times New Roman" w:cs="Times New Roman" w:hint="eastAsia"/>
          <w:sz w:val="24"/>
          <w:szCs w:val="24"/>
        </w:rPr>
        <w:t xml:space="preserve">gure S2. </w:t>
      </w:r>
      <w:r w:rsidR="00D8587F" w:rsidRPr="00DD3443">
        <w:rPr>
          <w:rFonts w:ascii="Times New Roman" w:hAnsi="Times New Roman" w:cs="Times New Roman" w:hint="eastAsia"/>
          <w:bCs/>
          <w:sz w:val="24"/>
          <w:szCs w:val="24"/>
        </w:rPr>
        <w:t>Directed acyclic graph</w:t>
      </w:r>
      <w:r w:rsidR="00D8587F" w:rsidRPr="00DD3443">
        <w:rPr>
          <w:rFonts w:ascii="Times New Roman" w:hAnsi="Times New Roman" w:cs="Times New Roman" w:hint="eastAsia"/>
          <w:sz w:val="24"/>
          <w:szCs w:val="24"/>
        </w:rPr>
        <w:t xml:space="preserve"> </w:t>
      </w:r>
      <w:r w:rsidR="00D8587F" w:rsidRPr="00DD3443">
        <w:rPr>
          <w:rFonts w:ascii="Times New Roman" w:hAnsi="Times New Roman" w:cs="Times New Roman"/>
          <w:sz w:val="24"/>
          <w:szCs w:val="24"/>
        </w:rPr>
        <w:t xml:space="preserve">of the hypothesized relations among </w:t>
      </w:r>
      <w:r w:rsidR="00B24288" w:rsidRPr="00DD3443">
        <w:rPr>
          <w:rFonts w:ascii="Times New Roman" w:hAnsi="Times New Roman" w:cs="Times New Roman" w:hint="eastAsia"/>
          <w:sz w:val="24"/>
          <w:szCs w:val="24"/>
        </w:rPr>
        <w:t>low-density lipoprotein cholesterol</w:t>
      </w:r>
      <w:r w:rsidR="00D8587F" w:rsidRPr="00DD3443">
        <w:rPr>
          <w:rFonts w:ascii="Times New Roman" w:hAnsi="Times New Roman" w:cs="Times New Roman"/>
          <w:sz w:val="24"/>
          <w:szCs w:val="24"/>
        </w:rPr>
        <w:t xml:space="preserve"> (exposure), </w:t>
      </w:r>
      <w:r w:rsidR="00D8587F" w:rsidRPr="00DD3443">
        <w:rPr>
          <w:rFonts w:ascii="Times New Roman" w:hAnsi="Times New Roman" w:cs="Times New Roman" w:hint="eastAsia"/>
          <w:sz w:val="24"/>
          <w:szCs w:val="24"/>
        </w:rPr>
        <w:t xml:space="preserve">coronary artery </w:t>
      </w:r>
      <w:r w:rsidR="00B24288" w:rsidRPr="00DD3443">
        <w:rPr>
          <w:rFonts w:ascii="Times New Roman" w:hAnsi="Times New Roman" w:cs="Times New Roman" w:hint="eastAsia"/>
          <w:sz w:val="24"/>
          <w:szCs w:val="24"/>
        </w:rPr>
        <w:t>disease extent</w:t>
      </w:r>
      <w:r w:rsidR="00D8587F" w:rsidRPr="00DD3443">
        <w:rPr>
          <w:rFonts w:ascii="Times New Roman" w:hAnsi="Times New Roman" w:cs="Times New Roman"/>
          <w:sz w:val="24"/>
          <w:szCs w:val="24"/>
        </w:rPr>
        <w:t xml:space="preserve"> (mediator), and </w:t>
      </w:r>
      <w:r w:rsidR="00B24288" w:rsidRPr="00DD3443">
        <w:rPr>
          <w:rFonts w:ascii="Times New Roman" w:hAnsi="Times New Roman" w:cs="Times New Roman" w:hint="eastAsia"/>
          <w:sz w:val="24"/>
          <w:szCs w:val="24"/>
        </w:rPr>
        <w:t>composite coronary events</w:t>
      </w:r>
      <w:r w:rsidR="00D8587F" w:rsidRPr="00DD3443">
        <w:rPr>
          <w:rFonts w:ascii="Times New Roman" w:hAnsi="Times New Roman" w:cs="Times New Roman"/>
          <w:sz w:val="24"/>
          <w:szCs w:val="24"/>
        </w:rPr>
        <w:t xml:space="preserve"> (outcome)</w:t>
      </w:r>
    </w:p>
    <w:p w14:paraId="5BF5836D" w14:textId="04BF0AC9" w:rsidR="004B34CB" w:rsidRPr="00DD3443" w:rsidRDefault="004B34CB" w:rsidP="005A0249">
      <w:pPr>
        <w:wordWrap/>
        <w:spacing w:after="0" w:line="480" w:lineRule="auto"/>
        <w:jc w:val="left"/>
        <w:rPr>
          <w:rFonts w:ascii="Times New Roman" w:hAnsi="Times New Roman" w:cs="Times New Roman"/>
          <w:sz w:val="24"/>
          <w:szCs w:val="24"/>
        </w:rPr>
      </w:pPr>
      <w:r w:rsidRPr="00DD3443">
        <w:rPr>
          <w:rFonts w:ascii="Times New Roman" w:hAnsi="Times New Roman" w:cs="Times New Roman"/>
          <w:noProof/>
          <w:sz w:val="24"/>
          <w:szCs w:val="24"/>
        </w:rPr>
        <w:drawing>
          <wp:inline distT="0" distB="0" distL="0" distR="0" wp14:anchorId="300D67D5" wp14:editId="4512BE8B">
            <wp:extent cx="5731510" cy="2905125"/>
            <wp:effectExtent l="0" t="0" r="2540" b="9525"/>
            <wp:docPr id="899660255" name="그림 1" descr="라인, 도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60255" name="그림 1" descr="라인, 도표이(가) 표시된 사진&#10;&#10;AI 생성 콘텐츠는 정확하지 않을 수 있습니다."/>
                    <pic:cNvPicPr/>
                  </pic:nvPicPr>
                  <pic:blipFill>
                    <a:blip r:embed="rId8"/>
                    <a:stretch>
                      <a:fillRect/>
                    </a:stretch>
                  </pic:blipFill>
                  <pic:spPr>
                    <a:xfrm>
                      <a:off x="0" y="0"/>
                      <a:ext cx="5731510" cy="2905125"/>
                    </a:xfrm>
                    <a:prstGeom prst="rect">
                      <a:avLst/>
                    </a:prstGeom>
                  </pic:spPr>
                </pic:pic>
              </a:graphicData>
            </a:graphic>
          </wp:inline>
        </w:drawing>
      </w:r>
    </w:p>
    <w:p w14:paraId="43B75FBA" w14:textId="499FEED2" w:rsidR="00933B9D" w:rsidRPr="00DD3443" w:rsidRDefault="00933B9D" w:rsidP="004B34CB">
      <w:pPr>
        <w:tabs>
          <w:tab w:val="left" w:pos="3668"/>
        </w:tabs>
        <w:wordWrap/>
        <w:spacing w:after="0" w:line="240" w:lineRule="auto"/>
        <w:jc w:val="left"/>
        <w:rPr>
          <w:rFonts w:ascii="Times New Roman" w:hAnsi="Times New Roman" w:cs="Times New Roman"/>
          <w:sz w:val="24"/>
          <w:szCs w:val="24"/>
        </w:rPr>
      </w:pPr>
      <w:r w:rsidRPr="00DD3443">
        <w:rPr>
          <w:rFonts w:ascii="Times New Roman" w:hAnsi="Times New Roman" w:cs="Times New Roman"/>
          <w:szCs w:val="20"/>
        </w:rPr>
        <w:t xml:space="preserve">Green arrows depict the causal pathway from </w:t>
      </w:r>
      <w:r w:rsidR="00B24288" w:rsidRPr="00DD3443">
        <w:rPr>
          <w:rFonts w:ascii="Times New Roman" w:hAnsi="Times New Roman" w:cs="Times New Roman" w:hint="eastAsia"/>
          <w:szCs w:val="20"/>
        </w:rPr>
        <w:t>low-density lipoprotein cholesterol</w:t>
      </w:r>
      <w:r w:rsidR="00B24288" w:rsidRPr="00DD3443">
        <w:rPr>
          <w:rFonts w:ascii="Times New Roman" w:hAnsi="Times New Roman" w:cs="Times New Roman"/>
          <w:szCs w:val="20"/>
        </w:rPr>
        <w:t xml:space="preserve"> </w:t>
      </w:r>
      <w:r w:rsidRPr="00DD3443">
        <w:rPr>
          <w:rFonts w:ascii="Times New Roman" w:hAnsi="Times New Roman" w:cs="Times New Roman"/>
          <w:szCs w:val="20"/>
        </w:rPr>
        <w:t xml:space="preserve">to </w:t>
      </w:r>
      <w:r w:rsidR="00B24288" w:rsidRPr="00DD3443">
        <w:rPr>
          <w:rFonts w:ascii="Times New Roman" w:hAnsi="Times New Roman" w:cs="Times New Roman" w:hint="eastAsia"/>
          <w:szCs w:val="20"/>
        </w:rPr>
        <w:t>coronary events</w:t>
      </w:r>
      <w:r w:rsidR="00A2031C" w:rsidRPr="00DD3443">
        <w:rPr>
          <w:rFonts w:ascii="Times New Roman" w:hAnsi="Times New Roman" w:cs="Times New Roman" w:hint="eastAsia"/>
          <w:szCs w:val="20"/>
        </w:rPr>
        <w:t>,</w:t>
      </w:r>
      <w:r w:rsidR="00B24288" w:rsidRPr="00DD3443">
        <w:rPr>
          <w:rFonts w:ascii="Times New Roman" w:hAnsi="Times New Roman" w:cs="Times New Roman"/>
          <w:szCs w:val="20"/>
        </w:rPr>
        <w:t xml:space="preserve"> </w:t>
      </w:r>
      <w:r w:rsidRPr="00DD3443">
        <w:rPr>
          <w:rFonts w:ascii="Times New Roman" w:hAnsi="Times New Roman" w:cs="Times New Roman"/>
          <w:szCs w:val="20"/>
        </w:rPr>
        <w:t>including the direct path (</w:t>
      </w:r>
      <w:r w:rsidR="00A2031C" w:rsidRPr="00DD3443">
        <w:rPr>
          <w:rFonts w:ascii="Times New Roman" w:hAnsi="Times New Roman" w:cs="Times New Roman" w:hint="eastAsia"/>
          <w:szCs w:val="20"/>
        </w:rPr>
        <w:t>low-density lipoprotein cholesterol</w:t>
      </w:r>
      <w:r w:rsidR="00A2031C" w:rsidRPr="00DD3443">
        <w:rPr>
          <w:rFonts w:ascii="Times New Roman" w:hAnsi="Times New Roman" w:cs="Times New Roman"/>
          <w:szCs w:val="20"/>
        </w:rPr>
        <w:t xml:space="preserve"> </w:t>
      </w:r>
      <w:r w:rsidRPr="00DD3443">
        <w:rPr>
          <w:rFonts w:ascii="Times New Roman" w:hAnsi="Times New Roman" w:cs="Times New Roman"/>
          <w:szCs w:val="20"/>
        </w:rPr>
        <w:t>→</w:t>
      </w:r>
      <w:r w:rsidR="00A2031C" w:rsidRPr="00DD3443">
        <w:rPr>
          <w:rFonts w:ascii="Times New Roman" w:hAnsi="Times New Roman" w:cs="Times New Roman" w:hint="eastAsia"/>
          <w:szCs w:val="20"/>
        </w:rPr>
        <w:t xml:space="preserve"> coronary events</w:t>
      </w:r>
      <w:r w:rsidRPr="00DD3443">
        <w:rPr>
          <w:rFonts w:ascii="Times New Roman" w:hAnsi="Times New Roman" w:cs="Times New Roman"/>
          <w:szCs w:val="20"/>
        </w:rPr>
        <w:t xml:space="preserve">) and the indirect path via </w:t>
      </w:r>
      <w:r w:rsidR="00A2031C" w:rsidRPr="00DD3443">
        <w:rPr>
          <w:rFonts w:ascii="Times New Roman" w:hAnsi="Times New Roman" w:cs="Times New Roman" w:hint="eastAsia"/>
          <w:szCs w:val="20"/>
        </w:rPr>
        <w:t>coronary artery disease extent</w:t>
      </w:r>
      <w:r w:rsidRPr="00DD3443">
        <w:rPr>
          <w:rFonts w:ascii="Times New Roman" w:hAnsi="Times New Roman" w:cs="Times New Roman"/>
          <w:szCs w:val="20"/>
        </w:rPr>
        <w:t xml:space="preserve"> (</w:t>
      </w:r>
      <w:r w:rsidR="00A2031C" w:rsidRPr="00DD3443">
        <w:rPr>
          <w:rFonts w:ascii="Times New Roman" w:hAnsi="Times New Roman" w:cs="Times New Roman" w:hint="eastAsia"/>
          <w:szCs w:val="20"/>
        </w:rPr>
        <w:t>low-density lipoprotein cholesterol</w:t>
      </w:r>
      <w:r w:rsidR="00A2031C" w:rsidRPr="00DD3443">
        <w:rPr>
          <w:rFonts w:ascii="Times New Roman" w:hAnsi="Times New Roman" w:cs="Times New Roman"/>
          <w:szCs w:val="20"/>
        </w:rPr>
        <w:t xml:space="preserve"> </w:t>
      </w:r>
      <w:r w:rsidRPr="00DD3443">
        <w:rPr>
          <w:rFonts w:ascii="Times New Roman" w:hAnsi="Times New Roman" w:cs="Times New Roman"/>
          <w:szCs w:val="20"/>
        </w:rPr>
        <w:t>→</w:t>
      </w:r>
      <w:r w:rsidR="00A2031C" w:rsidRPr="00DD3443">
        <w:rPr>
          <w:rFonts w:ascii="Times New Roman" w:hAnsi="Times New Roman" w:cs="Times New Roman" w:hint="eastAsia"/>
          <w:szCs w:val="20"/>
        </w:rPr>
        <w:t xml:space="preserve"> coronary artery disease extent </w:t>
      </w:r>
      <w:r w:rsidRPr="00DD3443">
        <w:rPr>
          <w:rFonts w:ascii="Times New Roman" w:hAnsi="Times New Roman" w:cs="Times New Roman"/>
          <w:szCs w:val="20"/>
        </w:rPr>
        <w:t>→</w:t>
      </w:r>
      <w:r w:rsidR="00F202FD" w:rsidRPr="00DD3443">
        <w:rPr>
          <w:rFonts w:ascii="Times New Roman" w:hAnsi="Times New Roman" w:cs="Times New Roman" w:hint="eastAsia"/>
          <w:szCs w:val="20"/>
        </w:rPr>
        <w:t xml:space="preserve"> </w:t>
      </w:r>
      <w:r w:rsidR="00C272CE" w:rsidRPr="00DD3443">
        <w:rPr>
          <w:rFonts w:ascii="Times New Roman" w:hAnsi="Times New Roman" w:cs="Times New Roman" w:hint="eastAsia"/>
          <w:szCs w:val="20"/>
        </w:rPr>
        <w:t>c</w:t>
      </w:r>
      <w:r w:rsidR="00F202FD" w:rsidRPr="00DD3443">
        <w:rPr>
          <w:rFonts w:ascii="Times New Roman" w:hAnsi="Times New Roman" w:cs="Times New Roman" w:hint="eastAsia"/>
          <w:szCs w:val="20"/>
        </w:rPr>
        <w:t>oronary events</w:t>
      </w:r>
      <w:r w:rsidRPr="00DD3443">
        <w:rPr>
          <w:rFonts w:ascii="Times New Roman" w:hAnsi="Times New Roman" w:cs="Times New Roman"/>
          <w:szCs w:val="20"/>
        </w:rPr>
        <w:t>). Black arrows denote potential confounding by other</w:t>
      </w:r>
      <w:r w:rsidR="00F202FD" w:rsidRPr="00DD3443">
        <w:rPr>
          <w:rFonts w:ascii="Times New Roman" w:hAnsi="Times New Roman" w:cs="Times New Roman" w:hint="eastAsia"/>
          <w:szCs w:val="20"/>
        </w:rPr>
        <w:t xml:space="preserve"> baseline</w:t>
      </w:r>
      <w:r w:rsidRPr="00DD3443">
        <w:rPr>
          <w:rFonts w:ascii="Times New Roman" w:hAnsi="Times New Roman" w:cs="Times New Roman"/>
          <w:szCs w:val="20"/>
        </w:rPr>
        <w:t xml:space="preserve"> cardiovascular risk factors.</w:t>
      </w:r>
      <w:r w:rsidRPr="00DD3443">
        <w:rPr>
          <w:rFonts w:ascii="Times New Roman" w:hAnsi="Times New Roman" w:cs="Times New Roman" w:hint="eastAsia"/>
          <w:szCs w:val="20"/>
        </w:rPr>
        <w:t xml:space="preserve"> </w:t>
      </w:r>
      <w:r w:rsidR="00F202FD" w:rsidRPr="00DD3443">
        <w:rPr>
          <w:rFonts w:ascii="Times New Roman" w:hAnsi="Times New Roman" w:cs="Times New Roman" w:hint="eastAsia"/>
          <w:szCs w:val="20"/>
        </w:rPr>
        <w:t>LDL, low-density lipoprotein; CAD, coronary artery disease.</w:t>
      </w:r>
    </w:p>
    <w:p w14:paraId="4C9F7C76" w14:textId="77777777" w:rsidR="004B34CB" w:rsidRPr="00DD3443" w:rsidRDefault="004B34CB">
      <w:pPr>
        <w:widowControl/>
        <w:wordWrap/>
        <w:autoSpaceDE/>
        <w:autoSpaceDN/>
        <w:spacing w:line="240" w:lineRule="auto"/>
        <w:jc w:val="left"/>
        <w:rPr>
          <w:rFonts w:ascii="Times New Roman" w:hAnsi="Times New Roman" w:cs="Times New Roman"/>
          <w:sz w:val="24"/>
          <w:szCs w:val="24"/>
        </w:rPr>
      </w:pPr>
      <w:r w:rsidRPr="00DD3443">
        <w:rPr>
          <w:rFonts w:ascii="Times New Roman" w:hAnsi="Times New Roman" w:cs="Times New Roman"/>
          <w:sz w:val="24"/>
          <w:szCs w:val="24"/>
        </w:rPr>
        <w:br w:type="page"/>
      </w:r>
    </w:p>
    <w:p w14:paraId="3E6566F6" w14:textId="025A48D4" w:rsidR="005A0249" w:rsidRPr="00DD3443" w:rsidRDefault="005A0249" w:rsidP="005A0249">
      <w:pPr>
        <w:wordWrap/>
        <w:spacing w:after="0" w:line="480" w:lineRule="auto"/>
        <w:jc w:val="left"/>
        <w:rPr>
          <w:rFonts w:ascii="Times New Roman" w:hAnsi="Times New Roman" w:cs="Times New Roman"/>
          <w:sz w:val="24"/>
          <w:szCs w:val="24"/>
        </w:rPr>
      </w:pPr>
      <w:r w:rsidRPr="00DD3443">
        <w:rPr>
          <w:rFonts w:ascii="Times New Roman" w:hAnsi="Times New Roman" w:cs="Times New Roman" w:hint="eastAsia"/>
          <w:sz w:val="24"/>
          <w:szCs w:val="24"/>
        </w:rPr>
        <w:lastRenderedPageBreak/>
        <w:t>Figure S</w:t>
      </w:r>
      <w:r w:rsidR="00116461" w:rsidRPr="00DD3443">
        <w:rPr>
          <w:rFonts w:ascii="Times New Roman" w:hAnsi="Times New Roman" w:cs="Times New Roman" w:hint="eastAsia"/>
          <w:sz w:val="24"/>
          <w:szCs w:val="24"/>
        </w:rPr>
        <w:t>3</w:t>
      </w:r>
      <w:r w:rsidRPr="00DD3443">
        <w:rPr>
          <w:rFonts w:ascii="Times New Roman" w:hAnsi="Times New Roman" w:cs="Times New Roman" w:hint="eastAsia"/>
          <w:sz w:val="24"/>
          <w:szCs w:val="24"/>
        </w:rPr>
        <w:t xml:space="preserve">. </w:t>
      </w:r>
      <w:r w:rsidR="00A31024">
        <w:rPr>
          <w:rFonts w:ascii="Times New Roman" w:hAnsi="Times New Roman" w:cs="Times New Roman" w:hint="eastAsia"/>
          <w:sz w:val="24"/>
          <w:szCs w:val="24"/>
        </w:rPr>
        <w:t>Admission</w:t>
      </w:r>
      <w:r w:rsidR="00D57660" w:rsidRPr="00DD3443">
        <w:rPr>
          <w:rFonts w:ascii="Times New Roman" w:hAnsi="Times New Roman" w:cs="Times New Roman" w:hint="eastAsia"/>
          <w:sz w:val="24"/>
          <w:szCs w:val="24"/>
        </w:rPr>
        <w:t xml:space="preserve"> l</w:t>
      </w:r>
      <w:r w:rsidRPr="00DD3443">
        <w:rPr>
          <w:rFonts w:ascii="Times New Roman" w:hAnsi="Times New Roman" w:cs="Times New Roman" w:hint="eastAsia"/>
          <w:sz w:val="24"/>
          <w:szCs w:val="24"/>
        </w:rPr>
        <w:t>ow-density lipoprotein cholesterol distribution</w:t>
      </w:r>
    </w:p>
    <w:p w14:paraId="590BEC21" w14:textId="77777777" w:rsidR="001B4EC8" w:rsidRPr="00DD3443" w:rsidRDefault="00B33278" w:rsidP="0055441C">
      <w:pPr>
        <w:wordWrap/>
        <w:spacing w:after="0" w:line="480" w:lineRule="auto"/>
        <w:jc w:val="left"/>
        <w:rPr>
          <w:rFonts w:ascii="Times New Roman" w:hAnsi="Times New Roman" w:cs="Times New Roman"/>
          <w:sz w:val="24"/>
          <w:szCs w:val="24"/>
        </w:rPr>
      </w:pPr>
      <w:r w:rsidRPr="00DD3443">
        <w:rPr>
          <w:rFonts w:ascii="Times New Roman" w:hAnsi="Times New Roman" w:cs="Times New Roman"/>
          <w:noProof/>
          <w:sz w:val="24"/>
          <w:szCs w:val="24"/>
        </w:rPr>
        <w:drawing>
          <wp:inline distT="0" distB="0" distL="0" distR="0" wp14:anchorId="7DE40975" wp14:editId="1B61EF04">
            <wp:extent cx="5696818" cy="4324985"/>
            <wp:effectExtent l="0" t="0" r="0" b="0"/>
            <wp:docPr id="128377707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7547" cy="4333131"/>
                    </a:xfrm>
                    <a:prstGeom prst="rect">
                      <a:avLst/>
                    </a:prstGeom>
                    <a:noFill/>
                  </pic:spPr>
                </pic:pic>
              </a:graphicData>
            </a:graphic>
          </wp:inline>
        </w:drawing>
      </w:r>
    </w:p>
    <w:p w14:paraId="6182D47F" w14:textId="5B13F3EE" w:rsidR="001B4EC8" w:rsidRPr="00DD3443" w:rsidRDefault="004963EA" w:rsidP="0055441C">
      <w:pPr>
        <w:wordWrap/>
        <w:spacing w:after="0" w:line="480" w:lineRule="auto"/>
        <w:jc w:val="left"/>
        <w:rPr>
          <w:rFonts w:ascii="Times New Roman" w:hAnsi="Times New Roman" w:cs="Times New Roman"/>
          <w:szCs w:val="20"/>
        </w:rPr>
      </w:pPr>
      <w:r w:rsidRPr="00DD3443">
        <w:rPr>
          <w:rFonts w:ascii="Times New Roman" w:hAnsi="Times New Roman" w:cs="Times New Roman" w:hint="eastAsia"/>
          <w:szCs w:val="20"/>
        </w:rPr>
        <w:t>LDL-C, low-density lipoprotein cholesterol.</w:t>
      </w:r>
    </w:p>
    <w:p w14:paraId="6189F8EF" w14:textId="4FE34B53" w:rsidR="005A0249" w:rsidRPr="00DD3443" w:rsidRDefault="005A0249" w:rsidP="0055441C">
      <w:pPr>
        <w:wordWrap/>
        <w:spacing w:after="0" w:line="480" w:lineRule="auto"/>
        <w:jc w:val="left"/>
        <w:rPr>
          <w:rFonts w:ascii="Times New Roman" w:hAnsi="Times New Roman" w:cs="Times New Roman"/>
          <w:sz w:val="24"/>
          <w:szCs w:val="24"/>
        </w:rPr>
      </w:pPr>
    </w:p>
    <w:sectPr w:rsidR="005A0249" w:rsidRPr="00DD3443" w:rsidSect="00FC62E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F104" w14:textId="77777777" w:rsidR="000368C5" w:rsidRDefault="000368C5" w:rsidP="009917B2">
      <w:pPr>
        <w:spacing w:after="0" w:line="240" w:lineRule="auto"/>
      </w:pPr>
      <w:r>
        <w:separator/>
      </w:r>
    </w:p>
  </w:endnote>
  <w:endnote w:type="continuationSeparator" w:id="0">
    <w:p w14:paraId="3E248C38" w14:textId="77777777" w:rsidR="000368C5" w:rsidRDefault="000368C5" w:rsidP="00991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7532D" w14:textId="77777777" w:rsidR="000368C5" w:rsidRDefault="000368C5" w:rsidP="009917B2">
      <w:pPr>
        <w:spacing w:after="0" w:line="240" w:lineRule="auto"/>
      </w:pPr>
      <w:r>
        <w:separator/>
      </w:r>
    </w:p>
  </w:footnote>
  <w:footnote w:type="continuationSeparator" w:id="0">
    <w:p w14:paraId="66A73EAE" w14:textId="77777777" w:rsidR="000368C5" w:rsidRDefault="000368C5" w:rsidP="009917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Heart J&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2p99rwsfw0t4evt9jpfap0sa02ppwv9tre&quot;&gt;My EndNote Library&lt;record-ids&gt;&lt;item&gt;39&lt;/item&gt;&lt;item&gt;115&lt;/item&gt;&lt;item&gt;408&lt;/item&gt;&lt;item&gt;414&lt;/item&gt;&lt;item&gt;565&lt;/item&gt;&lt;item&gt;567&lt;/item&gt;&lt;item&gt;568&lt;/item&gt;&lt;item&gt;569&lt;/item&gt;&lt;item&gt;571&lt;/item&gt;&lt;item&gt;572&lt;/item&gt;&lt;item&gt;575&lt;/item&gt;&lt;item&gt;579&lt;/item&gt;&lt;item&gt;582&lt;/item&gt;&lt;item&gt;585&lt;/item&gt;&lt;item&gt;598&lt;/item&gt;&lt;item&gt;696&lt;/item&gt;&lt;item&gt;737&lt;/item&gt;&lt;item&gt;739&lt;/item&gt;&lt;item&gt;740&lt;/item&gt;&lt;item&gt;741&lt;/item&gt;&lt;item&gt;742&lt;/item&gt;&lt;item&gt;743&lt;/item&gt;&lt;item&gt;744&lt;/item&gt;&lt;item&gt;745&lt;/item&gt;&lt;item&gt;746&lt;/item&gt;&lt;item&gt;748&lt;/item&gt;&lt;item&gt;749&lt;/item&gt;&lt;item&gt;752&lt;/item&gt;&lt;item&gt;753&lt;/item&gt;&lt;item&gt;754&lt;/item&gt;&lt;item&gt;755&lt;/item&gt;&lt;item&gt;756&lt;/item&gt;&lt;item&gt;757&lt;/item&gt;&lt;item&gt;759&lt;/item&gt;&lt;item&gt;760&lt;/item&gt;&lt;item&gt;761&lt;/item&gt;&lt;item&gt;762&lt;/item&gt;&lt;item&gt;767&lt;/item&gt;&lt;item&gt;768&lt;/item&gt;&lt;item&gt;769&lt;/item&gt;&lt;item&gt;770&lt;/item&gt;&lt;item&gt;771&lt;/item&gt;&lt;item&gt;774&lt;/item&gt;&lt;item&gt;775&lt;/item&gt;&lt;item&gt;776&lt;/item&gt;&lt;item&gt;777&lt;/item&gt;&lt;/record-ids&gt;&lt;/item&gt;&lt;/Libraries&gt;"/>
  </w:docVars>
  <w:rsids>
    <w:rsidRoot w:val="0085359B"/>
    <w:rsid w:val="00003E4C"/>
    <w:rsid w:val="00004A4E"/>
    <w:rsid w:val="00005633"/>
    <w:rsid w:val="00011F67"/>
    <w:rsid w:val="00014ABA"/>
    <w:rsid w:val="00022A12"/>
    <w:rsid w:val="00024CDD"/>
    <w:rsid w:val="00026685"/>
    <w:rsid w:val="000273FE"/>
    <w:rsid w:val="000309A9"/>
    <w:rsid w:val="00031CF1"/>
    <w:rsid w:val="00033858"/>
    <w:rsid w:val="0003486F"/>
    <w:rsid w:val="0003582D"/>
    <w:rsid w:val="00035A80"/>
    <w:rsid w:val="000368C5"/>
    <w:rsid w:val="00037588"/>
    <w:rsid w:val="00037990"/>
    <w:rsid w:val="00040CFD"/>
    <w:rsid w:val="0004248F"/>
    <w:rsid w:val="00051353"/>
    <w:rsid w:val="000520E5"/>
    <w:rsid w:val="000538DC"/>
    <w:rsid w:val="000555E1"/>
    <w:rsid w:val="00055628"/>
    <w:rsid w:val="000571D7"/>
    <w:rsid w:val="0006032E"/>
    <w:rsid w:val="000623D7"/>
    <w:rsid w:val="0006317E"/>
    <w:rsid w:val="00067008"/>
    <w:rsid w:val="00067DEC"/>
    <w:rsid w:val="00070236"/>
    <w:rsid w:val="000721FB"/>
    <w:rsid w:val="000723D0"/>
    <w:rsid w:val="000745BA"/>
    <w:rsid w:val="000768F8"/>
    <w:rsid w:val="00080689"/>
    <w:rsid w:val="00080F00"/>
    <w:rsid w:val="000828FF"/>
    <w:rsid w:val="00083AF8"/>
    <w:rsid w:val="0008419A"/>
    <w:rsid w:val="00084DD5"/>
    <w:rsid w:val="00094012"/>
    <w:rsid w:val="000950DA"/>
    <w:rsid w:val="000953DF"/>
    <w:rsid w:val="0009568A"/>
    <w:rsid w:val="000A0733"/>
    <w:rsid w:val="000A1918"/>
    <w:rsid w:val="000A1F56"/>
    <w:rsid w:val="000A4953"/>
    <w:rsid w:val="000B1184"/>
    <w:rsid w:val="000B1B7A"/>
    <w:rsid w:val="000B257B"/>
    <w:rsid w:val="000B2748"/>
    <w:rsid w:val="000B3314"/>
    <w:rsid w:val="000B34E9"/>
    <w:rsid w:val="000B3713"/>
    <w:rsid w:val="000B4B8F"/>
    <w:rsid w:val="000B522F"/>
    <w:rsid w:val="000B6AE6"/>
    <w:rsid w:val="000C43B6"/>
    <w:rsid w:val="000C48AF"/>
    <w:rsid w:val="000C4E74"/>
    <w:rsid w:val="000C51BF"/>
    <w:rsid w:val="000C6F9F"/>
    <w:rsid w:val="000D0443"/>
    <w:rsid w:val="000D0A9B"/>
    <w:rsid w:val="000D102C"/>
    <w:rsid w:val="000D2E56"/>
    <w:rsid w:val="000D3D5C"/>
    <w:rsid w:val="000D68C4"/>
    <w:rsid w:val="000E381E"/>
    <w:rsid w:val="000E422D"/>
    <w:rsid w:val="000E44EE"/>
    <w:rsid w:val="000F08E4"/>
    <w:rsid w:val="000F0DBE"/>
    <w:rsid w:val="000F36FB"/>
    <w:rsid w:val="000F3F42"/>
    <w:rsid w:val="000F4480"/>
    <w:rsid w:val="000F67E2"/>
    <w:rsid w:val="000F68D9"/>
    <w:rsid w:val="000F6EFC"/>
    <w:rsid w:val="000F705C"/>
    <w:rsid w:val="0010317B"/>
    <w:rsid w:val="00103309"/>
    <w:rsid w:val="001038CF"/>
    <w:rsid w:val="0010493E"/>
    <w:rsid w:val="00104CB3"/>
    <w:rsid w:val="00111701"/>
    <w:rsid w:val="001124BD"/>
    <w:rsid w:val="001144EE"/>
    <w:rsid w:val="001144FD"/>
    <w:rsid w:val="00114C75"/>
    <w:rsid w:val="00116461"/>
    <w:rsid w:val="00116603"/>
    <w:rsid w:val="00117B3E"/>
    <w:rsid w:val="001203F5"/>
    <w:rsid w:val="001236C4"/>
    <w:rsid w:val="00124698"/>
    <w:rsid w:val="00124ABD"/>
    <w:rsid w:val="0012717F"/>
    <w:rsid w:val="00127FE6"/>
    <w:rsid w:val="00130930"/>
    <w:rsid w:val="00131920"/>
    <w:rsid w:val="00132B63"/>
    <w:rsid w:val="00136075"/>
    <w:rsid w:val="001370AD"/>
    <w:rsid w:val="001449ED"/>
    <w:rsid w:val="001475F5"/>
    <w:rsid w:val="00150704"/>
    <w:rsid w:val="00151080"/>
    <w:rsid w:val="00153D5B"/>
    <w:rsid w:val="00154450"/>
    <w:rsid w:val="001548DE"/>
    <w:rsid w:val="00155F37"/>
    <w:rsid w:val="00160A4D"/>
    <w:rsid w:val="00162221"/>
    <w:rsid w:val="0016345C"/>
    <w:rsid w:val="00163623"/>
    <w:rsid w:val="00167164"/>
    <w:rsid w:val="00170DB0"/>
    <w:rsid w:val="00171DB8"/>
    <w:rsid w:val="001727C8"/>
    <w:rsid w:val="00172C55"/>
    <w:rsid w:val="00174A76"/>
    <w:rsid w:val="00175410"/>
    <w:rsid w:val="00177783"/>
    <w:rsid w:val="00181117"/>
    <w:rsid w:val="001837E0"/>
    <w:rsid w:val="00184F37"/>
    <w:rsid w:val="001865CA"/>
    <w:rsid w:val="00187777"/>
    <w:rsid w:val="0019030C"/>
    <w:rsid w:val="00190CDF"/>
    <w:rsid w:val="00190E96"/>
    <w:rsid w:val="001915B1"/>
    <w:rsid w:val="00193A74"/>
    <w:rsid w:val="0019680C"/>
    <w:rsid w:val="00196C1F"/>
    <w:rsid w:val="00196C5C"/>
    <w:rsid w:val="001A11A9"/>
    <w:rsid w:val="001A21C3"/>
    <w:rsid w:val="001A30F6"/>
    <w:rsid w:val="001A4DE2"/>
    <w:rsid w:val="001A59F3"/>
    <w:rsid w:val="001A640C"/>
    <w:rsid w:val="001A67F4"/>
    <w:rsid w:val="001B1297"/>
    <w:rsid w:val="001B2022"/>
    <w:rsid w:val="001B25BF"/>
    <w:rsid w:val="001B2DAA"/>
    <w:rsid w:val="001B36F4"/>
    <w:rsid w:val="001B422F"/>
    <w:rsid w:val="001B441E"/>
    <w:rsid w:val="001B4560"/>
    <w:rsid w:val="001B4EC8"/>
    <w:rsid w:val="001B6044"/>
    <w:rsid w:val="001B62A0"/>
    <w:rsid w:val="001B70E8"/>
    <w:rsid w:val="001B73F7"/>
    <w:rsid w:val="001B741B"/>
    <w:rsid w:val="001B75A0"/>
    <w:rsid w:val="001B778D"/>
    <w:rsid w:val="001C12A8"/>
    <w:rsid w:val="001C131B"/>
    <w:rsid w:val="001C1748"/>
    <w:rsid w:val="001C53EF"/>
    <w:rsid w:val="001C5873"/>
    <w:rsid w:val="001C63C5"/>
    <w:rsid w:val="001C7815"/>
    <w:rsid w:val="001D0791"/>
    <w:rsid w:val="001D1B50"/>
    <w:rsid w:val="001D2AE2"/>
    <w:rsid w:val="001D30F9"/>
    <w:rsid w:val="001D6903"/>
    <w:rsid w:val="001D7AD0"/>
    <w:rsid w:val="001E0592"/>
    <w:rsid w:val="001E1C63"/>
    <w:rsid w:val="001E3A44"/>
    <w:rsid w:val="001F01D3"/>
    <w:rsid w:val="001F0B78"/>
    <w:rsid w:val="001F14F5"/>
    <w:rsid w:val="001F2D2A"/>
    <w:rsid w:val="001F3B53"/>
    <w:rsid w:val="001F5362"/>
    <w:rsid w:val="001F645C"/>
    <w:rsid w:val="001F65B5"/>
    <w:rsid w:val="00205942"/>
    <w:rsid w:val="00205AA2"/>
    <w:rsid w:val="002107B4"/>
    <w:rsid w:val="00212E82"/>
    <w:rsid w:val="002263A9"/>
    <w:rsid w:val="0022723F"/>
    <w:rsid w:val="002279D3"/>
    <w:rsid w:val="002304BF"/>
    <w:rsid w:val="00230B52"/>
    <w:rsid w:val="00230C27"/>
    <w:rsid w:val="00231163"/>
    <w:rsid w:val="0023428C"/>
    <w:rsid w:val="0023468C"/>
    <w:rsid w:val="00234B00"/>
    <w:rsid w:val="00235549"/>
    <w:rsid w:val="00235B0B"/>
    <w:rsid w:val="002365DF"/>
    <w:rsid w:val="00240228"/>
    <w:rsid w:val="00241015"/>
    <w:rsid w:val="002422F4"/>
    <w:rsid w:val="002452EB"/>
    <w:rsid w:val="0024691A"/>
    <w:rsid w:val="0025082A"/>
    <w:rsid w:val="00252F5A"/>
    <w:rsid w:val="00257EC6"/>
    <w:rsid w:val="00260C7F"/>
    <w:rsid w:val="00261EEE"/>
    <w:rsid w:val="00265909"/>
    <w:rsid w:val="00265D96"/>
    <w:rsid w:val="00266D7B"/>
    <w:rsid w:val="002676F9"/>
    <w:rsid w:val="00270900"/>
    <w:rsid w:val="0027107C"/>
    <w:rsid w:val="002716FF"/>
    <w:rsid w:val="00274607"/>
    <w:rsid w:val="00274D88"/>
    <w:rsid w:val="00275A51"/>
    <w:rsid w:val="00275D23"/>
    <w:rsid w:val="00280089"/>
    <w:rsid w:val="00282A38"/>
    <w:rsid w:val="00282DFC"/>
    <w:rsid w:val="00284D3A"/>
    <w:rsid w:val="0028726B"/>
    <w:rsid w:val="00287FE9"/>
    <w:rsid w:val="002908EB"/>
    <w:rsid w:val="00294F48"/>
    <w:rsid w:val="00296E6A"/>
    <w:rsid w:val="002979B8"/>
    <w:rsid w:val="002A08F4"/>
    <w:rsid w:val="002A107B"/>
    <w:rsid w:val="002A1848"/>
    <w:rsid w:val="002A1F3B"/>
    <w:rsid w:val="002A69B3"/>
    <w:rsid w:val="002B08A3"/>
    <w:rsid w:val="002B1589"/>
    <w:rsid w:val="002B1F40"/>
    <w:rsid w:val="002B3116"/>
    <w:rsid w:val="002B4984"/>
    <w:rsid w:val="002B49AD"/>
    <w:rsid w:val="002B5AF6"/>
    <w:rsid w:val="002B7A44"/>
    <w:rsid w:val="002C29C2"/>
    <w:rsid w:val="002C40F6"/>
    <w:rsid w:val="002C7189"/>
    <w:rsid w:val="002C7E34"/>
    <w:rsid w:val="002D0796"/>
    <w:rsid w:val="002D0D55"/>
    <w:rsid w:val="002D29CB"/>
    <w:rsid w:val="002D4179"/>
    <w:rsid w:val="002D57FA"/>
    <w:rsid w:val="002D63ED"/>
    <w:rsid w:val="002E085C"/>
    <w:rsid w:val="002E1044"/>
    <w:rsid w:val="002E3681"/>
    <w:rsid w:val="002E731B"/>
    <w:rsid w:val="002E7961"/>
    <w:rsid w:val="002F23B9"/>
    <w:rsid w:val="002F382C"/>
    <w:rsid w:val="002F54DE"/>
    <w:rsid w:val="003000CC"/>
    <w:rsid w:val="00300A77"/>
    <w:rsid w:val="00301D70"/>
    <w:rsid w:val="00302686"/>
    <w:rsid w:val="0030449A"/>
    <w:rsid w:val="0030721D"/>
    <w:rsid w:val="00307B35"/>
    <w:rsid w:val="003105D7"/>
    <w:rsid w:val="00312264"/>
    <w:rsid w:val="00314002"/>
    <w:rsid w:val="0031441D"/>
    <w:rsid w:val="00315B9C"/>
    <w:rsid w:val="00317B73"/>
    <w:rsid w:val="00323D75"/>
    <w:rsid w:val="003244A4"/>
    <w:rsid w:val="00324B75"/>
    <w:rsid w:val="00324E36"/>
    <w:rsid w:val="00330512"/>
    <w:rsid w:val="0033265D"/>
    <w:rsid w:val="003337A3"/>
    <w:rsid w:val="003419EB"/>
    <w:rsid w:val="00341F77"/>
    <w:rsid w:val="00342994"/>
    <w:rsid w:val="00346CF9"/>
    <w:rsid w:val="00350B7A"/>
    <w:rsid w:val="00351127"/>
    <w:rsid w:val="003524D5"/>
    <w:rsid w:val="00353F55"/>
    <w:rsid w:val="00356896"/>
    <w:rsid w:val="0036085D"/>
    <w:rsid w:val="003616CF"/>
    <w:rsid w:val="00364119"/>
    <w:rsid w:val="00364171"/>
    <w:rsid w:val="00366F99"/>
    <w:rsid w:val="0037298F"/>
    <w:rsid w:val="0037436A"/>
    <w:rsid w:val="00374704"/>
    <w:rsid w:val="0037523F"/>
    <w:rsid w:val="00377B07"/>
    <w:rsid w:val="00377FB9"/>
    <w:rsid w:val="00381A1F"/>
    <w:rsid w:val="00385266"/>
    <w:rsid w:val="003854B5"/>
    <w:rsid w:val="00390400"/>
    <w:rsid w:val="00392450"/>
    <w:rsid w:val="00392C62"/>
    <w:rsid w:val="003948A0"/>
    <w:rsid w:val="003965A7"/>
    <w:rsid w:val="003971AC"/>
    <w:rsid w:val="00397B66"/>
    <w:rsid w:val="003A151A"/>
    <w:rsid w:val="003A2448"/>
    <w:rsid w:val="003A45A9"/>
    <w:rsid w:val="003A4670"/>
    <w:rsid w:val="003A6C6F"/>
    <w:rsid w:val="003A7302"/>
    <w:rsid w:val="003A7BD6"/>
    <w:rsid w:val="003B03A9"/>
    <w:rsid w:val="003B2A97"/>
    <w:rsid w:val="003B2FC9"/>
    <w:rsid w:val="003B47F3"/>
    <w:rsid w:val="003B5420"/>
    <w:rsid w:val="003B55AC"/>
    <w:rsid w:val="003B78CE"/>
    <w:rsid w:val="003C3584"/>
    <w:rsid w:val="003C40ED"/>
    <w:rsid w:val="003D319D"/>
    <w:rsid w:val="003D5A98"/>
    <w:rsid w:val="003D6437"/>
    <w:rsid w:val="003D74EC"/>
    <w:rsid w:val="003E1EA4"/>
    <w:rsid w:val="003E2392"/>
    <w:rsid w:val="003E25FD"/>
    <w:rsid w:val="003E2DBF"/>
    <w:rsid w:val="003F0AA9"/>
    <w:rsid w:val="003F2FC3"/>
    <w:rsid w:val="003F4CB1"/>
    <w:rsid w:val="003F4F04"/>
    <w:rsid w:val="003F75C3"/>
    <w:rsid w:val="004042D2"/>
    <w:rsid w:val="00405DBC"/>
    <w:rsid w:val="00413E9A"/>
    <w:rsid w:val="00416B39"/>
    <w:rsid w:val="00416BC6"/>
    <w:rsid w:val="004215B9"/>
    <w:rsid w:val="004230C0"/>
    <w:rsid w:val="004231B0"/>
    <w:rsid w:val="004255A5"/>
    <w:rsid w:val="00430D83"/>
    <w:rsid w:val="00432A58"/>
    <w:rsid w:val="00432F24"/>
    <w:rsid w:val="00433671"/>
    <w:rsid w:val="00433EF6"/>
    <w:rsid w:val="00436501"/>
    <w:rsid w:val="00436ADD"/>
    <w:rsid w:val="0043763F"/>
    <w:rsid w:val="004378A5"/>
    <w:rsid w:val="00442628"/>
    <w:rsid w:val="00442B94"/>
    <w:rsid w:val="00444B7F"/>
    <w:rsid w:val="00445F31"/>
    <w:rsid w:val="00451BC2"/>
    <w:rsid w:val="00456C76"/>
    <w:rsid w:val="004572FA"/>
    <w:rsid w:val="00463330"/>
    <w:rsid w:val="00464118"/>
    <w:rsid w:val="004702D1"/>
    <w:rsid w:val="00471943"/>
    <w:rsid w:val="0047270F"/>
    <w:rsid w:val="004773FF"/>
    <w:rsid w:val="00480358"/>
    <w:rsid w:val="00482996"/>
    <w:rsid w:val="00484678"/>
    <w:rsid w:val="004856FF"/>
    <w:rsid w:val="0048707B"/>
    <w:rsid w:val="0048728B"/>
    <w:rsid w:val="0049094D"/>
    <w:rsid w:val="00490A1E"/>
    <w:rsid w:val="004922B0"/>
    <w:rsid w:val="00492F16"/>
    <w:rsid w:val="004934EF"/>
    <w:rsid w:val="00493C81"/>
    <w:rsid w:val="0049485D"/>
    <w:rsid w:val="004963EA"/>
    <w:rsid w:val="00496411"/>
    <w:rsid w:val="00496763"/>
    <w:rsid w:val="004A0AF3"/>
    <w:rsid w:val="004A15BA"/>
    <w:rsid w:val="004A1D59"/>
    <w:rsid w:val="004A32C8"/>
    <w:rsid w:val="004A3A1E"/>
    <w:rsid w:val="004A42F0"/>
    <w:rsid w:val="004A4770"/>
    <w:rsid w:val="004A4CEE"/>
    <w:rsid w:val="004A6307"/>
    <w:rsid w:val="004B0B6A"/>
    <w:rsid w:val="004B2DB2"/>
    <w:rsid w:val="004B34CB"/>
    <w:rsid w:val="004B39F2"/>
    <w:rsid w:val="004B5130"/>
    <w:rsid w:val="004B7085"/>
    <w:rsid w:val="004C1C4F"/>
    <w:rsid w:val="004C209A"/>
    <w:rsid w:val="004C318B"/>
    <w:rsid w:val="004C6FF9"/>
    <w:rsid w:val="004D18CE"/>
    <w:rsid w:val="004D29C8"/>
    <w:rsid w:val="004D37E1"/>
    <w:rsid w:val="004D5B92"/>
    <w:rsid w:val="004D7CB6"/>
    <w:rsid w:val="004E1130"/>
    <w:rsid w:val="004E3C0D"/>
    <w:rsid w:val="004E3C50"/>
    <w:rsid w:val="004E453D"/>
    <w:rsid w:val="004E46BE"/>
    <w:rsid w:val="004F0341"/>
    <w:rsid w:val="004F4DA6"/>
    <w:rsid w:val="004F516F"/>
    <w:rsid w:val="00505431"/>
    <w:rsid w:val="00505D53"/>
    <w:rsid w:val="005072BD"/>
    <w:rsid w:val="005102EF"/>
    <w:rsid w:val="00510F59"/>
    <w:rsid w:val="005125A7"/>
    <w:rsid w:val="005140EA"/>
    <w:rsid w:val="00516BBD"/>
    <w:rsid w:val="0052040A"/>
    <w:rsid w:val="00522282"/>
    <w:rsid w:val="00523579"/>
    <w:rsid w:val="0052423A"/>
    <w:rsid w:val="005255EA"/>
    <w:rsid w:val="00525EC4"/>
    <w:rsid w:val="00526E9C"/>
    <w:rsid w:val="005270F4"/>
    <w:rsid w:val="00527498"/>
    <w:rsid w:val="005305A2"/>
    <w:rsid w:val="00532327"/>
    <w:rsid w:val="00534EFF"/>
    <w:rsid w:val="00537098"/>
    <w:rsid w:val="00537D28"/>
    <w:rsid w:val="00542BB3"/>
    <w:rsid w:val="00545EB7"/>
    <w:rsid w:val="0054609B"/>
    <w:rsid w:val="00546234"/>
    <w:rsid w:val="00551625"/>
    <w:rsid w:val="00552EBC"/>
    <w:rsid w:val="0055441C"/>
    <w:rsid w:val="00556BCC"/>
    <w:rsid w:val="005573B1"/>
    <w:rsid w:val="005577B8"/>
    <w:rsid w:val="005600B6"/>
    <w:rsid w:val="00561516"/>
    <w:rsid w:val="005629DB"/>
    <w:rsid w:val="00562D3E"/>
    <w:rsid w:val="005631B2"/>
    <w:rsid w:val="00563A8F"/>
    <w:rsid w:val="00564F85"/>
    <w:rsid w:val="005701A7"/>
    <w:rsid w:val="00570256"/>
    <w:rsid w:val="005706FB"/>
    <w:rsid w:val="005747E9"/>
    <w:rsid w:val="00574AEB"/>
    <w:rsid w:val="005777F1"/>
    <w:rsid w:val="00583967"/>
    <w:rsid w:val="0058442B"/>
    <w:rsid w:val="00584C42"/>
    <w:rsid w:val="0058606E"/>
    <w:rsid w:val="005863EE"/>
    <w:rsid w:val="005873C4"/>
    <w:rsid w:val="00592A41"/>
    <w:rsid w:val="00593A9A"/>
    <w:rsid w:val="00593FB3"/>
    <w:rsid w:val="005945C5"/>
    <w:rsid w:val="00594C42"/>
    <w:rsid w:val="005966A5"/>
    <w:rsid w:val="005A0249"/>
    <w:rsid w:val="005A0F4C"/>
    <w:rsid w:val="005A15D8"/>
    <w:rsid w:val="005A3618"/>
    <w:rsid w:val="005A4B1F"/>
    <w:rsid w:val="005A6296"/>
    <w:rsid w:val="005A6A2D"/>
    <w:rsid w:val="005A7687"/>
    <w:rsid w:val="005B1BD6"/>
    <w:rsid w:val="005B3736"/>
    <w:rsid w:val="005B5391"/>
    <w:rsid w:val="005B53FA"/>
    <w:rsid w:val="005B5B86"/>
    <w:rsid w:val="005B6A93"/>
    <w:rsid w:val="005B6E73"/>
    <w:rsid w:val="005B71CF"/>
    <w:rsid w:val="005C060C"/>
    <w:rsid w:val="005C1989"/>
    <w:rsid w:val="005C1CD7"/>
    <w:rsid w:val="005C2A0E"/>
    <w:rsid w:val="005C54B4"/>
    <w:rsid w:val="005C57A7"/>
    <w:rsid w:val="005C5D46"/>
    <w:rsid w:val="005C639D"/>
    <w:rsid w:val="005C71B6"/>
    <w:rsid w:val="005C743B"/>
    <w:rsid w:val="005D0584"/>
    <w:rsid w:val="005D0DDD"/>
    <w:rsid w:val="005D1B0F"/>
    <w:rsid w:val="005D3A4C"/>
    <w:rsid w:val="005D4491"/>
    <w:rsid w:val="005D6A39"/>
    <w:rsid w:val="005D7021"/>
    <w:rsid w:val="005E06F4"/>
    <w:rsid w:val="005E086C"/>
    <w:rsid w:val="005E139E"/>
    <w:rsid w:val="005E1C5D"/>
    <w:rsid w:val="005E2626"/>
    <w:rsid w:val="005E3A00"/>
    <w:rsid w:val="005E3D74"/>
    <w:rsid w:val="005E429A"/>
    <w:rsid w:val="005E6D6B"/>
    <w:rsid w:val="005F1975"/>
    <w:rsid w:val="005F19F4"/>
    <w:rsid w:val="005F20D5"/>
    <w:rsid w:val="005F3891"/>
    <w:rsid w:val="005F4441"/>
    <w:rsid w:val="005F5596"/>
    <w:rsid w:val="005F6B9B"/>
    <w:rsid w:val="00600D0E"/>
    <w:rsid w:val="006020A2"/>
    <w:rsid w:val="0060303E"/>
    <w:rsid w:val="0060377E"/>
    <w:rsid w:val="00603C08"/>
    <w:rsid w:val="00605423"/>
    <w:rsid w:val="00607AE9"/>
    <w:rsid w:val="006105D2"/>
    <w:rsid w:val="006114DA"/>
    <w:rsid w:val="00611682"/>
    <w:rsid w:val="00612979"/>
    <w:rsid w:val="00612D74"/>
    <w:rsid w:val="006133C6"/>
    <w:rsid w:val="00614581"/>
    <w:rsid w:val="006154D7"/>
    <w:rsid w:val="00615992"/>
    <w:rsid w:val="00615BCB"/>
    <w:rsid w:val="00620CBB"/>
    <w:rsid w:val="00620F7C"/>
    <w:rsid w:val="00621980"/>
    <w:rsid w:val="00623230"/>
    <w:rsid w:val="0062475E"/>
    <w:rsid w:val="00625505"/>
    <w:rsid w:val="0062728A"/>
    <w:rsid w:val="00632B59"/>
    <w:rsid w:val="00632DA6"/>
    <w:rsid w:val="006341C0"/>
    <w:rsid w:val="00634AEF"/>
    <w:rsid w:val="00635B62"/>
    <w:rsid w:val="00635D75"/>
    <w:rsid w:val="00636807"/>
    <w:rsid w:val="00637C52"/>
    <w:rsid w:val="006400A5"/>
    <w:rsid w:val="006407B8"/>
    <w:rsid w:val="00650187"/>
    <w:rsid w:val="00650C87"/>
    <w:rsid w:val="006519C1"/>
    <w:rsid w:val="006519FE"/>
    <w:rsid w:val="00652729"/>
    <w:rsid w:val="006534B1"/>
    <w:rsid w:val="00653C57"/>
    <w:rsid w:val="00654E4B"/>
    <w:rsid w:val="00656872"/>
    <w:rsid w:val="00657222"/>
    <w:rsid w:val="0066020D"/>
    <w:rsid w:val="00661DCC"/>
    <w:rsid w:val="00662FCD"/>
    <w:rsid w:val="00664889"/>
    <w:rsid w:val="00667416"/>
    <w:rsid w:val="0066746A"/>
    <w:rsid w:val="00671050"/>
    <w:rsid w:val="00676BD5"/>
    <w:rsid w:val="00680A6D"/>
    <w:rsid w:val="00680F62"/>
    <w:rsid w:val="006826F3"/>
    <w:rsid w:val="0068342B"/>
    <w:rsid w:val="00683848"/>
    <w:rsid w:val="0069061E"/>
    <w:rsid w:val="0069403E"/>
    <w:rsid w:val="00697564"/>
    <w:rsid w:val="006A0B55"/>
    <w:rsid w:val="006A12FB"/>
    <w:rsid w:val="006A7484"/>
    <w:rsid w:val="006B17AE"/>
    <w:rsid w:val="006B41B7"/>
    <w:rsid w:val="006B585F"/>
    <w:rsid w:val="006C0209"/>
    <w:rsid w:val="006C2293"/>
    <w:rsid w:val="006D0422"/>
    <w:rsid w:val="006D053E"/>
    <w:rsid w:val="006D1D75"/>
    <w:rsid w:val="006D4C6C"/>
    <w:rsid w:val="006E2E48"/>
    <w:rsid w:val="006E63AC"/>
    <w:rsid w:val="006F660E"/>
    <w:rsid w:val="006F6CB5"/>
    <w:rsid w:val="006F7930"/>
    <w:rsid w:val="00701767"/>
    <w:rsid w:val="007019FF"/>
    <w:rsid w:val="0070457A"/>
    <w:rsid w:val="00704A7D"/>
    <w:rsid w:val="00705CCF"/>
    <w:rsid w:val="00706AF5"/>
    <w:rsid w:val="0070741D"/>
    <w:rsid w:val="007103CE"/>
    <w:rsid w:val="007110C0"/>
    <w:rsid w:val="007125E1"/>
    <w:rsid w:val="007137AA"/>
    <w:rsid w:val="00716DB7"/>
    <w:rsid w:val="00717350"/>
    <w:rsid w:val="0071748C"/>
    <w:rsid w:val="007206B8"/>
    <w:rsid w:val="0072110C"/>
    <w:rsid w:val="00722236"/>
    <w:rsid w:val="00723AD0"/>
    <w:rsid w:val="00723DC2"/>
    <w:rsid w:val="0072624B"/>
    <w:rsid w:val="007269C8"/>
    <w:rsid w:val="00727AE6"/>
    <w:rsid w:val="00730D57"/>
    <w:rsid w:val="00730ECA"/>
    <w:rsid w:val="00736E63"/>
    <w:rsid w:val="007415E3"/>
    <w:rsid w:val="00746E6A"/>
    <w:rsid w:val="00752CAE"/>
    <w:rsid w:val="00757D49"/>
    <w:rsid w:val="00761EAE"/>
    <w:rsid w:val="00764424"/>
    <w:rsid w:val="00765481"/>
    <w:rsid w:val="007677BB"/>
    <w:rsid w:val="0077138B"/>
    <w:rsid w:val="00775F09"/>
    <w:rsid w:val="00776A5E"/>
    <w:rsid w:val="0078031F"/>
    <w:rsid w:val="00780D5D"/>
    <w:rsid w:val="00781FFA"/>
    <w:rsid w:val="007851D3"/>
    <w:rsid w:val="00785337"/>
    <w:rsid w:val="00785A51"/>
    <w:rsid w:val="00786C21"/>
    <w:rsid w:val="00787B1E"/>
    <w:rsid w:val="0079091B"/>
    <w:rsid w:val="00790D29"/>
    <w:rsid w:val="00792C87"/>
    <w:rsid w:val="007932C4"/>
    <w:rsid w:val="007938F0"/>
    <w:rsid w:val="00795362"/>
    <w:rsid w:val="007A11A4"/>
    <w:rsid w:val="007A1260"/>
    <w:rsid w:val="007A3841"/>
    <w:rsid w:val="007A3C48"/>
    <w:rsid w:val="007A427B"/>
    <w:rsid w:val="007A4D7C"/>
    <w:rsid w:val="007A7012"/>
    <w:rsid w:val="007B1EB9"/>
    <w:rsid w:val="007B31A3"/>
    <w:rsid w:val="007C0406"/>
    <w:rsid w:val="007C3147"/>
    <w:rsid w:val="007C48A2"/>
    <w:rsid w:val="007C50FF"/>
    <w:rsid w:val="007C603E"/>
    <w:rsid w:val="007C6E74"/>
    <w:rsid w:val="007D06B6"/>
    <w:rsid w:val="007D21CB"/>
    <w:rsid w:val="007D6A1F"/>
    <w:rsid w:val="007D78B4"/>
    <w:rsid w:val="007E0D93"/>
    <w:rsid w:val="007E25DF"/>
    <w:rsid w:val="007E264A"/>
    <w:rsid w:val="007E2EEF"/>
    <w:rsid w:val="007E52D8"/>
    <w:rsid w:val="007E68FB"/>
    <w:rsid w:val="007F0792"/>
    <w:rsid w:val="007F1F62"/>
    <w:rsid w:val="007F2A27"/>
    <w:rsid w:val="007F3683"/>
    <w:rsid w:val="007F4420"/>
    <w:rsid w:val="007F6667"/>
    <w:rsid w:val="007F7195"/>
    <w:rsid w:val="007F7597"/>
    <w:rsid w:val="00800CB5"/>
    <w:rsid w:val="00801557"/>
    <w:rsid w:val="0080181D"/>
    <w:rsid w:val="008018C6"/>
    <w:rsid w:val="0080349A"/>
    <w:rsid w:val="008037F9"/>
    <w:rsid w:val="008039F0"/>
    <w:rsid w:val="008066F5"/>
    <w:rsid w:val="00806991"/>
    <w:rsid w:val="00807F8B"/>
    <w:rsid w:val="0081231A"/>
    <w:rsid w:val="008212D1"/>
    <w:rsid w:val="008222A1"/>
    <w:rsid w:val="00822A17"/>
    <w:rsid w:val="00824C53"/>
    <w:rsid w:val="00826FE1"/>
    <w:rsid w:val="0082762A"/>
    <w:rsid w:val="00827761"/>
    <w:rsid w:val="008304D4"/>
    <w:rsid w:val="00832975"/>
    <w:rsid w:val="00833042"/>
    <w:rsid w:val="00833A6A"/>
    <w:rsid w:val="00837239"/>
    <w:rsid w:val="00837402"/>
    <w:rsid w:val="00837F3E"/>
    <w:rsid w:val="00837F81"/>
    <w:rsid w:val="00842153"/>
    <w:rsid w:val="00845326"/>
    <w:rsid w:val="00845C01"/>
    <w:rsid w:val="00846968"/>
    <w:rsid w:val="008469BC"/>
    <w:rsid w:val="00846EAA"/>
    <w:rsid w:val="00847F71"/>
    <w:rsid w:val="008500B8"/>
    <w:rsid w:val="00850446"/>
    <w:rsid w:val="00851316"/>
    <w:rsid w:val="008527AB"/>
    <w:rsid w:val="0085359B"/>
    <w:rsid w:val="00853D52"/>
    <w:rsid w:val="00857DD7"/>
    <w:rsid w:val="0086251A"/>
    <w:rsid w:val="0086351C"/>
    <w:rsid w:val="00863C82"/>
    <w:rsid w:val="0086419F"/>
    <w:rsid w:val="00865DD9"/>
    <w:rsid w:val="00866F85"/>
    <w:rsid w:val="00867535"/>
    <w:rsid w:val="008707D8"/>
    <w:rsid w:val="0087124F"/>
    <w:rsid w:val="00872121"/>
    <w:rsid w:val="00872426"/>
    <w:rsid w:val="008731B0"/>
    <w:rsid w:val="008733D2"/>
    <w:rsid w:val="008737D2"/>
    <w:rsid w:val="00874604"/>
    <w:rsid w:val="008751C1"/>
    <w:rsid w:val="00877B93"/>
    <w:rsid w:val="00882EBB"/>
    <w:rsid w:val="008835A4"/>
    <w:rsid w:val="00885A21"/>
    <w:rsid w:val="00885AE6"/>
    <w:rsid w:val="008912B0"/>
    <w:rsid w:val="008913CB"/>
    <w:rsid w:val="008942BF"/>
    <w:rsid w:val="00894569"/>
    <w:rsid w:val="00895643"/>
    <w:rsid w:val="00896254"/>
    <w:rsid w:val="008A494F"/>
    <w:rsid w:val="008A6C05"/>
    <w:rsid w:val="008A7F89"/>
    <w:rsid w:val="008B0E5D"/>
    <w:rsid w:val="008B1A48"/>
    <w:rsid w:val="008B234F"/>
    <w:rsid w:val="008B6575"/>
    <w:rsid w:val="008B7020"/>
    <w:rsid w:val="008C3233"/>
    <w:rsid w:val="008C43E9"/>
    <w:rsid w:val="008C631A"/>
    <w:rsid w:val="008D0F9D"/>
    <w:rsid w:val="008D4CCB"/>
    <w:rsid w:val="008D5A42"/>
    <w:rsid w:val="008E274B"/>
    <w:rsid w:val="008E2B9B"/>
    <w:rsid w:val="008E4212"/>
    <w:rsid w:val="008E50FF"/>
    <w:rsid w:val="008E5B54"/>
    <w:rsid w:val="008E6CD7"/>
    <w:rsid w:val="008F2A02"/>
    <w:rsid w:val="008F2E12"/>
    <w:rsid w:val="008F63B1"/>
    <w:rsid w:val="00903845"/>
    <w:rsid w:val="00904516"/>
    <w:rsid w:val="00912A0E"/>
    <w:rsid w:val="00912C14"/>
    <w:rsid w:val="00915700"/>
    <w:rsid w:val="00916605"/>
    <w:rsid w:val="0092013E"/>
    <w:rsid w:val="0092057C"/>
    <w:rsid w:val="009208D7"/>
    <w:rsid w:val="009223FA"/>
    <w:rsid w:val="00927155"/>
    <w:rsid w:val="00932C3B"/>
    <w:rsid w:val="00933B12"/>
    <w:rsid w:val="00933B9D"/>
    <w:rsid w:val="00934029"/>
    <w:rsid w:val="00934848"/>
    <w:rsid w:val="00937507"/>
    <w:rsid w:val="00937DE0"/>
    <w:rsid w:val="00941A92"/>
    <w:rsid w:val="0094277F"/>
    <w:rsid w:val="00944669"/>
    <w:rsid w:val="0094641D"/>
    <w:rsid w:val="009466D9"/>
    <w:rsid w:val="009472EF"/>
    <w:rsid w:val="00947396"/>
    <w:rsid w:val="00947FF7"/>
    <w:rsid w:val="00953DF4"/>
    <w:rsid w:val="00954ACE"/>
    <w:rsid w:val="00956E81"/>
    <w:rsid w:val="00962BDB"/>
    <w:rsid w:val="00965CE9"/>
    <w:rsid w:val="009665B9"/>
    <w:rsid w:val="00966808"/>
    <w:rsid w:val="009668BC"/>
    <w:rsid w:val="00970380"/>
    <w:rsid w:val="00970543"/>
    <w:rsid w:val="00974B07"/>
    <w:rsid w:val="00980A5E"/>
    <w:rsid w:val="009813C0"/>
    <w:rsid w:val="00986608"/>
    <w:rsid w:val="009905CC"/>
    <w:rsid w:val="00990B76"/>
    <w:rsid w:val="00991093"/>
    <w:rsid w:val="009916D4"/>
    <w:rsid w:val="009917B2"/>
    <w:rsid w:val="00992027"/>
    <w:rsid w:val="009930EF"/>
    <w:rsid w:val="009938CA"/>
    <w:rsid w:val="00994418"/>
    <w:rsid w:val="00994E5F"/>
    <w:rsid w:val="00995093"/>
    <w:rsid w:val="009952FF"/>
    <w:rsid w:val="009A02FA"/>
    <w:rsid w:val="009A1721"/>
    <w:rsid w:val="009A26CE"/>
    <w:rsid w:val="009A2DE8"/>
    <w:rsid w:val="009A3CE9"/>
    <w:rsid w:val="009A4371"/>
    <w:rsid w:val="009A48F6"/>
    <w:rsid w:val="009A4E36"/>
    <w:rsid w:val="009A6632"/>
    <w:rsid w:val="009A67A8"/>
    <w:rsid w:val="009A7217"/>
    <w:rsid w:val="009B0190"/>
    <w:rsid w:val="009B0ABF"/>
    <w:rsid w:val="009B18E2"/>
    <w:rsid w:val="009B1AF3"/>
    <w:rsid w:val="009B229E"/>
    <w:rsid w:val="009B3B3A"/>
    <w:rsid w:val="009B5A9A"/>
    <w:rsid w:val="009B66EA"/>
    <w:rsid w:val="009B724C"/>
    <w:rsid w:val="009B76B6"/>
    <w:rsid w:val="009C2812"/>
    <w:rsid w:val="009C34D3"/>
    <w:rsid w:val="009C4528"/>
    <w:rsid w:val="009C4699"/>
    <w:rsid w:val="009C54FD"/>
    <w:rsid w:val="009C566D"/>
    <w:rsid w:val="009C5875"/>
    <w:rsid w:val="009C78E9"/>
    <w:rsid w:val="009D2D11"/>
    <w:rsid w:val="009D2F25"/>
    <w:rsid w:val="009D54BE"/>
    <w:rsid w:val="009D55EC"/>
    <w:rsid w:val="009D5EB7"/>
    <w:rsid w:val="009D731F"/>
    <w:rsid w:val="009E00CA"/>
    <w:rsid w:val="009E4AB9"/>
    <w:rsid w:val="009E5653"/>
    <w:rsid w:val="009E6DEA"/>
    <w:rsid w:val="009F0F01"/>
    <w:rsid w:val="009F160C"/>
    <w:rsid w:val="009F4B95"/>
    <w:rsid w:val="009F5EF6"/>
    <w:rsid w:val="009F6E26"/>
    <w:rsid w:val="00A01490"/>
    <w:rsid w:val="00A02ED0"/>
    <w:rsid w:val="00A0319D"/>
    <w:rsid w:val="00A0435D"/>
    <w:rsid w:val="00A0687E"/>
    <w:rsid w:val="00A07469"/>
    <w:rsid w:val="00A077D2"/>
    <w:rsid w:val="00A07CF8"/>
    <w:rsid w:val="00A07D1D"/>
    <w:rsid w:val="00A10BA4"/>
    <w:rsid w:val="00A11A68"/>
    <w:rsid w:val="00A15674"/>
    <w:rsid w:val="00A1644C"/>
    <w:rsid w:val="00A172C5"/>
    <w:rsid w:val="00A17A7B"/>
    <w:rsid w:val="00A17DD7"/>
    <w:rsid w:val="00A2031C"/>
    <w:rsid w:val="00A26B84"/>
    <w:rsid w:val="00A27566"/>
    <w:rsid w:val="00A31024"/>
    <w:rsid w:val="00A317A5"/>
    <w:rsid w:val="00A31A84"/>
    <w:rsid w:val="00A32194"/>
    <w:rsid w:val="00A32F1E"/>
    <w:rsid w:val="00A343E7"/>
    <w:rsid w:val="00A34A28"/>
    <w:rsid w:val="00A34B9C"/>
    <w:rsid w:val="00A34D01"/>
    <w:rsid w:val="00A35D46"/>
    <w:rsid w:val="00A45638"/>
    <w:rsid w:val="00A4722C"/>
    <w:rsid w:val="00A4764E"/>
    <w:rsid w:val="00A47B63"/>
    <w:rsid w:val="00A514B5"/>
    <w:rsid w:val="00A51ACF"/>
    <w:rsid w:val="00A5575C"/>
    <w:rsid w:val="00A557A6"/>
    <w:rsid w:val="00A56133"/>
    <w:rsid w:val="00A57E39"/>
    <w:rsid w:val="00A6020E"/>
    <w:rsid w:val="00A6036F"/>
    <w:rsid w:val="00A6043D"/>
    <w:rsid w:val="00A62EEF"/>
    <w:rsid w:val="00A638B1"/>
    <w:rsid w:val="00A63A80"/>
    <w:rsid w:val="00A65E35"/>
    <w:rsid w:val="00A70152"/>
    <w:rsid w:val="00A71279"/>
    <w:rsid w:val="00A7198B"/>
    <w:rsid w:val="00A71C63"/>
    <w:rsid w:val="00A729E2"/>
    <w:rsid w:val="00A73E99"/>
    <w:rsid w:val="00A741F2"/>
    <w:rsid w:val="00A76F36"/>
    <w:rsid w:val="00A77A37"/>
    <w:rsid w:val="00A81963"/>
    <w:rsid w:val="00A81D39"/>
    <w:rsid w:val="00A81F20"/>
    <w:rsid w:val="00A8483D"/>
    <w:rsid w:val="00A85864"/>
    <w:rsid w:val="00A931F5"/>
    <w:rsid w:val="00A93CBE"/>
    <w:rsid w:val="00AA033A"/>
    <w:rsid w:val="00AA201E"/>
    <w:rsid w:val="00AA4604"/>
    <w:rsid w:val="00AA5E7B"/>
    <w:rsid w:val="00AB120A"/>
    <w:rsid w:val="00AB1370"/>
    <w:rsid w:val="00AB2420"/>
    <w:rsid w:val="00AB60A8"/>
    <w:rsid w:val="00AB62D1"/>
    <w:rsid w:val="00AC0EED"/>
    <w:rsid w:val="00AC26BC"/>
    <w:rsid w:val="00AC2A8E"/>
    <w:rsid w:val="00AD1C4D"/>
    <w:rsid w:val="00AD1C9B"/>
    <w:rsid w:val="00AD2327"/>
    <w:rsid w:val="00AD3B9D"/>
    <w:rsid w:val="00AD4BB5"/>
    <w:rsid w:val="00AD4DEE"/>
    <w:rsid w:val="00AD5DA7"/>
    <w:rsid w:val="00AE140F"/>
    <w:rsid w:val="00AE1CF2"/>
    <w:rsid w:val="00AE1D9A"/>
    <w:rsid w:val="00AE2F98"/>
    <w:rsid w:val="00AF268E"/>
    <w:rsid w:val="00AF3BEF"/>
    <w:rsid w:val="00AF692D"/>
    <w:rsid w:val="00B01A2C"/>
    <w:rsid w:val="00B04248"/>
    <w:rsid w:val="00B050BC"/>
    <w:rsid w:val="00B072EC"/>
    <w:rsid w:val="00B1048A"/>
    <w:rsid w:val="00B1140C"/>
    <w:rsid w:val="00B12910"/>
    <w:rsid w:val="00B1426B"/>
    <w:rsid w:val="00B1438D"/>
    <w:rsid w:val="00B161E3"/>
    <w:rsid w:val="00B16E2B"/>
    <w:rsid w:val="00B21A37"/>
    <w:rsid w:val="00B23040"/>
    <w:rsid w:val="00B2349C"/>
    <w:rsid w:val="00B23913"/>
    <w:rsid w:val="00B24288"/>
    <w:rsid w:val="00B24E20"/>
    <w:rsid w:val="00B275BB"/>
    <w:rsid w:val="00B31CC1"/>
    <w:rsid w:val="00B33278"/>
    <w:rsid w:val="00B3348E"/>
    <w:rsid w:val="00B37728"/>
    <w:rsid w:val="00B40455"/>
    <w:rsid w:val="00B410D1"/>
    <w:rsid w:val="00B4240C"/>
    <w:rsid w:val="00B42A52"/>
    <w:rsid w:val="00B52BD3"/>
    <w:rsid w:val="00B52C63"/>
    <w:rsid w:val="00B52EED"/>
    <w:rsid w:val="00B54300"/>
    <w:rsid w:val="00B54930"/>
    <w:rsid w:val="00B55BAB"/>
    <w:rsid w:val="00B57421"/>
    <w:rsid w:val="00B60E98"/>
    <w:rsid w:val="00B62C05"/>
    <w:rsid w:val="00B663F0"/>
    <w:rsid w:val="00B66E5F"/>
    <w:rsid w:val="00B711CA"/>
    <w:rsid w:val="00B7625A"/>
    <w:rsid w:val="00B77EA1"/>
    <w:rsid w:val="00B822A7"/>
    <w:rsid w:val="00B831CF"/>
    <w:rsid w:val="00B8535A"/>
    <w:rsid w:val="00B877D0"/>
    <w:rsid w:val="00B94D5B"/>
    <w:rsid w:val="00BA1008"/>
    <w:rsid w:val="00BA1419"/>
    <w:rsid w:val="00BA384A"/>
    <w:rsid w:val="00BA3DDD"/>
    <w:rsid w:val="00BA470B"/>
    <w:rsid w:val="00BA58AD"/>
    <w:rsid w:val="00BA6FEF"/>
    <w:rsid w:val="00BA743B"/>
    <w:rsid w:val="00BB0A9D"/>
    <w:rsid w:val="00BB0B53"/>
    <w:rsid w:val="00BB0D09"/>
    <w:rsid w:val="00BB0D3C"/>
    <w:rsid w:val="00BB1F77"/>
    <w:rsid w:val="00BB48ED"/>
    <w:rsid w:val="00BB5846"/>
    <w:rsid w:val="00BB59BC"/>
    <w:rsid w:val="00BB6857"/>
    <w:rsid w:val="00BB7EF1"/>
    <w:rsid w:val="00BC0EC1"/>
    <w:rsid w:val="00BC1CE6"/>
    <w:rsid w:val="00BC4082"/>
    <w:rsid w:val="00BC424A"/>
    <w:rsid w:val="00BC4747"/>
    <w:rsid w:val="00BD3B48"/>
    <w:rsid w:val="00BD3C21"/>
    <w:rsid w:val="00BD416A"/>
    <w:rsid w:val="00BD4333"/>
    <w:rsid w:val="00BD45F6"/>
    <w:rsid w:val="00BD4984"/>
    <w:rsid w:val="00BD59A4"/>
    <w:rsid w:val="00BD67BF"/>
    <w:rsid w:val="00BD7EE2"/>
    <w:rsid w:val="00BE038A"/>
    <w:rsid w:val="00BE25C7"/>
    <w:rsid w:val="00BE2CFA"/>
    <w:rsid w:val="00BE3802"/>
    <w:rsid w:val="00BE482A"/>
    <w:rsid w:val="00BE6DEF"/>
    <w:rsid w:val="00BE6E39"/>
    <w:rsid w:val="00BF0C18"/>
    <w:rsid w:val="00BF1D91"/>
    <w:rsid w:val="00BF4295"/>
    <w:rsid w:val="00BF62EF"/>
    <w:rsid w:val="00BF6B15"/>
    <w:rsid w:val="00C00772"/>
    <w:rsid w:val="00C00D74"/>
    <w:rsid w:val="00C07A32"/>
    <w:rsid w:val="00C10AEB"/>
    <w:rsid w:val="00C12191"/>
    <w:rsid w:val="00C12327"/>
    <w:rsid w:val="00C14944"/>
    <w:rsid w:val="00C165C6"/>
    <w:rsid w:val="00C20FAB"/>
    <w:rsid w:val="00C21661"/>
    <w:rsid w:val="00C24C37"/>
    <w:rsid w:val="00C260BD"/>
    <w:rsid w:val="00C26271"/>
    <w:rsid w:val="00C272CE"/>
    <w:rsid w:val="00C277FE"/>
    <w:rsid w:val="00C30F4D"/>
    <w:rsid w:val="00C31D12"/>
    <w:rsid w:val="00C339C2"/>
    <w:rsid w:val="00C34153"/>
    <w:rsid w:val="00C3440C"/>
    <w:rsid w:val="00C34B04"/>
    <w:rsid w:val="00C3583E"/>
    <w:rsid w:val="00C35EE6"/>
    <w:rsid w:val="00C36129"/>
    <w:rsid w:val="00C36579"/>
    <w:rsid w:val="00C40A6F"/>
    <w:rsid w:val="00C43A97"/>
    <w:rsid w:val="00C46714"/>
    <w:rsid w:val="00C46717"/>
    <w:rsid w:val="00C46988"/>
    <w:rsid w:val="00C477C9"/>
    <w:rsid w:val="00C47B01"/>
    <w:rsid w:val="00C50CEE"/>
    <w:rsid w:val="00C51C6F"/>
    <w:rsid w:val="00C52432"/>
    <w:rsid w:val="00C5317F"/>
    <w:rsid w:val="00C53E53"/>
    <w:rsid w:val="00C545E9"/>
    <w:rsid w:val="00C5505F"/>
    <w:rsid w:val="00C55F8D"/>
    <w:rsid w:val="00C562BB"/>
    <w:rsid w:val="00C563F1"/>
    <w:rsid w:val="00C620FC"/>
    <w:rsid w:val="00C62E99"/>
    <w:rsid w:val="00C6402D"/>
    <w:rsid w:val="00C64BC7"/>
    <w:rsid w:val="00C662D7"/>
    <w:rsid w:val="00C7037D"/>
    <w:rsid w:val="00C71BE0"/>
    <w:rsid w:val="00C72218"/>
    <w:rsid w:val="00C73058"/>
    <w:rsid w:val="00C76F98"/>
    <w:rsid w:val="00C77478"/>
    <w:rsid w:val="00C7784E"/>
    <w:rsid w:val="00C803F0"/>
    <w:rsid w:val="00C80A1B"/>
    <w:rsid w:val="00C834BE"/>
    <w:rsid w:val="00C835DD"/>
    <w:rsid w:val="00C83D6C"/>
    <w:rsid w:val="00C85698"/>
    <w:rsid w:val="00C86426"/>
    <w:rsid w:val="00C92AC5"/>
    <w:rsid w:val="00C93F3E"/>
    <w:rsid w:val="00C9457D"/>
    <w:rsid w:val="00C95BBA"/>
    <w:rsid w:val="00C96948"/>
    <w:rsid w:val="00C969C5"/>
    <w:rsid w:val="00C97588"/>
    <w:rsid w:val="00CA1E33"/>
    <w:rsid w:val="00CB0A64"/>
    <w:rsid w:val="00CB1417"/>
    <w:rsid w:val="00CB3070"/>
    <w:rsid w:val="00CB3A42"/>
    <w:rsid w:val="00CB4720"/>
    <w:rsid w:val="00CB775A"/>
    <w:rsid w:val="00CC20EB"/>
    <w:rsid w:val="00CC4228"/>
    <w:rsid w:val="00CC52FC"/>
    <w:rsid w:val="00CC7D57"/>
    <w:rsid w:val="00CD0D8D"/>
    <w:rsid w:val="00CD0E50"/>
    <w:rsid w:val="00CD29CA"/>
    <w:rsid w:val="00CD30A0"/>
    <w:rsid w:val="00CD3957"/>
    <w:rsid w:val="00CD45D1"/>
    <w:rsid w:val="00CD66B0"/>
    <w:rsid w:val="00CE0D3F"/>
    <w:rsid w:val="00CE1C7E"/>
    <w:rsid w:val="00CE26F0"/>
    <w:rsid w:val="00CE562B"/>
    <w:rsid w:val="00CE775E"/>
    <w:rsid w:val="00CF0411"/>
    <w:rsid w:val="00CF0CDD"/>
    <w:rsid w:val="00CF1585"/>
    <w:rsid w:val="00CF218D"/>
    <w:rsid w:val="00CF3890"/>
    <w:rsid w:val="00CF4BE3"/>
    <w:rsid w:val="00CF60DE"/>
    <w:rsid w:val="00CF65EB"/>
    <w:rsid w:val="00CF682A"/>
    <w:rsid w:val="00CF7CF4"/>
    <w:rsid w:val="00D0046B"/>
    <w:rsid w:val="00D01184"/>
    <w:rsid w:val="00D05803"/>
    <w:rsid w:val="00D1364E"/>
    <w:rsid w:val="00D139D4"/>
    <w:rsid w:val="00D13B4D"/>
    <w:rsid w:val="00D13D48"/>
    <w:rsid w:val="00D17297"/>
    <w:rsid w:val="00D1731C"/>
    <w:rsid w:val="00D20038"/>
    <w:rsid w:val="00D235DC"/>
    <w:rsid w:val="00D2539B"/>
    <w:rsid w:val="00D25718"/>
    <w:rsid w:val="00D25AB0"/>
    <w:rsid w:val="00D25E6F"/>
    <w:rsid w:val="00D26E86"/>
    <w:rsid w:val="00D30B6F"/>
    <w:rsid w:val="00D31AF9"/>
    <w:rsid w:val="00D346AB"/>
    <w:rsid w:val="00D3572E"/>
    <w:rsid w:val="00D36E27"/>
    <w:rsid w:val="00D37306"/>
    <w:rsid w:val="00D37B4A"/>
    <w:rsid w:val="00D40CE4"/>
    <w:rsid w:val="00D41980"/>
    <w:rsid w:val="00D44A52"/>
    <w:rsid w:val="00D4545F"/>
    <w:rsid w:val="00D47103"/>
    <w:rsid w:val="00D52C9A"/>
    <w:rsid w:val="00D5328D"/>
    <w:rsid w:val="00D53DAB"/>
    <w:rsid w:val="00D54E08"/>
    <w:rsid w:val="00D5625C"/>
    <w:rsid w:val="00D56AFA"/>
    <w:rsid w:val="00D57660"/>
    <w:rsid w:val="00D61729"/>
    <w:rsid w:val="00D63822"/>
    <w:rsid w:val="00D64F3D"/>
    <w:rsid w:val="00D651CF"/>
    <w:rsid w:val="00D672C5"/>
    <w:rsid w:val="00D70049"/>
    <w:rsid w:val="00D717CD"/>
    <w:rsid w:val="00D7265F"/>
    <w:rsid w:val="00D728C0"/>
    <w:rsid w:val="00D738C7"/>
    <w:rsid w:val="00D76A95"/>
    <w:rsid w:val="00D77685"/>
    <w:rsid w:val="00D80102"/>
    <w:rsid w:val="00D8056F"/>
    <w:rsid w:val="00D80F8C"/>
    <w:rsid w:val="00D8110A"/>
    <w:rsid w:val="00D81E76"/>
    <w:rsid w:val="00D8587F"/>
    <w:rsid w:val="00D85957"/>
    <w:rsid w:val="00D86F7E"/>
    <w:rsid w:val="00D870CF"/>
    <w:rsid w:val="00D879B4"/>
    <w:rsid w:val="00D9011A"/>
    <w:rsid w:val="00D904B0"/>
    <w:rsid w:val="00D93749"/>
    <w:rsid w:val="00D94FC3"/>
    <w:rsid w:val="00D9561B"/>
    <w:rsid w:val="00D95F4F"/>
    <w:rsid w:val="00D9738F"/>
    <w:rsid w:val="00DA46D2"/>
    <w:rsid w:val="00DA5888"/>
    <w:rsid w:val="00DA5C7D"/>
    <w:rsid w:val="00DA6FEA"/>
    <w:rsid w:val="00DB173C"/>
    <w:rsid w:val="00DB4F49"/>
    <w:rsid w:val="00DB611F"/>
    <w:rsid w:val="00DB61A6"/>
    <w:rsid w:val="00DB6B0D"/>
    <w:rsid w:val="00DC12F3"/>
    <w:rsid w:val="00DC266D"/>
    <w:rsid w:val="00DC719E"/>
    <w:rsid w:val="00DC7C54"/>
    <w:rsid w:val="00DC7F9A"/>
    <w:rsid w:val="00DD0FB4"/>
    <w:rsid w:val="00DD3443"/>
    <w:rsid w:val="00DD45C3"/>
    <w:rsid w:val="00DD4E1B"/>
    <w:rsid w:val="00DE0BAE"/>
    <w:rsid w:val="00DE2FA8"/>
    <w:rsid w:val="00DE5102"/>
    <w:rsid w:val="00DE5AE4"/>
    <w:rsid w:val="00DE6BEC"/>
    <w:rsid w:val="00DE7035"/>
    <w:rsid w:val="00DF2141"/>
    <w:rsid w:val="00DF3F1D"/>
    <w:rsid w:val="00DF6D31"/>
    <w:rsid w:val="00E0081D"/>
    <w:rsid w:val="00E00948"/>
    <w:rsid w:val="00E01223"/>
    <w:rsid w:val="00E012F4"/>
    <w:rsid w:val="00E037EE"/>
    <w:rsid w:val="00E11B44"/>
    <w:rsid w:val="00E12B3D"/>
    <w:rsid w:val="00E12BEA"/>
    <w:rsid w:val="00E15080"/>
    <w:rsid w:val="00E157FA"/>
    <w:rsid w:val="00E16675"/>
    <w:rsid w:val="00E226EB"/>
    <w:rsid w:val="00E23305"/>
    <w:rsid w:val="00E254B9"/>
    <w:rsid w:val="00E25B19"/>
    <w:rsid w:val="00E26AB8"/>
    <w:rsid w:val="00E34C45"/>
    <w:rsid w:val="00E35561"/>
    <w:rsid w:val="00E35727"/>
    <w:rsid w:val="00E369BB"/>
    <w:rsid w:val="00E37EDB"/>
    <w:rsid w:val="00E405C1"/>
    <w:rsid w:val="00E42201"/>
    <w:rsid w:val="00E46C84"/>
    <w:rsid w:val="00E50B2C"/>
    <w:rsid w:val="00E517B0"/>
    <w:rsid w:val="00E518EC"/>
    <w:rsid w:val="00E52FF1"/>
    <w:rsid w:val="00E5300D"/>
    <w:rsid w:val="00E53FFF"/>
    <w:rsid w:val="00E55C9F"/>
    <w:rsid w:val="00E5702D"/>
    <w:rsid w:val="00E62F3F"/>
    <w:rsid w:val="00E64540"/>
    <w:rsid w:val="00E64859"/>
    <w:rsid w:val="00E65952"/>
    <w:rsid w:val="00E675E3"/>
    <w:rsid w:val="00E70290"/>
    <w:rsid w:val="00E71561"/>
    <w:rsid w:val="00E71D01"/>
    <w:rsid w:val="00E72496"/>
    <w:rsid w:val="00E73BD4"/>
    <w:rsid w:val="00E74CB5"/>
    <w:rsid w:val="00E814F6"/>
    <w:rsid w:val="00E816DE"/>
    <w:rsid w:val="00E81B9B"/>
    <w:rsid w:val="00E81D47"/>
    <w:rsid w:val="00E82392"/>
    <w:rsid w:val="00E82E0A"/>
    <w:rsid w:val="00E83B2D"/>
    <w:rsid w:val="00E83E4C"/>
    <w:rsid w:val="00E85855"/>
    <w:rsid w:val="00E8600B"/>
    <w:rsid w:val="00E868A8"/>
    <w:rsid w:val="00E93C66"/>
    <w:rsid w:val="00E94431"/>
    <w:rsid w:val="00E94DB3"/>
    <w:rsid w:val="00E955EE"/>
    <w:rsid w:val="00E9601D"/>
    <w:rsid w:val="00E966F1"/>
    <w:rsid w:val="00E96C95"/>
    <w:rsid w:val="00E97E9D"/>
    <w:rsid w:val="00EA2782"/>
    <w:rsid w:val="00EA4855"/>
    <w:rsid w:val="00EA71FF"/>
    <w:rsid w:val="00EB1129"/>
    <w:rsid w:val="00EB32BD"/>
    <w:rsid w:val="00EB568B"/>
    <w:rsid w:val="00EB6422"/>
    <w:rsid w:val="00EB69C4"/>
    <w:rsid w:val="00EB71E3"/>
    <w:rsid w:val="00EC110D"/>
    <w:rsid w:val="00EC3E50"/>
    <w:rsid w:val="00EC614A"/>
    <w:rsid w:val="00EC77C2"/>
    <w:rsid w:val="00ED1D68"/>
    <w:rsid w:val="00ED3120"/>
    <w:rsid w:val="00ED57A2"/>
    <w:rsid w:val="00ED65CE"/>
    <w:rsid w:val="00EE2EE0"/>
    <w:rsid w:val="00EE498A"/>
    <w:rsid w:val="00EE59CD"/>
    <w:rsid w:val="00EE77DD"/>
    <w:rsid w:val="00EE7856"/>
    <w:rsid w:val="00EF065E"/>
    <w:rsid w:val="00EF0E71"/>
    <w:rsid w:val="00EF32A7"/>
    <w:rsid w:val="00EF3E40"/>
    <w:rsid w:val="00EF41BF"/>
    <w:rsid w:val="00EF72DB"/>
    <w:rsid w:val="00EF7D94"/>
    <w:rsid w:val="00F00A33"/>
    <w:rsid w:val="00F01CF4"/>
    <w:rsid w:val="00F054D7"/>
    <w:rsid w:val="00F05696"/>
    <w:rsid w:val="00F077D2"/>
    <w:rsid w:val="00F105E5"/>
    <w:rsid w:val="00F12014"/>
    <w:rsid w:val="00F125EA"/>
    <w:rsid w:val="00F14F34"/>
    <w:rsid w:val="00F15369"/>
    <w:rsid w:val="00F16404"/>
    <w:rsid w:val="00F17023"/>
    <w:rsid w:val="00F202FD"/>
    <w:rsid w:val="00F203E7"/>
    <w:rsid w:val="00F218CB"/>
    <w:rsid w:val="00F24513"/>
    <w:rsid w:val="00F24F64"/>
    <w:rsid w:val="00F25C57"/>
    <w:rsid w:val="00F30263"/>
    <w:rsid w:val="00F31CEE"/>
    <w:rsid w:val="00F31D66"/>
    <w:rsid w:val="00F32590"/>
    <w:rsid w:val="00F32724"/>
    <w:rsid w:val="00F3348D"/>
    <w:rsid w:val="00F3576C"/>
    <w:rsid w:val="00F35852"/>
    <w:rsid w:val="00F4015E"/>
    <w:rsid w:val="00F45D22"/>
    <w:rsid w:val="00F46B38"/>
    <w:rsid w:val="00F51F47"/>
    <w:rsid w:val="00F56A1A"/>
    <w:rsid w:val="00F61648"/>
    <w:rsid w:val="00F629AF"/>
    <w:rsid w:val="00F62C4A"/>
    <w:rsid w:val="00F63F5D"/>
    <w:rsid w:val="00F6436A"/>
    <w:rsid w:val="00F65284"/>
    <w:rsid w:val="00F66ECC"/>
    <w:rsid w:val="00F726B6"/>
    <w:rsid w:val="00F73BAC"/>
    <w:rsid w:val="00F73FAA"/>
    <w:rsid w:val="00F74355"/>
    <w:rsid w:val="00F834C3"/>
    <w:rsid w:val="00F87325"/>
    <w:rsid w:val="00F93BC3"/>
    <w:rsid w:val="00F946B2"/>
    <w:rsid w:val="00F9479C"/>
    <w:rsid w:val="00F97F36"/>
    <w:rsid w:val="00FA02E6"/>
    <w:rsid w:val="00FA189B"/>
    <w:rsid w:val="00FA2379"/>
    <w:rsid w:val="00FA25B4"/>
    <w:rsid w:val="00FA3C25"/>
    <w:rsid w:val="00FA57DB"/>
    <w:rsid w:val="00FB0891"/>
    <w:rsid w:val="00FB2690"/>
    <w:rsid w:val="00FB5F35"/>
    <w:rsid w:val="00FB65D6"/>
    <w:rsid w:val="00FB717E"/>
    <w:rsid w:val="00FB7C17"/>
    <w:rsid w:val="00FC1F67"/>
    <w:rsid w:val="00FC32C3"/>
    <w:rsid w:val="00FC4DB7"/>
    <w:rsid w:val="00FC5750"/>
    <w:rsid w:val="00FC62E5"/>
    <w:rsid w:val="00FC71EF"/>
    <w:rsid w:val="00FD0D6B"/>
    <w:rsid w:val="00FD2C82"/>
    <w:rsid w:val="00FD75B4"/>
    <w:rsid w:val="00FE2719"/>
    <w:rsid w:val="00FE38F8"/>
    <w:rsid w:val="00FE4301"/>
    <w:rsid w:val="00FF0062"/>
    <w:rsid w:val="00FF2E12"/>
    <w:rsid w:val="00FF50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01131"/>
  <w15:chartTrackingRefBased/>
  <w15:docId w15:val="{458A2CDA-9D1D-43B6-9ECB-CECDDAF4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59B"/>
    <w:pPr>
      <w:widowControl w:val="0"/>
      <w:wordWrap w:val="0"/>
      <w:autoSpaceDE w:val="0"/>
      <w:autoSpaceDN w:val="0"/>
      <w:spacing w:line="259" w:lineRule="auto"/>
      <w:jc w:val="both"/>
    </w:pPr>
    <w:rPr>
      <w:sz w:val="20"/>
      <w:szCs w:val="22"/>
      <w14:ligatures w14:val="none"/>
    </w:rPr>
  </w:style>
  <w:style w:type="paragraph" w:styleId="1">
    <w:name w:val="heading 1"/>
    <w:basedOn w:val="a"/>
    <w:next w:val="a"/>
    <w:link w:val="1Char"/>
    <w:uiPriority w:val="9"/>
    <w:qFormat/>
    <w:rsid w:val="008535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8535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85359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8535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8535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8535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8535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8535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8535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5359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85359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85359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85359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85359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85359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85359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85359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85359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85359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85359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5359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85359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85359B"/>
    <w:pPr>
      <w:spacing w:before="160"/>
      <w:jc w:val="center"/>
    </w:pPr>
    <w:rPr>
      <w:i/>
      <w:iCs/>
      <w:color w:val="404040" w:themeColor="text1" w:themeTint="BF"/>
    </w:rPr>
  </w:style>
  <w:style w:type="character" w:customStyle="1" w:styleId="Char1">
    <w:name w:val="인용 Char"/>
    <w:basedOn w:val="a0"/>
    <w:link w:val="a5"/>
    <w:uiPriority w:val="29"/>
    <w:rsid w:val="0085359B"/>
    <w:rPr>
      <w:i/>
      <w:iCs/>
      <w:color w:val="404040" w:themeColor="text1" w:themeTint="BF"/>
    </w:rPr>
  </w:style>
  <w:style w:type="paragraph" w:styleId="a6">
    <w:name w:val="List Paragraph"/>
    <w:basedOn w:val="a"/>
    <w:uiPriority w:val="34"/>
    <w:qFormat/>
    <w:rsid w:val="0085359B"/>
    <w:pPr>
      <w:ind w:left="720"/>
      <w:contextualSpacing/>
    </w:pPr>
  </w:style>
  <w:style w:type="character" w:styleId="a7">
    <w:name w:val="Intense Emphasis"/>
    <w:basedOn w:val="a0"/>
    <w:uiPriority w:val="21"/>
    <w:qFormat/>
    <w:rsid w:val="0085359B"/>
    <w:rPr>
      <w:i/>
      <w:iCs/>
      <w:color w:val="0F4761" w:themeColor="accent1" w:themeShade="BF"/>
    </w:rPr>
  </w:style>
  <w:style w:type="paragraph" w:styleId="a8">
    <w:name w:val="Intense Quote"/>
    <w:basedOn w:val="a"/>
    <w:next w:val="a"/>
    <w:link w:val="Char2"/>
    <w:uiPriority w:val="30"/>
    <w:qFormat/>
    <w:rsid w:val="00853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85359B"/>
    <w:rPr>
      <w:i/>
      <w:iCs/>
      <w:color w:val="0F4761" w:themeColor="accent1" w:themeShade="BF"/>
    </w:rPr>
  </w:style>
  <w:style w:type="character" w:styleId="a9">
    <w:name w:val="Intense Reference"/>
    <w:basedOn w:val="a0"/>
    <w:uiPriority w:val="32"/>
    <w:qFormat/>
    <w:rsid w:val="0085359B"/>
    <w:rPr>
      <w:b/>
      <w:bCs/>
      <w:smallCaps/>
      <w:color w:val="0F4761" w:themeColor="accent1" w:themeShade="BF"/>
      <w:spacing w:val="5"/>
    </w:rPr>
  </w:style>
  <w:style w:type="character" w:styleId="aa">
    <w:name w:val="Hyperlink"/>
    <w:basedOn w:val="a0"/>
    <w:uiPriority w:val="99"/>
    <w:unhideWhenUsed/>
    <w:rsid w:val="0085359B"/>
    <w:rPr>
      <w:color w:val="467886" w:themeColor="hyperlink"/>
      <w:u w:val="single"/>
    </w:rPr>
  </w:style>
  <w:style w:type="paragraph" w:styleId="ab">
    <w:name w:val="header"/>
    <w:basedOn w:val="a"/>
    <w:link w:val="Char3"/>
    <w:uiPriority w:val="99"/>
    <w:unhideWhenUsed/>
    <w:rsid w:val="009917B2"/>
    <w:pPr>
      <w:tabs>
        <w:tab w:val="center" w:pos="4513"/>
        <w:tab w:val="right" w:pos="9026"/>
      </w:tabs>
      <w:snapToGrid w:val="0"/>
    </w:pPr>
  </w:style>
  <w:style w:type="character" w:customStyle="1" w:styleId="Char3">
    <w:name w:val="머리글 Char"/>
    <w:basedOn w:val="a0"/>
    <w:link w:val="ab"/>
    <w:uiPriority w:val="99"/>
    <w:rsid w:val="009917B2"/>
    <w:rPr>
      <w:sz w:val="20"/>
      <w:szCs w:val="22"/>
      <w14:ligatures w14:val="none"/>
    </w:rPr>
  </w:style>
  <w:style w:type="paragraph" w:styleId="ac">
    <w:name w:val="footer"/>
    <w:basedOn w:val="a"/>
    <w:link w:val="Char4"/>
    <w:uiPriority w:val="99"/>
    <w:unhideWhenUsed/>
    <w:rsid w:val="009917B2"/>
    <w:pPr>
      <w:tabs>
        <w:tab w:val="center" w:pos="4513"/>
        <w:tab w:val="right" w:pos="9026"/>
      </w:tabs>
      <w:snapToGrid w:val="0"/>
    </w:pPr>
  </w:style>
  <w:style w:type="character" w:customStyle="1" w:styleId="Char4">
    <w:name w:val="바닥글 Char"/>
    <w:basedOn w:val="a0"/>
    <w:link w:val="ac"/>
    <w:uiPriority w:val="99"/>
    <w:rsid w:val="009917B2"/>
    <w:rPr>
      <w:sz w:val="20"/>
      <w:szCs w:val="22"/>
      <w14:ligatures w14:val="none"/>
    </w:rPr>
  </w:style>
  <w:style w:type="paragraph" w:customStyle="1" w:styleId="EndNoteBibliographyTitle">
    <w:name w:val="EndNote Bibliography Title"/>
    <w:basedOn w:val="a"/>
    <w:link w:val="EndNoteBibliographyTitleChar"/>
    <w:rsid w:val="001B4EC8"/>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1B4EC8"/>
    <w:rPr>
      <w:rFonts w:ascii="맑은 고딕" w:eastAsia="맑은 고딕" w:hAnsi="맑은 고딕"/>
      <w:noProof/>
      <w:sz w:val="20"/>
      <w:szCs w:val="22"/>
      <w14:ligatures w14:val="none"/>
    </w:rPr>
  </w:style>
  <w:style w:type="paragraph" w:customStyle="1" w:styleId="EndNoteBibliography">
    <w:name w:val="EndNote Bibliography"/>
    <w:basedOn w:val="a"/>
    <w:link w:val="EndNoteBibliographyChar"/>
    <w:rsid w:val="001B4EC8"/>
    <w:pPr>
      <w:spacing w:line="240" w:lineRule="auto"/>
      <w:jc w:val="left"/>
    </w:pPr>
    <w:rPr>
      <w:rFonts w:ascii="맑은 고딕" w:eastAsia="맑은 고딕" w:hAnsi="맑은 고딕"/>
      <w:noProof/>
    </w:rPr>
  </w:style>
  <w:style w:type="character" w:customStyle="1" w:styleId="EndNoteBibliographyChar">
    <w:name w:val="EndNote Bibliography Char"/>
    <w:basedOn w:val="a0"/>
    <w:link w:val="EndNoteBibliography"/>
    <w:rsid w:val="001B4EC8"/>
    <w:rPr>
      <w:rFonts w:ascii="맑은 고딕" w:eastAsia="맑은 고딕" w:hAnsi="맑은 고딕"/>
      <w:noProof/>
      <w:sz w:val="20"/>
      <w:szCs w:val="22"/>
      <w14:ligatures w14:val="none"/>
    </w:rPr>
  </w:style>
  <w:style w:type="paragraph" w:styleId="HTML">
    <w:name w:val="HTML Preformatted"/>
    <w:basedOn w:val="a"/>
    <w:link w:val="HTMLChar"/>
    <w:uiPriority w:val="99"/>
    <w:semiHidden/>
    <w:unhideWhenUsed/>
    <w:rsid w:val="006020A2"/>
    <w:rPr>
      <w:rFonts w:ascii="Courier New" w:hAnsi="Courier New" w:cs="Courier New"/>
      <w:szCs w:val="20"/>
    </w:rPr>
  </w:style>
  <w:style w:type="character" w:customStyle="1" w:styleId="HTMLChar">
    <w:name w:val="미리 서식이 지정된 HTML Char"/>
    <w:basedOn w:val="a0"/>
    <w:link w:val="HTML"/>
    <w:uiPriority w:val="99"/>
    <w:semiHidden/>
    <w:rsid w:val="006020A2"/>
    <w:rPr>
      <w:rFonts w:ascii="Courier New" w:hAnsi="Courier New" w:cs="Courier New"/>
      <w:sz w:val="20"/>
      <w:szCs w:val="20"/>
      <w14:ligatures w14:val="none"/>
    </w:rPr>
  </w:style>
  <w:style w:type="table" w:styleId="ad">
    <w:name w:val="Table Grid"/>
    <w:basedOn w:val="a1"/>
    <w:uiPriority w:val="59"/>
    <w:rsid w:val="0027107C"/>
    <w:pPr>
      <w:spacing w:after="0"/>
    </w:pPr>
    <w:rPr>
      <w:kern w:val="0"/>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2EECB-C8F3-4C03-B6BA-1D6BBB6E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44343</TotalTime>
  <Pages>18</Pages>
  <Words>3325</Words>
  <Characters>18959</Characters>
  <Application>Microsoft Office Word</Application>
  <DocSecurity>0</DocSecurity>
  <Lines>157</Lines>
  <Paragraphs>44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Kyungahn Kim</dc:creator>
  <cp:keywords/>
  <dc:description/>
  <cp:lastModifiedBy>Kyungahn Kim</cp:lastModifiedBy>
  <cp:revision>421</cp:revision>
  <dcterms:created xsi:type="dcterms:W3CDTF">2025-12-31T14:43:00Z</dcterms:created>
  <dcterms:modified xsi:type="dcterms:W3CDTF">2026-07-30T08:25:00Z</dcterms:modified>
</cp:coreProperties>
</file>