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Reported on page</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r>
              <w:rPr>
                <w:rFonts w:ascii="Arial" w:hAnsi="Arial" w:cs="Arial"/>
                <w:color w:val="auto"/>
                <w:sz w:val="18"/>
                <w:szCs w:val="18"/>
              </w:rPr>
              <w:t>-</w:t>
            </w:r>
            <w:r>
              <w:rPr>
                <w:rFonts w:hint="eastAsia" w:ascii="Arial" w:hAnsi="Arial" w:eastAsia="宋体" w:cs="Arial"/>
                <w:color w:val="auto"/>
                <w:sz w:val="18"/>
                <w:szCs w:val="18"/>
                <w:lang w:val="en-US" w:eastAsia="zh-CN"/>
              </w:rPr>
              <w:t>4</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30A892B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 and Supplementary File S2.</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cs="Arial"/>
                <w:color w:val="auto"/>
                <w:sz w:val="18"/>
                <w:szCs w:val="18"/>
              </w:rPr>
            </w:pPr>
            <w:r>
              <w:rPr>
                <w:rFonts w:hint="eastAsia" w:ascii="Arial" w:hAnsi="Arial" w:cs="Arial"/>
                <w:color w:val="auto"/>
                <w:sz w:val="18"/>
                <w:szCs w:val="18"/>
              </w:rPr>
              <w:t>Supplementary File S2.</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ascii="Arial" w:hAnsi="Arial" w:cs="Arial"/>
                <w:color w:val="auto"/>
                <w:sz w:val="18"/>
                <w:szCs w:val="18"/>
              </w:rPr>
            </w:pPr>
            <w:r>
              <w:rPr>
                <w:rFonts w:ascii="Arial" w:hAnsi="Arial" w:cs="Arial"/>
                <w:color w:val="auto"/>
                <w:sz w:val="18"/>
                <w:szCs w:val="18"/>
              </w:rPr>
              <w:t>N/A</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ascii="Arial" w:hAnsi="Arial" w:cs="Arial"/>
                <w:color w:val="auto"/>
                <w:sz w:val="18"/>
                <w:szCs w:val="18"/>
              </w:rPr>
            </w:pPr>
            <w:r>
              <w:rPr>
                <w:rFonts w:ascii="Arial" w:hAnsi="Arial" w:cs="Arial"/>
                <w:color w:val="auto"/>
                <w:sz w:val="18"/>
                <w:szCs w:val="18"/>
              </w:rPr>
              <w:t>N/A</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Table1-2</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ascii="Arial" w:hAnsi="Arial" w:cs="Arial"/>
                <w:color w:val="auto"/>
                <w:sz w:val="18"/>
                <w:szCs w:val="18"/>
              </w:rPr>
            </w:pPr>
            <w:r>
              <w:rPr>
                <w:rFonts w:ascii="Arial" w:hAnsi="Arial" w:cs="Arial"/>
                <w:color w:val="auto"/>
                <w:sz w:val="18"/>
                <w:szCs w:val="18"/>
              </w:rPr>
              <w:t>N/A</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ascii="Arial" w:hAnsi="Arial" w:cs="Arial"/>
                <w:color w:val="auto"/>
                <w:sz w:val="18"/>
                <w:szCs w:val="18"/>
              </w:rPr>
            </w:pPr>
            <w:r>
              <w:rPr>
                <w:rFonts w:ascii="Arial" w:hAnsi="Arial" w:cs="Arial"/>
                <w:color w:val="auto"/>
                <w:sz w:val="18"/>
                <w:szCs w:val="18"/>
              </w:rPr>
              <w:t>N/A</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ascii="Arial" w:hAnsi="Arial" w:cs="Arial"/>
                <w:color w:val="auto"/>
                <w:sz w:val="18"/>
                <w:szCs w:val="18"/>
              </w:rPr>
            </w:pPr>
            <w:r>
              <w:rPr>
                <w:rFonts w:ascii="Arial" w:hAnsi="Arial" w:cs="Arial"/>
                <w:color w:val="auto"/>
                <w:sz w:val="18"/>
                <w:szCs w:val="18"/>
              </w:rPr>
              <w:t>N/A</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ascii="Arial" w:hAnsi="Arial" w:cs="Arial"/>
                <w:color w:val="auto"/>
                <w:sz w:val="18"/>
                <w:szCs w:val="18"/>
              </w:rPr>
            </w:pPr>
            <w:r>
              <w:rPr>
                <w:rFonts w:ascii="Arial" w:hAnsi="Arial" w:cs="Arial"/>
                <w:color w:val="auto"/>
                <w:sz w:val="18"/>
                <w:szCs w:val="18"/>
              </w:rPr>
              <w:t>N/A</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 and Figure 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Figure 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bookmarkStart w:id="1" w:name="_GoBack"/>
            <w:r>
              <w:rPr>
                <w:rFonts w:ascii="Arial" w:hAnsi="Arial" w:cs="Arial"/>
                <w:sz w:val="18"/>
                <w:szCs w:val="18"/>
              </w:rPr>
              <w:t>Cite each included study and present its characteristics.</w:t>
            </w:r>
            <w:bookmarkEnd w:id="1"/>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10-11 and Table 1</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13-14 and Table2</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Table2</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13-14</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ascii="Arial" w:hAnsi="Arial" w:cs="Arial"/>
                <w:color w:val="auto"/>
                <w:sz w:val="18"/>
                <w:szCs w:val="18"/>
              </w:rPr>
              <w:t>N/A</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ascii="Arial" w:hAnsi="Arial" w:cs="Arial"/>
                <w:color w:val="auto"/>
                <w:sz w:val="18"/>
                <w:szCs w:val="18"/>
              </w:rPr>
              <w:t>N/A</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ascii="Arial" w:hAnsi="Arial" w:cs="Arial"/>
                <w:color w:val="auto"/>
                <w:sz w:val="18"/>
                <w:szCs w:val="18"/>
              </w:rPr>
            </w:pPr>
            <w:r>
              <w:rPr>
                <w:rFonts w:ascii="Arial" w:hAnsi="Arial" w:cs="Arial"/>
                <w:color w:val="auto"/>
                <w:sz w:val="18"/>
                <w:szCs w:val="18"/>
              </w:rPr>
              <w:t>N/A</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 and Table3</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r>
              <w:rPr>
                <w:rFonts w:ascii="Arial" w:hAnsi="Arial" w:cs="Arial"/>
                <w:color w:val="auto"/>
                <w:sz w:val="18"/>
                <w:szCs w:val="18"/>
              </w:rPr>
              <w:t>-</w:t>
            </w:r>
            <w:r>
              <w:rPr>
                <w:rFonts w:hint="eastAsia" w:ascii="Arial" w:hAnsi="Arial" w:eastAsia="宋体" w:cs="Arial"/>
                <w:color w:val="auto"/>
                <w:sz w:val="18"/>
                <w:szCs w:val="18"/>
                <w:lang w:val="en-US" w:eastAsia="zh-CN"/>
              </w:rPr>
              <w:t>19</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20-22</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ascii="Arial" w:hAnsi="Arial" w:cs="Arial"/>
                <w:color w:val="auto"/>
                <w:sz w:val="18"/>
                <w:szCs w:val="18"/>
              </w:rPr>
            </w:pPr>
            <w:r>
              <w:rPr>
                <w:rFonts w:ascii="Arial" w:hAnsi="Arial" w:cs="Arial"/>
                <w:color w:val="auto"/>
                <w:sz w:val="18"/>
                <w:szCs w:val="18"/>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Cover letter</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Cover letter</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Cover letter</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5" w:type="first"/>
      <w:footerReference r:id="rId8" w:type="first"/>
      <w:headerReference r:id="rId3" w:type="default"/>
      <w:footerReference r:id="rId6" w:type="default"/>
      <w:headerReference r:id="rId4" w:type="even"/>
      <w:footerReference r:id="rId7" w:type="even"/>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46DA8">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B3F47">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3414A">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Times New Roman" w:hAnsi="Times New Roman"/>
        <w:b/>
        <w:bCs/>
        <w:sz w:val="20"/>
        <w:szCs w:val="20"/>
      </w:rPr>
    </w:pPr>
    <w:r>
      <w:rPr>
        <w:rFonts w:ascii="Times New Roman" w:hAnsi="Times New Roman"/>
        <w:b/>
        <w:bCs/>
      </w:rP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9525" b="127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Times New Roman" w:hAnsi="Times New Roman"/>
        <w:b/>
        <w:bCs/>
      </w:rPr>
      <w:t xml:space="preserve">    </w:t>
    </w:r>
    <w:bookmarkStart w:id="0" w:name="Multimedia_Appendix_1"/>
    <w:r>
      <w:rPr>
        <w:rFonts w:ascii="Times New Roman" w:hAnsi="Times New Roman"/>
        <w:b/>
        <w:bCs/>
      </w:rPr>
      <w:t>Checklist 1</w:t>
    </w:r>
    <w:bookmarkEnd w:id="0"/>
    <w:r>
      <w:rPr>
        <w:rFonts w:ascii="Times New Roman" w:hAnsi="Times New Roman"/>
        <w:b/>
        <w:bCs/>
      </w:rPr>
      <w:t>. Preferred Reporting Items for Systematic Reviews and Meta-Analyses (PRISMA) 2020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85812">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BF9E">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2MDMztzAzMjS0NLc0NjVX0lEKTi0uzszPAykwNK4FAG7WjBktAAAA"/>
  </w:docVars>
  <w:rsids>
    <w:rsidRoot w:val="00256BAF"/>
    <w:rsid w:val="000003E8"/>
    <w:rsid w:val="00031A0A"/>
    <w:rsid w:val="00035A81"/>
    <w:rsid w:val="00047E10"/>
    <w:rsid w:val="00056DE2"/>
    <w:rsid w:val="00077B44"/>
    <w:rsid w:val="00080F7E"/>
    <w:rsid w:val="00126815"/>
    <w:rsid w:val="00127FF3"/>
    <w:rsid w:val="00150BE1"/>
    <w:rsid w:val="00152CDB"/>
    <w:rsid w:val="00172DE3"/>
    <w:rsid w:val="001738B8"/>
    <w:rsid w:val="0018323E"/>
    <w:rsid w:val="00190C83"/>
    <w:rsid w:val="001A3641"/>
    <w:rsid w:val="001E5294"/>
    <w:rsid w:val="001F3258"/>
    <w:rsid w:val="00211699"/>
    <w:rsid w:val="002275F3"/>
    <w:rsid w:val="00242A84"/>
    <w:rsid w:val="00244919"/>
    <w:rsid w:val="00246C93"/>
    <w:rsid w:val="00256BAF"/>
    <w:rsid w:val="00276094"/>
    <w:rsid w:val="0028605C"/>
    <w:rsid w:val="002A2A06"/>
    <w:rsid w:val="002A30F5"/>
    <w:rsid w:val="002B73D3"/>
    <w:rsid w:val="002D4AE6"/>
    <w:rsid w:val="002F5A81"/>
    <w:rsid w:val="003103C2"/>
    <w:rsid w:val="003516AD"/>
    <w:rsid w:val="00363B8D"/>
    <w:rsid w:val="003760FB"/>
    <w:rsid w:val="003A5491"/>
    <w:rsid w:val="003A616B"/>
    <w:rsid w:val="003B79FF"/>
    <w:rsid w:val="00400A0B"/>
    <w:rsid w:val="004033C1"/>
    <w:rsid w:val="0042607B"/>
    <w:rsid w:val="00443C1D"/>
    <w:rsid w:val="00461576"/>
    <w:rsid w:val="004A5159"/>
    <w:rsid w:val="004C0D2B"/>
    <w:rsid w:val="004C1685"/>
    <w:rsid w:val="004F1B6D"/>
    <w:rsid w:val="004F4F5A"/>
    <w:rsid w:val="005078EE"/>
    <w:rsid w:val="00527A26"/>
    <w:rsid w:val="0053317E"/>
    <w:rsid w:val="00550BF1"/>
    <w:rsid w:val="005716A5"/>
    <w:rsid w:val="0059028D"/>
    <w:rsid w:val="005979B8"/>
    <w:rsid w:val="005A190C"/>
    <w:rsid w:val="005D1710"/>
    <w:rsid w:val="00640172"/>
    <w:rsid w:val="00641D74"/>
    <w:rsid w:val="006D70B6"/>
    <w:rsid w:val="006E5FE2"/>
    <w:rsid w:val="006F3BA6"/>
    <w:rsid w:val="00714E6B"/>
    <w:rsid w:val="007249B1"/>
    <w:rsid w:val="00726794"/>
    <w:rsid w:val="00742363"/>
    <w:rsid w:val="0075137B"/>
    <w:rsid w:val="007530F0"/>
    <w:rsid w:val="00753329"/>
    <w:rsid w:val="0077253C"/>
    <w:rsid w:val="008412D5"/>
    <w:rsid w:val="00842F59"/>
    <w:rsid w:val="0087715D"/>
    <w:rsid w:val="008A0205"/>
    <w:rsid w:val="008A3EAE"/>
    <w:rsid w:val="008C0F48"/>
    <w:rsid w:val="008C22F3"/>
    <w:rsid w:val="008E2C91"/>
    <w:rsid w:val="008E3E5E"/>
    <w:rsid w:val="009222DE"/>
    <w:rsid w:val="00930A31"/>
    <w:rsid w:val="00947707"/>
    <w:rsid w:val="0096083A"/>
    <w:rsid w:val="009827E5"/>
    <w:rsid w:val="009A1415"/>
    <w:rsid w:val="009A1A74"/>
    <w:rsid w:val="009E67CA"/>
    <w:rsid w:val="00A215D2"/>
    <w:rsid w:val="00A74A57"/>
    <w:rsid w:val="00A86593"/>
    <w:rsid w:val="00AA7598"/>
    <w:rsid w:val="00AB2853"/>
    <w:rsid w:val="00AB79CE"/>
    <w:rsid w:val="00AE4BBD"/>
    <w:rsid w:val="00B10F87"/>
    <w:rsid w:val="00B121CE"/>
    <w:rsid w:val="00B375BF"/>
    <w:rsid w:val="00B51910"/>
    <w:rsid w:val="00B730D1"/>
    <w:rsid w:val="00B74088"/>
    <w:rsid w:val="00B807F0"/>
    <w:rsid w:val="00BF5375"/>
    <w:rsid w:val="00C1721A"/>
    <w:rsid w:val="00C22710"/>
    <w:rsid w:val="00C62DEE"/>
    <w:rsid w:val="00C841CB"/>
    <w:rsid w:val="00CB2123"/>
    <w:rsid w:val="00CC50A0"/>
    <w:rsid w:val="00CD2598"/>
    <w:rsid w:val="00D02EF8"/>
    <w:rsid w:val="00D102F6"/>
    <w:rsid w:val="00D61D15"/>
    <w:rsid w:val="00D65FB6"/>
    <w:rsid w:val="00D95D84"/>
    <w:rsid w:val="00DC4F19"/>
    <w:rsid w:val="00DE6CE3"/>
    <w:rsid w:val="00DF112B"/>
    <w:rsid w:val="00DF59D9"/>
    <w:rsid w:val="00E03A05"/>
    <w:rsid w:val="00E324A8"/>
    <w:rsid w:val="00E66E3A"/>
    <w:rsid w:val="00EB610E"/>
    <w:rsid w:val="00EC3040"/>
    <w:rsid w:val="00EE566D"/>
    <w:rsid w:val="00F01D63"/>
    <w:rsid w:val="00F67C14"/>
    <w:rsid w:val="00F94F43"/>
    <w:rsid w:val="00FB3483"/>
    <w:rsid w:val="00FC6CF4"/>
    <w:rsid w:val="0AA66B7E"/>
    <w:rsid w:val="1AB94CDF"/>
    <w:rsid w:val="3FA37B06"/>
    <w:rsid w:val="574466AA"/>
    <w:rsid w:val="63F57F9D"/>
    <w:rsid w:val="6D2D1528"/>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788</Words>
  <Characters>4381</Characters>
  <Lines>52</Lines>
  <Paragraphs>14</Paragraphs>
  <TotalTime>7</TotalTime>
  <ScaleCrop>false</ScaleCrop>
  <LinksUpToDate>false</LinksUpToDate>
  <CharactersWithSpaces>5073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顾欣雨</cp:lastModifiedBy>
  <cp:lastPrinted>2020-11-24T03:02:00Z</cp:lastPrinted>
  <dcterms:modified xsi:type="dcterms:W3CDTF">2026-08-26T10:33:38Z</dcterms:modified>
  <dc:title>PRISMA 2020 Checklist</dc:title>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342f86e9-c708-4799-9a2e-284a1eb10193</vt:lpwstr>
  </property>
  <property fmtid="{D5CDD505-2E9C-101B-9397-08002B2CF9AE}" pid="3" name="KSOProductBuildVer">
    <vt:lpwstr>2052-12.1.0.28043</vt:lpwstr>
  </property>
  <property fmtid="{D5CDD505-2E9C-101B-9397-08002B2CF9AE}" pid="4" name="ICV">
    <vt:lpwstr>3552A80E450141DD9698F1B370E56314_13</vt:lpwstr>
  </property>
  <property fmtid="{D5CDD505-2E9C-101B-9397-08002B2CF9AE}" pid="5" name="KSOTemplateDocerSaveRecord">
    <vt:lpwstr>eyJoZGlkIjoiYTA0Njk0MTAwYmFkZDJhNWYxZDBiYThjOWYzOWNmMjEiLCJ1c2VySWQiOiI0ODgxNzkzMDAifQ==</vt:lpwstr>
  </property>
</Properties>
</file>