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8CE5C" w14:textId="77777777" w:rsidR="00CC3DEF" w:rsidRDefault="00CC3DEF" w:rsidP="00CC3DEF">
      <w:pPr>
        <w:keepNext/>
        <w:widowControl/>
        <w:spacing w:after="200"/>
        <w:jc w:val="center"/>
      </w:pPr>
      <w:r>
        <w:rPr>
          <w:b/>
          <w:sz w:val="28"/>
        </w:rPr>
        <w:t>Supplementary tables</w:t>
      </w:r>
    </w:p>
    <w:p w14:paraId="00D17AD7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S1. Definition and categorization of covariates in CHARLS and ELSA</w:t>
      </w:r>
    </w:p>
    <w:tbl>
      <w:tblPr>
        <w:tblW w:w="11908" w:type="dxa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784"/>
        <w:gridCol w:w="3062"/>
        <w:gridCol w:w="3062"/>
      </w:tblGrid>
      <w:tr w:rsidR="00CC3DEF" w:rsidRPr="00833075" w14:paraId="31EE9A4E" w14:textId="77777777" w:rsidTr="00BF3B99">
        <w:trPr>
          <w:cantSplit/>
          <w:tblHeader/>
          <w:jc w:val="center"/>
        </w:trPr>
        <w:tc>
          <w:tcPr>
            <w:tcW w:w="4896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622E4B" w14:textId="77777777" w:rsidR="00CC3DEF" w:rsidRPr="00833075" w:rsidRDefault="00CC3DEF" w:rsidP="00BF3B99">
            <w:pPr>
              <w:jc w:val="center"/>
            </w:pPr>
            <w:r w:rsidRPr="00833075">
              <w:rPr>
                <w:b/>
                <w:sz w:val="18"/>
              </w:rPr>
              <w:t>Variable</w:t>
            </w:r>
          </w:p>
        </w:tc>
        <w:tc>
          <w:tcPr>
            <w:tcW w:w="259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96E92E" w14:textId="77777777" w:rsidR="00CC3DEF" w:rsidRPr="00833075" w:rsidRDefault="00CC3DEF" w:rsidP="00BF3B99">
            <w:pPr>
              <w:jc w:val="center"/>
            </w:pPr>
            <w:r w:rsidRPr="00833075">
              <w:rPr>
                <w:b/>
                <w:sz w:val="18"/>
              </w:rPr>
              <w:t>CHARLS</w:t>
            </w:r>
          </w:p>
        </w:tc>
        <w:tc>
          <w:tcPr>
            <w:tcW w:w="259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7C91B4" w14:textId="77777777" w:rsidR="00CC3DEF" w:rsidRPr="00833075" w:rsidRDefault="00CC3DEF" w:rsidP="00BF3B99">
            <w:pPr>
              <w:jc w:val="center"/>
            </w:pPr>
            <w:r w:rsidRPr="00833075">
              <w:rPr>
                <w:b/>
                <w:sz w:val="18"/>
              </w:rPr>
              <w:t>ELSA</w:t>
            </w:r>
          </w:p>
        </w:tc>
      </w:tr>
      <w:tr w:rsidR="00CC3DEF" w:rsidRPr="00833075" w14:paraId="09278048" w14:textId="77777777" w:rsidTr="00BF3B99">
        <w:trPr>
          <w:cantSplit/>
          <w:jc w:val="center"/>
        </w:trPr>
        <w:tc>
          <w:tcPr>
            <w:tcW w:w="489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A27C1A" w14:textId="77777777" w:rsidR="00CC3DEF" w:rsidRPr="00833075" w:rsidRDefault="00CC3DEF" w:rsidP="00BF3B99">
            <w:pPr>
              <w:jc w:val="left"/>
            </w:pPr>
            <w:r w:rsidRPr="00833075">
              <w:rPr>
                <w:sz w:val="18"/>
              </w:rPr>
              <w:t>Age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7FBC26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Continuous variable (years)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61DB51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Continuous variable (years)</w:t>
            </w:r>
          </w:p>
        </w:tc>
      </w:tr>
      <w:tr w:rsidR="00CC3DEF" w:rsidRPr="00833075" w14:paraId="6906932C" w14:textId="77777777" w:rsidTr="00BF3B99">
        <w:trPr>
          <w:cantSplit/>
          <w:jc w:val="center"/>
        </w:trPr>
        <w:tc>
          <w:tcPr>
            <w:tcW w:w="489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70F311" w14:textId="77777777" w:rsidR="00CC3DEF" w:rsidRPr="00833075" w:rsidRDefault="00CC3DEF" w:rsidP="00BF3B99">
            <w:pPr>
              <w:jc w:val="left"/>
            </w:pPr>
            <w:r w:rsidRPr="00833075">
              <w:rPr>
                <w:sz w:val="18"/>
              </w:rPr>
              <w:t>Gender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29B3C2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Dichotomous: Male, Female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E1F87D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Dichotomous: Male, Female</w:t>
            </w:r>
          </w:p>
        </w:tc>
      </w:tr>
      <w:tr w:rsidR="00CC3DEF" w:rsidRPr="00833075" w14:paraId="53D7BB89" w14:textId="77777777" w:rsidTr="00BF3B99">
        <w:trPr>
          <w:cantSplit/>
          <w:jc w:val="center"/>
        </w:trPr>
        <w:tc>
          <w:tcPr>
            <w:tcW w:w="489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48EEEE" w14:textId="77777777" w:rsidR="00CC3DEF" w:rsidRPr="00833075" w:rsidRDefault="00CC3DEF" w:rsidP="00BF3B99">
            <w:pPr>
              <w:jc w:val="left"/>
            </w:pPr>
            <w:r w:rsidRPr="00833075">
              <w:rPr>
                <w:sz w:val="18"/>
              </w:rPr>
              <w:t>Education level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02E22C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Categorized into "Less than lower secondary" and "Secondary or above".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AB9749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Categorized into "Less than lower secondary" and "Secondary or above".</w:t>
            </w:r>
          </w:p>
        </w:tc>
      </w:tr>
      <w:tr w:rsidR="00CC3DEF" w:rsidRPr="00833075" w14:paraId="7A635807" w14:textId="77777777" w:rsidTr="00BF3B99">
        <w:trPr>
          <w:cantSplit/>
          <w:jc w:val="center"/>
        </w:trPr>
        <w:tc>
          <w:tcPr>
            <w:tcW w:w="489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4265D1" w14:textId="77777777" w:rsidR="00CC3DEF" w:rsidRPr="00833075" w:rsidRDefault="00CC3DEF" w:rsidP="00BF3B99">
            <w:pPr>
              <w:jc w:val="left"/>
            </w:pPr>
            <w:r w:rsidRPr="00833075">
              <w:rPr>
                <w:sz w:val="18"/>
              </w:rPr>
              <w:t>Marital status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48BDBF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Categorized as "Married" (including cohabiting) and "Non-married" (widowed, divorced, etc.).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A4126A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Categorized as "Married" (including civil partnership) and "Non-married" (separated, divorced, etc.).</w:t>
            </w:r>
          </w:p>
        </w:tc>
      </w:tr>
      <w:tr w:rsidR="00CC3DEF" w:rsidRPr="00833075" w14:paraId="4521EB39" w14:textId="77777777" w:rsidTr="00BF3B99">
        <w:trPr>
          <w:cantSplit/>
          <w:jc w:val="center"/>
        </w:trPr>
        <w:tc>
          <w:tcPr>
            <w:tcW w:w="489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34F77B" w14:textId="77777777" w:rsidR="00CC3DEF" w:rsidRPr="00833075" w:rsidRDefault="00CC3DEF" w:rsidP="00BF3B99">
            <w:pPr>
              <w:jc w:val="left"/>
            </w:pPr>
            <w:r w:rsidRPr="00833075">
              <w:rPr>
                <w:sz w:val="18"/>
              </w:rPr>
              <w:t>Smoking status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071C1A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Dichotomous: No (never smoked), Yes (ever smoked)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CDD2EE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Dichotomous: No (never smoked), Yes (ever smoked)</w:t>
            </w:r>
          </w:p>
        </w:tc>
      </w:tr>
      <w:tr w:rsidR="00CC3DEF" w:rsidRPr="00833075" w14:paraId="54DFC332" w14:textId="77777777" w:rsidTr="00BF3B99">
        <w:trPr>
          <w:cantSplit/>
          <w:jc w:val="center"/>
        </w:trPr>
        <w:tc>
          <w:tcPr>
            <w:tcW w:w="489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49BFCD" w14:textId="77777777" w:rsidR="00CC3DEF" w:rsidRPr="00833075" w:rsidRDefault="00CC3DEF" w:rsidP="00BF3B99">
            <w:pPr>
              <w:jc w:val="left"/>
            </w:pPr>
            <w:r w:rsidRPr="00833075">
              <w:rPr>
                <w:sz w:val="18"/>
              </w:rPr>
              <w:t>Drinking status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4FE9FF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Dichotomous: No (never drank), Yes (ever drank)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D0C344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Dichotomous: No (never drank), Yes (ever drank)</w:t>
            </w:r>
          </w:p>
        </w:tc>
      </w:tr>
      <w:tr w:rsidR="00CC3DEF" w:rsidRPr="00833075" w14:paraId="0145A5BD" w14:textId="77777777" w:rsidTr="00BF3B99">
        <w:trPr>
          <w:cantSplit/>
          <w:jc w:val="center"/>
        </w:trPr>
        <w:tc>
          <w:tcPr>
            <w:tcW w:w="489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50378C" w14:textId="77777777" w:rsidR="00CC3DEF" w:rsidRPr="00833075" w:rsidRDefault="00CC3DEF" w:rsidP="00BF3B99">
            <w:pPr>
              <w:jc w:val="left"/>
            </w:pPr>
            <w:r w:rsidRPr="00833075">
              <w:rPr>
                <w:sz w:val="18"/>
              </w:rPr>
              <w:t xml:space="preserve">Total cholesterol 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6FBC4B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Continuous variable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975933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Continuous variable</w:t>
            </w:r>
          </w:p>
        </w:tc>
      </w:tr>
      <w:tr w:rsidR="00CC3DEF" w:rsidRPr="00833075" w14:paraId="6A3824EF" w14:textId="77777777" w:rsidTr="00BF3B99">
        <w:trPr>
          <w:cantSplit/>
          <w:jc w:val="center"/>
        </w:trPr>
        <w:tc>
          <w:tcPr>
            <w:tcW w:w="489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F3FD94" w14:textId="77777777" w:rsidR="00CC3DEF" w:rsidRPr="00833075" w:rsidRDefault="00CC3DEF" w:rsidP="00BF3B99">
            <w:pPr>
              <w:jc w:val="left"/>
            </w:pPr>
            <w:r w:rsidRPr="00833075">
              <w:rPr>
                <w:sz w:val="18"/>
              </w:rPr>
              <w:t xml:space="preserve">Low-density lipoprotein cholesterol 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540045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Continuous variable</w:t>
            </w:r>
          </w:p>
        </w:tc>
        <w:tc>
          <w:tcPr>
            <w:tcW w:w="25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9B0C6B" w14:textId="77777777" w:rsidR="00CC3DEF" w:rsidRPr="00833075" w:rsidRDefault="00CC3DEF" w:rsidP="00BF3B99">
            <w:pPr>
              <w:jc w:val="center"/>
            </w:pPr>
            <w:r w:rsidRPr="00833075">
              <w:rPr>
                <w:sz w:val="18"/>
              </w:rPr>
              <w:t>Continuous variable</w:t>
            </w:r>
          </w:p>
        </w:tc>
      </w:tr>
    </w:tbl>
    <w:p w14:paraId="06EDCA48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All covariates were assessed at baseline. Cohort-specific categorizations were harmonized for pooled analyses. </w:t>
      </w:r>
      <w:r>
        <w:rPr>
          <w:b/>
          <w:sz w:val="17"/>
        </w:rPr>
        <w:t>Abbreviations:</w:t>
      </w:r>
      <w:r>
        <w:rPr>
          <w:sz w:val="17"/>
        </w:rPr>
        <w:t xml:space="preserve"> CHARLS, China Health and Retirement Longitudinal Study; ELSA, English Longitudinal Study of Ageing.</w:t>
      </w:r>
    </w:p>
    <w:p w14:paraId="6B75DD62" w14:textId="77777777" w:rsidR="00CC3DEF" w:rsidRDefault="00CC3DEF" w:rsidP="00CC3DEF">
      <w:pPr>
        <w:widowControl/>
      </w:pPr>
    </w:p>
    <w:p w14:paraId="23BADF68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S2. Cohort-specific participant flow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618"/>
        <w:gridCol w:w="1487"/>
        <w:gridCol w:w="1487"/>
        <w:gridCol w:w="1487"/>
      </w:tblGrid>
      <w:tr w:rsidR="00CC3DEF" w14:paraId="4AC4FA6F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5618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195459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Stage</w:t>
            </w:r>
          </w:p>
        </w:tc>
        <w:tc>
          <w:tcPr>
            <w:tcW w:w="148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C5C3AF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Overall</w:t>
            </w:r>
          </w:p>
        </w:tc>
        <w:tc>
          <w:tcPr>
            <w:tcW w:w="148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F0D2E2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CHARLS</w:t>
            </w:r>
          </w:p>
        </w:tc>
        <w:tc>
          <w:tcPr>
            <w:tcW w:w="148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D71ECB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ELSA</w:t>
            </w:r>
          </w:p>
        </w:tc>
      </w:tr>
      <w:tr w:rsidR="00CC3DEF" w14:paraId="15455C6B" w14:textId="77777777" w:rsidTr="00BF3B99">
        <w:trPr>
          <w:cantSplit/>
          <w:jc w:val="center"/>
        </w:trPr>
        <w:tc>
          <w:tcPr>
            <w:tcW w:w="561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C84002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Initial extracted participants</w:t>
            </w:r>
          </w:p>
        </w:tc>
        <w:tc>
          <w:tcPr>
            <w:tcW w:w="148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4C2B5E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26,348</w:t>
            </w:r>
          </w:p>
        </w:tc>
        <w:tc>
          <w:tcPr>
            <w:tcW w:w="148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28C084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17,705</w:t>
            </w:r>
          </w:p>
        </w:tc>
        <w:tc>
          <w:tcPr>
            <w:tcW w:w="148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6E732D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8,643</w:t>
            </w:r>
          </w:p>
        </w:tc>
      </w:tr>
      <w:tr w:rsidR="00CC3DEF" w14:paraId="6C54A8E7" w14:textId="77777777" w:rsidTr="00BF3B99">
        <w:trPr>
          <w:cantSplit/>
          <w:jc w:val="center"/>
        </w:trPr>
        <w:tc>
          <w:tcPr>
            <w:tcW w:w="561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F72AE6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Complete baseline TyG-BRI</w:t>
            </w:r>
          </w:p>
        </w:tc>
        <w:tc>
          <w:tcPr>
            <w:tcW w:w="148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356B9B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13,423</w:t>
            </w:r>
          </w:p>
        </w:tc>
        <w:tc>
          <w:tcPr>
            <w:tcW w:w="148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6E0009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9,615</w:t>
            </w:r>
          </w:p>
        </w:tc>
        <w:tc>
          <w:tcPr>
            <w:tcW w:w="148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04343B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3,808</w:t>
            </w:r>
          </w:p>
        </w:tc>
      </w:tr>
      <w:tr w:rsidR="00CC3DEF" w14:paraId="23732FDF" w14:textId="77777777" w:rsidTr="00BF3B99">
        <w:trPr>
          <w:cantSplit/>
          <w:jc w:val="center"/>
        </w:trPr>
        <w:tc>
          <w:tcPr>
            <w:tcW w:w="561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E08E4C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No baseline CVD/CMM and complete outcome follow-up</w:t>
            </w:r>
          </w:p>
        </w:tc>
        <w:tc>
          <w:tcPr>
            <w:tcW w:w="148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BFAE22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9,155</w:t>
            </w:r>
          </w:p>
        </w:tc>
        <w:tc>
          <w:tcPr>
            <w:tcW w:w="148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8834DB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6,527</w:t>
            </w:r>
          </w:p>
        </w:tc>
        <w:tc>
          <w:tcPr>
            <w:tcW w:w="148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607B9E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2,628</w:t>
            </w:r>
          </w:p>
        </w:tc>
      </w:tr>
      <w:tr w:rsidR="00CC3DEF" w14:paraId="1B5BC06F" w14:textId="77777777" w:rsidTr="00BF3B99">
        <w:trPr>
          <w:cantSplit/>
          <w:jc w:val="center"/>
        </w:trPr>
        <w:tc>
          <w:tcPr>
            <w:tcW w:w="561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003ED4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Complete Model 3 covariates: primary analysis cohort</w:t>
            </w:r>
          </w:p>
        </w:tc>
        <w:tc>
          <w:tcPr>
            <w:tcW w:w="148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770310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8,747</w:t>
            </w:r>
          </w:p>
        </w:tc>
        <w:tc>
          <w:tcPr>
            <w:tcW w:w="148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BD518F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6,496</w:t>
            </w:r>
          </w:p>
        </w:tc>
        <w:tc>
          <w:tcPr>
            <w:tcW w:w="148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EE9F22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2,251</w:t>
            </w:r>
          </w:p>
        </w:tc>
      </w:tr>
    </w:tbl>
    <w:p w14:paraId="29F22E14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Counts are reported separately for each cohort to document derivation of the primary analytical sample. </w:t>
      </w:r>
      <w:r>
        <w:rPr>
          <w:b/>
          <w:sz w:val="17"/>
        </w:rPr>
        <w:t>Abbreviations:</w:t>
      </w:r>
      <w:r>
        <w:rPr>
          <w:sz w:val="17"/>
        </w:rPr>
        <w:t xml:space="preserve"> CHARLS, China Health and Retirement Longitudinal Study; CMM, cardiometabolic multimorbidity; CVD, cardiovascular disease; ELSA, English Longitudinal Study of Ageing; TyG-BRI, triglyceride-glucose body roundness index.</w:t>
      </w:r>
    </w:p>
    <w:p w14:paraId="4ADE813E" w14:textId="77777777" w:rsidR="00CC3DEF" w:rsidRDefault="00CC3DEF" w:rsidP="00CC3DEF">
      <w:pPr>
        <w:widowControl/>
      </w:pPr>
    </w:p>
    <w:p w14:paraId="55110868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S3. Cohort-specific associations and cohort interaction tests</w:t>
      </w:r>
    </w:p>
    <w:p w14:paraId="097C524E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A. Cohort-specific Model 3 estimates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1277"/>
        <w:gridCol w:w="1277"/>
        <w:gridCol w:w="1277"/>
        <w:gridCol w:w="2697"/>
        <w:gridCol w:w="1277"/>
      </w:tblGrid>
      <w:tr w:rsidR="00CC3DEF" w14:paraId="62CF723A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2271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6E299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3F5D79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Cohort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F1EB4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DD20EC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269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44D4E0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HR per SD (95% CI)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A778BA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value</w:t>
            </w:r>
          </w:p>
        </w:tc>
      </w:tr>
      <w:tr w:rsidR="00CC3DEF" w14:paraId="5FC42EC5" w14:textId="77777777" w:rsidTr="00BF3B99">
        <w:trPr>
          <w:cantSplit/>
          <w:jc w:val="center"/>
        </w:trPr>
        <w:tc>
          <w:tcPr>
            <w:tcW w:w="227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5E023F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89094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367D5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6,496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73D05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1,174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0B9F7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1.194 (1.128–1.264)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F1BBF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1C418A55" w14:textId="77777777" w:rsidTr="00BF3B99">
        <w:trPr>
          <w:cantSplit/>
          <w:jc w:val="center"/>
        </w:trPr>
        <w:tc>
          <w:tcPr>
            <w:tcW w:w="227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431F1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0BD7C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617F6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2,251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6250C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227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C2273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1.063 (0.930–1.214)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66DD3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0.372</w:t>
            </w:r>
          </w:p>
        </w:tc>
      </w:tr>
      <w:tr w:rsidR="00CC3DEF" w14:paraId="531A2408" w14:textId="77777777" w:rsidTr="00BF3B99">
        <w:trPr>
          <w:cantSplit/>
          <w:jc w:val="center"/>
        </w:trPr>
        <w:tc>
          <w:tcPr>
            <w:tcW w:w="227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64A251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Heart disease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B3C32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53C00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6,496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FAEA9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897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05999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1.162 (1.089–1.240)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E1F25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6BA9ACB6" w14:textId="77777777" w:rsidTr="00BF3B99">
        <w:trPr>
          <w:cantSplit/>
          <w:jc w:val="center"/>
        </w:trPr>
        <w:tc>
          <w:tcPr>
            <w:tcW w:w="227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E5247E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Heart disease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B5CA9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29F45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2,251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90C18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200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5DD40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1.086 (0.943–1.250)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9BE4E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0.253</w:t>
            </w:r>
          </w:p>
        </w:tc>
      </w:tr>
      <w:tr w:rsidR="00CC3DEF" w14:paraId="497054D1" w14:textId="77777777" w:rsidTr="00BF3B99">
        <w:trPr>
          <w:cantSplit/>
          <w:jc w:val="center"/>
        </w:trPr>
        <w:tc>
          <w:tcPr>
            <w:tcW w:w="227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53BBCC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Stroke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5880B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4EACC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6,496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46D59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375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7BC08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1.294 (1.174–1.427)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96560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5D14C1E2" w14:textId="77777777" w:rsidTr="00BF3B99">
        <w:trPr>
          <w:cantSplit/>
          <w:jc w:val="center"/>
        </w:trPr>
        <w:tc>
          <w:tcPr>
            <w:tcW w:w="227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72A7D2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Stroke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9D119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B8695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2,251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AE94E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37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947C9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0.895 (0.631–1.268)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7CE97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0.532</w:t>
            </w:r>
          </w:p>
        </w:tc>
      </w:tr>
      <w:tr w:rsidR="00CC3DEF" w14:paraId="6969CAB5" w14:textId="77777777" w:rsidTr="00BF3B99">
        <w:trPr>
          <w:cantSplit/>
          <w:jc w:val="center"/>
        </w:trPr>
        <w:tc>
          <w:tcPr>
            <w:tcW w:w="227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5EE48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71D85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84B45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6,496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07E4D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970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E4026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1.539 (1.456–1.627)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3BDBB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69337E92" w14:textId="77777777" w:rsidTr="00BF3B99">
        <w:trPr>
          <w:cantSplit/>
          <w:jc w:val="center"/>
        </w:trPr>
        <w:tc>
          <w:tcPr>
            <w:tcW w:w="227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9274EC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9C3C2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BD7E4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2,251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A1AA2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181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0A786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1.573 (1.394–1.775)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B920F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</w:tbl>
    <w:p w14:paraId="778BA01F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lastRenderedPageBreak/>
        <w:t>Panel B. Global TyG-BRI-by-cohort interaction tests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81"/>
        <w:gridCol w:w="1395"/>
        <w:gridCol w:w="1395"/>
        <w:gridCol w:w="1395"/>
        <w:gridCol w:w="2015"/>
        <w:gridCol w:w="1395"/>
      </w:tblGrid>
      <w:tr w:rsidR="00CC3DEF" w14:paraId="3B961EB4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2481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8AB37B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39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145704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39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5B0C6B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139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F84827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LRT χ²</w:t>
            </w:r>
          </w:p>
        </w:tc>
        <w:tc>
          <w:tcPr>
            <w:tcW w:w="201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F4CD7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interaction</w:t>
            </w:r>
          </w:p>
        </w:tc>
        <w:tc>
          <w:tcPr>
            <w:tcW w:w="139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7C45FE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BH-FDR P</w:t>
            </w:r>
          </w:p>
        </w:tc>
      </w:tr>
      <w:tr w:rsidR="00CC3DEF" w14:paraId="757B1491" w14:textId="77777777" w:rsidTr="00BF3B99">
        <w:trPr>
          <w:cantSplit/>
          <w:jc w:val="center"/>
        </w:trPr>
        <w:tc>
          <w:tcPr>
            <w:tcW w:w="248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24BBEE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4A597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566F4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1,401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F7390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2.817</w:t>
            </w:r>
          </w:p>
        </w:tc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548E2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0.093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DE2D4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0.186</w:t>
            </w:r>
          </w:p>
        </w:tc>
      </w:tr>
      <w:tr w:rsidR="00CC3DEF" w14:paraId="122FC028" w14:textId="77777777" w:rsidTr="00BF3B99">
        <w:trPr>
          <w:cantSplit/>
          <w:jc w:val="center"/>
        </w:trPr>
        <w:tc>
          <w:tcPr>
            <w:tcW w:w="248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D0E57B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Heart disease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005B4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B98F9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1,097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C6C94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0.911</w:t>
            </w:r>
          </w:p>
        </w:tc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23B94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0.340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88A50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0.354</w:t>
            </w:r>
          </w:p>
        </w:tc>
      </w:tr>
      <w:tr w:rsidR="00CC3DEF" w14:paraId="57CC8CA9" w14:textId="77777777" w:rsidTr="00BF3B99">
        <w:trPr>
          <w:cantSplit/>
          <w:jc w:val="center"/>
        </w:trPr>
        <w:tc>
          <w:tcPr>
            <w:tcW w:w="248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EB845D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Stroke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41C8B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BDE1A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412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86C75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4.734</w:t>
            </w:r>
          </w:p>
        </w:tc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9964B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0.030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BA794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0.118</w:t>
            </w:r>
          </w:p>
        </w:tc>
      </w:tr>
      <w:tr w:rsidR="00CC3DEF" w14:paraId="3B80D4FF" w14:textId="77777777" w:rsidTr="00BF3B99">
        <w:trPr>
          <w:cantSplit/>
          <w:jc w:val="center"/>
        </w:trPr>
        <w:tc>
          <w:tcPr>
            <w:tcW w:w="248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3D1BBD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5E148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4643F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AAABD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0.859</w:t>
            </w:r>
          </w:p>
        </w:tc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8FC8D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0.354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181F9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0.354</w:t>
            </w:r>
          </w:p>
        </w:tc>
      </w:tr>
    </w:tbl>
    <w:p w14:paraId="58781F1D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Cohort-specific models used cohort-standardized TyG-BRI and the Model 3 covariates. Interaction tests were global likelihood-ratio tests and were corrected across outcomes with the Benjamini–Hochberg procedure. ELSA subtype estimates are exploratory because of the smaller event counts and wider confidence intervals. </w:t>
      </w:r>
      <w:r>
        <w:rPr>
          <w:b/>
          <w:sz w:val="17"/>
        </w:rPr>
        <w:t>Abbreviations:</w:t>
      </w:r>
      <w:r>
        <w:rPr>
          <w:sz w:val="17"/>
        </w:rPr>
        <w:t xml:space="preserve"> BH-FDR, Benjamini–Hochberg false discovery rate; CI, confidence interval; CMM, cardiometabolic multimorbidity; CVD, cardiovascular disease; HR, hazard ratio; LRT, likelihood-ratio test; SD, standard deviation; TyG-BRI, triglyceride-glucose body roundness index.</w:t>
      </w:r>
    </w:p>
    <w:p w14:paraId="134E8BA2" w14:textId="77777777" w:rsidR="00CC3DEF" w:rsidRDefault="00CC3DEF" w:rsidP="00CC3DEF">
      <w:pPr>
        <w:widowControl/>
      </w:pPr>
    </w:p>
    <w:p w14:paraId="474F6F23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S4. Comparison of two-wave exposure definitions and analysis samples</w:t>
      </w:r>
    </w:p>
    <w:p w14:paraId="4D676EC6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A. Equivalence of the two-wave average and the fixed-interval rescaling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720"/>
        <w:gridCol w:w="3360"/>
      </w:tblGrid>
      <w:tr w:rsidR="00CC3DEF" w14:paraId="0114BE19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672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1192B3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w="336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359EAB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Value</w:t>
            </w:r>
          </w:p>
        </w:tc>
      </w:tr>
      <w:tr w:rsidR="00CC3DEF" w14:paraId="794B54E6" w14:textId="77777777" w:rsidTr="00BF3B99">
        <w:trPr>
          <w:cantSplit/>
          <w:jc w:val="center"/>
        </w:trPr>
        <w:tc>
          <w:tcPr>
            <w:tcW w:w="67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CD6C80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Spearman correlation: two-wave average vs multiplied-by-4</w:t>
            </w:r>
          </w:p>
        </w:tc>
        <w:tc>
          <w:tcPr>
            <w:tcW w:w="336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C817F1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1.000</w:t>
            </w:r>
          </w:p>
        </w:tc>
      </w:tr>
      <w:tr w:rsidR="00CC3DEF" w14:paraId="0B156B09" w14:textId="77777777" w:rsidTr="00BF3B99">
        <w:trPr>
          <w:cantSplit/>
          <w:jc w:val="center"/>
        </w:trPr>
        <w:tc>
          <w:tcPr>
            <w:tcW w:w="67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04E3B4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Pearson correlation: two-wave average vs multiplied-by-4</w:t>
            </w:r>
          </w:p>
        </w:tc>
        <w:tc>
          <w:tcPr>
            <w:tcW w:w="336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A05CD1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1.000</w:t>
            </w:r>
          </w:p>
        </w:tc>
      </w:tr>
      <w:tr w:rsidR="00CC3DEF" w14:paraId="01BF4961" w14:textId="77777777" w:rsidTr="00BF3B99">
        <w:trPr>
          <w:cantSplit/>
          <w:jc w:val="center"/>
        </w:trPr>
        <w:tc>
          <w:tcPr>
            <w:tcW w:w="67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B7F915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Identical rank ordering</w:t>
            </w:r>
          </w:p>
        </w:tc>
        <w:tc>
          <w:tcPr>
            <w:tcW w:w="336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DB7909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1.000</w:t>
            </w:r>
          </w:p>
        </w:tc>
      </w:tr>
      <w:tr w:rsidR="00CC3DEF" w14:paraId="4DAE152E" w14:textId="77777777" w:rsidTr="00BF3B99">
        <w:trPr>
          <w:cantSplit/>
          <w:jc w:val="center"/>
        </w:trPr>
        <w:tc>
          <w:tcPr>
            <w:tcW w:w="67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6ED26D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Identical quartile allocation</w:t>
            </w:r>
          </w:p>
        </w:tc>
        <w:tc>
          <w:tcPr>
            <w:tcW w:w="336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8B5E51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1.000</w:t>
            </w:r>
          </w:p>
        </w:tc>
      </w:tr>
    </w:tbl>
    <w:p w14:paraId="2A6F51B1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B. Two-wave completeness by cohort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75"/>
        <w:gridCol w:w="1992"/>
        <w:gridCol w:w="1054"/>
        <w:gridCol w:w="1172"/>
        <w:gridCol w:w="1172"/>
        <w:gridCol w:w="1172"/>
        <w:gridCol w:w="1640"/>
      </w:tblGrid>
      <w:tr w:rsidR="00CC3DEF" w14:paraId="4697C380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87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9DADD3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Cohort</w:t>
            </w:r>
          </w:p>
        </w:tc>
        <w:tc>
          <w:tcPr>
            <w:tcW w:w="199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2225C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Two-wave complete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114BD8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17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97688C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CVD events</w:t>
            </w:r>
          </w:p>
        </w:tc>
        <w:tc>
          <w:tcPr>
            <w:tcW w:w="117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929CD9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CMM events</w:t>
            </w:r>
          </w:p>
        </w:tc>
        <w:tc>
          <w:tcPr>
            <w:tcW w:w="117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981070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Median age</w:t>
            </w:r>
          </w:p>
        </w:tc>
        <w:tc>
          <w:tcPr>
            <w:tcW w:w="164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BB9033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Median TyG-BRI</w:t>
            </w:r>
          </w:p>
        </w:tc>
      </w:tr>
      <w:tr w:rsidR="00CC3DEF" w14:paraId="444B5543" w14:textId="77777777" w:rsidTr="00BF3B99">
        <w:trPr>
          <w:cantSplit/>
          <w:jc w:val="center"/>
        </w:trPr>
        <w:tc>
          <w:tcPr>
            <w:tcW w:w="187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33F09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CHARLS</w:t>
            </w:r>
          </w:p>
        </w:tc>
        <w:tc>
          <w:tcPr>
            <w:tcW w:w="19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A1008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No</w:t>
            </w:r>
          </w:p>
        </w:tc>
        <w:tc>
          <w:tcPr>
            <w:tcW w:w="105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9E460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1,854</w:t>
            </w:r>
          </w:p>
        </w:tc>
        <w:tc>
          <w:tcPr>
            <w:tcW w:w="11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F19EE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278</w:t>
            </w:r>
          </w:p>
        </w:tc>
        <w:tc>
          <w:tcPr>
            <w:tcW w:w="11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6B24B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215</w:t>
            </w:r>
          </w:p>
        </w:tc>
        <w:tc>
          <w:tcPr>
            <w:tcW w:w="11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6D78C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56.0</w:t>
            </w:r>
          </w:p>
        </w:tc>
        <w:tc>
          <w:tcPr>
            <w:tcW w:w="16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BEFF0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33.35</w:t>
            </w:r>
          </w:p>
        </w:tc>
      </w:tr>
      <w:tr w:rsidR="00CC3DEF" w14:paraId="528A81E1" w14:textId="77777777" w:rsidTr="00BF3B99">
        <w:trPr>
          <w:cantSplit/>
          <w:jc w:val="center"/>
        </w:trPr>
        <w:tc>
          <w:tcPr>
            <w:tcW w:w="187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12C661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CHARLS</w:t>
            </w:r>
          </w:p>
        </w:tc>
        <w:tc>
          <w:tcPr>
            <w:tcW w:w="19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51455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Yes</w:t>
            </w:r>
          </w:p>
        </w:tc>
        <w:tc>
          <w:tcPr>
            <w:tcW w:w="105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DCF23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4,642</w:t>
            </w:r>
          </w:p>
        </w:tc>
        <w:tc>
          <w:tcPr>
            <w:tcW w:w="11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4608B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896</w:t>
            </w:r>
          </w:p>
        </w:tc>
        <w:tc>
          <w:tcPr>
            <w:tcW w:w="11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CA4F8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755</w:t>
            </w:r>
          </w:p>
        </w:tc>
        <w:tc>
          <w:tcPr>
            <w:tcW w:w="11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5A5E4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57.0</w:t>
            </w:r>
          </w:p>
        </w:tc>
        <w:tc>
          <w:tcPr>
            <w:tcW w:w="16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DF173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34.48</w:t>
            </w:r>
          </w:p>
        </w:tc>
      </w:tr>
      <w:tr w:rsidR="00CC3DEF" w14:paraId="21F097DC" w14:textId="77777777" w:rsidTr="00BF3B99">
        <w:trPr>
          <w:cantSplit/>
          <w:jc w:val="center"/>
        </w:trPr>
        <w:tc>
          <w:tcPr>
            <w:tcW w:w="187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A579F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ELSA</w:t>
            </w:r>
          </w:p>
        </w:tc>
        <w:tc>
          <w:tcPr>
            <w:tcW w:w="19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44E1C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No</w:t>
            </w:r>
          </w:p>
        </w:tc>
        <w:tc>
          <w:tcPr>
            <w:tcW w:w="105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96827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1,165</w:t>
            </w:r>
          </w:p>
        </w:tc>
        <w:tc>
          <w:tcPr>
            <w:tcW w:w="11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17A34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130</w:t>
            </w:r>
          </w:p>
        </w:tc>
        <w:tc>
          <w:tcPr>
            <w:tcW w:w="11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E1019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112</w:t>
            </w:r>
          </w:p>
        </w:tc>
        <w:tc>
          <w:tcPr>
            <w:tcW w:w="11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07BDC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62.0</w:t>
            </w:r>
          </w:p>
        </w:tc>
        <w:tc>
          <w:tcPr>
            <w:tcW w:w="16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092C2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39.92</w:t>
            </w:r>
          </w:p>
        </w:tc>
      </w:tr>
      <w:tr w:rsidR="00CC3DEF" w14:paraId="41D872B5" w14:textId="77777777" w:rsidTr="00BF3B99">
        <w:trPr>
          <w:cantSplit/>
          <w:jc w:val="center"/>
        </w:trPr>
        <w:tc>
          <w:tcPr>
            <w:tcW w:w="187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FEA0C6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ELSA</w:t>
            </w:r>
          </w:p>
        </w:tc>
        <w:tc>
          <w:tcPr>
            <w:tcW w:w="19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6A9B3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Yes</w:t>
            </w:r>
          </w:p>
        </w:tc>
        <w:tc>
          <w:tcPr>
            <w:tcW w:w="105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D0FA7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1,086</w:t>
            </w:r>
          </w:p>
        </w:tc>
        <w:tc>
          <w:tcPr>
            <w:tcW w:w="11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25D2F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97</w:t>
            </w:r>
          </w:p>
        </w:tc>
        <w:tc>
          <w:tcPr>
            <w:tcW w:w="11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1B33D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69</w:t>
            </w:r>
          </w:p>
        </w:tc>
        <w:tc>
          <w:tcPr>
            <w:tcW w:w="11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A1488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62.0</w:t>
            </w:r>
          </w:p>
        </w:tc>
        <w:tc>
          <w:tcPr>
            <w:tcW w:w="16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673E9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39.11</w:t>
            </w:r>
          </w:p>
        </w:tc>
      </w:tr>
    </w:tbl>
    <w:p w14:paraId="27B55369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The nominal cumulative exposure was calculated as the two-wave mean multiplied by the fixed four-year interval. This rescaling preserved the correlation, rank order, and quartile assignment exactly; accordingly, the two-wave mean was analyzed without interpreting the rescaled value as a distinct area-under-the-curve exposure. </w:t>
      </w:r>
      <w:r>
        <w:rPr>
          <w:b/>
          <w:sz w:val="17"/>
        </w:rPr>
        <w:t>Abbreviations:</w:t>
      </w:r>
      <w:r>
        <w:rPr>
          <w:sz w:val="17"/>
        </w:rPr>
        <w:t xml:space="preserve"> CMM, cardiometabolic multimorbidity; CVD, cardiovascular disease; TyG-BRI, triglyceride-glucose body roundness index.</w:t>
      </w:r>
    </w:p>
    <w:p w14:paraId="724DABD2" w14:textId="77777777" w:rsidR="00CC3DEF" w:rsidRDefault="00CC3DEF" w:rsidP="00CC3DEF">
      <w:pPr>
        <w:widowControl/>
      </w:pPr>
    </w:p>
    <w:p w14:paraId="28C59ED6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S5. Characteristics of participants by two-wave TyG-BRI level group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41"/>
        <w:gridCol w:w="2212"/>
        <w:gridCol w:w="2212"/>
        <w:gridCol w:w="2212"/>
      </w:tblGrid>
      <w:tr w:rsidR="00CC3DEF" w14:paraId="6AF710CC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3441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6B41D9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Characteristic</w:t>
            </w:r>
          </w:p>
        </w:tc>
        <w:tc>
          <w:tcPr>
            <w:tcW w:w="221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C9EDF5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Low two-wave level</w:t>
            </w:r>
          </w:p>
        </w:tc>
        <w:tc>
          <w:tcPr>
            <w:tcW w:w="221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BABED2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Intermediate two-wave level</w:t>
            </w:r>
          </w:p>
        </w:tc>
        <w:tc>
          <w:tcPr>
            <w:tcW w:w="221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377100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High two-wave level</w:t>
            </w:r>
          </w:p>
        </w:tc>
      </w:tr>
      <w:tr w:rsidR="00CC3DEF" w14:paraId="1C37113B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4C4F6F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N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900966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2,317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C5711C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2,447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911DF5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957</w:t>
            </w:r>
          </w:p>
        </w:tc>
      </w:tr>
      <w:tr w:rsidR="00CC3DEF" w14:paraId="563973BB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9CB404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Baseline TyG-BRI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B2BE0B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26.09 (5.50)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317580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39.86 (6.26)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75909B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58.63 (9.77)</w:t>
            </w:r>
          </w:p>
        </w:tc>
      </w:tr>
      <w:tr w:rsidR="00CC3DEF" w14:paraId="4F3D3A7C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19BC93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Follow-up TyG-BRI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6445F7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26.51 (6.09)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DD0A97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41.70 (6.24)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EC386B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60.73 (10.64)</w:t>
            </w:r>
          </w:p>
        </w:tc>
      </w:tr>
      <w:tr w:rsidR="00CC3DEF" w14:paraId="5137028F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F98A2C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Change in TyG-BRI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36C619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0.42 (6.74)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5AA0B3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1.84 (8.24)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D3B0EC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2.10 (11.21)</w:t>
            </w:r>
          </w:p>
        </w:tc>
      </w:tr>
      <w:tr w:rsidR="00CC3DEF" w14:paraId="1216300F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6A03F6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Age, years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26D04D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58.35 (8.67)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12154E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58.30 (8.74)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C82A93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59.71 (8.41)</w:t>
            </w:r>
          </w:p>
        </w:tc>
      </w:tr>
      <w:tr w:rsidR="00CC3DEF" w14:paraId="6C2ECE67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3E5D14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Female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85B9DC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991 (42.8%)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37EE7C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1459 (59.6%)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C4E26B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716 (74.8%)</w:t>
            </w:r>
          </w:p>
        </w:tc>
      </w:tr>
      <w:tr w:rsidR="00CC3DEF" w14:paraId="39480D51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B133B6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Secondary education or above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19B557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376 (16.2%)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4EBDD9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452 (18.5%)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D5EF3E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157 (16.4%)</w:t>
            </w:r>
          </w:p>
        </w:tc>
      </w:tr>
      <w:tr w:rsidR="00CC3DEF" w14:paraId="59E4D5B0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33B691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Married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EF9FDD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2050 (88.5%)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D483D4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2186 (89.3%)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D22BBD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825 (86.2%)</w:t>
            </w:r>
          </w:p>
        </w:tc>
      </w:tr>
      <w:tr w:rsidR="00CC3DEF" w14:paraId="62F1E5C7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E6AD96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lastRenderedPageBreak/>
              <w:t>Smoking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9E1581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1173 (50.6%)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ABD0AD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873 (35.7%)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715C62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283 (29.6%)</w:t>
            </w:r>
          </w:p>
        </w:tc>
      </w:tr>
      <w:tr w:rsidR="00CC3DEF" w14:paraId="0FEF6B0C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08FCC0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Drinking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D53C72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1229 (53.0%)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7CD46E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1173 (47.9%)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EE52E8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389 (40.6%)</w:t>
            </w:r>
          </w:p>
        </w:tc>
      </w:tr>
      <w:tr w:rsidR="00CC3DEF" w14:paraId="1A1C4F35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EA59E3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TC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8751F3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192.43 (39.87)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5FB41C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201.51 (39.30)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8D9865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207.35 (42.39)</w:t>
            </w:r>
          </w:p>
        </w:tc>
      </w:tr>
      <w:tr w:rsidR="00CC3DEF" w14:paraId="315258F9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17691D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LDL-C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28549A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115.45 (33.54)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427456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122.26 (35.90)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75B94C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122.72 (39.04)</w:t>
            </w:r>
          </w:p>
        </w:tc>
      </w:tr>
      <w:tr w:rsidR="00CC3DEF" w14:paraId="68158147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2C236C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BMI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57AD58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21.30 (2.64)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A1CAE9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24.94 (3.01)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F1FA21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29.51 (4.29)</w:t>
            </w:r>
          </w:p>
        </w:tc>
      </w:tr>
      <w:tr w:rsidR="00CC3DEF" w14:paraId="732D2EEA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0D70F7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WC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B363FC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78.20 (6.66)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0F937C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89.27 (7.27)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99ED30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101.07 (8.79)</w:t>
            </w:r>
          </w:p>
        </w:tc>
      </w:tr>
      <w:tr w:rsidR="00CC3DEF" w14:paraId="06B2F306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6DB72D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Incident CVD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19100A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344 (14.8%)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892F8A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435 (17.8%)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F1AE27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214 (22.4%)</w:t>
            </w:r>
          </w:p>
        </w:tc>
      </w:tr>
      <w:tr w:rsidR="00CC3DEF" w14:paraId="3972A241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21F364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Incident heart disease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82FE60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265 (11.4%)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656171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332 (13.6%)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583193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169 (17.7%)</w:t>
            </w:r>
          </w:p>
        </w:tc>
      </w:tr>
      <w:tr w:rsidR="00CC3DEF" w14:paraId="1EFD6545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C766E2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Incident stroke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C2F30C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104 (4.5%)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F2F273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133 (5.4%)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4BC626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68 (7.1%)</w:t>
            </w:r>
          </w:p>
        </w:tc>
      </w:tr>
      <w:tr w:rsidR="00CC3DEF" w14:paraId="4CBBEE7D" w14:textId="77777777" w:rsidTr="00BF3B99">
        <w:trPr>
          <w:cantSplit/>
          <w:jc w:val="center"/>
        </w:trPr>
        <w:tc>
          <w:tcPr>
            <w:tcW w:w="344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22BACA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Incident CMM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64D677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227 (9.8%)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84491B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350 (14.3%)</w:t>
            </w:r>
          </w:p>
        </w:tc>
        <w:tc>
          <w:tcPr>
            <w:tcW w:w="22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F55B49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247 (25.8%)</w:t>
            </w:r>
          </w:p>
        </w:tc>
      </w:tr>
    </w:tbl>
    <w:p w14:paraId="60B90B9F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Continuous variables are shown as mean (SD); categorical variables and events are shown as n (%). K-means groups were ordered by the average of the baseline and follow-up TyG-BRI values. </w:t>
      </w:r>
      <w:r>
        <w:rPr>
          <w:b/>
          <w:sz w:val="17"/>
        </w:rPr>
        <w:t>Abbreviations:</w:t>
      </w:r>
      <w:r>
        <w:rPr>
          <w:sz w:val="17"/>
        </w:rPr>
        <w:t xml:space="preserve"> BMI, body mass index; CMM, cardiometabolic multimorbidity; CVD, cardiovascular disease; LDL-C, low-density lipoprotein cholesterol; SD, standard deviation; TC, total cholesterol; TyG-BRI, triglyceride-glucose body roundness index; WC, waist circumference.</w:t>
      </w:r>
    </w:p>
    <w:p w14:paraId="35FFC747" w14:textId="77777777" w:rsidR="00CC3DEF" w:rsidRDefault="00CC3DEF" w:rsidP="00CC3DEF">
      <w:pPr>
        <w:widowControl/>
      </w:pPr>
    </w:p>
    <w:p w14:paraId="308CB394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S6. Characteristics of two-wave TyG-BRI level groups by cohort</w:t>
      </w:r>
    </w:p>
    <w:p w14:paraId="20D204DE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A. Demographic, lifestyle, and metabolic characteristics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737"/>
        <w:gridCol w:w="737"/>
        <w:gridCol w:w="1065"/>
        <w:gridCol w:w="1065"/>
        <w:gridCol w:w="983"/>
        <w:gridCol w:w="983"/>
        <w:gridCol w:w="983"/>
        <w:gridCol w:w="983"/>
        <w:gridCol w:w="1065"/>
      </w:tblGrid>
      <w:tr w:rsidR="00CC3DEF" w14:paraId="7544F581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47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1172CB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Group</w:t>
            </w:r>
          </w:p>
        </w:tc>
        <w:tc>
          <w:tcPr>
            <w:tcW w:w="73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6DADCA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Cohort</w:t>
            </w:r>
          </w:p>
        </w:tc>
        <w:tc>
          <w:tcPr>
            <w:tcW w:w="73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B0E245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N</w:t>
            </w:r>
          </w:p>
        </w:tc>
        <w:tc>
          <w:tcPr>
            <w:tcW w:w="106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E53A46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Baseline</w:t>
            </w:r>
          </w:p>
        </w:tc>
        <w:tc>
          <w:tcPr>
            <w:tcW w:w="106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F954AB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Follow-up</w:t>
            </w:r>
          </w:p>
        </w:tc>
        <w:tc>
          <w:tcPr>
            <w:tcW w:w="98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31D14E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Change</w:t>
            </w:r>
          </w:p>
        </w:tc>
        <w:tc>
          <w:tcPr>
            <w:tcW w:w="98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37651E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Age</w:t>
            </w:r>
          </w:p>
        </w:tc>
        <w:tc>
          <w:tcPr>
            <w:tcW w:w="98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2F0A30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Female</w:t>
            </w:r>
          </w:p>
        </w:tc>
        <w:tc>
          <w:tcPr>
            <w:tcW w:w="98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A6A88E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BMI</w:t>
            </w:r>
          </w:p>
        </w:tc>
        <w:tc>
          <w:tcPr>
            <w:tcW w:w="106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9D369D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WC</w:t>
            </w:r>
          </w:p>
        </w:tc>
      </w:tr>
      <w:tr w:rsidR="00CC3DEF" w14:paraId="1D3BE737" w14:textId="77777777" w:rsidTr="00BF3B99">
        <w:trPr>
          <w:cantSplit/>
          <w:jc w:val="center"/>
        </w:trPr>
        <w:tc>
          <w:tcPr>
            <w:tcW w:w="147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8B5936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Low two-wave level</w:t>
            </w:r>
          </w:p>
        </w:tc>
        <w:tc>
          <w:tcPr>
            <w:tcW w:w="73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EA567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CHARLS</w:t>
            </w:r>
          </w:p>
        </w:tc>
        <w:tc>
          <w:tcPr>
            <w:tcW w:w="73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E04EC9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1,983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F4A43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25.93 (5.47)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4C792B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26.56 (6.22)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D14064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0.63 (6.95)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9FE0AB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57.85 (8.92)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7ADDA1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766 (38.6%)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955DB4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20.91 (2.48)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3891BE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77.43 (6.17)</w:t>
            </w:r>
          </w:p>
        </w:tc>
      </w:tr>
      <w:tr w:rsidR="00CC3DEF" w14:paraId="0A10A3EA" w14:textId="77777777" w:rsidTr="00BF3B99">
        <w:trPr>
          <w:cantSplit/>
          <w:jc w:val="center"/>
        </w:trPr>
        <w:tc>
          <w:tcPr>
            <w:tcW w:w="147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21DD82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Low two-wave level</w:t>
            </w:r>
          </w:p>
        </w:tc>
        <w:tc>
          <w:tcPr>
            <w:tcW w:w="73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3B845E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ELSA</w:t>
            </w:r>
          </w:p>
        </w:tc>
        <w:tc>
          <w:tcPr>
            <w:tcW w:w="73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51D035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334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AD54B9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27.05 (5.56)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982461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26.20 (5.26)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B8A203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-0.86 (5.19)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2C21D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61.31 (6.22)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1AD2ED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225 (67.4%)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1AB32E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23.64 (2.33)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58A07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82.78 (7.58)</w:t>
            </w:r>
          </w:p>
        </w:tc>
      </w:tr>
      <w:tr w:rsidR="00CC3DEF" w14:paraId="60F3D793" w14:textId="77777777" w:rsidTr="00BF3B99">
        <w:trPr>
          <w:cantSplit/>
          <w:jc w:val="center"/>
        </w:trPr>
        <w:tc>
          <w:tcPr>
            <w:tcW w:w="147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6D01B4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Intermediate two-wave level</w:t>
            </w:r>
          </w:p>
        </w:tc>
        <w:tc>
          <w:tcPr>
            <w:tcW w:w="73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E72AF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CHARLS</w:t>
            </w:r>
          </w:p>
        </w:tc>
        <w:tc>
          <w:tcPr>
            <w:tcW w:w="73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68E229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1,946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B905DA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39.57 (6.28)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22568E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41.84 (6.36)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5F8809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2.27 (8.44)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F2A43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57.06 (8.85)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940311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1200 (61.7%)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46788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24.31 (2.80)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8A5BE3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87.67 (6.30)</w:t>
            </w:r>
          </w:p>
        </w:tc>
      </w:tr>
      <w:tr w:rsidR="00CC3DEF" w14:paraId="3FC16B9E" w14:textId="77777777" w:rsidTr="00BF3B99">
        <w:trPr>
          <w:cantSplit/>
          <w:jc w:val="center"/>
        </w:trPr>
        <w:tc>
          <w:tcPr>
            <w:tcW w:w="147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A20084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Intermediate two-wave level</w:t>
            </w:r>
          </w:p>
        </w:tc>
        <w:tc>
          <w:tcPr>
            <w:tcW w:w="73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FA80D3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ELSA</w:t>
            </w:r>
          </w:p>
        </w:tc>
        <w:tc>
          <w:tcPr>
            <w:tcW w:w="73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2CF35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501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7F745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41.00 (6.05)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A02359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41.13 (5.69)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78E81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0.13 (7.17)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6BD31B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63.13 (6.30)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8E811D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259 (51.7%)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FBE1E5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27.40 (2.47)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15D60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95.46 (7.50)</w:t>
            </w:r>
          </w:p>
        </w:tc>
      </w:tr>
      <w:tr w:rsidR="00CC3DEF" w14:paraId="2946DAB9" w14:textId="77777777" w:rsidTr="00BF3B99">
        <w:trPr>
          <w:cantSplit/>
          <w:jc w:val="center"/>
        </w:trPr>
        <w:tc>
          <w:tcPr>
            <w:tcW w:w="147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4A5D8B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High two-wave level</w:t>
            </w:r>
          </w:p>
        </w:tc>
        <w:tc>
          <w:tcPr>
            <w:tcW w:w="73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F392D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CHARLS</w:t>
            </w:r>
          </w:p>
        </w:tc>
        <w:tc>
          <w:tcPr>
            <w:tcW w:w="73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54E09A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706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394B0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57.55 (9.04)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FF8E7A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60.12 (10.59)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09B6C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2.58 (11.27)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B710E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58.48 (8.71)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0FF809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576 (81.6%)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AB38B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28.15 (3.36)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AD028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98.19 (6.73)</w:t>
            </w:r>
          </w:p>
        </w:tc>
      </w:tr>
      <w:tr w:rsidR="00CC3DEF" w14:paraId="01071026" w14:textId="77777777" w:rsidTr="00BF3B99">
        <w:trPr>
          <w:cantSplit/>
          <w:jc w:val="center"/>
        </w:trPr>
        <w:tc>
          <w:tcPr>
            <w:tcW w:w="147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41B158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High two-wave level</w:t>
            </w:r>
          </w:p>
        </w:tc>
        <w:tc>
          <w:tcPr>
            <w:tcW w:w="73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3D310B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ELSA</w:t>
            </w:r>
          </w:p>
        </w:tc>
        <w:tc>
          <w:tcPr>
            <w:tcW w:w="73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8F560E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251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E50F81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61.67 (11.06)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90BF73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62.44 (10.60)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0D74B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0.77 (10.96)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439DC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63.20 (6.33)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09649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140 (55.8%)</w:t>
            </w:r>
          </w:p>
        </w:tc>
        <w:tc>
          <w:tcPr>
            <w:tcW w:w="98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65BC24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33.38 (4.32)</w:t>
            </w:r>
          </w:p>
        </w:tc>
        <w:tc>
          <w:tcPr>
            <w:tcW w:w="10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EF9A81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109.20 (8.83)</w:t>
            </w:r>
          </w:p>
        </w:tc>
      </w:tr>
    </w:tbl>
    <w:p w14:paraId="070327A6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B. Outcome events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1120"/>
        <w:gridCol w:w="1120"/>
        <w:gridCol w:w="1368"/>
        <w:gridCol w:w="1617"/>
        <w:gridCol w:w="1244"/>
        <w:gridCol w:w="1368"/>
      </w:tblGrid>
      <w:tr w:rsidR="00CC3DEF" w14:paraId="4B945AD7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224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14B45E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Group</w:t>
            </w:r>
          </w:p>
        </w:tc>
        <w:tc>
          <w:tcPr>
            <w:tcW w:w="112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584DCE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Cohort</w:t>
            </w:r>
          </w:p>
        </w:tc>
        <w:tc>
          <w:tcPr>
            <w:tcW w:w="112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ADBD40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422794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CVD</w:t>
            </w:r>
          </w:p>
        </w:tc>
        <w:tc>
          <w:tcPr>
            <w:tcW w:w="161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F51ED2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Heart disease</w:t>
            </w:r>
          </w:p>
        </w:tc>
        <w:tc>
          <w:tcPr>
            <w:tcW w:w="124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AC5820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Stroke</w:t>
            </w:r>
          </w:p>
        </w:tc>
        <w:tc>
          <w:tcPr>
            <w:tcW w:w="1368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BD8496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CMM</w:t>
            </w:r>
          </w:p>
        </w:tc>
      </w:tr>
      <w:tr w:rsidR="00CC3DEF" w14:paraId="0C1B525B" w14:textId="77777777" w:rsidTr="00BF3B99">
        <w:trPr>
          <w:cantSplit/>
          <w:jc w:val="center"/>
        </w:trPr>
        <w:tc>
          <w:tcPr>
            <w:tcW w:w="2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6DB69C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Low two-wave level</w:t>
            </w:r>
          </w:p>
        </w:tc>
        <w:tc>
          <w:tcPr>
            <w:tcW w:w="11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03439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1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456F5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1,983</w:t>
            </w:r>
          </w:p>
        </w:tc>
        <w:tc>
          <w:tcPr>
            <w:tcW w:w="136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CD5B3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315 (15.9%)</w:t>
            </w:r>
          </w:p>
        </w:tc>
        <w:tc>
          <w:tcPr>
            <w:tcW w:w="161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31E5B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240 (12.1%)</w:t>
            </w:r>
          </w:p>
        </w:tc>
        <w:tc>
          <w:tcPr>
            <w:tcW w:w="12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474E7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97 (4.9%)</w:t>
            </w:r>
          </w:p>
        </w:tc>
        <w:tc>
          <w:tcPr>
            <w:tcW w:w="136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99032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214 (10.8%)</w:t>
            </w:r>
          </w:p>
        </w:tc>
      </w:tr>
      <w:tr w:rsidR="00CC3DEF" w14:paraId="3558422E" w14:textId="77777777" w:rsidTr="00BF3B99">
        <w:trPr>
          <w:cantSplit/>
          <w:jc w:val="center"/>
        </w:trPr>
        <w:tc>
          <w:tcPr>
            <w:tcW w:w="2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33165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Low two-wave level</w:t>
            </w:r>
          </w:p>
        </w:tc>
        <w:tc>
          <w:tcPr>
            <w:tcW w:w="11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ED0B0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1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CCFC4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334</w:t>
            </w:r>
          </w:p>
        </w:tc>
        <w:tc>
          <w:tcPr>
            <w:tcW w:w="136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F84AB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29 (8.7%)</w:t>
            </w:r>
          </w:p>
        </w:tc>
        <w:tc>
          <w:tcPr>
            <w:tcW w:w="161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56935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25 (7.5%)</w:t>
            </w:r>
          </w:p>
        </w:tc>
        <w:tc>
          <w:tcPr>
            <w:tcW w:w="12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60248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7 (2.1%)</w:t>
            </w:r>
          </w:p>
        </w:tc>
        <w:tc>
          <w:tcPr>
            <w:tcW w:w="136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67709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13 (3.9%)</w:t>
            </w:r>
          </w:p>
        </w:tc>
      </w:tr>
      <w:tr w:rsidR="00CC3DEF" w14:paraId="65510845" w14:textId="77777777" w:rsidTr="00BF3B99">
        <w:trPr>
          <w:cantSplit/>
          <w:jc w:val="center"/>
        </w:trPr>
        <w:tc>
          <w:tcPr>
            <w:tcW w:w="2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EF9DF4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Intermediate two-wave level</w:t>
            </w:r>
          </w:p>
        </w:tc>
        <w:tc>
          <w:tcPr>
            <w:tcW w:w="11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8B58C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1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DAB56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1,946</w:t>
            </w:r>
          </w:p>
        </w:tc>
        <w:tc>
          <w:tcPr>
            <w:tcW w:w="136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6DC66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388 (19.9%)</w:t>
            </w:r>
          </w:p>
        </w:tc>
        <w:tc>
          <w:tcPr>
            <w:tcW w:w="161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600CD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292 (15.0%)</w:t>
            </w:r>
          </w:p>
        </w:tc>
        <w:tc>
          <w:tcPr>
            <w:tcW w:w="12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D893C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125 (6.4%)</w:t>
            </w:r>
          </w:p>
        </w:tc>
        <w:tc>
          <w:tcPr>
            <w:tcW w:w="136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A9272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316 (16.2%)</w:t>
            </w:r>
          </w:p>
        </w:tc>
      </w:tr>
      <w:tr w:rsidR="00CC3DEF" w14:paraId="7D30011E" w14:textId="77777777" w:rsidTr="00BF3B99">
        <w:trPr>
          <w:cantSplit/>
          <w:jc w:val="center"/>
        </w:trPr>
        <w:tc>
          <w:tcPr>
            <w:tcW w:w="2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B722DE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Intermediate two-wave level</w:t>
            </w:r>
          </w:p>
        </w:tc>
        <w:tc>
          <w:tcPr>
            <w:tcW w:w="11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C19CC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1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A7669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501</w:t>
            </w:r>
          </w:p>
        </w:tc>
        <w:tc>
          <w:tcPr>
            <w:tcW w:w="136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1682F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47 (9.4%)</w:t>
            </w:r>
          </w:p>
        </w:tc>
        <w:tc>
          <w:tcPr>
            <w:tcW w:w="161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AB4A1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40 (8.0%)</w:t>
            </w:r>
          </w:p>
        </w:tc>
        <w:tc>
          <w:tcPr>
            <w:tcW w:w="12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45768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 (1.6%)</w:t>
            </w:r>
          </w:p>
        </w:tc>
        <w:tc>
          <w:tcPr>
            <w:tcW w:w="136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E1A2D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34 (6.8%)</w:t>
            </w:r>
          </w:p>
        </w:tc>
      </w:tr>
      <w:tr w:rsidR="00CC3DEF" w14:paraId="03F4ACA8" w14:textId="77777777" w:rsidTr="00BF3B99">
        <w:trPr>
          <w:cantSplit/>
          <w:jc w:val="center"/>
        </w:trPr>
        <w:tc>
          <w:tcPr>
            <w:tcW w:w="2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A7C9E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High two-wave level</w:t>
            </w:r>
          </w:p>
        </w:tc>
        <w:tc>
          <w:tcPr>
            <w:tcW w:w="11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F9228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1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AF0BD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706</w:t>
            </w:r>
          </w:p>
        </w:tc>
        <w:tc>
          <w:tcPr>
            <w:tcW w:w="136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66B6D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193 (27.3%)</w:t>
            </w:r>
          </w:p>
        </w:tc>
        <w:tc>
          <w:tcPr>
            <w:tcW w:w="161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8112E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149 (21.1%)</w:t>
            </w:r>
          </w:p>
        </w:tc>
        <w:tc>
          <w:tcPr>
            <w:tcW w:w="12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BDDAC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66 (9.3%)</w:t>
            </w:r>
          </w:p>
        </w:tc>
        <w:tc>
          <w:tcPr>
            <w:tcW w:w="136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7E5E4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225 (31.9%)</w:t>
            </w:r>
          </w:p>
        </w:tc>
      </w:tr>
      <w:tr w:rsidR="00CC3DEF" w14:paraId="192A583B" w14:textId="77777777" w:rsidTr="00BF3B99">
        <w:trPr>
          <w:cantSplit/>
          <w:jc w:val="center"/>
        </w:trPr>
        <w:tc>
          <w:tcPr>
            <w:tcW w:w="2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90661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High two-wave level</w:t>
            </w:r>
          </w:p>
        </w:tc>
        <w:tc>
          <w:tcPr>
            <w:tcW w:w="11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A9A85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12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AC1AF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251</w:t>
            </w:r>
          </w:p>
        </w:tc>
        <w:tc>
          <w:tcPr>
            <w:tcW w:w="136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92B41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21 (8.4%)</w:t>
            </w:r>
          </w:p>
        </w:tc>
        <w:tc>
          <w:tcPr>
            <w:tcW w:w="161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13D21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20 (8.0%)</w:t>
            </w:r>
          </w:p>
        </w:tc>
        <w:tc>
          <w:tcPr>
            <w:tcW w:w="12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6E856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 (0.8%)</w:t>
            </w:r>
          </w:p>
        </w:tc>
        <w:tc>
          <w:tcPr>
            <w:tcW w:w="1368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FFC4B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22 (8.8%)</w:t>
            </w:r>
          </w:p>
        </w:tc>
      </w:tr>
    </w:tbl>
    <w:p w14:paraId="0887884F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Continuous variables are shown as mean (SD); sex and outcome events are shown as n (%). The full harmonized characteristic set is reported in Supplementary Table S5. </w:t>
      </w:r>
      <w:r>
        <w:rPr>
          <w:b/>
          <w:sz w:val="17"/>
        </w:rPr>
        <w:t>Abbreviations:</w:t>
      </w:r>
      <w:r>
        <w:rPr>
          <w:sz w:val="17"/>
        </w:rPr>
        <w:t xml:space="preserve"> BMI, body mass index; CMM, cardiometabolic multimorbidity; CVD, cardiovascular disease; SD, standard deviation; TyG-BRI, triglyceride-glucose body roundness index; WC, waist circumference.</w:t>
      </w:r>
    </w:p>
    <w:p w14:paraId="5284ED01" w14:textId="77777777" w:rsidR="00CC3DEF" w:rsidRDefault="00CC3DEF" w:rsidP="00CC3DEF">
      <w:pPr>
        <w:widowControl/>
      </w:pPr>
    </w:p>
    <w:p w14:paraId="508522F1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S7. Prediction sample and model performance in development and external validation</w:t>
      </w:r>
    </w:p>
    <w:p w14:paraId="1E9A60C1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A. Common complete-case prediction sample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84"/>
        <w:gridCol w:w="2015"/>
        <w:gridCol w:w="2240"/>
        <w:gridCol w:w="2240"/>
      </w:tblGrid>
      <w:tr w:rsidR="00CC3DEF" w14:paraId="35DA5267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358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7E807D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Cohort</w:t>
            </w:r>
          </w:p>
        </w:tc>
        <w:tc>
          <w:tcPr>
            <w:tcW w:w="201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1413FA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N</w:t>
            </w:r>
          </w:p>
        </w:tc>
        <w:tc>
          <w:tcPr>
            <w:tcW w:w="224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4F2C1E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CVD events</w:t>
            </w:r>
          </w:p>
        </w:tc>
        <w:tc>
          <w:tcPr>
            <w:tcW w:w="224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5C73FC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CMM events</w:t>
            </w:r>
          </w:p>
        </w:tc>
      </w:tr>
      <w:tr w:rsidR="00CC3DEF" w14:paraId="18AEDF1D" w14:textId="77777777" w:rsidTr="00BF3B99">
        <w:trPr>
          <w:cantSplit/>
          <w:jc w:val="center"/>
        </w:trPr>
        <w:tc>
          <w:tcPr>
            <w:tcW w:w="358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981AAE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lastRenderedPageBreak/>
              <w:t>CHARLS</w:t>
            </w:r>
          </w:p>
        </w:tc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442FD8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6,476</w:t>
            </w:r>
          </w:p>
        </w:tc>
        <w:tc>
          <w:tcPr>
            <w:tcW w:w="2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EC58DF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1,172</w:t>
            </w:r>
          </w:p>
        </w:tc>
        <w:tc>
          <w:tcPr>
            <w:tcW w:w="2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1A2FF7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968</w:t>
            </w:r>
          </w:p>
        </w:tc>
      </w:tr>
      <w:tr w:rsidR="00CC3DEF" w14:paraId="6024FEF7" w14:textId="77777777" w:rsidTr="00BF3B99">
        <w:trPr>
          <w:cantSplit/>
          <w:jc w:val="center"/>
        </w:trPr>
        <w:tc>
          <w:tcPr>
            <w:tcW w:w="358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B220D9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ELSA</w:t>
            </w:r>
          </w:p>
        </w:tc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A2D8FB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2,241</w:t>
            </w:r>
          </w:p>
        </w:tc>
        <w:tc>
          <w:tcPr>
            <w:tcW w:w="2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6AFF36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225</w:t>
            </w:r>
          </w:p>
        </w:tc>
        <w:tc>
          <w:tcPr>
            <w:tcW w:w="2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CD6EEB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179</w:t>
            </w:r>
          </w:p>
        </w:tc>
      </w:tr>
      <w:tr w:rsidR="00CC3DEF" w14:paraId="11B28A4B" w14:textId="77777777" w:rsidTr="00BF3B99">
        <w:trPr>
          <w:cantSplit/>
          <w:jc w:val="center"/>
        </w:trPr>
        <w:tc>
          <w:tcPr>
            <w:tcW w:w="358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564285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Overall</w:t>
            </w:r>
          </w:p>
        </w:tc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42944D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8,717</w:t>
            </w:r>
          </w:p>
        </w:tc>
        <w:tc>
          <w:tcPr>
            <w:tcW w:w="2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40195A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1,397</w:t>
            </w:r>
          </w:p>
        </w:tc>
        <w:tc>
          <w:tcPr>
            <w:tcW w:w="2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196132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1,147</w:t>
            </w:r>
          </w:p>
        </w:tc>
      </w:tr>
    </w:tbl>
    <w:p w14:paraId="09700B88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B. Time-dependent AUC, Uno C, and Brier score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12"/>
        <w:gridCol w:w="907"/>
        <w:gridCol w:w="1814"/>
        <w:gridCol w:w="1915"/>
        <w:gridCol w:w="1915"/>
        <w:gridCol w:w="1915"/>
      </w:tblGrid>
      <w:tr w:rsidR="00CC3DEF" w14:paraId="7BD13ECC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61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77214C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90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451FA0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Cohort</w:t>
            </w:r>
          </w:p>
        </w:tc>
        <w:tc>
          <w:tcPr>
            <w:tcW w:w="181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DB0DB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Model</w:t>
            </w:r>
          </w:p>
        </w:tc>
        <w:tc>
          <w:tcPr>
            <w:tcW w:w="191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AB434E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4-year AUC (95% CI)</w:t>
            </w:r>
          </w:p>
        </w:tc>
        <w:tc>
          <w:tcPr>
            <w:tcW w:w="191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420F54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Uno's C (95% CI)</w:t>
            </w:r>
          </w:p>
        </w:tc>
        <w:tc>
          <w:tcPr>
            <w:tcW w:w="191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52FD6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Brier (95% CI)</w:t>
            </w:r>
          </w:p>
        </w:tc>
      </w:tr>
      <w:tr w:rsidR="00CC3DEF" w14:paraId="60C81D1C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63102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6F34F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505D5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19E2D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0.620 (0.595–0.644)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20453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0.604 (0.588–0.621)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0B690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0.072 (0.066–0.077)</w:t>
            </w:r>
          </w:p>
        </w:tc>
      </w:tr>
      <w:tr w:rsidR="00CC3DEF" w14:paraId="57DD0A37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119B87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887A8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D0BFC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5A9E2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0.626 (0.601–0.650)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72C62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0.609 (0.592–0.625)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2829E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0.072 (0.066–0.077)</w:t>
            </w:r>
          </w:p>
        </w:tc>
      </w:tr>
      <w:tr w:rsidR="00CC3DEF" w14:paraId="4964644E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DDC4C2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D22C1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F1E0C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49AA4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0.627 (0.602–0.652)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17550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0.615 (0.599–0.632)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255CC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0.072 (0.066–0.077)</w:t>
            </w:r>
          </w:p>
        </w:tc>
      </w:tr>
      <w:tr w:rsidR="00CC3DEF" w14:paraId="61B87EBF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68D86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42DFF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975DA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EF9AD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0.628 (0.604–0.653)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15050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0.616 (0.600–0.633)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6E90D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0.072 (0.066–0.077)</w:t>
            </w:r>
          </w:p>
        </w:tc>
      </w:tr>
      <w:tr w:rsidR="00CC3DEF" w14:paraId="39351F2D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E34704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28584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D0083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D71C9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0.634 (0.609–0.659)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6F953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0.620 (0.604–0.636)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BBE46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0.072 (0.066–0.077)</w:t>
            </w:r>
          </w:p>
        </w:tc>
      </w:tr>
      <w:tr w:rsidR="00CC3DEF" w14:paraId="2CC46394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F9D531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749C7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A2FE4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02F35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0.632 (0.608–0.657)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3D435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0.620 (0.603–0.636)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4E37E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0.072 (0.066–0.077)</w:t>
            </w:r>
          </w:p>
        </w:tc>
      </w:tr>
      <w:tr w:rsidR="00CC3DEF" w14:paraId="1678BDF0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2CEE80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C64DC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A2F51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A0F10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0.571 (0.517–0.625)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4BA7F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0.563 (0.524–0.602)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782D9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 (0.050–0.064)</w:t>
            </w:r>
          </w:p>
        </w:tc>
      </w:tr>
      <w:tr w:rsidR="00CC3DEF" w14:paraId="69EDBD45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1B64C0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F4D4F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9A0E6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281C2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0.585 (0.532–0.639)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CCE99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0.577 (0.538–0.616)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2AF45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0.056 (0.049–0.064)</w:t>
            </w:r>
          </w:p>
        </w:tc>
      </w:tr>
      <w:tr w:rsidR="00CC3DEF" w14:paraId="637F1519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82FB7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F6310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C33B0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BD17F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0.595 (0.540–0.650)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4D726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0.578 (0.538–0.617)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2B26E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0.058 (0.051–0.065)</w:t>
            </w:r>
          </w:p>
        </w:tc>
      </w:tr>
      <w:tr w:rsidR="00CC3DEF" w14:paraId="5D04430E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5942FD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6BB4C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024FF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C1A5B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0.598 (0.543–0.652)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00580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0.581 (0.541–0.620)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3D842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 (0.050–0.065)</w:t>
            </w:r>
          </w:p>
        </w:tc>
      </w:tr>
      <w:tr w:rsidR="00CC3DEF" w14:paraId="6D15A248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8D5D56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42594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67B2A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3CF9B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0.598 (0.545–0.652)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45E8D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0.582 (0.543–0.621)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02020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0.059 (0.052–0.066)</w:t>
            </w:r>
          </w:p>
        </w:tc>
      </w:tr>
      <w:tr w:rsidR="00CC3DEF" w14:paraId="4FCFBC56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FFA422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488F7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B5478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8540B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0.620 (0.567–0.673)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11457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0.596 (0.557–0.635)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A29F8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0.058 (0.051–0.065)</w:t>
            </w:r>
          </w:p>
        </w:tc>
      </w:tr>
      <w:tr w:rsidR="00CC3DEF" w14:paraId="687ADA39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79207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DF13F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0D3D6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F9500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0.619 (0.592–0.646)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7F7AC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0.607 (0.590–0.625)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94F4A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0.058 (0.052–0.063)</w:t>
            </w:r>
          </w:p>
        </w:tc>
      </w:tr>
      <w:tr w:rsidR="00CC3DEF" w14:paraId="3BEDEA1A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12ACF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81C3D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43CA1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AD38F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0.660 (0.633–0.687)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6F165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0.646 (0.628–0.663)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B849A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 (0.052–0.062)</w:t>
            </w:r>
          </w:p>
        </w:tc>
      </w:tr>
      <w:tr w:rsidR="00CC3DEF" w14:paraId="7EFAFA96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3AB2E6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EDF80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50C92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42E31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0.689 (0.664–0.714)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0EF37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0.666 (0.649–0.683)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9E53A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 (0.052–0.062)</w:t>
            </w:r>
          </w:p>
        </w:tc>
      </w:tr>
      <w:tr w:rsidR="00CC3DEF" w14:paraId="1A31B655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6C480C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14E26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3F695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B9A84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0.698 (0.673–0.723)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791B3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0.673 (0.657–0.690)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16A12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0.056 (0.052–0.061)</w:t>
            </w:r>
          </w:p>
        </w:tc>
      </w:tr>
      <w:tr w:rsidR="00CC3DEF" w14:paraId="024CB8B4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2C87D7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63F5F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E084D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54E82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0.707 (0.682–0.732)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59DA0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0.681 (0.665–0.698)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0F416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 (0.052–0.062)</w:t>
            </w:r>
          </w:p>
        </w:tc>
      </w:tr>
      <w:tr w:rsidR="00CC3DEF" w14:paraId="27ACD012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569247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36932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B8E69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73D08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0.703 (0.677–0.729)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13AD6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0.681 (0.664–0.698)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F1007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0.056 (0.051–0.061)</w:t>
            </w:r>
          </w:p>
        </w:tc>
      </w:tr>
      <w:tr w:rsidR="00CC3DEF" w14:paraId="68386C4A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B70467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30B04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E8150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7B509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0.553 (0.494–0.612)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D04AD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0.544 (0.502–0.586)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D2D4B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0.045 (0.038–0.051)</w:t>
            </w:r>
          </w:p>
        </w:tc>
      </w:tr>
      <w:tr w:rsidR="00CC3DEF" w14:paraId="7860B08A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9F48F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BF362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8C2FE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16BFA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0.689 (0.633–0.745)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C36AD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0.647 (0.606–0.688)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E6C00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0.042 (0.035–0.048)</w:t>
            </w:r>
          </w:p>
        </w:tc>
      </w:tr>
      <w:tr w:rsidR="00CC3DEF" w14:paraId="72107D8A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61979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0166A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CB021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1CBAE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0.685 (0.631–0.739)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3BC5F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0.659 (0.619–0.699)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26E44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0.047 (0.041–0.053)</w:t>
            </w:r>
          </w:p>
        </w:tc>
      </w:tr>
      <w:tr w:rsidR="00CC3DEF" w14:paraId="5D46DA34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ACF9BC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F5A2F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7AFAA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EF002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0.701 (0.648–0.754)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E4F0E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0.670 (0.631–0.710)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FB35A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0.046 (0.040–0.052)</w:t>
            </w:r>
          </w:p>
        </w:tc>
      </w:tr>
      <w:tr w:rsidR="00CC3DEF" w14:paraId="6E820882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2DEB1D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A1726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AFB6F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0AD36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0.693 (0.638–0.747)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5D270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0.672 (0.633–0.712)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AF274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0.049 (0.043–0.055)</w:t>
            </w:r>
          </w:p>
        </w:tc>
      </w:tr>
      <w:tr w:rsidR="00CC3DEF" w14:paraId="70AEBF5C" w14:textId="77777777" w:rsidTr="00BF3B99">
        <w:trPr>
          <w:cantSplit/>
          <w:jc w:val="center"/>
        </w:trPr>
        <w:tc>
          <w:tcPr>
            <w:tcW w:w="161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8D54E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0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FE9DC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8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F8755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B9BF4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0.727 (0.676–0.778)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ECEF2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0.689 (0.651–0.728)</w:t>
            </w:r>
          </w:p>
        </w:tc>
        <w:tc>
          <w:tcPr>
            <w:tcW w:w="19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9E65A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0.048 (0.042–0.054)</w:t>
            </w:r>
          </w:p>
        </w:tc>
      </w:tr>
    </w:tbl>
    <w:p w14:paraId="7AF02AD3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All models used the same complete-case sample. CHARLS values are apparent development performance; ELSA values are external-validation performance with all CHARLS coefficients fixed. Lower Brier scores indicate better overall prediction error. </w:t>
      </w:r>
      <w:r>
        <w:rPr>
          <w:b/>
          <w:sz w:val="17"/>
        </w:rPr>
        <w:t>Abbreviations:</w:t>
      </w:r>
      <w:r>
        <w:rPr>
          <w:sz w:val="17"/>
        </w:rPr>
        <w:t xml:space="preserve"> AUC, area under the time-dependent receiver-operating-characteristic curve; BRI, body roundness index; CHARLS, China Health and Retirement Longitudinal Study; CI, confidence interval; CMM, cardiometabolic multimorbidity; CVD, cardiovascular disease; ELSA, English Longitudinal Study of Ageing; TyG, triglyceride-glucose index; TyG-BMI, triglyceride-glucose body mass index; TyG-BRI, triglyceride-glucose body roundness index; TyG-WC, triglyceride-glucose waist circumference.</w:t>
      </w:r>
    </w:p>
    <w:p w14:paraId="6AA7CAF9" w14:textId="77777777" w:rsidR="00CC3DEF" w:rsidRDefault="00CC3DEF" w:rsidP="00CC3DEF">
      <w:pPr>
        <w:widowControl/>
      </w:pPr>
    </w:p>
    <w:p w14:paraId="4222A912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S8. Pairwise AUC contrasts in ELSA external validation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62"/>
        <w:gridCol w:w="1870"/>
        <w:gridCol w:w="1870"/>
        <w:gridCol w:w="1247"/>
        <w:gridCol w:w="1247"/>
        <w:gridCol w:w="1247"/>
        <w:gridCol w:w="935"/>
      </w:tblGrid>
      <w:tr w:rsidR="00CC3DEF" w14:paraId="31E9D297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66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BCDF9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87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DBA68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Model 1</w:t>
            </w:r>
          </w:p>
        </w:tc>
        <w:tc>
          <w:tcPr>
            <w:tcW w:w="187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91A6F2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Model 2</w:t>
            </w:r>
          </w:p>
        </w:tc>
        <w:tc>
          <w:tcPr>
            <w:tcW w:w="124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BE7A70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ΔAUC</w:t>
            </w:r>
          </w:p>
        </w:tc>
        <w:tc>
          <w:tcPr>
            <w:tcW w:w="124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6C0370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95% CI lower</w:t>
            </w:r>
          </w:p>
        </w:tc>
        <w:tc>
          <w:tcPr>
            <w:tcW w:w="124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CCB6FB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95% CI upper</w:t>
            </w:r>
          </w:p>
        </w:tc>
        <w:tc>
          <w:tcPr>
            <w:tcW w:w="93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94861C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value</w:t>
            </w:r>
          </w:p>
        </w:tc>
      </w:tr>
      <w:tr w:rsidR="00CC3DEF" w14:paraId="7CB962CB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40AC57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207C5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4FF83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F3310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0.0140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AD80F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0.0034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3A257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0.0246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BCA2A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0.010</w:t>
            </w:r>
          </w:p>
        </w:tc>
      </w:tr>
      <w:tr w:rsidR="00CC3DEF" w14:paraId="58362103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0FFC6E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53FD5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2C17A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93477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0.0238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29811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-0.0042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4B0A0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0.0518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CD90B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0.096</w:t>
            </w:r>
          </w:p>
        </w:tc>
      </w:tr>
      <w:tr w:rsidR="00CC3DEF" w14:paraId="35380636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9D4A14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2FC0E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07228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C43DA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0.0264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7E1AB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-0.0022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D4CB2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0.0549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82991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0.070</w:t>
            </w:r>
          </w:p>
        </w:tc>
      </w:tr>
      <w:tr w:rsidR="00CC3DEF" w14:paraId="67D704FF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530CF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249D1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AC75B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2DDEC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0.0271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C9441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0.0010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45726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0.0531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43C48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0.042</w:t>
            </w:r>
          </w:p>
        </w:tc>
      </w:tr>
      <w:tr w:rsidR="00CC3DEF" w14:paraId="5DBB05B9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E78CF1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16DF6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84605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6F88E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0.0486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E39CF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0.0166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0ABA6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0.0806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9CE99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0.003</w:t>
            </w:r>
          </w:p>
        </w:tc>
      </w:tr>
      <w:tr w:rsidR="00CC3DEF" w14:paraId="702AED9C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D7744E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95B5F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72B8A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226BB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0.0098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8AC97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-0.0144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5F6B0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0.0339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99464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0.428</w:t>
            </w:r>
          </w:p>
        </w:tc>
      </w:tr>
      <w:tr w:rsidR="00CC3DEF" w14:paraId="0E58DFE1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EA5A42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lastRenderedPageBreak/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955A3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B39BD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6E849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0.0124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E2381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-0.0111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8F18C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0.0359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B69AA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0.302</w:t>
            </w:r>
          </w:p>
        </w:tc>
      </w:tr>
      <w:tr w:rsidR="00CC3DEF" w14:paraId="0F44B59E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9165FA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01D3E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2A311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A9FB6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0.0131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1D584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-0.0077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D19EA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0.0338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C0247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0.217</w:t>
            </w:r>
          </w:p>
        </w:tc>
      </w:tr>
      <w:tr w:rsidR="00CC3DEF" w14:paraId="42275251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F8189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D3F01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AE3B4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260BD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0.0346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A0C4D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0.0088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AB68F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0.0604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E743F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0.009</w:t>
            </w:r>
          </w:p>
        </w:tc>
      </w:tr>
      <w:tr w:rsidR="00CC3DEF" w14:paraId="6AACE7CB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8DC35E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8CD41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B1B31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30B52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0.0026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A16DC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-0.0012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FE683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0.0064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F1649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0.177</w:t>
            </w:r>
          </w:p>
        </w:tc>
      </w:tr>
      <w:tr w:rsidR="00CC3DEF" w14:paraId="34B10DF4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45492A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1491B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281CC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E5210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0.0033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31443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-0.0098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11D12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0.0163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92D98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0.623</w:t>
            </w:r>
          </w:p>
        </w:tc>
      </w:tr>
      <w:tr w:rsidR="00CC3DEF" w14:paraId="6D28406A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711CBD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6842F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DEFD4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A7D2C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0.0248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4D0BE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0.0126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CE9C4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0.0370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4EE15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125E344C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3C12FA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B0DB6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DE15C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F6237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0.0007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BBAAE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-0.0113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993B5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0.0126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871C8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0.912</w:t>
            </w:r>
          </w:p>
        </w:tc>
      </w:tr>
      <w:tr w:rsidR="00CC3DEF" w14:paraId="4E38484D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090580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24DAB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E66DF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14DF3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0.0222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C415F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0.0121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8AE48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0.0324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6D829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7A4BF63D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3AA390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A1B33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66028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7BC6F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0.0216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8BD37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0.0077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3CFDE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0.0354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E5A08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0.002</w:t>
            </w:r>
          </w:p>
        </w:tc>
      </w:tr>
      <w:tr w:rsidR="00CC3DEF" w14:paraId="1BF19499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327FF7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63FFA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54344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65D2D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0.1357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558C0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0.0805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E96B7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0.1908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CC915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6F167E1F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DE7612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6444C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AEDDD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810AE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0.1323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8CD1C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0.0731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58BB8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0.1916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1EE3D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28652E94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F16A1D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80C84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91362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D7132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0.1480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07176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0.0865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19F93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0.2096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7AF71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47D8CB3D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B8B0B7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604B3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32B56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6524C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0.1395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3FC3C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0.0849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465DA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0.1941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8441B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5BA5E92F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F9B5E1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C366F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51A64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64295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0.1736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92AFA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0.1094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6930F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0.2378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8886B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1F57FF2C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EF98D4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C6ADF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0BE7D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CA158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-0.0034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A8772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-0.0548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F07D0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0.0481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F8FEE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0.898</w:t>
            </w:r>
          </w:p>
        </w:tc>
      </w:tr>
      <w:tr w:rsidR="00CC3DEF" w14:paraId="379830C1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E4FC40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ADDEB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47016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0DB93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0.0124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8742E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-0.0339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1F770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0.0587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264E5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0.601</w:t>
            </w:r>
          </w:p>
        </w:tc>
      </w:tr>
      <w:tr w:rsidR="00CC3DEF" w14:paraId="66C5C910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932B2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EBB5E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AF7D3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62CC3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0.0038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4241B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-0.0380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DFBF2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0.0456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B430E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0.858</w:t>
            </w:r>
          </w:p>
        </w:tc>
      </w:tr>
      <w:tr w:rsidR="00CC3DEF" w14:paraId="6F0D6F80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BF6A44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5C8B6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5D641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D650A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0.0379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E0DF4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-0.0014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E25AA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0.0773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BC3A1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0.059</w:t>
            </w:r>
          </w:p>
        </w:tc>
      </w:tr>
      <w:tr w:rsidR="00CC3DEF" w14:paraId="19A34FF9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7B77F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B5F8F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1C615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CFF38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0.0157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BDFAC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0.0070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4A666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0.0245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46792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208418AE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3FC5C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92E6E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B087E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598E6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0.0072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B963E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-0.0202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3993D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0.0345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E8940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0.608</w:t>
            </w:r>
          </w:p>
        </w:tc>
      </w:tr>
      <w:tr w:rsidR="00CC3DEF" w14:paraId="0563C63F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B384E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FE8CE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6F49F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7635D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0.0413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FD600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0.0168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592F5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0.0658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7973F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5B97C2A6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B912BC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10AAC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75B25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47D06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-0.0086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13EC7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-0.0341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638FA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0.0170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8A241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0.512</w:t>
            </w:r>
          </w:p>
        </w:tc>
      </w:tr>
      <w:tr w:rsidR="00CC3DEF" w14:paraId="18ADA338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1345F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70625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7940E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BBB89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0.0256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A4FDB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0.0077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A69AF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0.0435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94D49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0.005</w:t>
            </w:r>
          </w:p>
        </w:tc>
      </w:tr>
      <w:tr w:rsidR="00CC3DEF" w14:paraId="6B0EBA03" w14:textId="77777777" w:rsidTr="00BF3B99">
        <w:trPr>
          <w:cantSplit/>
          <w:jc w:val="center"/>
        </w:trPr>
        <w:tc>
          <w:tcPr>
            <w:tcW w:w="166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5B4B86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6D25A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8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4A469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820CC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0.0341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3121E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0.0078</w:t>
            </w:r>
          </w:p>
        </w:tc>
        <w:tc>
          <w:tcPr>
            <w:tcW w:w="124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EEA58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0.0604</w:t>
            </w:r>
          </w:p>
        </w:tc>
        <w:tc>
          <w:tcPr>
            <w:tcW w:w="9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5153F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0.011</w:t>
            </w:r>
          </w:p>
        </w:tc>
      </w:tr>
    </w:tbl>
    <w:p w14:paraId="2F030764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Positive ΔAUC favors Model 1. All comparisons used four-year time-dependent AUCs in ELSA with CHARLS-derived regression coefficients fixed. </w:t>
      </w:r>
      <w:r>
        <w:rPr>
          <w:b/>
          <w:sz w:val="17"/>
        </w:rPr>
        <w:t>Abbreviations:</w:t>
      </w:r>
      <w:r>
        <w:rPr>
          <w:sz w:val="17"/>
        </w:rPr>
        <w:t xml:space="preserve"> AUC, area under the time-dependent receiver-operating-characteristic curve; CHARLS, China Health and Retirement Longitudinal Study; CI, confidence interval; ELSA, English Longitudinal Study of Ageing.</w:t>
      </w:r>
    </w:p>
    <w:p w14:paraId="223F5C60" w14:textId="77777777" w:rsidR="00CC3DEF" w:rsidRDefault="00CC3DEF" w:rsidP="00CC3DEF">
      <w:pPr>
        <w:widowControl/>
      </w:pPr>
    </w:p>
    <w:p w14:paraId="73C78891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S9. IDI and continuous NRI in the CHARLS development cohort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1744"/>
        <w:gridCol w:w="872"/>
        <w:gridCol w:w="1356"/>
        <w:gridCol w:w="872"/>
        <w:gridCol w:w="1356"/>
        <w:gridCol w:w="1453"/>
        <w:gridCol w:w="872"/>
      </w:tblGrid>
      <w:tr w:rsidR="00CC3DEF" w14:paraId="00C74A2D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55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CF1DA2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Outcome</w:t>
            </w:r>
          </w:p>
        </w:tc>
        <w:tc>
          <w:tcPr>
            <w:tcW w:w="174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B0AC8A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Comparison</w:t>
            </w:r>
          </w:p>
        </w:tc>
        <w:tc>
          <w:tcPr>
            <w:tcW w:w="87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D7F80F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IDI</w:t>
            </w:r>
          </w:p>
        </w:tc>
        <w:tc>
          <w:tcPr>
            <w:tcW w:w="1356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542DB1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IDI 95% CI</w:t>
            </w:r>
          </w:p>
        </w:tc>
        <w:tc>
          <w:tcPr>
            <w:tcW w:w="87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69BBC4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IDI P</w:t>
            </w:r>
          </w:p>
        </w:tc>
        <w:tc>
          <w:tcPr>
            <w:tcW w:w="1356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550739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Continuous NRI</w:t>
            </w:r>
          </w:p>
        </w:tc>
        <w:tc>
          <w:tcPr>
            <w:tcW w:w="145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02F851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NRI 95% CI</w:t>
            </w:r>
          </w:p>
        </w:tc>
        <w:tc>
          <w:tcPr>
            <w:tcW w:w="87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FCFECA" w14:textId="77777777" w:rsidR="00CC3DEF" w:rsidRDefault="00CC3DEF" w:rsidP="00BF3B99">
            <w:pPr>
              <w:jc w:val="center"/>
            </w:pPr>
            <w:r>
              <w:rPr>
                <w:b/>
                <w:sz w:val="14"/>
              </w:rPr>
              <w:t>NRI P</w:t>
            </w:r>
          </w:p>
        </w:tc>
      </w:tr>
      <w:tr w:rsidR="00CC3DEF" w14:paraId="624FD9AB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755C10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CVD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59C919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 vs Base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84B00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0.0019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62D91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0.0003–0.0049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2FE0B7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CC824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0.1034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AEC7AA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0.0083–0.1702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2EB7D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0.010</w:t>
            </w:r>
          </w:p>
        </w:tc>
      </w:tr>
      <w:tr w:rsidR="00CC3DEF" w14:paraId="181AA376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5E6D3C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CVD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9150CB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BRI vs Base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D545DB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0.0043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E58853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0.0012–0.0081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ABA09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0.010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3D4CF4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0.1202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BDDCAB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0.0410–0.1966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C77684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</w:tr>
      <w:tr w:rsidR="00CC3DEF" w14:paraId="7CF55AE3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FDA2EF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CVD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608617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TyG-BRI vs Base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04DCF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0.0047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9E144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0.0021–0.0099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7C96C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B0FF7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0.1375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46959B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0.0624–0.2146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E65FC9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</w:tr>
      <w:tr w:rsidR="00CC3DEF" w14:paraId="19B37F20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ACB17F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CVD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2238DD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TyG-BMI vs Base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EC6D7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0.0050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317A99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0.0021–0.0094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393B23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9E9BCA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0.1085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CB415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0.0369–0.1678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967FD9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</w:tr>
      <w:tr w:rsidR="00CC3DEF" w14:paraId="2566C0AD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20B98E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CVD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7B48A4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TyG-WC vs Base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9E7D1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0.0062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30C594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0.0027–0.0113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1879E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0A28F1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0.1235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D16B5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0.0367–0.1945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100397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0.010</w:t>
            </w:r>
          </w:p>
        </w:tc>
      </w:tr>
      <w:tr w:rsidR="00CC3DEF" w14:paraId="7F6092C7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FA7A65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CVD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3674D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TyG-BRI vs TyG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2C6725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0.0028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7DBB8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-0.0008–0.0062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8FEFA7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0.169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E9A9C4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0.0766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22A4B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-0.0318–0.1597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15B22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0.149</w:t>
            </w:r>
          </w:p>
        </w:tc>
      </w:tr>
      <w:tr w:rsidR="00CC3DEF" w14:paraId="5ECCC9C5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EBCC03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CVD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FE6257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TyG-BRI vs BRI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0F4F83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0.0004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6A3F5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-0.0003–0.0011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0DA667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0.199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B5B28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0.0301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8EE19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-0.0582–0.1091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7099E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0.488</w:t>
            </w:r>
          </w:p>
        </w:tc>
      </w:tr>
      <w:tr w:rsidR="00CC3DEF" w14:paraId="566BFD26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6573C3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CVD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1700F1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TyG-BRI vs TyG-BMI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8BF630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-0.0003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708B13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-0.0034–0.0026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94004A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0.876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DBED0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-0.0679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21E13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-0.1508–0.0592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C9DE90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0.418</w:t>
            </w:r>
          </w:p>
        </w:tc>
      </w:tr>
      <w:tr w:rsidR="00CC3DEF" w14:paraId="397E6DF9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DB758C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CVD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392E11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TyG-BRI vs TyG-WC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A8EA1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-0.0014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2A2D41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-0.0031–0.0002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1704D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0.100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2140B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-0.0910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BC5E1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-0.1664–-0.0001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722EE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0.040</w:t>
            </w:r>
          </w:p>
        </w:tc>
      </w:tr>
      <w:tr w:rsidR="00CC3DEF" w14:paraId="0E18339D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4DAE51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CMM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25307E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 vs Base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C22E29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0.0146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71B34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0.0076–0.0234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F8C46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946490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0.1772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E2AF9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0.0865–0.2556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7643EB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</w:tr>
      <w:tr w:rsidR="00CC3DEF" w14:paraId="65CFD091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80CC14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CMM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21F507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BRI vs Base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C1FE9D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0.0213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51842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0.0123–0.0387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48CCED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EA6F5E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0.2716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BF701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0.1907–0.3664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3C27CD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</w:tr>
      <w:tr w:rsidR="00CC3DEF" w14:paraId="21370B3B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81367F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CMM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148E97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TyG-BRI vs Base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AEF26D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0.0250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970295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0.0157–0.0411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4AF6CE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EB0D29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0.3012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64ACF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0.2118–0.3782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4B8B97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</w:tr>
      <w:tr w:rsidR="00CC3DEF" w14:paraId="7346D7D6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B69513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CMM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81CE0D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TyG-BMI vs Base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CA7B87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0.0213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F1A35D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0.0129–0.0311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14FEE7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83AEC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0.2835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D4A705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0.1947–0.3668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180A0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</w:tr>
      <w:tr w:rsidR="00CC3DEF" w14:paraId="1B44B6E0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D31D48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CMM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174CC3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TyG-WC vs Base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E8CD8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0.0302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226599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0.0210–0.0442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A0947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6BA88A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0.2775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2D88C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0.1924–0.3512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E5218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</w:tr>
      <w:tr w:rsidR="00CC3DEF" w14:paraId="59CC0EE1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288000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CMM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C3448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TyG-BRI vs TyG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2A038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0.0104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D558BC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0.0002–0.0236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B9FB3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0.030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E73B6E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0.1078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DFCB9E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0.0000–0.1870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935261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0.050</w:t>
            </w:r>
          </w:p>
        </w:tc>
      </w:tr>
      <w:tr w:rsidR="00CC3DEF" w14:paraId="065BB8AF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63BE0F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CMM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7F03A5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TyG-BRI vs BRI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BB7B4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0.0036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751E53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0.0015–0.0063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1918BA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D65618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0.1750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B1D9F4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0.0783–0.2613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035834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&lt;0.001</w:t>
            </w:r>
          </w:p>
        </w:tc>
      </w:tr>
      <w:tr w:rsidR="00CC3DEF" w14:paraId="5872DCC6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C8B35F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t>CMM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95F3EB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TyG-BRI vs TyG-BMI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BB3EE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0.0037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684D00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-0.0069–0.0140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5EDE3B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0.428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804020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0.0528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28B210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-0.0948–0.1697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43F09F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0.577</w:t>
            </w:r>
          </w:p>
        </w:tc>
      </w:tr>
      <w:tr w:rsidR="00CC3DEF" w14:paraId="0A742FA5" w14:textId="77777777" w:rsidTr="00BF3B99">
        <w:trPr>
          <w:cantSplit/>
          <w:jc w:val="center"/>
        </w:trPr>
        <w:tc>
          <w:tcPr>
            <w:tcW w:w="155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8C900A" w14:textId="77777777" w:rsidR="00CC3DEF" w:rsidRDefault="00CC3DEF" w:rsidP="00BF3B99">
            <w:pPr>
              <w:jc w:val="left"/>
            </w:pPr>
            <w:r>
              <w:rPr>
                <w:sz w:val="14"/>
              </w:rPr>
              <w:lastRenderedPageBreak/>
              <w:t>CMM</w:t>
            </w:r>
          </w:p>
        </w:tc>
        <w:tc>
          <w:tcPr>
            <w:tcW w:w="174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7EAFFE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TyG-BRI vs TyG-WC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326D6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-0.0053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9AEE5E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-0.0116–0.0005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B7549B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0.080</w:t>
            </w:r>
          </w:p>
        </w:tc>
        <w:tc>
          <w:tcPr>
            <w:tcW w:w="135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358A96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-0.1716</w:t>
            </w:r>
          </w:p>
        </w:tc>
        <w:tc>
          <w:tcPr>
            <w:tcW w:w="14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1272E2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-0.2780–-0.0894</w:t>
            </w:r>
          </w:p>
        </w:tc>
        <w:tc>
          <w:tcPr>
            <w:tcW w:w="8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CE3281" w14:textId="77777777" w:rsidR="00CC3DEF" w:rsidRDefault="00CC3DEF" w:rsidP="00BF3B99">
            <w:pPr>
              <w:jc w:val="center"/>
            </w:pPr>
            <w:r>
              <w:rPr>
                <w:sz w:val="14"/>
              </w:rPr>
              <w:t>0.010</w:t>
            </w:r>
          </w:p>
        </w:tc>
      </w:tr>
    </w:tbl>
    <w:p w14:paraId="265489EF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IDI and continuous NRI were estimated at four years using 200 perturbation resamples. These indices are supportive measures and were interpreted together with discrimination, calibration, and external validation. </w:t>
      </w:r>
      <w:r>
        <w:rPr>
          <w:b/>
          <w:sz w:val="17"/>
        </w:rPr>
        <w:t>Abbreviations:</w:t>
      </w:r>
      <w:r>
        <w:rPr>
          <w:sz w:val="17"/>
        </w:rPr>
        <w:t xml:space="preserve"> CHARLS, China Health and Retirement Longitudinal Study; CI, confidence interval; IDI, integrated discrimination improvement; NRI, net reclassification improvement.</w:t>
      </w:r>
    </w:p>
    <w:p w14:paraId="143C6A1F" w14:textId="77777777" w:rsidR="00CC3DEF" w:rsidRDefault="00CC3DEF" w:rsidP="00CC3DEF">
      <w:pPr>
        <w:widowControl/>
      </w:pPr>
    </w:p>
    <w:p w14:paraId="6CBFE7FF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S10. External calibration before and after baseline-hazard updating</w:t>
      </w:r>
    </w:p>
    <w:p w14:paraId="19341F72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A. Direct transfer of CHARLS-derived models to ELSA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80"/>
        <w:gridCol w:w="1890"/>
        <w:gridCol w:w="1365"/>
        <w:gridCol w:w="1890"/>
        <w:gridCol w:w="945"/>
        <w:gridCol w:w="2310"/>
      </w:tblGrid>
      <w:tr w:rsidR="00CC3DEF" w14:paraId="02891E66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68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A70AFD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89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5D7D0D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Model</w:t>
            </w:r>
          </w:p>
        </w:tc>
        <w:tc>
          <w:tcPr>
            <w:tcW w:w="136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93405B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Observed risk</w:t>
            </w:r>
          </w:p>
        </w:tc>
        <w:tc>
          <w:tcPr>
            <w:tcW w:w="189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18945D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Mean predicted risk</w:t>
            </w:r>
          </w:p>
        </w:tc>
        <w:tc>
          <w:tcPr>
            <w:tcW w:w="94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007B31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O/E</w:t>
            </w:r>
          </w:p>
        </w:tc>
        <w:tc>
          <w:tcPr>
            <w:tcW w:w="231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82E49C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Calibration slope (95% CI)</w:t>
            </w:r>
          </w:p>
        </w:tc>
      </w:tr>
      <w:tr w:rsidR="00CC3DEF" w14:paraId="33064522" w14:textId="77777777" w:rsidTr="00BF3B99">
        <w:trPr>
          <w:cantSplit/>
          <w:jc w:val="center"/>
        </w:trPr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5FEDD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34598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3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5C5E2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0.0571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94AF2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0.1112</w:t>
            </w:r>
          </w:p>
        </w:tc>
        <w:tc>
          <w:tcPr>
            <w:tcW w:w="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10FCE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0.514</w:t>
            </w:r>
          </w:p>
        </w:tc>
        <w:tc>
          <w:tcPr>
            <w:tcW w:w="23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C2320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0.564 (0.202–0.927)</w:t>
            </w:r>
          </w:p>
        </w:tc>
      </w:tr>
      <w:tr w:rsidR="00CC3DEF" w14:paraId="36994D4F" w14:textId="77777777" w:rsidTr="00BF3B99">
        <w:trPr>
          <w:cantSplit/>
          <w:jc w:val="center"/>
        </w:trPr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96F63B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70F6D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3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BAAC4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0.0571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6F607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0.1060</w:t>
            </w:r>
          </w:p>
        </w:tc>
        <w:tc>
          <w:tcPr>
            <w:tcW w:w="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D515D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0.539</w:t>
            </w:r>
          </w:p>
        </w:tc>
        <w:tc>
          <w:tcPr>
            <w:tcW w:w="23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B4AE8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0.714 (0.347–1.081)</w:t>
            </w:r>
          </w:p>
        </w:tc>
      </w:tr>
      <w:tr w:rsidR="00CC3DEF" w14:paraId="3CBACBE1" w14:textId="77777777" w:rsidTr="00BF3B99">
        <w:trPr>
          <w:cantSplit/>
          <w:jc w:val="center"/>
        </w:trPr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37B3BB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F6D33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3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11CD5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0.0571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FFF6D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0.1188</w:t>
            </w:r>
          </w:p>
        </w:tc>
        <w:tc>
          <w:tcPr>
            <w:tcW w:w="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AEA88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0.481</w:t>
            </w:r>
          </w:p>
        </w:tc>
        <w:tc>
          <w:tcPr>
            <w:tcW w:w="23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84CD0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0.635 (0.308–0.961)</w:t>
            </w:r>
          </w:p>
        </w:tc>
      </w:tr>
      <w:tr w:rsidR="00CC3DEF" w14:paraId="38FDB138" w14:textId="77777777" w:rsidTr="00BF3B99">
        <w:trPr>
          <w:cantSplit/>
          <w:jc w:val="center"/>
        </w:trPr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2C491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FC9C5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3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07B80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0.0571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2B1A4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0.1161</w:t>
            </w:r>
          </w:p>
        </w:tc>
        <w:tc>
          <w:tcPr>
            <w:tcW w:w="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9C629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0.492</w:t>
            </w:r>
          </w:p>
        </w:tc>
        <w:tc>
          <w:tcPr>
            <w:tcW w:w="23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7E653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0.677 (0.347–1.006)</w:t>
            </w:r>
          </w:p>
        </w:tc>
      </w:tr>
      <w:tr w:rsidR="00CC3DEF" w14:paraId="13B25C99" w14:textId="77777777" w:rsidTr="00BF3B99">
        <w:trPr>
          <w:cantSplit/>
          <w:jc w:val="center"/>
        </w:trPr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847AB2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63F83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3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3587F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0.0571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AE7EA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0.1272</w:t>
            </w:r>
          </w:p>
        </w:tc>
        <w:tc>
          <w:tcPr>
            <w:tcW w:w="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3D97A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0.449</w:t>
            </w:r>
          </w:p>
        </w:tc>
        <w:tc>
          <w:tcPr>
            <w:tcW w:w="23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F0748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0.613 (0.307–0.919)</w:t>
            </w:r>
          </w:p>
        </w:tc>
      </w:tr>
      <w:tr w:rsidR="00CC3DEF" w14:paraId="61316BC3" w14:textId="77777777" w:rsidTr="00BF3B99">
        <w:trPr>
          <w:cantSplit/>
          <w:jc w:val="center"/>
        </w:trPr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9703FE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80F9C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3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FAD3E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0.0571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9F4C5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0.1219</w:t>
            </w:r>
          </w:p>
        </w:tc>
        <w:tc>
          <w:tcPr>
            <w:tcW w:w="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41354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0.469</w:t>
            </w:r>
          </w:p>
        </w:tc>
        <w:tc>
          <w:tcPr>
            <w:tcW w:w="23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A6705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0.804 (0.478–1.129)</w:t>
            </w:r>
          </w:p>
        </w:tc>
      </w:tr>
      <w:tr w:rsidR="00CC3DEF" w14:paraId="493390C2" w14:textId="77777777" w:rsidTr="00BF3B99">
        <w:trPr>
          <w:cantSplit/>
          <w:jc w:val="center"/>
        </w:trPr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FFF8B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F5A5B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3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E3A63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0.0437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6C571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0.0931</w:t>
            </w:r>
          </w:p>
        </w:tc>
        <w:tc>
          <w:tcPr>
            <w:tcW w:w="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54B47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0.470</w:t>
            </w:r>
          </w:p>
        </w:tc>
        <w:tc>
          <w:tcPr>
            <w:tcW w:w="23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9B0C4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0.407 (-0.044–0.857)</w:t>
            </w:r>
          </w:p>
        </w:tc>
      </w:tr>
      <w:tr w:rsidR="00CC3DEF" w14:paraId="57324FA6" w14:textId="77777777" w:rsidTr="00BF3B99">
        <w:trPr>
          <w:cantSplit/>
          <w:jc w:val="center"/>
        </w:trPr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45317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86F3D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3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45BB5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0.0437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3043C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0.0741</w:t>
            </w:r>
          </w:p>
        </w:tc>
        <w:tc>
          <w:tcPr>
            <w:tcW w:w="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A5276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0.590</w:t>
            </w:r>
          </w:p>
        </w:tc>
        <w:tc>
          <w:tcPr>
            <w:tcW w:w="23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E5426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1.332 (0.967–1.698)</w:t>
            </w:r>
          </w:p>
        </w:tc>
      </w:tr>
      <w:tr w:rsidR="00CC3DEF" w14:paraId="2D11A261" w14:textId="77777777" w:rsidTr="00BF3B99">
        <w:trPr>
          <w:cantSplit/>
          <w:jc w:val="center"/>
        </w:trPr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267D67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A5BA0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3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DF523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0.0437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61415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0.1108</w:t>
            </w:r>
          </w:p>
        </w:tc>
        <w:tc>
          <w:tcPr>
            <w:tcW w:w="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13DBF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0.395</w:t>
            </w:r>
          </w:p>
        </w:tc>
        <w:tc>
          <w:tcPr>
            <w:tcW w:w="23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EAE2F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0.921 (0.695–1.148)</w:t>
            </w:r>
          </w:p>
        </w:tc>
      </w:tr>
      <w:tr w:rsidR="00CC3DEF" w14:paraId="585A051F" w14:textId="77777777" w:rsidTr="00BF3B99">
        <w:trPr>
          <w:cantSplit/>
          <w:jc w:val="center"/>
        </w:trPr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8F20E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EE2A9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3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E3BEB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0.0437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1740C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0.1061</w:t>
            </w:r>
          </w:p>
        </w:tc>
        <w:tc>
          <w:tcPr>
            <w:tcW w:w="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1BE54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0.412</w:t>
            </w:r>
          </w:p>
        </w:tc>
        <w:tc>
          <w:tcPr>
            <w:tcW w:w="23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37EBB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0.956 (0.740–1.172)</w:t>
            </w:r>
          </w:p>
        </w:tc>
      </w:tr>
      <w:tr w:rsidR="00CC3DEF" w14:paraId="6AC0476D" w14:textId="77777777" w:rsidTr="00BF3B99">
        <w:trPr>
          <w:cantSplit/>
          <w:jc w:val="center"/>
        </w:trPr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8360F6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2B8A0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3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5AB4A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0.0437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D299B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0.1226</w:t>
            </w:r>
          </w:p>
        </w:tc>
        <w:tc>
          <w:tcPr>
            <w:tcW w:w="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60740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0.357</w:t>
            </w:r>
          </w:p>
        </w:tc>
        <w:tc>
          <w:tcPr>
            <w:tcW w:w="23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4FE2E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0.972 (0.751–1.193)</w:t>
            </w:r>
          </w:p>
        </w:tc>
      </w:tr>
      <w:tr w:rsidR="00CC3DEF" w14:paraId="2599C3F9" w14:textId="77777777" w:rsidTr="00BF3B99">
        <w:trPr>
          <w:cantSplit/>
          <w:jc w:val="center"/>
        </w:trPr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811170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86E4A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3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FEDB5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0.0437</w:t>
            </w:r>
          </w:p>
        </w:tc>
        <w:tc>
          <w:tcPr>
            <w:tcW w:w="189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30ADE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0.1209</w:t>
            </w:r>
          </w:p>
        </w:tc>
        <w:tc>
          <w:tcPr>
            <w:tcW w:w="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8C844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0.362</w:t>
            </w:r>
          </w:p>
        </w:tc>
        <w:tc>
          <w:tcPr>
            <w:tcW w:w="231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BC9B2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1.037 (0.820–1.253)</w:t>
            </w:r>
          </w:p>
        </w:tc>
      </w:tr>
    </w:tbl>
    <w:p w14:paraId="16FFEAF8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B. Baseline-hazard-only updating in ELSA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53"/>
        <w:gridCol w:w="1972"/>
        <w:gridCol w:w="1424"/>
        <w:gridCol w:w="1972"/>
        <w:gridCol w:w="986"/>
        <w:gridCol w:w="1972"/>
      </w:tblGrid>
      <w:tr w:rsidR="00CC3DEF" w14:paraId="39049934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75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E5F8D1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97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876A20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Model</w:t>
            </w:r>
          </w:p>
        </w:tc>
        <w:tc>
          <w:tcPr>
            <w:tcW w:w="142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FF45BD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Observed risk</w:t>
            </w:r>
          </w:p>
        </w:tc>
        <w:tc>
          <w:tcPr>
            <w:tcW w:w="197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231DBB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Mean recalibrated risk</w:t>
            </w:r>
          </w:p>
        </w:tc>
        <w:tc>
          <w:tcPr>
            <w:tcW w:w="986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E386001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O/E</w:t>
            </w:r>
          </w:p>
        </w:tc>
        <w:tc>
          <w:tcPr>
            <w:tcW w:w="197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C7F4BB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Updated baseline cumulative hazard</w:t>
            </w:r>
          </w:p>
        </w:tc>
      </w:tr>
      <w:tr w:rsidR="00CC3DEF" w14:paraId="591835AD" w14:textId="77777777" w:rsidTr="00BF3B99">
        <w:trPr>
          <w:cantSplit/>
          <w:jc w:val="center"/>
        </w:trPr>
        <w:tc>
          <w:tcPr>
            <w:tcW w:w="17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762F9E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0D7E1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42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AA187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0.0571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79345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0.0562</w:t>
            </w:r>
          </w:p>
        </w:tc>
        <w:tc>
          <w:tcPr>
            <w:tcW w:w="9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D9E6C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1.017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76BC0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0.0413</w:t>
            </w:r>
          </w:p>
        </w:tc>
      </w:tr>
      <w:tr w:rsidR="00CC3DEF" w14:paraId="6A2A460F" w14:textId="77777777" w:rsidTr="00BF3B99">
        <w:trPr>
          <w:cantSplit/>
          <w:jc w:val="center"/>
        </w:trPr>
        <w:tc>
          <w:tcPr>
            <w:tcW w:w="17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D02596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3EA90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42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E6907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0.0571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3FE2F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0.0562</w:t>
            </w:r>
          </w:p>
        </w:tc>
        <w:tc>
          <w:tcPr>
            <w:tcW w:w="9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F2119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1.016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9A9A9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0.0431</w:t>
            </w:r>
          </w:p>
        </w:tc>
      </w:tr>
      <w:tr w:rsidR="00CC3DEF" w14:paraId="5C1196F2" w14:textId="77777777" w:rsidTr="00BF3B99">
        <w:trPr>
          <w:cantSplit/>
          <w:jc w:val="center"/>
        </w:trPr>
        <w:tc>
          <w:tcPr>
            <w:tcW w:w="17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CEA32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56437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42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66477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0.0571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CFFB4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0.0562</w:t>
            </w:r>
          </w:p>
        </w:tc>
        <w:tc>
          <w:tcPr>
            <w:tcW w:w="9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E8310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1.017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ADD00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0.0359</w:t>
            </w:r>
          </w:p>
        </w:tc>
      </w:tr>
      <w:tr w:rsidR="00CC3DEF" w14:paraId="2AFC7928" w14:textId="77777777" w:rsidTr="00BF3B99">
        <w:trPr>
          <w:cantSplit/>
          <w:jc w:val="center"/>
        </w:trPr>
        <w:tc>
          <w:tcPr>
            <w:tcW w:w="17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D8A0ED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A263D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42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DDDED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0.0571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BBAC8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0.0562</w:t>
            </w:r>
          </w:p>
        </w:tc>
        <w:tc>
          <w:tcPr>
            <w:tcW w:w="9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D5EA7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1.017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90BF0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0.0369</w:t>
            </w:r>
          </w:p>
        </w:tc>
      </w:tr>
      <w:tr w:rsidR="00CC3DEF" w14:paraId="1A324725" w14:textId="77777777" w:rsidTr="00BF3B99">
        <w:trPr>
          <w:cantSplit/>
          <w:jc w:val="center"/>
        </w:trPr>
        <w:tc>
          <w:tcPr>
            <w:tcW w:w="17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C0CDAC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9F06A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42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CF970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0.0571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E1B74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0.0561</w:t>
            </w:r>
          </w:p>
        </w:tc>
        <w:tc>
          <w:tcPr>
            <w:tcW w:w="9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408FB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1.018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D6E59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0.0344</w:t>
            </w:r>
          </w:p>
        </w:tc>
      </w:tr>
      <w:tr w:rsidR="00CC3DEF" w14:paraId="5177CFDC" w14:textId="77777777" w:rsidTr="00BF3B99">
        <w:trPr>
          <w:cantSplit/>
          <w:jc w:val="center"/>
        </w:trPr>
        <w:tc>
          <w:tcPr>
            <w:tcW w:w="17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E0194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36938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42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C6A0F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0.0571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1A3EC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0.0562</w:t>
            </w:r>
          </w:p>
        </w:tc>
        <w:tc>
          <w:tcPr>
            <w:tcW w:w="9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E66B3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1.017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AB4B6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0.0363</w:t>
            </w:r>
          </w:p>
        </w:tc>
      </w:tr>
      <w:tr w:rsidR="00CC3DEF" w14:paraId="582E5D10" w14:textId="77777777" w:rsidTr="00BF3B99">
        <w:trPr>
          <w:cantSplit/>
          <w:jc w:val="center"/>
        </w:trPr>
        <w:tc>
          <w:tcPr>
            <w:tcW w:w="17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6DFBEA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664DC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Base</w:t>
            </w:r>
          </w:p>
        </w:tc>
        <w:tc>
          <w:tcPr>
            <w:tcW w:w="142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C271E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0.0437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97B37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0.0432</w:t>
            </w:r>
          </w:p>
        </w:tc>
        <w:tc>
          <w:tcPr>
            <w:tcW w:w="9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CD615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1.013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1CBA9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0.0286</w:t>
            </w:r>
          </w:p>
        </w:tc>
      </w:tr>
      <w:tr w:rsidR="00CC3DEF" w14:paraId="1C791C18" w14:textId="77777777" w:rsidTr="00BF3B99">
        <w:trPr>
          <w:cantSplit/>
          <w:jc w:val="center"/>
        </w:trPr>
        <w:tc>
          <w:tcPr>
            <w:tcW w:w="17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B5097B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395EE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</w:t>
            </w:r>
          </w:p>
        </w:tc>
        <w:tc>
          <w:tcPr>
            <w:tcW w:w="142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FB2FC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0.0437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65511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0.0433</w:t>
            </w:r>
          </w:p>
        </w:tc>
        <w:tc>
          <w:tcPr>
            <w:tcW w:w="9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E4D12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1.010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395B8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0.0333</w:t>
            </w:r>
          </w:p>
        </w:tc>
      </w:tr>
      <w:tr w:rsidR="00CC3DEF" w14:paraId="3EEB0BD6" w14:textId="77777777" w:rsidTr="00BF3B99">
        <w:trPr>
          <w:cantSplit/>
          <w:jc w:val="center"/>
        </w:trPr>
        <w:tc>
          <w:tcPr>
            <w:tcW w:w="17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37744C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756E9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BRI</w:t>
            </w:r>
          </w:p>
        </w:tc>
        <w:tc>
          <w:tcPr>
            <w:tcW w:w="142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1F53F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0.0437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E519C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0.0431</w:t>
            </w:r>
          </w:p>
        </w:tc>
        <w:tc>
          <w:tcPr>
            <w:tcW w:w="9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1AA21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1.014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C9FC9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0.0190</w:t>
            </w:r>
          </w:p>
        </w:tc>
      </w:tr>
      <w:tr w:rsidR="00CC3DEF" w14:paraId="0670E59E" w14:textId="77777777" w:rsidTr="00BF3B99">
        <w:trPr>
          <w:cantSplit/>
          <w:jc w:val="center"/>
        </w:trPr>
        <w:tc>
          <w:tcPr>
            <w:tcW w:w="17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31DD64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073E9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TyG-BRI</w:t>
            </w:r>
          </w:p>
        </w:tc>
        <w:tc>
          <w:tcPr>
            <w:tcW w:w="142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F7F01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0.0437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C314D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0.0431</w:t>
            </w:r>
          </w:p>
        </w:tc>
        <w:tc>
          <w:tcPr>
            <w:tcW w:w="9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02B46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1.014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CF8D6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0.0195</w:t>
            </w:r>
          </w:p>
        </w:tc>
      </w:tr>
      <w:tr w:rsidR="00CC3DEF" w14:paraId="178EEADC" w14:textId="77777777" w:rsidTr="00BF3B99">
        <w:trPr>
          <w:cantSplit/>
          <w:jc w:val="center"/>
        </w:trPr>
        <w:tc>
          <w:tcPr>
            <w:tcW w:w="17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25842A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4C07B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TyG-BMI</w:t>
            </w:r>
          </w:p>
        </w:tc>
        <w:tc>
          <w:tcPr>
            <w:tcW w:w="142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D0C3C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0.0437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F2BFD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0.0431</w:t>
            </w:r>
          </w:p>
        </w:tc>
        <w:tc>
          <w:tcPr>
            <w:tcW w:w="9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B7920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1.015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6AAD8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0.0187</w:t>
            </w:r>
          </w:p>
        </w:tc>
      </w:tr>
      <w:tr w:rsidR="00CC3DEF" w14:paraId="1D79FE3C" w14:textId="77777777" w:rsidTr="00BF3B99">
        <w:trPr>
          <w:cantSplit/>
          <w:jc w:val="center"/>
        </w:trPr>
        <w:tc>
          <w:tcPr>
            <w:tcW w:w="17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D4A7DA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3848C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TyG-WC</w:t>
            </w:r>
          </w:p>
        </w:tc>
        <w:tc>
          <w:tcPr>
            <w:tcW w:w="142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4DA02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0.0437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062DD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0.0432</w:t>
            </w:r>
          </w:p>
        </w:tc>
        <w:tc>
          <w:tcPr>
            <w:tcW w:w="98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1A89D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1.012</w:t>
            </w:r>
          </w:p>
        </w:tc>
        <w:tc>
          <w:tcPr>
            <w:tcW w:w="197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27086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0.0183</w:t>
            </w:r>
          </w:p>
        </w:tc>
      </w:tr>
    </w:tbl>
    <w:p w14:paraId="6C1AFAB8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Panel A transferred both CHARLS coefficients and baseline risk. Panel B retained every CHARLS regression coefficient and updated only the ELSA baseline cumulative hazard. Baseline-hazard updating corrected average calibration but did not guarantee perfect calibration across risk deciles. </w:t>
      </w:r>
      <w:r>
        <w:rPr>
          <w:b/>
          <w:sz w:val="17"/>
        </w:rPr>
        <w:t>Abbreviations:</w:t>
      </w:r>
      <w:r>
        <w:rPr>
          <w:sz w:val="17"/>
        </w:rPr>
        <w:t xml:space="preserve"> CHARLS, China Health and Retirement Longitudinal Study; CI, confidence interval; ELSA, English Longitudinal Study of Ageing; KM, Kaplan–Meier; O/E, observed-to-expected ratio.</w:t>
      </w:r>
    </w:p>
    <w:p w14:paraId="62114427" w14:textId="77777777" w:rsidR="00CC3DEF" w:rsidRDefault="00CC3DEF" w:rsidP="00CC3DEF">
      <w:pPr>
        <w:widowControl/>
      </w:pPr>
    </w:p>
    <w:p w14:paraId="4B7067CE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S11. Sensitivity analyses using alternative definitions of CMM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135"/>
        <w:gridCol w:w="1163"/>
        <w:gridCol w:w="1163"/>
        <w:gridCol w:w="2455"/>
        <w:gridCol w:w="1163"/>
      </w:tblGrid>
      <w:tr w:rsidR="00CC3DEF" w14:paraId="7DAAA225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413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4B294C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Outcome definition</w:t>
            </w:r>
          </w:p>
        </w:tc>
        <w:tc>
          <w:tcPr>
            <w:tcW w:w="116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7C0BD3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N</w:t>
            </w:r>
          </w:p>
        </w:tc>
        <w:tc>
          <w:tcPr>
            <w:tcW w:w="116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DE4E82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Events</w:t>
            </w:r>
          </w:p>
        </w:tc>
        <w:tc>
          <w:tcPr>
            <w:tcW w:w="245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769531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HR per SD (95% CI)</w:t>
            </w:r>
          </w:p>
        </w:tc>
        <w:tc>
          <w:tcPr>
            <w:tcW w:w="116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46229C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P value</w:t>
            </w:r>
          </w:p>
        </w:tc>
      </w:tr>
      <w:tr w:rsidR="00CC3DEF" w14:paraId="62B46934" w14:textId="77777777" w:rsidTr="00BF3B99">
        <w:trPr>
          <w:cantSplit/>
          <w:jc w:val="center"/>
        </w:trPr>
        <w:tc>
          <w:tcPr>
            <w:tcW w:w="41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1B6B31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lastRenderedPageBreak/>
              <w:t>Original CMM</w:t>
            </w:r>
          </w:p>
        </w:tc>
        <w:tc>
          <w:tcPr>
            <w:tcW w:w="116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EBF31E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8,747</w:t>
            </w:r>
          </w:p>
        </w:tc>
        <w:tc>
          <w:tcPr>
            <w:tcW w:w="116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DAA834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1,151</w:t>
            </w:r>
          </w:p>
        </w:tc>
        <w:tc>
          <w:tcPr>
            <w:tcW w:w="24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73B8B9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1.580 (1.501–1.663)</w:t>
            </w:r>
          </w:p>
        </w:tc>
        <w:tc>
          <w:tcPr>
            <w:tcW w:w="116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823EEA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CC3DEF" w14:paraId="6D9ACDAE" w14:textId="77777777" w:rsidTr="00BF3B99">
        <w:trPr>
          <w:cantSplit/>
          <w:jc w:val="center"/>
        </w:trPr>
        <w:tc>
          <w:tcPr>
            <w:tcW w:w="41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34D3B2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CMM excluding diabetes component</w:t>
            </w:r>
          </w:p>
        </w:tc>
        <w:tc>
          <w:tcPr>
            <w:tcW w:w="116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AA2B69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8,154</w:t>
            </w:r>
          </w:p>
        </w:tc>
        <w:tc>
          <w:tcPr>
            <w:tcW w:w="116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500329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788</w:t>
            </w:r>
          </w:p>
        </w:tc>
        <w:tc>
          <w:tcPr>
            <w:tcW w:w="24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95EF39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1.395 (1.308–1.487)</w:t>
            </w:r>
          </w:p>
        </w:tc>
        <w:tc>
          <w:tcPr>
            <w:tcW w:w="116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072171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CC3DEF" w14:paraId="2DDD5A50" w14:textId="77777777" w:rsidTr="00BF3B99">
        <w:trPr>
          <w:cantSplit/>
          <w:jc w:val="center"/>
        </w:trPr>
        <w:tc>
          <w:tcPr>
            <w:tcW w:w="413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D1800C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Heart disease plus stroke only</w:t>
            </w:r>
          </w:p>
        </w:tc>
        <w:tc>
          <w:tcPr>
            <w:tcW w:w="116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2A45AC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8,184</w:t>
            </w:r>
          </w:p>
        </w:tc>
        <w:tc>
          <w:tcPr>
            <w:tcW w:w="116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BF8DE3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98</w:t>
            </w:r>
          </w:p>
        </w:tc>
        <w:tc>
          <w:tcPr>
            <w:tcW w:w="245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B2EBFE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1.292 (1.066–1.565)</w:t>
            </w:r>
          </w:p>
        </w:tc>
        <w:tc>
          <w:tcPr>
            <w:tcW w:w="116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1467C2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0.009</w:t>
            </w:r>
          </w:p>
        </w:tc>
      </w:tr>
    </w:tbl>
    <w:p w14:paraId="1FDE8AED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Models used the Model 3 covariates and cohort stratification. Alternative definitions were used to evaluate structural overlap between TyG-BRI and the diabetes component of the primary CMM definition. </w:t>
      </w:r>
      <w:r>
        <w:rPr>
          <w:b/>
          <w:sz w:val="17"/>
        </w:rPr>
        <w:t>Abbreviations:</w:t>
      </w:r>
      <w:r>
        <w:rPr>
          <w:sz w:val="17"/>
        </w:rPr>
        <w:t xml:space="preserve"> CI, confidence interval; CMM, cardiometabolic multimorbidity; HR, hazard ratio; SD, standard deviation; TyG-BRI, triglyceride-glucose body roundness index.</w:t>
      </w:r>
    </w:p>
    <w:p w14:paraId="37847419" w14:textId="77777777" w:rsidR="00CC3DEF" w:rsidRDefault="00CC3DEF" w:rsidP="00CC3DEF">
      <w:pPr>
        <w:widowControl/>
      </w:pPr>
    </w:p>
    <w:p w14:paraId="6F66C04A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S12. Additional adjustment for metabolic covariates and exposure VIF</w:t>
      </w:r>
    </w:p>
    <w:p w14:paraId="53EBD596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A. Additional-adjustment sensitivity models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2636"/>
        <w:gridCol w:w="2636"/>
        <w:gridCol w:w="697"/>
        <w:gridCol w:w="697"/>
        <w:gridCol w:w="1473"/>
        <w:gridCol w:w="697"/>
      </w:tblGrid>
      <w:tr w:rsidR="00CC3DEF" w14:paraId="074B524E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24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6DBB54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2636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B84535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Analysis</w:t>
            </w:r>
          </w:p>
        </w:tc>
        <w:tc>
          <w:tcPr>
            <w:tcW w:w="2636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43C4DE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Model</w:t>
            </w:r>
          </w:p>
        </w:tc>
        <w:tc>
          <w:tcPr>
            <w:tcW w:w="69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E43E7C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69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3DD99C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147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D22935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HR per SD (95% CI)</w:t>
            </w:r>
          </w:p>
        </w:tc>
        <w:tc>
          <w:tcPr>
            <w:tcW w:w="69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83D9E7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value</w:t>
            </w:r>
          </w:p>
        </w:tc>
      </w:tr>
      <w:tr w:rsidR="00CC3DEF" w14:paraId="7C22D444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A1369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B7A71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BMI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927A7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covariates (same sample)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71284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8,717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223D9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1,397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A102E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1.189 (1.128–1.253)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F90AD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76BAC5F8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362AF0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1A2B4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BMI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FC1B5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+ BMI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B0ACF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8,717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E7947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1,397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363BF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1.098 (1.010–1.193)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EA7642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0.027</w:t>
            </w:r>
          </w:p>
        </w:tc>
      </w:tr>
      <w:tr w:rsidR="00CC3DEF" w14:paraId="430AC8B5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49C12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835A4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baseline hypertension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2ADAF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covariates (same sample)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1EFDA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8,711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F624A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1,396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E7B4A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1.188 (1.127–1.252)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09B8F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0C545D0E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C298D4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6DC50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baseline hypertension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2C400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+ baseline hypertension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A07BD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8,711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BBF59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1,396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CA9AA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1.127 (1.068–1.190)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9C898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6582AF1C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829C3C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B05B7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baseline diabetes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B21B3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covariates (same sample)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CA899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8,692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0DF8D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1,395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1041C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1.191 (1.130–1.255)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B8117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458DC50C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84BDCE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72729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baseline diabetes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A39E4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+ baseline diabetes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FC71F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8,692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AE19C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1,395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20C95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1.189 (1.128–1.253)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D87F0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1115603D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CD3C37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8C088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fasting glucose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3041A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covariates (same sample)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54050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52ABF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1,401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9B563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1.190 (1.129–1.254)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47DDD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44AF273E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19B84F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C098B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fasting glucose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AFCBF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+ fasting glucose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2FDB7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03E2F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1,401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27CD9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1.193 (1.131–1.258)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05FC5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4C94B8EF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815CDA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D3DD2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Combined metabolic overadjustment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D8FA3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covariates (same sample)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03D4E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8,640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0BF30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1,389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77C54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1.188 (1.127–1.253)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D7744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6B74ACA0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878D4F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44B31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Combined metabolic overadjustment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9662D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+ BMI + baseline hypertension + baseline diabetes + fasting glucose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5A215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8,640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BD63D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1,389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ABFE2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1.073 (0.983–1.171)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42103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0.117</w:t>
            </w:r>
          </w:p>
        </w:tc>
      </w:tr>
      <w:tr w:rsidR="00CC3DEF" w14:paraId="7A4FB53B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0F5B3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2AB51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BMI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719C5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covariates (same sample)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880B9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8,717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31E3C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1,147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FCBC4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1.584 (1.504–1.668)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D018A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566FDB02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E8998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56F56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BMI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11926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+ BMI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2ABB1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8,717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58E96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1,147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FEF22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1.414 (1.302–1.535)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9CA4E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4BFC9E19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31BD70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3D1FC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baseline hypertension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F8973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covariates (same sample)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CEF4B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8,711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8F36D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36F96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1.578 (1.499–1.661)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0B63B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6F0EDBFA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49F74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A0429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baseline hypertension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27BF5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+ baseline hypertension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E3A19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8,711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BB719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0206E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1.424 (1.348–1.505)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D06DB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397AB25A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19EA7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44158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baseline diabetes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FA5DB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covariates (same sample)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E928F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8,692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D65C0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949A5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1.580 (1.501–1.663)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EF288E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28B6E0DF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18F59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92AC5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baseline diabetes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E9B96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+ baseline diabetes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7A88A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8,692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DA09A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B1E77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1.559 (1.481–1.642)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0ACF1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164E5FA2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DDA41B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ED522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fasting glucose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75CB2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covariates (same sample)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FEA1E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9610E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14578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1.580 (1.501–1.663)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6E7A1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6156E8AE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B781D2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FC496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Additional fasting glucose 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99C94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+ fasting glucose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CB1A6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C0E66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545A2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1.528 (1.450–1.610)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138EB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30938665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29521F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40533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Combined metabolic overadjustment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C54AA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covariates (same sample)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CDFB9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8,640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3A245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1,147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916FA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1.583 (1.503–1.666)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7452A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391005A1" w14:textId="77777777" w:rsidTr="00BF3B99">
        <w:trPr>
          <w:cantSplit/>
          <w:jc w:val="center"/>
        </w:trPr>
        <w:tc>
          <w:tcPr>
            <w:tcW w:w="124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978D3C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1207A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Combined metabolic overadjustment</w:t>
            </w:r>
          </w:p>
        </w:tc>
        <w:tc>
          <w:tcPr>
            <w:tcW w:w="2636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BC1E6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Model 3 + BMI + baseline hypertension + baseline diabetes + fasting glucose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E750F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8,640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1A4E7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1,147</w:t>
            </w:r>
          </w:p>
        </w:tc>
        <w:tc>
          <w:tcPr>
            <w:tcW w:w="147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40847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1.237 (1.134–1.350)</w:t>
            </w:r>
          </w:p>
        </w:tc>
        <w:tc>
          <w:tcPr>
            <w:tcW w:w="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27B32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</w:tbl>
    <w:p w14:paraId="36B4C901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B. Exposure VIF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92"/>
        <w:gridCol w:w="1374"/>
        <w:gridCol w:w="1680"/>
        <w:gridCol w:w="1832"/>
      </w:tblGrid>
      <w:tr w:rsidR="00CC3DEF" w14:paraId="0AC3C7AD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519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900B32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Analysis</w:t>
            </w:r>
          </w:p>
        </w:tc>
        <w:tc>
          <w:tcPr>
            <w:tcW w:w="137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0A6337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N</w:t>
            </w:r>
          </w:p>
        </w:tc>
        <w:tc>
          <w:tcPr>
            <w:tcW w:w="168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8D1DF4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Exposure R²</w:t>
            </w:r>
          </w:p>
        </w:tc>
        <w:tc>
          <w:tcPr>
            <w:tcW w:w="183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C305D7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Exposure VIF</w:t>
            </w:r>
          </w:p>
        </w:tc>
      </w:tr>
      <w:tr w:rsidR="00CC3DEF" w14:paraId="7073A519" w14:textId="77777777" w:rsidTr="00BF3B99">
        <w:trPr>
          <w:cantSplit/>
          <w:jc w:val="center"/>
        </w:trPr>
        <w:tc>
          <w:tcPr>
            <w:tcW w:w="51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CFDEAA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Additional BMI adjustment</w:t>
            </w:r>
          </w:p>
        </w:tc>
        <w:tc>
          <w:tcPr>
            <w:tcW w:w="137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9DD6AF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8,717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41B085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0.661</w:t>
            </w:r>
          </w:p>
        </w:tc>
        <w:tc>
          <w:tcPr>
            <w:tcW w:w="183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1DB9F4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2.950</w:t>
            </w:r>
          </w:p>
        </w:tc>
      </w:tr>
      <w:tr w:rsidR="00CC3DEF" w14:paraId="3B60D810" w14:textId="77777777" w:rsidTr="00BF3B99">
        <w:trPr>
          <w:cantSplit/>
          <w:jc w:val="center"/>
        </w:trPr>
        <w:tc>
          <w:tcPr>
            <w:tcW w:w="51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9199A9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Additional baseline hypertension adjustment</w:t>
            </w:r>
          </w:p>
        </w:tc>
        <w:tc>
          <w:tcPr>
            <w:tcW w:w="137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C09953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8,711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C6D016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0.114</w:t>
            </w:r>
          </w:p>
        </w:tc>
        <w:tc>
          <w:tcPr>
            <w:tcW w:w="183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2981AF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1.128</w:t>
            </w:r>
          </w:p>
        </w:tc>
      </w:tr>
      <w:tr w:rsidR="00CC3DEF" w14:paraId="6EE44E6A" w14:textId="77777777" w:rsidTr="00BF3B99">
        <w:trPr>
          <w:cantSplit/>
          <w:jc w:val="center"/>
        </w:trPr>
        <w:tc>
          <w:tcPr>
            <w:tcW w:w="51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4DAE37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Additional baseline diabetes adjustment</w:t>
            </w:r>
          </w:p>
        </w:tc>
        <w:tc>
          <w:tcPr>
            <w:tcW w:w="137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2123A2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8,692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60EBC6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0.078</w:t>
            </w:r>
          </w:p>
        </w:tc>
        <w:tc>
          <w:tcPr>
            <w:tcW w:w="183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41D063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1.085</w:t>
            </w:r>
          </w:p>
        </w:tc>
      </w:tr>
      <w:tr w:rsidR="00CC3DEF" w14:paraId="7ABB95AC" w14:textId="77777777" w:rsidTr="00BF3B99">
        <w:trPr>
          <w:cantSplit/>
          <w:jc w:val="center"/>
        </w:trPr>
        <w:tc>
          <w:tcPr>
            <w:tcW w:w="51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A11A4A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Additional fasting glucose adjustment</w:t>
            </w:r>
          </w:p>
        </w:tc>
        <w:tc>
          <w:tcPr>
            <w:tcW w:w="137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7A6460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8,747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696209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0.093</w:t>
            </w:r>
          </w:p>
        </w:tc>
        <w:tc>
          <w:tcPr>
            <w:tcW w:w="183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E2BEB9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1.103</w:t>
            </w:r>
          </w:p>
        </w:tc>
      </w:tr>
      <w:tr w:rsidR="00CC3DEF" w14:paraId="1CE8029B" w14:textId="77777777" w:rsidTr="00BF3B99">
        <w:trPr>
          <w:cantSplit/>
          <w:jc w:val="center"/>
        </w:trPr>
        <w:tc>
          <w:tcPr>
            <w:tcW w:w="519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69D8DB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lastRenderedPageBreak/>
              <w:t>Combined metabolic overadjustment</w:t>
            </w:r>
          </w:p>
        </w:tc>
        <w:tc>
          <w:tcPr>
            <w:tcW w:w="137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B0F64B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8,640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E55F94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0.684</w:t>
            </w:r>
          </w:p>
        </w:tc>
        <w:tc>
          <w:tcPr>
            <w:tcW w:w="183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90A3C8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3.164</w:t>
            </w:r>
          </w:p>
        </w:tc>
      </w:tr>
    </w:tbl>
    <w:p w14:paraId="0BB8AAB6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Each sensitivity analysis was evaluated on its corresponding complete-case sample and included a same-sample Model 3 estimate for comparison. The combined metabolic model was treated as an overadjustment sensitivity analysis because several added variables are closely related to components or potential pathways of TyG-BRI. </w:t>
      </w:r>
      <w:r>
        <w:rPr>
          <w:b/>
          <w:sz w:val="17"/>
        </w:rPr>
        <w:t>Abbreviations:</w:t>
      </w:r>
      <w:r>
        <w:rPr>
          <w:sz w:val="17"/>
        </w:rPr>
        <w:t xml:space="preserve"> BMI, body mass index; CI, confidence interval; HR, hazard ratio; SD, standard deviation; TyG-BRI, triglyceride-glucose body roundness index; VIF, variance inflation factor.</w:t>
      </w:r>
    </w:p>
    <w:p w14:paraId="4679B6A6" w14:textId="77777777" w:rsidR="00CC3DEF" w:rsidRDefault="00CC3DEF" w:rsidP="00CC3DEF">
      <w:pPr>
        <w:widowControl/>
      </w:pPr>
    </w:p>
    <w:p w14:paraId="4660D06D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S13. Competing-risk analyses and age-specific estimates</w:t>
      </w:r>
    </w:p>
    <w:p w14:paraId="0B28C270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A. Overall competing-risk and cause-specific estimates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14"/>
        <w:gridCol w:w="2917"/>
        <w:gridCol w:w="795"/>
        <w:gridCol w:w="795"/>
        <w:gridCol w:w="1414"/>
        <w:gridCol w:w="1945"/>
        <w:gridCol w:w="795"/>
      </w:tblGrid>
      <w:tr w:rsidR="00CC3DEF" w14:paraId="43F7A1B8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41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B7F830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291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B9176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Model</w:t>
            </w:r>
          </w:p>
        </w:tc>
        <w:tc>
          <w:tcPr>
            <w:tcW w:w="79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C500E5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79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C04FE5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141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C5E405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Competing deaths</w:t>
            </w:r>
          </w:p>
        </w:tc>
        <w:tc>
          <w:tcPr>
            <w:tcW w:w="194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C9A03B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HR or sHR per SD (95% CI)</w:t>
            </w:r>
          </w:p>
        </w:tc>
        <w:tc>
          <w:tcPr>
            <w:tcW w:w="79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14E08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value</w:t>
            </w:r>
          </w:p>
        </w:tc>
      </w:tr>
      <w:tr w:rsidR="00CC3DEF" w14:paraId="26796EBB" w14:textId="77777777" w:rsidTr="00BF3B99">
        <w:trPr>
          <w:cantSplit/>
          <w:jc w:val="center"/>
        </w:trPr>
        <w:tc>
          <w:tcPr>
            <w:tcW w:w="14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03EC8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291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95EB5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Fine-Gray subdistribution hazards</w:t>
            </w:r>
          </w:p>
        </w:tc>
        <w:tc>
          <w:tcPr>
            <w:tcW w:w="7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71F21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10,193</w:t>
            </w:r>
          </w:p>
        </w:tc>
        <w:tc>
          <w:tcPr>
            <w:tcW w:w="7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626BB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1,572</w:t>
            </w:r>
          </w:p>
        </w:tc>
        <w:tc>
          <w:tcPr>
            <w:tcW w:w="14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CB779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1,218</w:t>
            </w:r>
          </w:p>
        </w:tc>
        <w:tc>
          <w:tcPr>
            <w:tcW w:w="1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B7BE8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1.199 (1.143–1.258)</w:t>
            </w:r>
          </w:p>
        </w:tc>
        <w:tc>
          <w:tcPr>
            <w:tcW w:w="7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15701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1BCFCD92" w14:textId="77777777" w:rsidTr="00BF3B99">
        <w:trPr>
          <w:cantSplit/>
          <w:jc w:val="center"/>
        </w:trPr>
        <w:tc>
          <w:tcPr>
            <w:tcW w:w="14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99D001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291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CD888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Cause-specific Cox</w:t>
            </w:r>
          </w:p>
        </w:tc>
        <w:tc>
          <w:tcPr>
            <w:tcW w:w="7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FCB9C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10,193</w:t>
            </w:r>
          </w:p>
        </w:tc>
        <w:tc>
          <w:tcPr>
            <w:tcW w:w="7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6EF8D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1,572</w:t>
            </w:r>
          </w:p>
        </w:tc>
        <w:tc>
          <w:tcPr>
            <w:tcW w:w="14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4DB7E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1,218</w:t>
            </w:r>
          </w:p>
        </w:tc>
        <w:tc>
          <w:tcPr>
            <w:tcW w:w="1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96258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1.203 (1.145–1.264)</w:t>
            </w:r>
          </w:p>
        </w:tc>
        <w:tc>
          <w:tcPr>
            <w:tcW w:w="7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29FCB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7B82698C" w14:textId="77777777" w:rsidTr="00BF3B99">
        <w:trPr>
          <w:cantSplit/>
          <w:jc w:val="center"/>
        </w:trPr>
        <w:tc>
          <w:tcPr>
            <w:tcW w:w="14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0E278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291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0EC5C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Fine-Gray subdistribution hazards</w:t>
            </w:r>
          </w:p>
        </w:tc>
        <w:tc>
          <w:tcPr>
            <w:tcW w:w="7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C5259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10,130</w:t>
            </w:r>
          </w:p>
        </w:tc>
        <w:tc>
          <w:tcPr>
            <w:tcW w:w="7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3F558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1,252</w:t>
            </w:r>
          </w:p>
        </w:tc>
        <w:tc>
          <w:tcPr>
            <w:tcW w:w="14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C1608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1,241</w:t>
            </w:r>
          </w:p>
        </w:tc>
        <w:tc>
          <w:tcPr>
            <w:tcW w:w="1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A018B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1.585 (1.509–1.665)</w:t>
            </w:r>
          </w:p>
        </w:tc>
        <w:tc>
          <w:tcPr>
            <w:tcW w:w="7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E20FB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4DC6AD7A" w14:textId="77777777" w:rsidTr="00BF3B99">
        <w:trPr>
          <w:cantSplit/>
          <w:jc w:val="center"/>
        </w:trPr>
        <w:tc>
          <w:tcPr>
            <w:tcW w:w="14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18204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291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9B82A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Cause-specific Cox</w:t>
            </w:r>
          </w:p>
        </w:tc>
        <w:tc>
          <w:tcPr>
            <w:tcW w:w="7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EF733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10,130</w:t>
            </w:r>
          </w:p>
        </w:tc>
        <w:tc>
          <w:tcPr>
            <w:tcW w:w="7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22FFA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1,252</w:t>
            </w:r>
          </w:p>
        </w:tc>
        <w:tc>
          <w:tcPr>
            <w:tcW w:w="141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B7B12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1,241</w:t>
            </w:r>
          </w:p>
        </w:tc>
        <w:tc>
          <w:tcPr>
            <w:tcW w:w="194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149B3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1.603 (1.526–1.684)</w:t>
            </w:r>
          </w:p>
        </w:tc>
        <w:tc>
          <w:tcPr>
            <w:tcW w:w="7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9413C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</w:tbl>
    <w:p w14:paraId="59F9FD68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B. Age-specific Fine–Gray estimates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53"/>
        <w:gridCol w:w="1042"/>
        <w:gridCol w:w="1042"/>
        <w:gridCol w:w="1042"/>
        <w:gridCol w:w="1853"/>
        <w:gridCol w:w="2201"/>
        <w:gridCol w:w="1042"/>
      </w:tblGrid>
      <w:tr w:rsidR="00CC3DEF" w14:paraId="13503F26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85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7B61A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04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5F6DC9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Age group</w:t>
            </w:r>
          </w:p>
        </w:tc>
        <w:tc>
          <w:tcPr>
            <w:tcW w:w="104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03917C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04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F1173E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185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156D27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Competing deaths</w:t>
            </w:r>
          </w:p>
        </w:tc>
        <w:tc>
          <w:tcPr>
            <w:tcW w:w="2201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0963E3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sHR per SD (95% CI)</w:t>
            </w:r>
          </w:p>
        </w:tc>
        <w:tc>
          <w:tcPr>
            <w:tcW w:w="104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49B276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value</w:t>
            </w:r>
          </w:p>
        </w:tc>
      </w:tr>
      <w:tr w:rsidR="00CC3DEF" w14:paraId="166D79B4" w14:textId="77777777" w:rsidTr="00BF3B99">
        <w:trPr>
          <w:cantSplit/>
          <w:jc w:val="center"/>
        </w:trPr>
        <w:tc>
          <w:tcPr>
            <w:tcW w:w="18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9345F6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EFA7D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&lt;60 years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06A2C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5,464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A02EB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697</w:t>
            </w:r>
          </w:p>
        </w:tc>
        <w:tc>
          <w:tcPr>
            <w:tcW w:w="18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2D350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519</w:t>
            </w:r>
          </w:p>
        </w:tc>
        <w:tc>
          <w:tcPr>
            <w:tcW w:w="220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58A59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1.294 (1.199–1.396)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D4527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7E558558" w14:textId="77777777" w:rsidTr="00BF3B99">
        <w:trPr>
          <w:cantSplit/>
          <w:jc w:val="center"/>
        </w:trPr>
        <w:tc>
          <w:tcPr>
            <w:tcW w:w="18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E29E46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DE998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≥60 years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B4AF6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4,729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BAD6B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875</w:t>
            </w:r>
          </w:p>
        </w:tc>
        <w:tc>
          <w:tcPr>
            <w:tcW w:w="18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CBA15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699</w:t>
            </w:r>
          </w:p>
        </w:tc>
        <w:tc>
          <w:tcPr>
            <w:tcW w:w="220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F95A4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1.137 (1.068–1.210)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0A11B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0EDF0D67" w14:textId="77777777" w:rsidTr="00BF3B99">
        <w:trPr>
          <w:cantSplit/>
          <w:jc w:val="center"/>
        </w:trPr>
        <w:tc>
          <w:tcPr>
            <w:tcW w:w="18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E97D3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74EDA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&lt;60 years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CE47F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5,430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AB5A7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560</w:t>
            </w:r>
          </w:p>
        </w:tc>
        <w:tc>
          <w:tcPr>
            <w:tcW w:w="18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BB817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527</w:t>
            </w:r>
          </w:p>
        </w:tc>
        <w:tc>
          <w:tcPr>
            <w:tcW w:w="220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62AF7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1.786 (1.666–1.916)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F1232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7C5FEF1D" w14:textId="77777777" w:rsidTr="00BF3B99">
        <w:trPr>
          <w:cantSplit/>
          <w:jc w:val="center"/>
        </w:trPr>
        <w:tc>
          <w:tcPr>
            <w:tcW w:w="18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11E7A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F0FD8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≥60 years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3C358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4,700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DD9EE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692</w:t>
            </w:r>
          </w:p>
        </w:tc>
        <w:tc>
          <w:tcPr>
            <w:tcW w:w="185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260C9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714</w:t>
            </w:r>
          </w:p>
        </w:tc>
        <w:tc>
          <w:tcPr>
            <w:tcW w:w="220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BDBC5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1.460 (1.367–1.560)</w:t>
            </w:r>
          </w:p>
        </w:tc>
        <w:tc>
          <w:tcPr>
            <w:tcW w:w="104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EE69D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</w:tbl>
    <w:p w14:paraId="076535B5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C. Age interaction in Fine–Gray models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15"/>
        <w:gridCol w:w="965"/>
        <w:gridCol w:w="965"/>
        <w:gridCol w:w="1715"/>
        <w:gridCol w:w="2359"/>
        <w:gridCol w:w="1394"/>
        <w:gridCol w:w="965"/>
      </w:tblGrid>
      <w:tr w:rsidR="00CC3DEF" w14:paraId="382BF8C5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71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CA1222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96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2670B9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96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BF6943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171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35F326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Competing deaths</w:t>
            </w:r>
          </w:p>
        </w:tc>
        <w:tc>
          <w:tcPr>
            <w:tcW w:w="2359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BDE167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Interaction HR (95% CI)</w:t>
            </w:r>
          </w:p>
        </w:tc>
        <w:tc>
          <w:tcPr>
            <w:tcW w:w="139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7D1C23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interaction</w:t>
            </w:r>
          </w:p>
        </w:tc>
        <w:tc>
          <w:tcPr>
            <w:tcW w:w="96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AD3DE2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BH-FDR P</w:t>
            </w:r>
          </w:p>
        </w:tc>
      </w:tr>
      <w:tr w:rsidR="00CC3DEF" w14:paraId="2C0E0423" w14:textId="77777777" w:rsidTr="00BF3B99">
        <w:trPr>
          <w:cantSplit/>
          <w:jc w:val="center"/>
        </w:trPr>
        <w:tc>
          <w:tcPr>
            <w:tcW w:w="17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F3661A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9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A0A05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10,193</w:t>
            </w:r>
          </w:p>
        </w:tc>
        <w:tc>
          <w:tcPr>
            <w:tcW w:w="9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3388C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1,572</w:t>
            </w:r>
          </w:p>
        </w:tc>
        <w:tc>
          <w:tcPr>
            <w:tcW w:w="17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1371C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1,218</w:t>
            </w:r>
          </w:p>
        </w:tc>
        <w:tc>
          <w:tcPr>
            <w:tcW w:w="2359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014C5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0.899 (0.822–0.982)</w:t>
            </w:r>
          </w:p>
        </w:tc>
        <w:tc>
          <w:tcPr>
            <w:tcW w:w="1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DB97E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0.019</w:t>
            </w:r>
          </w:p>
        </w:tc>
        <w:tc>
          <w:tcPr>
            <w:tcW w:w="9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5F460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0.019</w:t>
            </w:r>
          </w:p>
        </w:tc>
      </w:tr>
      <w:tr w:rsidR="00CC3DEF" w14:paraId="01AD2496" w14:textId="77777777" w:rsidTr="00BF3B99">
        <w:trPr>
          <w:cantSplit/>
          <w:jc w:val="center"/>
        </w:trPr>
        <w:tc>
          <w:tcPr>
            <w:tcW w:w="17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C16FC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9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EA26E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10,130</w:t>
            </w:r>
          </w:p>
        </w:tc>
        <w:tc>
          <w:tcPr>
            <w:tcW w:w="9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E3E85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1,252</w:t>
            </w:r>
          </w:p>
        </w:tc>
        <w:tc>
          <w:tcPr>
            <w:tcW w:w="17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559C8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1,241</w:t>
            </w:r>
          </w:p>
        </w:tc>
        <w:tc>
          <w:tcPr>
            <w:tcW w:w="2359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6222F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0.836 (0.766–0.912)</w:t>
            </w:r>
          </w:p>
        </w:tc>
        <w:tc>
          <w:tcPr>
            <w:tcW w:w="1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E3006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  <w:tc>
          <w:tcPr>
            <w:tcW w:w="96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92E6C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</w:tbl>
    <w:p w14:paraId="6A61475C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Competing-death analyses used an earlier eligible risk set that retained participants with ascertainable death status. Death timing was approximated using the available wave intervals. Interaction HRs below 1 indicate weaker TyG-BRI associations among participants aged 60 years or older. </w:t>
      </w:r>
      <w:r>
        <w:rPr>
          <w:b/>
          <w:sz w:val="17"/>
        </w:rPr>
        <w:t>Abbreviations:</w:t>
      </w:r>
      <w:r>
        <w:rPr>
          <w:sz w:val="17"/>
        </w:rPr>
        <w:t xml:space="preserve"> BH-FDR, Benjamini–Hochberg false discovery rate; CI, confidence interval; HR, hazard ratio; SD, standard deviation; sHR, subdistribution hazard ratio; TyG-BRI, triglyceride-glucose body roundness index.</w:t>
      </w:r>
    </w:p>
    <w:p w14:paraId="30FB8F75" w14:textId="77777777" w:rsidR="00CC3DEF" w:rsidRDefault="00CC3DEF" w:rsidP="00CC3DEF">
      <w:pPr>
        <w:widowControl/>
      </w:pPr>
    </w:p>
    <w:p w14:paraId="3DBB4FB9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S14. Sex-specific estimates and sex interaction tests</w:t>
      </w:r>
    </w:p>
    <w:p w14:paraId="55EE4C57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A. Sex-specific Model 3 estimates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1277"/>
        <w:gridCol w:w="1277"/>
        <w:gridCol w:w="1277"/>
        <w:gridCol w:w="2697"/>
        <w:gridCol w:w="1277"/>
      </w:tblGrid>
      <w:tr w:rsidR="00CC3DEF" w14:paraId="013E5DEF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2271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F3812B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AF271C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Sex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7C4AD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50FD7E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269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199241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HR per SD (95% CI)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0CAC65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value</w:t>
            </w:r>
          </w:p>
        </w:tc>
      </w:tr>
      <w:tr w:rsidR="00CC3DEF" w14:paraId="43897143" w14:textId="77777777" w:rsidTr="00BF3B99">
        <w:trPr>
          <w:cantSplit/>
          <w:jc w:val="center"/>
        </w:trPr>
        <w:tc>
          <w:tcPr>
            <w:tcW w:w="227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A658FD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B0CE2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Female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E0733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4,803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B1242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804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C3D85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1.140 (1.067–1.218)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4F269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51E89FB9" w14:textId="77777777" w:rsidTr="00BF3B99">
        <w:trPr>
          <w:cantSplit/>
          <w:jc w:val="center"/>
        </w:trPr>
        <w:tc>
          <w:tcPr>
            <w:tcW w:w="227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CAE67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F835E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Male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37B9A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3,944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D9148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597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F4697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1.229 (1.122–1.347)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7FA4F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040C0EE9" w14:textId="77777777" w:rsidTr="00BF3B99">
        <w:trPr>
          <w:cantSplit/>
          <w:jc w:val="center"/>
        </w:trPr>
        <w:tc>
          <w:tcPr>
            <w:tcW w:w="227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44700B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8B4F2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Female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68805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4,803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11003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656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414F9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1.535 (1.440–1.636)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97FE8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53A1AC11" w14:textId="77777777" w:rsidTr="00BF3B99">
        <w:trPr>
          <w:cantSplit/>
          <w:jc w:val="center"/>
        </w:trPr>
        <w:tc>
          <w:tcPr>
            <w:tcW w:w="227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A4A4E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57553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Male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6BE46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3,944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265F0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495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190D1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1.640 (1.497–1.796)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18773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</w:tbl>
    <w:p w14:paraId="7C52E3BC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B. Global sex interaction tests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81"/>
        <w:gridCol w:w="1395"/>
        <w:gridCol w:w="1395"/>
        <w:gridCol w:w="1395"/>
        <w:gridCol w:w="2015"/>
        <w:gridCol w:w="1395"/>
      </w:tblGrid>
      <w:tr w:rsidR="00CC3DEF" w14:paraId="4D4ABFF2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2481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F7A227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39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147993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39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88DA36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139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283358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LRT χ²</w:t>
            </w:r>
          </w:p>
        </w:tc>
        <w:tc>
          <w:tcPr>
            <w:tcW w:w="201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4675C1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interaction</w:t>
            </w:r>
          </w:p>
        </w:tc>
        <w:tc>
          <w:tcPr>
            <w:tcW w:w="139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20758E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BH-FDR P</w:t>
            </w:r>
          </w:p>
        </w:tc>
      </w:tr>
      <w:tr w:rsidR="00CC3DEF" w14:paraId="6ACF470C" w14:textId="77777777" w:rsidTr="00BF3B99">
        <w:trPr>
          <w:cantSplit/>
          <w:jc w:val="center"/>
        </w:trPr>
        <w:tc>
          <w:tcPr>
            <w:tcW w:w="248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B28E51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0A866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D1FF9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1,401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483C1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4.433</w:t>
            </w:r>
          </w:p>
        </w:tc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35590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0.035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A631C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0.070</w:t>
            </w:r>
          </w:p>
        </w:tc>
      </w:tr>
      <w:tr w:rsidR="00CC3DEF" w14:paraId="7CAF8739" w14:textId="77777777" w:rsidTr="00BF3B99">
        <w:trPr>
          <w:cantSplit/>
          <w:jc w:val="center"/>
        </w:trPr>
        <w:tc>
          <w:tcPr>
            <w:tcW w:w="248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E58F52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B80F4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2F3CD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3DA50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1.835</w:t>
            </w:r>
          </w:p>
        </w:tc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EFC0E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0.176</w:t>
            </w:r>
          </w:p>
        </w:tc>
        <w:tc>
          <w:tcPr>
            <w:tcW w:w="139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C71CF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0.176</w:t>
            </w:r>
          </w:p>
        </w:tc>
      </w:tr>
    </w:tbl>
    <w:p w14:paraId="74E37ED4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lastRenderedPageBreak/>
        <w:t>Notes:</w:t>
      </w:r>
      <w:r>
        <w:rPr>
          <w:sz w:val="17"/>
        </w:rPr>
        <w:t xml:space="preserve"> Models adjusted for the Model 3 covariates other than sex and included cohort handling. Interaction tests were global likelihood-ratio tests and were corrected across the two outcomes using the Benjamini–Hochberg procedure. </w:t>
      </w:r>
      <w:r>
        <w:rPr>
          <w:b/>
          <w:sz w:val="17"/>
        </w:rPr>
        <w:t>Abbreviations:</w:t>
      </w:r>
      <w:r>
        <w:rPr>
          <w:sz w:val="17"/>
        </w:rPr>
        <w:t xml:space="preserve"> BH-FDR, Benjamini–Hochberg false discovery rate; CI, confidence interval; HR, hazard ratio; LRT, likelihood-ratio test; SD, standard deviation; TyG-BRI, triglyceride-glucose body roundness index.</w:t>
      </w:r>
    </w:p>
    <w:p w14:paraId="56858539" w14:textId="77777777" w:rsidR="00CC3DEF" w:rsidRDefault="00CC3DEF" w:rsidP="00CC3DEF">
      <w:pPr>
        <w:widowControl/>
      </w:pPr>
    </w:p>
    <w:p w14:paraId="5B54BF6F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S15. RCS tests and time-varying TyG-BRI association with CMM</w:t>
      </w:r>
    </w:p>
    <w:p w14:paraId="5D40FC75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A. RCS tests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32"/>
        <w:gridCol w:w="1030"/>
        <w:gridCol w:w="1030"/>
        <w:gridCol w:w="1832"/>
        <w:gridCol w:w="1030"/>
        <w:gridCol w:w="1260"/>
        <w:gridCol w:w="2061"/>
      </w:tblGrid>
      <w:tr w:rsidR="00CC3DEF" w14:paraId="319F88CA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83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220D5E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03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67821A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03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F6E6B4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1832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FD5743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Reference median</w:t>
            </w:r>
          </w:p>
        </w:tc>
        <w:tc>
          <w:tcPr>
            <w:tcW w:w="103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09974E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overall</w:t>
            </w:r>
          </w:p>
        </w:tc>
        <w:tc>
          <w:tcPr>
            <w:tcW w:w="126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FE6FBD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nonlinear</w:t>
            </w:r>
          </w:p>
        </w:tc>
        <w:tc>
          <w:tcPr>
            <w:tcW w:w="2061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118EC8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BH-FDR P nonlinear</w:t>
            </w:r>
          </w:p>
        </w:tc>
      </w:tr>
      <w:tr w:rsidR="00CC3DEF" w14:paraId="7323E101" w14:textId="77777777" w:rsidTr="00BF3B99">
        <w:trPr>
          <w:cantSplit/>
          <w:jc w:val="center"/>
        </w:trPr>
        <w:tc>
          <w:tcPr>
            <w:tcW w:w="183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4F8A3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03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76623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03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A2594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1,401</w:t>
            </w:r>
          </w:p>
        </w:tc>
        <w:tc>
          <w:tcPr>
            <w:tcW w:w="183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46EFD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35.63</w:t>
            </w:r>
          </w:p>
        </w:tc>
        <w:tc>
          <w:tcPr>
            <w:tcW w:w="103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6B49F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  <w:tc>
          <w:tcPr>
            <w:tcW w:w="126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02750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0.622</w:t>
            </w:r>
          </w:p>
        </w:tc>
        <w:tc>
          <w:tcPr>
            <w:tcW w:w="206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5092F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0.622</w:t>
            </w:r>
          </w:p>
        </w:tc>
      </w:tr>
      <w:tr w:rsidR="00CC3DEF" w14:paraId="488CECA6" w14:textId="77777777" w:rsidTr="00BF3B99">
        <w:trPr>
          <w:cantSplit/>
          <w:jc w:val="center"/>
        </w:trPr>
        <w:tc>
          <w:tcPr>
            <w:tcW w:w="183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7BCF2F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03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C8269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03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7DA45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832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16282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35.63</w:t>
            </w:r>
          </w:p>
        </w:tc>
        <w:tc>
          <w:tcPr>
            <w:tcW w:w="103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0FEAF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  <w:tc>
          <w:tcPr>
            <w:tcW w:w="126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B6BEE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0.001</w:t>
            </w:r>
          </w:p>
        </w:tc>
        <w:tc>
          <w:tcPr>
            <w:tcW w:w="206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C7943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0.003</w:t>
            </w:r>
          </w:p>
        </w:tc>
      </w:tr>
    </w:tbl>
    <w:p w14:paraId="615F75C4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B. Time-varying HRs for CMM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43"/>
        <w:gridCol w:w="1711"/>
        <w:gridCol w:w="1711"/>
        <w:gridCol w:w="3613"/>
      </w:tblGrid>
      <w:tr w:rsidR="00CC3DEF" w14:paraId="65A91298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304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35DBC3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Time, years</w:t>
            </w:r>
          </w:p>
        </w:tc>
        <w:tc>
          <w:tcPr>
            <w:tcW w:w="1711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3C8F78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N</w:t>
            </w:r>
          </w:p>
        </w:tc>
        <w:tc>
          <w:tcPr>
            <w:tcW w:w="1711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58E14F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Events</w:t>
            </w:r>
          </w:p>
        </w:tc>
        <w:tc>
          <w:tcPr>
            <w:tcW w:w="3613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C87123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HR per SD (95% CI)</w:t>
            </w:r>
          </w:p>
        </w:tc>
      </w:tr>
      <w:tr w:rsidR="00CC3DEF" w14:paraId="39FBE223" w14:textId="77777777" w:rsidTr="00BF3B99">
        <w:trPr>
          <w:cantSplit/>
          <w:jc w:val="center"/>
        </w:trPr>
        <w:tc>
          <w:tcPr>
            <w:tcW w:w="30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3B4AFB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1</w:t>
            </w:r>
          </w:p>
        </w:tc>
        <w:tc>
          <w:tcPr>
            <w:tcW w:w="171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B83907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8,747</w:t>
            </w:r>
          </w:p>
        </w:tc>
        <w:tc>
          <w:tcPr>
            <w:tcW w:w="171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70A413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1,151</w:t>
            </w:r>
          </w:p>
        </w:tc>
        <w:tc>
          <w:tcPr>
            <w:tcW w:w="361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534145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1.990 (1.696–2.336)</w:t>
            </w:r>
          </w:p>
        </w:tc>
      </w:tr>
      <w:tr w:rsidR="00CC3DEF" w14:paraId="2E3A8587" w14:textId="77777777" w:rsidTr="00BF3B99">
        <w:trPr>
          <w:cantSplit/>
          <w:jc w:val="center"/>
        </w:trPr>
        <w:tc>
          <w:tcPr>
            <w:tcW w:w="30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1F2C0A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2</w:t>
            </w:r>
          </w:p>
        </w:tc>
        <w:tc>
          <w:tcPr>
            <w:tcW w:w="171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E92E83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8,747</w:t>
            </w:r>
          </w:p>
        </w:tc>
        <w:tc>
          <w:tcPr>
            <w:tcW w:w="171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AA17E1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1,151</w:t>
            </w:r>
          </w:p>
        </w:tc>
        <w:tc>
          <w:tcPr>
            <w:tcW w:w="361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62E6BC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1.792 (1.628–1.974)</w:t>
            </w:r>
          </w:p>
        </w:tc>
      </w:tr>
      <w:tr w:rsidR="00CC3DEF" w14:paraId="1B45D6A7" w14:textId="77777777" w:rsidTr="00BF3B99">
        <w:trPr>
          <w:cantSplit/>
          <w:jc w:val="center"/>
        </w:trPr>
        <w:tc>
          <w:tcPr>
            <w:tcW w:w="30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214D9C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4</w:t>
            </w:r>
          </w:p>
        </w:tc>
        <w:tc>
          <w:tcPr>
            <w:tcW w:w="171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AB0AAE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8,747</w:t>
            </w:r>
          </w:p>
        </w:tc>
        <w:tc>
          <w:tcPr>
            <w:tcW w:w="171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C560BF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1,151</w:t>
            </w:r>
          </w:p>
        </w:tc>
        <w:tc>
          <w:tcPr>
            <w:tcW w:w="361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1D4751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1.614 (1.532–1.701)</w:t>
            </w:r>
          </w:p>
        </w:tc>
      </w:tr>
      <w:tr w:rsidR="00CC3DEF" w14:paraId="0AF279FF" w14:textId="77777777" w:rsidTr="00BF3B99">
        <w:trPr>
          <w:cantSplit/>
          <w:jc w:val="center"/>
        </w:trPr>
        <w:tc>
          <w:tcPr>
            <w:tcW w:w="304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48918B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6</w:t>
            </w:r>
          </w:p>
        </w:tc>
        <w:tc>
          <w:tcPr>
            <w:tcW w:w="171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046946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8,747</w:t>
            </w:r>
          </w:p>
        </w:tc>
        <w:tc>
          <w:tcPr>
            <w:tcW w:w="1711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476BDD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1,151</w:t>
            </w:r>
          </w:p>
        </w:tc>
        <w:tc>
          <w:tcPr>
            <w:tcW w:w="3613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01B10F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1.518 (1.432–1.610)</w:t>
            </w:r>
          </w:p>
        </w:tc>
      </w:tr>
    </w:tbl>
    <w:p w14:paraId="133EF4B2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C. Time-varying coefficient test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60"/>
        <w:gridCol w:w="1680"/>
        <w:gridCol w:w="1680"/>
        <w:gridCol w:w="1680"/>
        <w:gridCol w:w="1680"/>
      </w:tblGrid>
      <w:tr w:rsidR="00CC3DEF" w14:paraId="113A48A8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336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3E07F5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Term</w:t>
            </w:r>
          </w:p>
        </w:tc>
        <w:tc>
          <w:tcPr>
            <w:tcW w:w="168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C44427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Estimate</w:t>
            </w:r>
          </w:p>
        </w:tc>
        <w:tc>
          <w:tcPr>
            <w:tcW w:w="168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7779A3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SE</w:t>
            </w:r>
          </w:p>
        </w:tc>
        <w:tc>
          <w:tcPr>
            <w:tcW w:w="168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824A97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Statistic</w:t>
            </w:r>
          </w:p>
        </w:tc>
        <w:tc>
          <w:tcPr>
            <w:tcW w:w="168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745DAB" w14:textId="77777777" w:rsidR="00CC3DEF" w:rsidRDefault="00CC3DEF" w:rsidP="00BF3B99">
            <w:pPr>
              <w:jc w:val="center"/>
            </w:pPr>
            <w:r>
              <w:rPr>
                <w:b/>
                <w:sz w:val="18"/>
              </w:rPr>
              <w:t>P value</w:t>
            </w:r>
          </w:p>
        </w:tc>
      </w:tr>
      <w:tr w:rsidR="00CC3DEF" w14:paraId="0CE27E03" w14:textId="77777777" w:rsidTr="00BF3B99">
        <w:trPr>
          <w:cantSplit/>
          <w:jc w:val="center"/>
        </w:trPr>
        <w:tc>
          <w:tcPr>
            <w:tcW w:w="336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021F37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TyG_BRI_z_sens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742DB6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0.6883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0A89D0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0.0816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55E395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8.430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0877A4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CC3DEF" w14:paraId="3A829346" w14:textId="77777777" w:rsidTr="00BF3B99">
        <w:trPr>
          <w:cantSplit/>
          <w:jc w:val="center"/>
        </w:trPr>
        <w:tc>
          <w:tcPr>
            <w:tcW w:w="336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08EBBD" w14:textId="77777777" w:rsidR="00CC3DEF" w:rsidRDefault="00CC3DEF" w:rsidP="00BF3B99">
            <w:pPr>
              <w:jc w:val="left"/>
            </w:pPr>
            <w:r>
              <w:rPr>
                <w:sz w:val="18"/>
              </w:rPr>
              <w:t>tt(TyG_BRI_z_sens)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48A9C5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-0.1510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A5CAED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0.0515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66B033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-2.936</w:t>
            </w:r>
          </w:p>
        </w:tc>
        <w:tc>
          <w:tcPr>
            <w:tcW w:w="168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828704" w14:textId="77777777" w:rsidR="00CC3DEF" w:rsidRDefault="00CC3DEF" w:rsidP="00BF3B99">
            <w:pPr>
              <w:jc w:val="center"/>
            </w:pPr>
            <w:r>
              <w:rPr>
                <w:sz w:val="18"/>
              </w:rPr>
              <w:t>0.003</w:t>
            </w:r>
          </w:p>
        </w:tc>
      </w:tr>
    </w:tbl>
    <w:p w14:paraId="3E58B0B5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RCS models used four knots and the median reference. Because the CMM proportional-hazards test indicated a time-varying association, HRs are shown at selected follow-up times; the association remained positive and statistically significant throughout the displayed period. </w:t>
      </w:r>
      <w:r>
        <w:rPr>
          <w:b/>
          <w:sz w:val="17"/>
        </w:rPr>
        <w:t>Abbreviations:</w:t>
      </w:r>
      <w:r>
        <w:rPr>
          <w:sz w:val="17"/>
        </w:rPr>
        <w:t xml:space="preserve"> BH-FDR, Benjamini–Hochberg false discovery rate; CI, confidence interval; CMM, cardiometabolic multimorbidity; HR, hazard ratio; RCS, restricted cubic spline; SD, standard deviation; SE, standard error; TyG-BRI, triglyceride-glucose body roundness index.</w:t>
      </w:r>
    </w:p>
    <w:p w14:paraId="6B7FE625" w14:textId="77777777" w:rsidR="00CC3DEF" w:rsidRDefault="00CC3DEF" w:rsidP="00CC3DEF">
      <w:pPr>
        <w:widowControl/>
      </w:pPr>
    </w:p>
    <w:p w14:paraId="24AD03D7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S16. Subgroup estimates and global interaction tests</w:t>
      </w:r>
    </w:p>
    <w:p w14:paraId="1C792640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A. Subgroup-specific estimates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015"/>
        <w:gridCol w:w="1134"/>
        <w:gridCol w:w="1134"/>
        <w:gridCol w:w="1134"/>
        <w:gridCol w:w="1134"/>
        <w:gridCol w:w="2394"/>
        <w:gridCol w:w="1134"/>
      </w:tblGrid>
      <w:tr w:rsidR="00CC3DEF" w14:paraId="648810B1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201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BD223D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D778D1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Subgroup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42D11A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Level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5CB0DA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F9964E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239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07F299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HR per SD (95% CI)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F29D44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value</w:t>
            </w:r>
          </w:p>
        </w:tc>
      </w:tr>
      <w:tr w:rsidR="00CC3DEF" w14:paraId="7AA53A86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F5521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5ACC2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Age_group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574D9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&lt;60 years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49382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4,848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FC323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635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205AF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1.276 (1.174–1.387)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4E01B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5DE15FDF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C30D8F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EBE98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Age_group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6BFF2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≥60 years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28135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3,899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7BF0B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766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CD6D6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1.138 (1.063–1.219)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E9C2C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2423EFAD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27CE4C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21FCB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Gender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E9FBA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female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67644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4,803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7F876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804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7A8BC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1.140 (1.067–1.218)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5139D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157D9C39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AE972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E9168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Gender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1153E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male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CD937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3,944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9F63C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597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C35C1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1.229 (1.122–1.347)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B11BA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73C4DFF5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DEFB0C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51A1A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Country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B3302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4C042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6,496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47B21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1,174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88147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1.210 (1.139–1.287)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85F99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379FB459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D0AC7E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764C9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Country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652F7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DBF1A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2,251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D3722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227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D0442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1.055 (0.938–1.188)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D24B4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0.372</w:t>
            </w:r>
          </w:p>
        </w:tc>
      </w:tr>
      <w:tr w:rsidR="00CC3DEF" w14:paraId="751962EC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D6790D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EE9C7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Smoking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F5A30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No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7B171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5,095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306F0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847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20D59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1.164 (1.089–1.244)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AF88A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610C7F8B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F5013A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3CF3E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Smoking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865929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Yes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B6D67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3,652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4EAB6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554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12B1B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1.240 (1.138–1.352)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377EE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1AF71ADA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785DBAD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49501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Drinking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917C5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No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5ABE4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4,140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41E8D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764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8DFAB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1.179 (1.096–1.270)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D7EEF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478DC206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CDDBC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74950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Drinking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8597B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Yes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1B0CF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4,607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CD61B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637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2B227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1.204 (1.116–1.299)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D61FC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26707684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594AE1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9A666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Age_group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56DD3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&lt;60 years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70C35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4,848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01F9C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533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D9259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1.790 (1.654–1.938)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83A57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7F6D0154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7F721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48581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Age_group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68104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≥60 years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44FD7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3,899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BC5BF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618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2163E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1.453 (1.357–1.557)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0380B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711BDD80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D8FD9D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861A8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Gender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B439C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female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A1982D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4,803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BDACD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656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9C0D5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1.535 (1.440–1.636)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B9AC8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128DCFC1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0D7561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lastRenderedPageBreak/>
              <w:t>CMM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5CEA1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Gender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8C9A9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male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137BD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3,944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826E9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495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D967B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1.640 (1.497–1.796)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6C3DD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0F6CA0FB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67E6BE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0BF9B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Country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78A50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CHARLS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5F971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6,496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344B3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970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371CA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1.591 (1.498–1.689)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52329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47874381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687F0B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DEBC3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Country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E8319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ELSA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C29DD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2,251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2DCE8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181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588B7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1.496 (1.344–1.665)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EC766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77EA8EB6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358FE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DE0A7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Smoking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44AC5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No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29413B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5,095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C44CD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705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C477E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1.536 (1.440–1.638)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396BD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25F8AEBB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71CF21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241E4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Smoking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AB267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Yes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EEBF4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3,652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2CD4C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446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EC4CF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1.677 (1.537–1.829)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512B5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637D80A2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53F4A7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DD97C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Drinking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13FFA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No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43DED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4,140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C8E64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607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3600A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1.588 (1.474–1.710)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C4444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CC3DEF" w14:paraId="3CE9673F" w14:textId="77777777" w:rsidTr="00BF3B99">
        <w:trPr>
          <w:cantSplit/>
          <w:jc w:val="center"/>
        </w:trPr>
        <w:tc>
          <w:tcPr>
            <w:tcW w:w="201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BCC37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A33BF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Drinking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40521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Yes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9B052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4,607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21116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544</w:t>
            </w:r>
          </w:p>
        </w:tc>
        <w:tc>
          <w:tcPr>
            <w:tcW w:w="239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A5F97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1.567 (1.458–1.683)</w:t>
            </w:r>
          </w:p>
        </w:tc>
        <w:tc>
          <w:tcPr>
            <w:tcW w:w="1134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E5FD13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</w:tr>
    </w:tbl>
    <w:p w14:paraId="612AADEE" w14:textId="77777777" w:rsidR="00CC3DEF" w:rsidRDefault="00CC3DEF" w:rsidP="00CC3DEF">
      <w:pPr>
        <w:keepNext/>
        <w:widowControl/>
        <w:spacing w:before="80" w:after="60"/>
        <w:jc w:val="left"/>
      </w:pPr>
      <w:r>
        <w:rPr>
          <w:b/>
          <w:i/>
          <w:sz w:val="19"/>
        </w:rPr>
        <w:t>Panel B. Global interaction tests</w:t>
      </w:r>
    </w:p>
    <w:tbl>
      <w:tblPr>
        <w:tblStyle w:val="af2"/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79"/>
        <w:gridCol w:w="1225"/>
        <w:gridCol w:w="1225"/>
        <w:gridCol w:w="1225"/>
        <w:gridCol w:w="1225"/>
        <w:gridCol w:w="1770"/>
        <w:gridCol w:w="1225"/>
      </w:tblGrid>
      <w:tr w:rsidR="00CC3DEF" w14:paraId="3DB5775C" w14:textId="77777777" w:rsidTr="00BF3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2179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5F7FB1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122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B28949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Subgroup</w:t>
            </w:r>
          </w:p>
        </w:tc>
        <w:tc>
          <w:tcPr>
            <w:tcW w:w="122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498325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N</w:t>
            </w:r>
          </w:p>
        </w:tc>
        <w:tc>
          <w:tcPr>
            <w:tcW w:w="122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39032C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Events</w:t>
            </w:r>
          </w:p>
        </w:tc>
        <w:tc>
          <w:tcPr>
            <w:tcW w:w="122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43B9BEF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LRT χ²</w:t>
            </w:r>
          </w:p>
        </w:tc>
        <w:tc>
          <w:tcPr>
            <w:tcW w:w="1770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D9D77E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P interaction</w:t>
            </w:r>
          </w:p>
        </w:tc>
        <w:tc>
          <w:tcPr>
            <w:tcW w:w="1225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2CFB67" w14:textId="77777777" w:rsidR="00CC3DEF" w:rsidRDefault="00CC3DEF" w:rsidP="00BF3B99">
            <w:pPr>
              <w:jc w:val="center"/>
            </w:pPr>
            <w:r>
              <w:rPr>
                <w:b/>
                <w:sz w:val="16"/>
              </w:rPr>
              <w:t>BH-FDR P</w:t>
            </w:r>
          </w:p>
        </w:tc>
      </w:tr>
      <w:tr w:rsidR="00CC3DEF" w14:paraId="4BA09357" w14:textId="77777777" w:rsidTr="00BF3B99">
        <w:trPr>
          <w:cantSplit/>
          <w:jc w:val="center"/>
        </w:trPr>
        <w:tc>
          <w:tcPr>
            <w:tcW w:w="2179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B0CF3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09BC0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Age_group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7E628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96D20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1,401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04091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2.323</w:t>
            </w:r>
          </w:p>
        </w:tc>
        <w:tc>
          <w:tcPr>
            <w:tcW w:w="17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DEB50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0.128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D4251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0.213</w:t>
            </w:r>
          </w:p>
        </w:tc>
      </w:tr>
      <w:tr w:rsidR="00CC3DEF" w14:paraId="16A26B11" w14:textId="77777777" w:rsidTr="00BF3B99">
        <w:trPr>
          <w:cantSplit/>
          <w:jc w:val="center"/>
        </w:trPr>
        <w:tc>
          <w:tcPr>
            <w:tcW w:w="2179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414738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5562EA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Gender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48611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C1471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1,401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D1C6E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4.433</w:t>
            </w:r>
          </w:p>
        </w:tc>
        <w:tc>
          <w:tcPr>
            <w:tcW w:w="17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C85B9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0.035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6DA6B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0.176</w:t>
            </w:r>
          </w:p>
        </w:tc>
      </w:tr>
      <w:tr w:rsidR="00CC3DEF" w14:paraId="0EFD31E7" w14:textId="77777777" w:rsidTr="00BF3B99">
        <w:trPr>
          <w:cantSplit/>
          <w:jc w:val="center"/>
        </w:trPr>
        <w:tc>
          <w:tcPr>
            <w:tcW w:w="2179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F22CE3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B0E5C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Country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6B803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22D36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1,401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145E4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2.817</w:t>
            </w:r>
          </w:p>
        </w:tc>
        <w:tc>
          <w:tcPr>
            <w:tcW w:w="17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72619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0.093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1627B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0.213</w:t>
            </w:r>
          </w:p>
        </w:tc>
      </w:tr>
      <w:tr w:rsidR="00CC3DEF" w14:paraId="2C388CED" w14:textId="77777777" w:rsidTr="00BF3B99">
        <w:trPr>
          <w:cantSplit/>
          <w:jc w:val="center"/>
        </w:trPr>
        <w:tc>
          <w:tcPr>
            <w:tcW w:w="2179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702FC7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E5BC5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Smoking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77F1CF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846A9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1,401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FAEFC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0.847</w:t>
            </w:r>
          </w:p>
        </w:tc>
        <w:tc>
          <w:tcPr>
            <w:tcW w:w="17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CCE6C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0.357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BF33F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0.447</w:t>
            </w:r>
          </w:p>
        </w:tc>
      </w:tr>
      <w:tr w:rsidR="00CC3DEF" w14:paraId="36707305" w14:textId="77777777" w:rsidTr="00BF3B99">
        <w:trPr>
          <w:cantSplit/>
          <w:jc w:val="center"/>
        </w:trPr>
        <w:tc>
          <w:tcPr>
            <w:tcW w:w="2179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833AFD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CVD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7ABC0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Drinking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8D04C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FD402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1,401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91F2C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0.108</w:t>
            </w:r>
          </w:p>
        </w:tc>
        <w:tc>
          <w:tcPr>
            <w:tcW w:w="17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1C80E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0.743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8932D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0.743</w:t>
            </w:r>
          </w:p>
        </w:tc>
      </w:tr>
      <w:tr w:rsidR="00CC3DEF" w14:paraId="11CE9E3E" w14:textId="77777777" w:rsidTr="00BF3B99">
        <w:trPr>
          <w:cantSplit/>
          <w:jc w:val="center"/>
        </w:trPr>
        <w:tc>
          <w:tcPr>
            <w:tcW w:w="2179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F945AF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F30D4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Age_group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50902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B695F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A3D2E3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12.019</w:t>
            </w:r>
          </w:p>
        </w:tc>
        <w:tc>
          <w:tcPr>
            <w:tcW w:w="17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DE241D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&lt;0.001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1C114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0.003</w:t>
            </w:r>
          </w:p>
        </w:tc>
      </w:tr>
      <w:tr w:rsidR="00CC3DEF" w14:paraId="248F20A9" w14:textId="77777777" w:rsidTr="00BF3B99">
        <w:trPr>
          <w:cantSplit/>
          <w:jc w:val="center"/>
        </w:trPr>
        <w:tc>
          <w:tcPr>
            <w:tcW w:w="2179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9969C5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7B7BB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Gender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45EA7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404F3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2BBA1C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1.835</w:t>
            </w:r>
          </w:p>
        </w:tc>
        <w:tc>
          <w:tcPr>
            <w:tcW w:w="17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8FBFC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0.176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BE109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0.375</w:t>
            </w:r>
          </w:p>
        </w:tc>
      </w:tr>
      <w:tr w:rsidR="00CC3DEF" w14:paraId="63C3C3AD" w14:textId="77777777" w:rsidTr="00BF3B99">
        <w:trPr>
          <w:cantSplit/>
          <w:jc w:val="center"/>
        </w:trPr>
        <w:tc>
          <w:tcPr>
            <w:tcW w:w="2179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E4C8E4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FB8FF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Country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CEFF5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25F20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C2354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0.859</w:t>
            </w:r>
          </w:p>
        </w:tc>
        <w:tc>
          <w:tcPr>
            <w:tcW w:w="17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82DD0E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0.354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672A0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0.443</w:t>
            </w:r>
          </w:p>
        </w:tc>
      </w:tr>
      <w:tr w:rsidR="00CC3DEF" w14:paraId="79E616C5" w14:textId="77777777" w:rsidTr="00BF3B99">
        <w:trPr>
          <w:cantSplit/>
          <w:jc w:val="center"/>
        </w:trPr>
        <w:tc>
          <w:tcPr>
            <w:tcW w:w="2179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36B729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1D8EA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Smoking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F5EEE4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DA54FB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FAE4D9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1.471</w:t>
            </w:r>
          </w:p>
        </w:tc>
        <w:tc>
          <w:tcPr>
            <w:tcW w:w="17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2A0D21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0.225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46A2F2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0.375</w:t>
            </w:r>
          </w:p>
        </w:tc>
      </w:tr>
      <w:tr w:rsidR="00CC3DEF" w14:paraId="0B575D63" w14:textId="77777777" w:rsidTr="00BF3B99">
        <w:trPr>
          <w:cantSplit/>
          <w:jc w:val="center"/>
        </w:trPr>
        <w:tc>
          <w:tcPr>
            <w:tcW w:w="2179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04833F" w14:textId="77777777" w:rsidR="00CC3DEF" w:rsidRDefault="00CC3DEF" w:rsidP="00BF3B99">
            <w:pPr>
              <w:jc w:val="left"/>
            </w:pPr>
            <w:r>
              <w:rPr>
                <w:sz w:val="16"/>
              </w:rPr>
              <w:t>CMM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2BCF25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Drinking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B68E50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8,747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7E8507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1,151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C24206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0.463</w:t>
            </w:r>
          </w:p>
        </w:tc>
        <w:tc>
          <w:tcPr>
            <w:tcW w:w="1770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6BA9E8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0.496</w:t>
            </w:r>
          </w:p>
        </w:tc>
        <w:tc>
          <w:tcPr>
            <w:tcW w:w="1225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621F4A" w14:textId="77777777" w:rsidR="00CC3DEF" w:rsidRDefault="00CC3DEF" w:rsidP="00BF3B99">
            <w:pPr>
              <w:jc w:val="center"/>
            </w:pPr>
            <w:r>
              <w:rPr>
                <w:sz w:val="16"/>
              </w:rPr>
              <w:t>0.496</w:t>
            </w:r>
          </w:p>
        </w:tc>
      </w:tr>
    </w:tbl>
    <w:p w14:paraId="31A64A0D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Subgroup estimates are per 1-SD increment in baseline TyG-BRI. Models adjusted for Model 3 covariates except the stratification variable. All interaction P values are from global likelihood-ratio tests; multiple testing was handled consistently with the Benjamini–Hochberg false-discovery-rate procedure. </w:t>
      </w:r>
      <w:r>
        <w:rPr>
          <w:b/>
          <w:sz w:val="17"/>
        </w:rPr>
        <w:t>Abbreviations:</w:t>
      </w:r>
      <w:r>
        <w:rPr>
          <w:sz w:val="17"/>
        </w:rPr>
        <w:t xml:space="preserve"> BH-FDR, Benjamini–Hochberg false discovery rate; CI, confidence interval; HR, hazard ratio; LRT, likelihood-ratio test; SD, standard deviation; TyG-BRI, triglyceride-glucose body roundness index.</w:t>
      </w:r>
    </w:p>
    <w:p w14:paraId="53739935" w14:textId="77777777" w:rsidR="00CC3DEF" w:rsidRDefault="00CC3DEF" w:rsidP="00CC3DEF">
      <w:pPr>
        <w:widowControl/>
      </w:pPr>
    </w:p>
    <w:p w14:paraId="14C960D8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Table S17. Additional sensitivity analyses</w:t>
      </w:r>
    </w:p>
    <w:tbl>
      <w:tblPr>
        <w:tblW w:w="0" w:type="auto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27"/>
        <w:gridCol w:w="1277"/>
        <w:gridCol w:w="2697"/>
        <w:gridCol w:w="1277"/>
      </w:tblGrid>
      <w:tr w:rsidR="00CC3DEF" w:rsidRPr="009943FA" w14:paraId="3AAA284A" w14:textId="77777777" w:rsidTr="00BF3B99">
        <w:trPr>
          <w:cantSplit/>
          <w:tblHeader/>
          <w:jc w:val="center"/>
        </w:trPr>
        <w:tc>
          <w:tcPr>
            <w:tcW w:w="482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95091A" w14:textId="77777777" w:rsidR="00CC3DEF" w:rsidRPr="009943FA" w:rsidRDefault="00CC3DEF" w:rsidP="00BF3B99">
            <w:pPr>
              <w:jc w:val="center"/>
            </w:pPr>
            <w:r w:rsidRPr="009943FA">
              <w:rPr>
                <w:b/>
                <w:sz w:val="18"/>
              </w:rPr>
              <w:t>Sensitivity Analysis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8ADAA0" w14:textId="77777777" w:rsidR="00CC3DEF" w:rsidRPr="009943FA" w:rsidRDefault="00CC3DEF" w:rsidP="00BF3B99">
            <w:pPr>
              <w:jc w:val="center"/>
            </w:pPr>
            <w:r w:rsidRPr="009943FA">
              <w:rPr>
                <w:b/>
                <w:sz w:val="18"/>
              </w:rPr>
              <w:t>Outcome</w:t>
            </w:r>
          </w:p>
        </w:tc>
        <w:tc>
          <w:tcPr>
            <w:tcW w:w="269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F1FE1A" w14:textId="77777777" w:rsidR="00CC3DEF" w:rsidRPr="009943FA" w:rsidRDefault="00CC3DEF" w:rsidP="00BF3B99">
            <w:pPr>
              <w:jc w:val="center"/>
            </w:pPr>
            <w:r w:rsidRPr="009943FA">
              <w:rPr>
                <w:b/>
                <w:sz w:val="18"/>
              </w:rPr>
              <w:t>HR (95% CI)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ADD3FC" w14:textId="77777777" w:rsidR="00CC3DEF" w:rsidRPr="009943FA" w:rsidRDefault="00CC3DEF" w:rsidP="00BF3B99">
            <w:pPr>
              <w:jc w:val="center"/>
            </w:pPr>
            <w:r w:rsidRPr="009943FA">
              <w:rPr>
                <w:b/>
                <w:sz w:val="18"/>
              </w:rPr>
              <w:t>P-value</w:t>
            </w:r>
          </w:p>
        </w:tc>
      </w:tr>
      <w:tr w:rsidR="00CC3DEF" w:rsidRPr="009943FA" w14:paraId="47B3F6BE" w14:textId="77777777" w:rsidTr="00BF3B99">
        <w:trPr>
          <w:cantSplit/>
          <w:jc w:val="center"/>
        </w:trPr>
        <w:tc>
          <w:tcPr>
            <w:tcW w:w="482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D86C23" w14:textId="77777777" w:rsidR="00CC3DEF" w:rsidRPr="009943FA" w:rsidRDefault="00CC3DEF" w:rsidP="00BF3B99">
            <w:pPr>
              <w:jc w:val="left"/>
            </w:pPr>
            <w:r w:rsidRPr="009943FA">
              <w:rPr>
                <w:sz w:val="18"/>
              </w:rPr>
              <w:t>Landmark analysis at 2 years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B9389C" w14:textId="77777777" w:rsidR="00CC3DEF" w:rsidRPr="009943FA" w:rsidRDefault="00CC3DEF" w:rsidP="00BF3B99">
            <w:pPr>
              <w:jc w:val="center"/>
            </w:pP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BD6D7F" w14:textId="77777777" w:rsidR="00CC3DEF" w:rsidRPr="009943FA" w:rsidRDefault="00CC3DEF" w:rsidP="00BF3B99">
            <w:pPr>
              <w:jc w:val="center"/>
            </w:pP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1E7D26" w14:textId="77777777" w:rsidR="00CC3DEF" w:rsidRPr="009943FA" w:rsidRDefault="00CC3DEF" w:rsidP="00BF3B99">
            <w:pPr>
              <w:jc w:val="center"/>
            </w:pPr>
          </w:p>
        </w:tc>
      </w:tr>
      <w:tr w:rsidR="00CC3DEF" w:rsidRPr="009943FA" w14:paraId="7EF3EF23" w14:textId="77777777" w:rsidTr="00BF3B99">
        <w:trPr>
          <w:cantSplit/>
          <w:jc w:val="center"/>
        </w:trPr>
        <w:tc>
          <w:tcPr>
            <w:tcW w:w="482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0DABFE" w14:textId="77777777" w:rsidR="00CC3DEF" w:rsidRPr="009943FA" w:rsidRDefault="00CC3DEF" w:rsidP="00BF3B99">
            <w:pPr>
              <w:jc w:val="left"/>
            </w:pP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8C085D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CVD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29B081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1.013 (1.007-1.020)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64FABD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&lt;0.001</w:t>
            </w:r>
          </w:p>
        </w:tc>
      </w:tr>
      <w:tr w:rsidR="00CC3DEF" w:rsidRPr="009943FA" w14:paraId="06D3B7C8" w14:textId="77777777" w:rsidTr="00BF3B99">
        <w:trPr>
          <w:cantSplit/>
          <w:jc w:val="center"/>
        </w:trPr>
        <w:tc>
          <w:tcPr>
            <w:tcW w:w="482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2A00AE" w14:textId="77777777" w:rsidR="00CC3DEF" w:rsidRPr="009943FA" w:rsidRDefault="00CC3DEF" w:rsidP="00BF3B99">
            <w:pPr>
              <w:jc w:val="left"/>
            </w:pP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6913DD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CMM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2BDA7B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1.034 (1.027-1.041)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696851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&lt;0.001</w:t>
            </w:r>
          </w:p>
        </w:tc>
      </w:tr>
      <w:tr w:rsidR="00CC3DEF" w:rsidRPr="009943FA" w14:paraId="280AC417" w14:textId="77777777" w:rsidTr="00BF3B99">
        <w:trPr>
          <w:cantSplit/>
          <w:jc w:val="center"/>
        </w:trPr>
        <w:tc>
          <w:tcPr>
            <w:tcW w:w="482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3E2AA8" w14:textId="77777777" w:rsidR="00CC3DEF" w:rsidRPr="009943FA" w:rsidRDefault="00CC3DEF" w:rsidP="00BF3B99">
            <w:pPr>
              <w:jc w:val="left"/>
            </w:pPr>
            <w:r w:rsidRPr="009943FA">
              <w:rPr>
                <w:sz w:val="18"/>
              </w:rPr>
              <w:t>Discrete-time Cox model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F72EF3" w14:textId="77777777" w:rsidR="00CC3DEF" w:rsidRPr="009943FA" w:rsidRDefault="00CC3DEF" w:rsidP="00BF3B99">
            <w:pPr>
              <w:jc w:val="center"/>
            </w:pP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D0D16E" w14:textId="77777777" w:rsidR="00CC3DEF" w:rsidRPr="009943FA" w:rsidRDefault="00CC3DEF" w:rsidP="00BF3B99">
            <w:pPr>
              <w:jc w:val="center"/>
            </w:pP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FF5FCA" w14:textId="77777777" w:rsidR="00CC3DEF" w:rsidRPr="009943FA" w:rsidRDefault="00CC3DEF" w:rsidP="00BF3B99">
            <w:pPr>
              <w:jc w:val="center"/>
            </w:pPr>
          </w:p>
        </w:tc>
      </w:tr>
      <w:tr w:rsidR="00CC3DEF" w:rsidRPr="009943FA" w14:paraId="4EA2217C" w14:textId="77777777" w:rsidTr="00BF3B99">
        <w:trPr>
          <w:cantSplit/>
          <w:jc w:val="center"/>
        </w:trPr>
        <w:tc>
          <w:tcPr>
            <w:tcW w:w="482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117BED" w14:textId="77777777" w:rsidR="00CC3DEF" w:rsidRPr="009943FA" w:rsidRDefault="00CC3DEF" w:rsidP="00BF3B99">
            <w:pPr>
              <w:jc w:val="left"/>
            </w:pP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CBF734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CVD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D78A5E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1.014 (1.009-1.020)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E3F106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&lt;0.001</w:t>
            </w:r>
          </w:p>
        </w:tc>
      </w:tr>
      <w:tr w:rsidR="00CC3DEF" w:rsidRPr="009943FA" w14:paraId="287D15FE" w14:textId="77777777" w:rsidTr="00BF3B99">
        <w:trPr>
          <w:cantSplit/>
          <w:jc w:val="center"/>
        </w:trPr>
        <w:tc>
          <w:tcPr>
            <w:tcW w:w="482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EB75A1" w14:textId="77777777" w:rsidR="00CC3DEF" w:rsidRPr="009943FA" w:rsidRDefault="00CC3DEF" w:rsidP="00BF3B99">
            <w:pPr>
              <w:jc w:val="left"/>
            </w:pP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0C6453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CMM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719EE3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1.037 (1.031-1.043)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E96965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&lt;0.001</w:t>
            </w:r>
          </w:p>
        </w:tc>
      </w:tr>
      <w:tr w:rsidR="00CC3DEF" w:rsidRPr="009943FA" w14:paraId="02BFA053" w14:textId="77777777" w:rsidTr="00BF3B99">
        <w:trPr>
          <w:cantSplit/>
          <w:jc w:val="center"/>
        </w:trPr>
        <w:tc>
          <w:tcPr>
            <w:tcW w:w="482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C183FE" w14:textId="77777777" w:rsidR="00CC3DEF" w:rsidRPr="009943FA" w:rsidRDefault="00CC3DEF" w:rsidP="00BF3B99">
            <w:pPr>
              <w:jc w:val="left"/>
            </w:pPr>
            <w:r w:rsidRPr="009943FA">
              <w:rPr>
                <w:sz w:val="18"/>
              </w:rPr>
              <w:t>Excluding events within the first year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F1957E" w14:textId="77777777" w:rsidR="00CC3DEF" w:rsidRPr="009943FA" w:rsidRDefault="00CC3DEF" w:rsidP="00BF3B99">
            <w:pPr>
              <w:jc w:val="center"/>
            </w:pP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00E407" w14:textId="77777777" w:rsidR="00CC3DEF" w:rsidRPr="009943FA" w:rsidRDefault="00CC3DEF" w:rsidP="00BF3B99">
            <w:pPr>
              <w:jc w:val="center"/>
            </w:pP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38D7E7" w14:textId="77777777" w:rsidR="00CC3DEF" w:rsidRPr="009943FA" w:rsidRDefault="00CC3DEF" w:rsidP="00BF3B99">
            <w:pPr>
              <w:jc w:val="center"/>
            </w:pPr>
          </w:p>
        </w:tc>
      </w:tr>
      <w:tr w:rsidR="00CC3DEF" w:rsidRPr="009943FA" w14:paraId="7B4F23E3" w14:textId="77777777" w:rsidTr="00BF3B99">
        <w:trPr>
          <w:cantSplit/>
          <w:jc w:val="center"/>
        </w:trPr>
        <w:tc>
          <w:tcPr>
            <w:tcW w:w="482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7636BE" w14:textId="77777777" w:rsidR="00CC3DEF" w:rsidRPr="009943FA" w:rsidRDefault="00CC3DEF" w:rsidP="00BF3B99">
            <w:pPr>
              <w:jc w:val="left"/>
            </w:pP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1EDF68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CVD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6D7515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1.015 (1.009-1.021)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318F32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&lt;0.001</w:t>
            </w:r>
          </w:p>
        </w:tc>
      </w:tr>
      <w:tr w:rsidR="00CC3DEF" w:rsidRPr="009943FA" w14:paraId="5C02B3C4" w14:textId="77777777" w:rsidTr="00BF3B99">
        <w:trPr>
          <w:cantSplit/>
          <w:jc w:val="center"/>
        </w:trPr>
        <w:tc>
          <w:tcPr>
            <w:tcW w:w="482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20BA8C" w14:textId="77777777" w:rsidR="00CC3DEF" w:rsidRPr="009943FA" w:rsidRDefault="00CC3DEF" w:rsidP="00BF3B99">
            <w:pPr>
              <w:jc w:val="left"/>
            </w:pP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A142BB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CMM</w:t>
            </w:r>
          </w:p>
        </w:tc>
        <w:tc>
          <w:tcPr>
            <w:tcW w:w="269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89F0C6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1.037 (1.031-1.043)</w:t>
            </w:r>
          </w:p>
        </w:tc>
        <w:tc>
          <w:tcPr>
            <w:tcW w:w="1277" w:type="dx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E6CAE6" w14:textId="77777777" w:rsidR="00CC3DEF" w:rsidRPr="009943FA" w:rsidRDefault="00CC3DEF" w:rsidP="00BF3B99">
            <w:pPr>
              <w:jc w:val="center"/>
            </w:pPr>
            <w:r w:rsidRPr="009943FA">
              <w:rPr>
                <w:sz w:val="18"/>
              </w:rPr>
              <w:t>&lt;0.001</w:t>
            </w:r>
          </w:p>
        </w:tc>
      </w:tr>
    </w:tbl>
    <w:p w14:paraId="6EB75AB7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HRs are reported per one-unit increment in baseline TyG-BRI. Models adjusted for age, sex, education, marital status, smoking, drinking, total cholesterol, and low-density lipoprotein cholesterol. </w:t>
      </w:r>
      <w:r>
        <w:rPr>
          <w:b/>
          <w:sz w:val="17"/>
        </w:rPr>
        <w:t>Abbreviations:</w:t>
      </w:r>
      <w:r>
        <w:rPr>
          <w:sz w:val="17"/>
        </w:rPr>
        <w:t xml:space="preserve"> CI, confidence interval; CMM, cardiometabolic multimorbidity; CVD, cardiovascular disease; HR, hazard ratio; TyG-BRI, triglyceride-glucose body roundness index.</w:t>
      </w:r>
    </w:p>
    <w:p w14:paraId="0B2009A2" w14:textId="77777777" w:rsidR="00CC3DEF" w:rsidRDefault="00CC3DEF" w:rsidP="00CC3DEF">
      <w:pPr>
        <w:widowControl/>
      </w:pPr>
    </w:p>
    <w:p w14:paraId="4FEE9C93" w14:textId="77777777" w:rsidR="0045519D" w:rsidRDefault="0045519D" w:rsidP="0045519D">
      <w:pPr>
        <w:keepNext/>
        <w:spacing w:after="160"/>
      </w:pPr>
      <w:r>
        <w:rPr>
          <w:rFonts w:eastAsia="Times New Roman"/>
          <w:b/>
          <w:color w:val="000000"/>
          <w:sz w:val="21"/>
        </w:rPr>
        <w:lastRenderedPageBreak/>
        <w:t>Supplementary Table S18. Baseline characteristics of participants included in the primary analysis and those excluded because of missing baseline TyG-BRI data</w:t>
      </w:r>
    </w:p>
    <w:tbl>
      <w:tblPr>
        <w:tblW w:w="10034" w:type="dxa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91"/>
        <w:gridCol w:w="2635"/>
        <w:gridCol w:w="2635"/>
        <w:gridCol w:w="1267"/>
        <w:gridCol w:w="1106"/>
      </w:tblGrid>
      <w:tr w:rsidR="0045519D" w14:paraId="55BE2CF5" w14:textId="77777777" w:rsidTr="00763DFA">
        <w:trPr>
          <w:cantSplit/>
          <w:tblHeader/>
          <w:jc w:val="center"/>
        </w:trPr>
        <w:tc>
          <w:tcPr>
            <w:tcW w:w="2390" w:type="dxa"/>
            <w:tcBorders>
              <w:bottom w:val="single" w:sz="8" w:space="0" w:color="000000"/>
            </w:tcBorders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0FF9914B" w14:textId="77777777" w:rsidR="0045519D" w:rsidRDefault="0045519D" w:rsidP="00763DFA">
            <w:r>
              <w:rPr>
                <w:rFonts w:eastAsia="Times New Roman"/>
                <w:b/>
                <w:color w:val="000000"/>
              </w:rPr>
              <w:t>Characteristic</w:t>
            </w:r>
          </w:p>
        </w:tc>
        <w:tc>
          <w:tcPr>
            <w:tcW w:w="2635" w:type="dxa"/>
            <w:tcBorders>
              <w:bottom w:val="single" w:sz="8" w:space="0" w:color="000000"/>
            </w:tcBorders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74479C98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b/>
                <w:color w:val="000000"/>
              </w:rPr>
              <w:t>Included</w:t>
            </w:r>
          </w:p>
        </w:tc>
        <w:tc>
          <w:tcPr>
            <w:tcW w:w="2635" w:type="dxa"/>
            <w:tcBorders>
              <w:bottom w:val="single" w:sz="8" w:space="0" w:color="000000"/>
            </w:tcBorders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7A4F75D1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b/>
                <w:color w:val="000000"/>
              </w:rPr>
              <w:t>Excluded</w:t>
            </w:r>
          </w:p>
        </w:tc>
        <w:tc>
          <w:tcPr>
            <w:tcW w:w="1267" w:type="dxa"/>
            <w:tcBorders>
              <w:bottom w:val="single" w:sz="8" w:space="0" w:color="000000"/>
            </w:tcBorders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5567C3D7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b/>
                <w:color w:val="000000"/>
              </w:rPr>
              <w:t>Absolute</w:t>
            </w:r>
            <w:r>
              <w:rPr>
                <w:rFonts w:eastAsia="Times New Roman"/>
                <w:b/>
                <w:color w:val="000000"/>
              </w:rPr>
              <w:br/>
              <w:t>SMD</w:t>
            </w:r>
          </w:p>
        </w:tc>
        <w:tc>
          <w:tcPr>
            <w:tcW w:w="1106" w:type="dxa"/>
            <w:tcBorders>
              <w:bottom w:val="single" w:sz="8" w:space="0" w:color="000000"/>
            </w:tcBorders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08D1051F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b/>
                <w:color w:val="000000"/>
              </w:rPr>
              <w:t>P value</w:t>
            </w:r>
          </w:p>
        </w:tc>
      </w:tr>
      <w:tr w:rsidR="0045519D" w14:paraId="04FBF259" w14:textId="77777777" w:rsidTr="00763DFA">
        <w:trPr>
          <w:cantSplit/>
          <w:jc w:val="center"/>
        </w:trPr>
        <w:tc>
          <w:tcPr>
            <w:tcW w:w="2390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7BCFA3C5" w14:textId="77777777" w:rsidR="0045519D" w:rsidRDefault="0045519D" w:rsidP="00763DFA">
            <w:r>
              <w:rPr>
                <w:rFonts w:eastAsia="Times New Roman"/>
                <w:color w:val="000000"/>
              </w:rPr>
              <w:t>Age, years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67CAA491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58.00 [53.00, 65.00]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64182D02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60.00 [53.00, 70.00]</w:t>
            </w:r>
          </w:p>
        </w:tc>
        <w:tc>
          <w:tcPr>
            <w:tcW w:w="1267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0E8399DE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0.278</w:t>
            </w:r>
          </w:p>
        </w:tc>
        <w:tc>
          <w:tcPr>
            <w:tcW w:w="1106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69B2A1F4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&lt;0.001</w:t>
            </w:r>
          </w:p>
        </w:tc>
      </w:tr>
      <w:tr w:rsidR="0045519D" w14:paraId="522869A8" w14:textId="77777777" w:rsidTr="00763DFA">
        <w:trPr>
          <w:cantSplit/>
          <w:jc w:val="center"/>
        </w:trPr>
        <w:tc>
          <w:tcPr>
            <w:tcW w:w="2390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508CF89A" w14:textId="77777777" w:rsidR="0045519D" w:rsidRDefault="0045519D" w:rsidP="00763DFA">
            <w:r>
              <w:rPr>
                <w:rFonts w:eastAsia="Times New Roman"/>
                <w:color w:val="000000"/>
              </w:rPr>
              <w:t>Female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4B2A1598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54.9%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288B4668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51.8%</w:t>
            </w:r>
          </w:p>
        </w:tc>
        <w:tc>
          <w:tcPr>
            <w:tcW w:w="1267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0218C3A0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0.062</w:t>
            </w:r>
          </w:p>
        </w:tc>
        <w:tc>
          <w:tcPr>
            <w:tcW w:w="1106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0B157B50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&lt;0.001</w:t>
            </w:r>
          </w:p>
        </w:tc>
      </w:tr>
      <w:tr w:rsidR="0045519D" w14:paraId="0C6D44EE" w14:textId="77777777" w:rsidTr="00763DFA">
        <w:trPr>
          <w:cantSplit/>
          <w:jc w:val="center"/>
        </w:trPr>
        <w:tc>
          <w:tcPr>
            <w:tcW w:w="2390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736A2856" w14:textId="77777777" w:rsidR="0045519D" w:rsidRDefault="0045519D" w:rsidP="00763DFA">
            <w:r>
              <w:rPr>
                <w:rFonts w:eastAsia="Times New Roman"/>
                <w:color w:val="000000"/>
              </w:rPr>
              <w:t>Secondary education or above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4A9A65C0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20.0%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203E4FFE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25.4%</w:t>
            </w:r>
          </w:p>
        </w:tc>
        <w:tc>
          <w:tcPr>
            <w:tcW w:w="1267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118F8391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0.131</w:t>
            </w:r>
          </w:p>
        </w:tc>
        <w:tc>
          <w:tcPr>
            <w:tcW w:w="1106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49B6FF4F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&lt;0.001</w:t>
            </w:r>
          </w:p>
        </w:tc>
      </w:tr>
      <w:tr w:rsidR="0045519D" w14:paraId="5443F29A" w14:textId="77777777" w:rsidTr="00763DFA">
        <w:trPr>
          <w:cantSplit/>
          <w:jc w:val="center"/>
        </w:trPr>
        <w:tc>
          <w:tcPr>
            <w:tcW w:w="2390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56FA2006" w14:textId="77777777" w:rsidR="0045519D" w:rsidRDefault="0045519D" w:rsidP="00763DFA">
            <w:r>
              <w:rPr>
                <w:rFonts w:eastAsia="Times New Roman"/>
                <w:color w:val="000000"/>
              </w:rPr>
              <w:t>Married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54AB5D8C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88.0%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4D3095C1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81.4%</w:t>
            </w:r>
          </w:p>
        </w:tc>
        <w:tc>
          <w:tcPr>
            <w:tcW w:w="1267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5BEDFB68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0.184</w:t>
            </w:r>
          </w:p>
        </w:tc>
        <w:tc>
          <w:tcPr>
            <w:tcW w:w="1106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53D2AD01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&lt;0.001</w:t>
            </w:r>
          </w:p>
        </w:tc>
      </w:tr>
      <w:tr w:rsidR="0045519D" w14:paraId="4B6BF2AF" w14:textId="77777777" w:rsidTr="00763DFA">
        <w:trPr>
          <w:cantSplit/>
          <w:jc w:val="center"/>
        </w:trPr>
        <w:tc>
          <w:tcPr>
            <w:tcW w:w="2390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4DBEE5B8" w14:textId="77777777" w:rsidR="0045519D" w:rsidRDefault="0045519D" w:rsidP="00763DFA">
            <w:r>
              <w:rPr>
                <w:rFonts w:eastAsia="Times New Roman"/>
                <w:color w:val="000000"/>
              </w:rPr>
              <w:t>Ever smoked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2F7FB3A3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41.8%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511B4E5A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48.8%</w:t>
            </w:r>
          </w:p>
        </w:tc>
        <w:tc>
          <w:tcPr>
            <w:tcW w:w="1267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1F99C03E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0.143</w:t>
            </w:r>
          </w:p>
        </w:tc>
        <w:tc>
          <w:tcPr>
            <w:tcW w:w="1106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6870D36D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&lt;0.001</w:t>
            </w:r>
          </w:p>
        </w:tc>
      </w:tr>
      <w:tr w:rsidR="0045519D" w14:paraId="1154F36B" w14:textId="77777777" w:rsidTr="00763DFA">
        <w:trPr>
          <w:cantSplit/>
          <w:jc w:val="center"/>
        </w:trPr>
        <w:tc>
          <w:tcPr>
            <w:tcW w:w="2390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074A079B" w14:textId="77777777" w:rsidR="0045519D" w:rsidRDefault="0045519D" w:rsidP="00763DFA">
            <w:r>
              <w:rPr>
                <w:rFonts w:eastAsia="Times New Roman"/>
                <w:color w:val="000000"/>
              </w:rPr>
              <w:t>Ever drank alcohol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3E128B97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52.7%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6882083A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55.7%</w:t>
            </w:r>
          </w:p>
        </w:tc>
        <w:tc>
          <w:tcPr>
            <w:tcW w:w="1267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5F829A3F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0.060</w:t>
            </w:r>
          </w:p>
        </w:tc>
        <w:tc>
          <w:tcPr>
            <w:tcW w:w="1106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3064426C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&lt;0.001</w:t>
            </w:r>
          </w:p>
        </w:tc>
      </w:tr>
      <w:tr w:rsidR="0045519D" w14:paraId="6EFEE140" w14:textId="77777777" w:rsidTr="00763DFA">
        <w:trPr>
          <w:cantSplit/>
          <w:jc w:val="center"/>
        </w:trPr>
        <w:tc>
          <w:tcPr>
            <w:tcW w:w="2390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030AFC9B" w14:textId="77777777" w:rsidR="0045519D" w:rsidRDefault="0045519D" w:rsidP="00763DFA">
            <w:r>
              <w:rPr>
                <w:rFonts w:eastAsia="Times New Roman"/>
                <w:color w:val="000000"/>
              </w:rPr>
              <w:t>Total cholesterol, mg/dL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57898AA4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197.22 [171.26, 225.77]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5298A898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197.94 [169.14, 229.25]</w:t>
            </w:r>
          </w:p>
        </w:tc>
        <w:tc>
          <w:tcPr>
            <w:tcW w:w="1267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4588B918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0.003</w:t>
            </w:r>
          </w:p>
        </w:tc>
        <w:tc>
          <w:tcPr>
            <w:tcW w:w="1106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29319A72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0.992</w:t>
            </w:r>
          </w:p>
        </w:tc>
      </w:tr>
      <w:tr w:rsidR="0045519D" w14:paraId="564F5A1D" w14:textId="77777777" w:rsidTr="00763DFA">
        <w:trPr>
          <w:cantSplit/>
          <w:jc w:val="center"/>
        </w:trPr>
        <w:tc>
          <w:tcPr>
            <w:tcW w:w="2390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43144C49" w14:textId="77777777" w:rsidR="0045519D" w:rsidRDefault="0045519D" w:rsidP="00763DFA">
            <w:r>
              <w:rPr>
                <w:rFonts w:eastAsia="Times New Roman"/>
                <w:color w:val="000000"/>
              </w:rPr>
              <w:t>LDL cholesterol, mg/dL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7CBF660E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118.69 [96.68, 143.08]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55BB299C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113.66 [88.94, 139.21]</w:t>
            </w:r>
          </w:p>
        </w:tc>
        <w:tc>
          <w:tcPr>
            <w:tcW w:w="1267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08382FB3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0.155</w:t>
            </w:r>
          </w:p>
        </w:tc>
        <w:tc>
          <w:tcPr>
            <w:tcW w:w="1106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6E8A9A53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&lt;0.001</w:t>
            </w:r>
          </w:p>
        </w:tc>
      </w:tr>
      <w:tr w:rsidR="0045519D" w14:paraId="0A86AEF1" w14:textId="77777777" w:rsidTr="00763DFA">
        <w:trPr>
          <w:cantSplit/>
          <w:jc w:val="center"/>
        </w:trPr>
        <w:tc>
          <w:tcPr>
            <w:tcW w:w="2390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3D40DD08" w14:textId="77777777" w:rsidR="0045519D" w:rsidRDefault="0045519D" w:rsidP="00763DFA">
            <w:r>
              <w:rPr>
                <w:rFonts w:eastAsia="Times New Roman"/>
                <w:color w:val="000000"/>
              </w:rPr>
              <w:t>BMI, kg/m²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7C6C5538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23.91 [21.43, 26.80]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630E32F6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25.39 [22.30, 29.00]</w:t>
            </w:r>
          </w:p>
        </w:tc>
        <w:tc>
          <w:tcPr>
            <w:tcW w:w="1267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32C5FDAE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0.320</w:t>
            </w:r>
          </w:p>
        </w:tc>
        <w:tc>
          <w:tcPr>
            <w:tcW w:w="1106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70A1CEC7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&lt;0.001</w:t>
            </w:r>
          </w:p>
        </w:tc>
      </w:tr>
      <w:tr w:rsidR="0045519D" w14:paraId="7B3A7CD6" w14:textId="77777777" w:rsidTr="00763DFA">
        <w:trPr>
          <w:cantSplit/>
          <w:jc w:val="center"/>
        </w:trPr>
        <w:tc>
          <w:tcPr>
            <w:tcW w:w="2390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6BF216C2" w14:textId="77777777" w:rsidR="0045519D" w:rsidRDefault="0045519D" w:rsidP="00763DFA">
            <w:r>
              <w:rPr>
                <w:rFonts w:eastAsia="Times New Roman"/>
                <w:color w:val="000000"/>
              </w:rPr>
              <w:t>Waist circumference, cm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41600E0E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86.20 [79.00, 94.30]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1D081969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90.20 [81.00, 100.60]</w:t>
            </w:r>
          </w:p>
        </w:tc>
        <w:tc>
          <w:tcPr>
            <w:tcW w:w="1267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5AC3A151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0.203</w:t>
            </w:r>
          </w:p>
        </w:tc>
        <w:tc>
          <w:tcPr>
            <w:tcW w:w="1106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1E1087E7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&lt;0.001</w:t>
            </w:r>
          </w:p>
        </w:tc>
      </w:tr>
      <w:tr w:rsidR="0045519D" w14:paraId="50CAF85B" w14:textId="77777777" w:rsidTr="00763DFA">
        <w:trPr>
          <w:cantSplit/>
          <w:jc w:val="center"/>
        </w:trPr>
        <w:tc>
          <w:tcPr>
            <w:tcW w:w="2390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0DD4085E" w14:textId="77777777" w:rsidR="0045519D" w:rsidRDefault="0045519D" w:rsidP="00763DFA">
            <w:r>
              <w:rPr>
                <w:rFonts w:eastAsia="Times New Roman"/>
                <w:color w:val="000000"/>
              </w:rPr>
              <w:t>CHARLS cohort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1A51C3E9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74.3%</w:t>
            </w:r>
          </w:p>
        </w:tc>
        <w:tc>
          <w:tcPr>
            <w:tcW w:w="2635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4DD5793E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62.6%</w:t>
            </w:r>
          </w:p>
        </w:tc>
        <w:tc>
          <w:tcPr>
            <w:tcW w:w="1267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119910D3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0.254</w:t>
            </w:r>
          </w:p>
        </w:tc>
        <w:tc>
          <w:tcPr>
            <w:tcW w:w="1106" w:type="dxa"/>
            <w:tcMar>
              <w:top w:w="100" w:type="dxa"/>
              <w:left w:w="65" w:type="dxa"/>
              <w:bottom w:w="100" w:type="dxa"/>
              <w:right w:w="65" w:type="dxa"/>
            </w:tcMar>
            <w:vAlign w:val="center"/>
          </w:tcPr>
          <w:p w14:paraId="38272533" w14:textId="77777777" w:rsidR="0045519D" w:rsidRDefault="0045519D" w:rsidP="00763DFA">
            <w:pPr>
              <w:jc w:val="center"/>
            </w:pPr>
            <w:r>
              <w:rPr>
                <w:rFonts w:eastAsia="Times New Roman"/>
                <w:color w:val="000000"/>
              </w:rPr>
              <w:t>&lt;0.001</w:t>
            </w:r>
          </w:p>
        </w:tc>
      </w:tr>
    </w:tbl>
    <w:p w14:paraId="3606868F" w14:textId="6CF6A030" w:rsidR="0045519D" w:rsidRDefault="0045519D" w:rsidP="0045519D">
      <w:pPr>
        <w:spacing w:before="120" w:line="252" w:lineRule="auto"/>
      </w:pPr>
      <w:r>
        <w:rPr>
          <w:rFonts w:eastAsia="Times New Roman"/>
          <w:b/>
          <w:color w:val="000000"/>
          <w:sz w:val="17"/>
        </w:rPr>
        <w:t xml:space="preserve">Notes: </w:t>
      </w:r>
      <w:r>
        <w:rPr>
          <w:rFonts w:eastAsia="Times New Roman"/>
          <w:color w:val="000000"/>
          <w:sz w:val="17"/>
        </w:rPr>
        <w:t>Values are median [interquartile range] or percentage. Percentages use nonmissing observations; denominators vary by characteristic. No imputation was performed. The excluded group comprises participants with missing baseline TyG-BRI before subsequent eligibility screening. Differences reflect the overall selection process and may partly reflect cohort composition. Non-CHARLS participants are from ELSA. Two-sided, unadjusted P values use Wilcoxon rank-sum tests for continuous variables and Pearson’s chi-squared tests for categorical variables. Absolute SMDs are based on means or proportions, not medians.</w:t>
      </w:r>
      <w:r>
        <w:rPr>
          <w:rFonts w:eastAsia="Times New Roman"/>
          <w:b/>
          <w:color w:val="000000"/>
          <w:sz w:val="17"/>
        </w:rPr>
        <w:t xml:space="preserve">Abbreviations: </w:t>
      </w:r>
      <w:r>
        <w:rPr>
          <w:rFonts w:eastAsia="Times New Roman"/>
          <w:color w:val="000000"/>
          <w:sz w:val="17"/>
        </w:rPr>
        <w:t>BMI, body mass index; CHARLS, China Health and Retirement Longitudinal Study; ELSA, English Longitudinal Study of Ageing; LDL, low-density lipoprotein; SMD, standardized mean difference; TyG-BRI, triglyceride–glucose body roundness index.</w:t>
      </w:r>
    </w:p>
    <w:p w14:paraId="2C84CBD8" w14:textId="77777777" w:rsidR="0097420B" w:rsidRDefault="0097420B" w:rsidP="00CC3DEF">
      <w:pPr>
        <w:widowControl/>
      </w:pPr>
    </w:p>
    <w:p w14:paraId="671E35BC" w14:textId="77777777" w:rsidR="00CC3DEF" w:rsidRDefault="00CC3DEF" w:rsidP="00CC3DEF">
      <w:pPr>
        <w:keepNext/>
        <w:pageBreakBefore/>
        <w:widowControl/>
        <w:spacing w:after="200"/>
        <w:jc w:val="center"/>
      </w:pPr>
      <w:r>
        <w:rPr>
          <w:b/>
          <w:sz w:val="28"/>
        </w:rPr>
        <w:lastRenderedPageBreak/>
        <w:t>Supplementary figures</w:t>
      </w:r>
    </w:p>
    <w:p w14:paraId="0D005BBF" w14:textId="77777777" w:rsidR="00CC3DEF" w:rsidRDefault="00CC3DEF" w:rsidP="00CC3DEF">
      <w:pPr>
        <w:widowControl/>
      </w:pPr>
    </w:p>
    <w:p w14:paraId="61CC57D2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Figure S1. External calibration after baseline-hazard updating in ELSA</w:t>
      </w:r>
    </w:p>
    <w:p w14:paraId="7751FE49" w14:textId="77777777" w:rsidR="00CC3DEF" w:rsidRDefault="00CC3DEF" w:rsidP="00CC3DEF">
      <w:pPr>
        <w:keepNext/>
        <w:widowControl/>
        <w:spacing w:after="60"/>
        <w:jc w:val="center"/>
      </w:pPr>
      <w:r>
        <w:rPr>
          <w:noProof/>
        </w:rPr>
        <w:drawing>
          <wp:inline distT="0" distB="0" distL="0" distR="0" wp14:anchorId="0604B41D" wp14:editId="7D7E6AB0">
            <wp:extent cx="5486400" cy="334959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external_calibration_ELSA_recalibrated_4y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51F0C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All CHARLS regression coefficients were retained and only the ELSA baseline cumulative hazard was updated. The procedure corrected calibration-in-the-large; deviations across risk deciles remained. </w:t>
      </w:r>
      <w:r>
        <w:rPr>
          <w:b/>
          <w:sz w:val="17"/>
        </w:rPr>
        <w:t>Abbreviations:</w:t>
      </w:r>
      <w:r>
        <w:rPr>
          <w:sz w:val="17"/>
        </w:rPr>
        <w:t xml:space="preserve"> BRI, body roundness index; CHARLS, China Health and Retirement Longitudinal Study; CMM, cardiometabolic multimorbidity; CVD, cardiovascular disease; ELSA, English Longitudinal Study of Ageing; KM, Kaplan–Meier; TyG, triglyceride-glucose index; TyG-BMI, triglyceride-glucose body mass index; TyG-BRI, triglyceride-glucose body roundness index; TyG-WC, triglyceride-glucose waist circumference.</w:t>
      </w:r>
    </w:p>
    <w:p w14:paraId="36D4D1D2" w14:textId="77777777" w:rsidR="00CC3DEF" w:rsidRDefault="00CC3DEF" w:rsidP="00CC3DEF">
      <w:pPr>
        <w:widowControl/>
      </w:pPr>
    </w:p>
    <w:p w14:paraId="1D82438D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lastRenderedPageBreak/>
        <w:t>Supplementary Figure S2. Decision-curve analysis of directly transported four-year risk models in ELSA</w:t>
      </w:r>
    </w:p>
    <w:p w14:paraId="29663F08" w14:textId="77777777" w:rsidR="00CC3DEF" w:rsidRDefault="00CC3DEF" w:rsidP="00CC3DEF">
      <w:pPr>
        <w:keepNext/>
        <w:widowControl/>
        <w:spacing w:after="60"/>
        <w:jc w:val="center"/>
      </w:pPr>
      <w:r>
        <w:rPr>
          <w:noProof/>
        </w:rPr>
        <w:drawing>
          <wp:inline distT="0" distB="0" distL="0" distR="0" wp14:anchorId="75CFDDF1" wp14:editId="42825811">
            <wp:extent cx="5257800" cy="281502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DCA_external_ELSA_4y_publicati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15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CE255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Panel a shows CVD and panel b shows CMM. All six candidate CHARLS-developed Cox models were evaluated in ELSA without updating their regression coefficients or baseline hazards. Curves display the original threshold-specific net-benefit estimates without smoothing. TyG-BRI is shown with a thicker line for identification, while all competing models are retained. Negative net benefit indicates performance below the treat-none strategy at that threshold. The y-axis includes every model-based curve; only treat-all values below −0.03 fall outside the displayed range. Decision curves should be interpreted together with discrimination and calibration. </w:t>
      </w:r>
      <w:r>
        <w:rPr>
          <w:b/>
          <w:sz w:val="17"/>
        </w:rPr>
        <w:t>Abbreviations:</w:t>
      </w:r>
      <w:r>
        <w:rPr>
          <w:sz w:val="17"/>
        </w:rPr>
        <w:t xml:space="preserve"> BRI, body roundness index; CHARLS, China Health and Retirement Longitudinal Study; CMM, cardiometabolic multimorbidity; CVD, cardiovascular disease; DCA, decision-curve analysis; ELSA, English Longitudinal Study of Ageing; TyG, triglyceride-glucose index; TyG-BMI, triglyceride-glucose body mass index; TyG-BRI, triglyceride-glucose body roundness index; TyG-WC, triglyceride-glucose waist circumference.</w:t>
      </w:r>
    </w:p>
    <w:p w14:paraId="01D3BB36" w14:textId="77777777" w:rsidR="00CC3DEF" w:rsidRDefault="00CC3DEF" w:rsidP="00CC3DEF">
      <w:pPr>
        <w:widowControl/>
      </w:pPr>
    </w:p>
    <w:p w14:paraId="32C1C269" w14:textId="77777777" w:rsidR="00CC3DEF" w:rsidRDefault="00CC3DEF" w:rsidP="00CC3DEF">
      <w:pPr>
        <w:keepNext/>
        <w:widowControl/>
        <w:spacing w:before="160" w:after="80" w:line="480" w:lineRule="auto"/>
        <w:jc w:val="left"/>
      </w:pPr>
      <w:r>
        <w:rPr>
          <w:b/>
          <w:sz w:val="21"/>
        </w:rPr>
        <w:t>Supplementary Figure S3. Decision-curve analysis after baseline-hazard updating in ELSA</w:t>
      </w:r>
    </w:p>
    <w:p w14:paraId="4E4C0E0A" w14:textId="77777777" w:rsidR="00CC3DEF" w:rsidRDefault="00CC3DEF" w:rsidP="00CC3DEF">
      <w:pPr>
        <w:keepNext/>
        <w:widowControl/>
        <w:spacing w:after="60"/>
        <w:jc w:val="center"/>
      </w:pPr>
      <w:r>
        <w:rPr>
          <w:noProof/>
        </w:rPr>
        <w:drawing>
          <wp:inline distT="0" distB="0" distL="0" distR="0" wp14:anchorId="1D796536" wp14:editId="552C84B5">
            <wp:extent cx="5257800" cy="281502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DCA_recalibrated_ELSA_4y_publicat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15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36295" w14:textId="77777777" w:rsidR="00CC3DEF" w:rsidRDefault="00CC3DEF" w:rsidP="00CC3DEF">
      <w:pPr>
        <w:widowControl/>
        <w:spacing w:before="60" w:after="160"/>
      </w:pPr>
      <w:r>
        <w:rPr>
          <w:b/>
          <w:sz w:val="17"/>
        </w:rPr>
        <w:t>Notes:</w:t>
      </w:r>
      <w:r>
        <w:rPr>
          <w:sz w:val="17"/>
        </w:rPr>
        <w:t xml:space="preserve"> Panel a shows CVD and panel b shows CMM. All CHARLS regression coefficients were fixed; only the ELSA baseline cumulative hazard was updated before recalculating four-year risks and net benefit. Curves display the original threshold-specific estimates without smoothing. This </w:t>
      </w:r>
      <w:r>
        <w:rPr>
          <w:sz w:val="17"/>
        </w:rPr>
        <w:lastRenderedPageBreak/>
        <w:t xml:space="preserve">analysis evaluates a model-updating scenario and does not replace the primary direct external validation. The y-axis includes every model-based curve; only treat-all values below −0.006 fall outside the displayed range. </w:t>
      </w:r>
      <w:r>
        <w:rPr>
          <w:b/>
          <w:sz w:val="17"/>
        </w:rPr>
        <w:t>Abbreviations:</w:t>
      </w:r>
      <w:r>
        <w:rPr>
          <w:sz w:val="17"/>
        </w:rPr>
        <w:t xml:space="preserve"> BRI, body roundness index; CHARLS, China Health and Retirement Longitudinal Study; CMM, cardiometabolic multimorbidity; CVD, cardiovascular disease; DCA, decision-curve analysis; ELSA, English Longitudinal Study of Ageing; TyG, triglyceride-glucose index; TyG-BMI, triglyceride-glucose body mass index; TyG-BRI, triglyceride-glucose body roundness index; TyG-WC, triglyceride-glucose waist circumference.</w:t>
      </w:r>
    </w:p>
    <w:p w14:paraId="20A9DCE0" w14:textId="77777777" w:rsidR="006F41B7" w:rsidRPr="00CC3DEF" w:rsidRDefault="006F41B7" w:rsidP="00CC3DEF">
      <w:pPr>
        <w:widowControl/>
      </w:pPr>
    </w:p>
    <w:sectPr w:rsidR="006F41B7" w:rsidRPr="00CC3DEF" w:rsidSect="00CC3DEF">
      <w:footerReference w:type="default" r:id="rId10"/>
      <w:pgSz w:w="11906" w:h="16838"/>
      <w:pgMar w:top="1008" w:right="936" w:bottom="1008" w:left="936" w:header="432" w:footer="43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82AAD" w14:textId="77777777" w:rsidR="00087D69" w:rsidRDefault="00087D69" w:rsidP="007C0859">
      <w:r>
        <w:separator/>
      </w:r>
    </w:p>
  </w:endnote>
  <w:endnote w:type="continuationSeparator" w:id="0">
    <w:p w14:paraId="26E61DCE" w14:textId="77777777" w:rsidR="00087D69" w:rsidRDefault="00087D69" w:rsidP="007C0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BBCE" w14:textId="77777777" w:rsidR="004D5168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97420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D277F" w14:textId="77777777" w:rsidR="00087D69" w:rsidRDefault="00087D69" w:rsidP="007C0859">
      <w:r>
        <w:separator/>
      </w:r>
    </w:p>
  </w:footnote>
  <w:footnote w:type="continuationSeparator" w:id="0">
    <w:p w14:paraId="060306C9" w14:textId="77777777" w:rsidR="00087D69" w:rsidRDefault="00087D69" w:rsidP="007C0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77C48"/>
    <w:multiLevelType w:val="hybridMultilevel"/>
    <w:tmpl w:val="3ECEE642"/>
    <w:lvl w:ilvl="0" w:tplc="B778FE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37E4CD0"/>
    <w:multiLevelType w:val="multilevel"/>
    <w:tmpl w:val="1C56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8D01DF"/>
    <w:multiLevelType w:val="multilevel"/>
    <w:tmpl w:val="FAAC1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BF6594"/>
    <w:multiLevelType w:val="multilevel"/>
    <w:tmpl w:val="77DCC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4D1EB6"/>
    <w:multiLevelType w:val="multilevel"/>
    <w:tmpl w:val="E7487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1744644">
    <w:abstractNumId w:val="0"/>
  </w:num>
  <w:num w:numId="2" w16cid:durableId="2018578711">
    <w:abstractNumId w:val="2"/>
  </w:num>
  <w:num w:numId="3" w16cid:durableId="1524056372">
    <w:abstractNumId w:val="4"/>
  </w:num>
  <w:num w:numId="4" w16cid:durableId="149488785">
    <w:abstractNumId w:val="3"/>
  </w:num>
  <w:num w:numId="5" w16cid:durableId="1408725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1985"/>
    <w:rsid w:val="00010E85"/>
    <w:rsid w:val="00026F62"/>
    <w:rsid w:val="0003523B"/>
    <w:rsid w:val="00052499"/>
    <w:rsid w:val="00087D69"/>
    <w:rsid w:val="00095F0F"/>
    <w:rsid w:val="000A17E2"/>
    <w:rsid w:val="000A68B8"/>
    <w:rsid w:val="00181B81"/>
    <w:rsid w:val="001A78EC"/>
    <w:rsid w:val="001E1985"/>
    <w:rsid w:val="00211F64"/>
    <w:rsid w:val="00232127"/>
    <w:rsid w:val="00235333"/>
    <w:rsid w:val="00241E5C"/>
    <w:rsid w:val="00295540"/>
    <w:rsid w:val="002A1B21"/>
    <w:rsid w:val="002A2A54"/>
    <w:rsid w:val="002E760A"/>
    <w:rsid w:val="003026BB"/>
    <w:rsid w:val="00312D45"/>
    <w:rsid w:val="00321B88"/>
    <w:rsid w:val="00347C5F"/>
    <w:rsid w:val="00357691"/>
    <w:rsid w:val="00367D7E"/>
    <w:rsid w:val="003D3BE3"/>
    <w:rsid w:val="003F0D08"/>
    <w:rsid w:val="004009A7"/>
    <w:rsid w:val="004365D6"/>
    <w:rsid w:val="00447FBC"/>
    <w:rsid w:val="0045519D"/>
    <w:rsid w:val="004A483B"/>
    <w:rsid w:val="004D06E7"/>
    <w:rsid w:val="004D1613"/>
    <w:rsid w:val="004D5168"/>
    <w:rsid w:val="004E1272"/>
    <w:rsid w:val="00521C92"/>
    <w:rsid w:val="0058278A"/>
    <w:rsid w:val="00625642"/>
    <w:rsid w:val="00684A73"/>
    <w:rsid w:val="006A647C"/>
    <w:rsid w:val="006B2254"/>
    <w:rsid w:val="006C11FA"/>
    <w:rsid w:val="006F41B7"/>
    <w:rsid w:val="00765065"/>
    <w:rsid w:val="00766978"/>
    <w:rsid w:val="007B52AB"/>
    <w:rsid w:val="007C0859"/>
    <w:rsid w:val="007C5A7E"/>
    <w:rsid w:val="007E4150"/>
    <w:rsid w:val="00816BF1"/>
    <w:rsid w:val="00833075"/>
    <w:rsid w:val="008F28A8"/>
    <w:rsid w:val="00973ED7"/>
    <w:rsid w:val="0097420B"/>
    <w:rsid w:val="00993DBC"/>
    <w:rsid w:val="009943FA"/>
    <w:rsid w:val="009B095D"/>
    <w:rsid w:val="009F64C7"/>
    <w:rsid w:val="00A01323"/>
    <w:rsid w:val="00A03BA0"/>
    <w:rsid w:val="00A07798"/>
    <w:rsid w:val="00A20CF1"/>
    <w:rsid w:val="00A257A3"/>
    <w:rsid w:val="00A272EE"/>
    <w:rsid w:val="00A36B54"/>
    <w:rsid w:val="00A37868"/>
    <w:rsid w:val="00A52C60"/>
    <w:rsid w:val="00A75FD1"/>
    <w:rsid w:val="00AC7131"/>
    <w:rsid w:val="00AD390A"/>
    <w:rsid w:val="00AE5267"/>
    <w:rsid w:val="00B37C0A"/>
    <w:rsid w:val="00B6017F"/>
    <w:rsid w:val="00B91D69"/>
    <w:rsid w:val="00BD5EEE"/>
    <w:rsid w:val="00C3733E"/>
    <w:rsid w:val="00C4559E"/>
    <w:rsid w:val="00C66CD6"/>
    <w:rsid w:val="00C74A81"/>
    <w:rsid w:val="00CC3DEF"/>
    <w:rsid w:val="00CE0E0E"/>
    <w:rsid w:val="00D82288"/>
    <w:rsid w:val="00D82386"/>
    <w:rsid w:val="00DD58C2"/>
    <w:rsid w:val="00DE3274"/>
    <w:rsid w:val="00E11F1E"/>
    <w:rsid w:val="00E12516"/>
    <w:rsid w:val="00E55811"/>
    <w:rsid w:val="00E77AD1"/>
    <w:rsid w:val="00EB2C3D"/>
    <w:rsid w:val="00EC65FF"/>
    <w:rsid w:val="00ED3429"/>
    <w:rsid w:val="00ED7CE7"/>
    <w:rsid w:val="00F0139D"/>
    <w:rsid w:val="00F17DF8"/>
    <w:rsid w:val="00F21BDF"/>
    <w:rsid w:val="00F56645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E02D10"/>
  <w15:chartTrackingRefBased/>
  <w15:docId w15:val="{5495A92C-194A-4D34-9D46-F174F828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DEF"/>
    <w:pPr>
      <w:widowControl w:val="0"/>
      <w:jc w:val="both"/>
    </w:pPr>
    <w:rPr>
      <w:rFonts w:ascii="Times New Roman" w:eastAsia="宋体" w:hAnsi="Times New Roman"/>
      <w:sz w:val="20"/>
    </w:rPr>
  </w:style>
  <w:style w:type="paragraph" w:styleId="1">
    <w:name w:val="heading 1"/>
    <w:basedOn w:val="a"/>
    <w:next w:val="a"/>
    <w:link w:val="10"/>
    <w:uiPriority w:val="9"/>
    <w:qFormat/>
    <w:rsid w:val="001E198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E1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1E19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E198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198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198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198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198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198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198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1E1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1E1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1E198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E198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E198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E198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E198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E198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E19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E1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19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E19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19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E1985"/>
    <w:rPr>
      <w:rFonts w:ascii="Times New Roman" w:eastAsia="宋体" w:hAnsi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198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198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1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E1985"/>
    <w:rPr>
      <w:rFonts w:ascii="Times New Roman" w:eastAsia="宋体" w:hAnsi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198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C08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C0859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C0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C0859"/>
    <w:rPr>
      <w:rFonts w:ascii="Times New Roman" w:eastAsia="宋体" w:hAnsi="Times New Roman"/>
      <w:sz w:val="18"/>
      <w:szCs w:val="18"/>
    </w:rPr>
  </w:style>
  <w:style w:type="table" w:customStyle="1" w:styleId="af2">
    <w:name w:val="三线表"/>
    <w:basedOn w:val="a1"/>
    <w:uiPriority w:val="99"/>
    <w:rsid w:val="007C0859"/>
    <w:rPr>
      <w:rFonts w:eastAsia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3">
    <w:name w:val="Table Grid"/>
    <w:basedOn w:val="a1"/>
    <w:uiPriority w:val="39"/>
    <w:rsid w:val="00A75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ED3429"/>
    <w:rPr>
      <w:rFonts w:cs="Times New Roman"/>
      <w:sz w:val="24"/>
      <w:szCs w:val="24"/>
    </w:rPr>
  </w:style>
  <w:style w:type="paragraph" w:customStyle="1" w:styleId="af5">
    <w:name w:val="机构信息"/>
    <w:basedOn w:val="a"/>
    <w:link w:val="af6"/>
    <w:qFormat/>
    <w:rsid w:val="00CC3DEF"/>
    <w:rPr>
      <w:rFonts w:eastAsia="Times New Roman" w:cs="Times New Roman"/>
      <w:i/>
      <w:szCs w:val="21"/>
    </w:rPr>
  </w:style>
  <w:style w:type="character" w:customStyle="1" w:styleId="af6">
    <w:name w:val="机构信息 字符"/>
    <w:link w:val="af5"/>
    <w:qFormat/>
    <w:rsid w:val="00CC3DEF"/>
    <w:rPr>
      <w:rFonts w:ascii="Times New Roman" w:eastAsia="Times New Roman" w:hAnsi="Times New Roman" w:cs="Times New Roman"/>
      <w:i/>
      <w:szCs w:val="21"/>
    </w:rPr>
  </w:style>
  <w:style w:type="paragraph" w:customStyle="1" w:styleId="af7">
    <w:name w:val="致谢部分"/>
    <w:basedOn w:val="af8"/>
    <w:link w:val="af9"/>
    <w:qFormat/>
    <w:rsid w:val="00CC3DEF"/>
    <w:pPr>
      <w:autoSpaceDE w:val="0"/>
      <w:autoSpaceDN w:val="0"/>
      <w:adjustRightInd w:val="0"/>
      <w:snapToGrid w:val="0"/>
      <w:spacing w:before="240" w:after="240" w:line="288" w:lineRule="auto"/>
    </w:pPr>
    <w:rPr>
      <w:rFonts w:eastAsia="Times New Roman" w:cs="Times New Roman"/>
      <w:b/>
      <w:sz w:val="24"/>
      <w:szCs w:val="24"/>
    </w:rPr>
  </w:style>
  <w:style w:type="character" w:customStyle="1" w:styleId="af9">
    <w:name w:val="致谢部分 字符"/>
    <w:link w:val="af7"/>
    <w:qFormat/>
    <w:rsid w:val="00CC3DEF"/>
    <w:rPr>
      <w:rFonts w:ascii="Times New Roman" w:eastAsia="Times New Roman" w:hAnsi="Times New Roman" w:cs="Times New Roman"/>
      <w:b/>
      <w:sz w:val="24"/>
      <w:szCs w:val="24"/>
    </w:rPr>
  </w:style>
  <w:style w:type="paragraph" w:styleId="af8">
    <w:name w:val="Body Text"/>
    <w:basedOn w:val="a"/>
    <w:link w:val="afa"/>
    <w:uiPriority w:val="99"/>
    <w:semiHidden/>
    <w:unhideWhenUsed/>
    <w:rsid w:val="00CC3DEF"/>
    <w:pPr>
      <w:spacing w:after="120"/>
    </w:pPr>
  </w:style>
  <w:style w:type="character" w:customStyle="1" w:styleId="afa">
    <w:name w:val="正文文本 字符"/>
    <w:basedOn w:val="a0"/>
    <w:link w:val="af8"/>
    <w:uiPriority w:val="99"/>
    <w:semiHidden/>
    <w:rsid w:val="00CC3DEF"/>
    <w:rPr>
      <w:rFonts w:ascii="Times New Roman" w:eastAsia="宋体" w:hAnsi="Times New Roman"/>
    </w:rPr>
  </w:style>
  <w:style w:type="paragraph" w:customStyle="1" w:styleId="EndNoteBibliographyTitle">
    <w:name w:val="EndNote Bibliography Title"/>
    <w:basedOn w:val="a"/>
    <w:link w:val="EndNoteBibliographyTitle0"/>
    <w:rsid w:val="00CC3DEF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CC3DEF"/>
    <w:rPr>
      <w:rFonts w:ascii="Times New Roman" w:eastAsia="宋体" w:hAnsi="Times New Roman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CC3DEF"/>
    <w:pPr>
      <w:jc w:val="left"/>
    </w:pPr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CC3DEF"/>
    <w:rPr>
      <w:rFonts w:ascii="Times New Roman" w:eastAsia="宋体" w:hAnsi="Times New Roman" w:cs="Times New Roman"/>
      <w:noProof/>
      <w:sz w:val="20"/>
    </w:rPr>
  </w:style>
  <w:style w:type="character" w:styleId="afb">
    <w:name w:val="Hyperlink"/>
    <w:basedOn w:val="a0"/>
    <w:uiPriority w:val="99"/>
    <w:unhideWhenUsed/>
    <w:rsid w:val="00CC3DEF"/>
    <w:rPr>
      <w:color w:val="467886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sid w:val="00CC3DEF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CC3DEF"/>
    <w:rPr>
      <w:rFonts w:ascii="Courier New" w:hAnsi="Courier New" w:cs="Courier New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CC3DEF"/>
    <w:rPr>
      <w:rFonts w:ascii="Courier New" w:eastAsia="宋体" w:hAnsi="Courier New" w:cs="Courier New"/>
      <w:sz w:val="20"/>
      <w:szCs w:val="20"/>
    </w:rPr>
  </w:style>
  <w:style w:type="character" w:styleId="afd">
    <w:name w:val="line number"/>
    <w:basedOn w:val="a0"/>
    <w:uiPriority w:val="99"/>
    <w:semiHidden/>
    <w:unhideWhenUsed/>
    <w:rsid w:val="00CC3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2203</TotalTime>
  <Pages>14</Pages>
  <Words>4272</Words>
  <Characters>27811</Characters>
  <Application>Microsoft Office Word</Application>
  <DocSecurity>0</DocSecurity>
  <Lines>1390</Lines>
  <Paragraphs>1336</Paragraphs>
  <ScaleCrop>false</ScaleCrop>
  <Company/>
  <LinksUpToDate>false</LinksUpToDate>
  <CharactersWithSpaces>30747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yilin pan</dc:creator>
  <cp:keywords/>
  <dc:description/>
  <cp:lastModifiedBy>yilin pan</cp:lastModifiedBy>
  <cp:revision>49</cp:revision>
  <dcterms:created xsi:type="dcterms:W3CDTF">2025-05-24T16:10:00Z</dcterms:created>
  <dcterms:modified xsi:type="dcterms:W3CDTF">2026-09-12T04:41:00Z</dcterms:modified>
</cp:coreProperties>
</file>