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9F31C" w14:textId="6B54109E" w:rsidR="00235BAD" w:rsidRPr="00086C81" w:rsidRDefault="00000000">
      <w:pPr>
        <w:rPr>
          <w:rFonts w:ascii="Times New Roman" w:eastAsia="宋体" w:hAnsi="Times New Roman" w:cs="Times New Roman" w:hint="eastAsia"/>
          <w:lang w:eastAsia="zh-CN"/>
        </w:rPr>
      </w:pPr>
      <w:r w:rsidRPr="00086C81">
        <w:rPr>
          <w:rFonts w:ascii="Times New Roman" w:hAnsi="Times New Roman" w:cs="Times New Roman"/>
          <w:b/>
          <w:sz w:val="24"/>
        </w:rPr>
        <w:t>Supplementary Table S4. Proportional Hazards Assumption Testing Using Schoenfeld Residuals for Model 3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1440"/>
        <w:gridCol w:w="1152"/>
        <w:gridCol w:w="1440"/>
        <w:gridCol w:w="1152"/>
      </w:tblGrid>
      <w:tr w:rsidR="00235BAD" w:rsidRPr="00086C81" w14:paraId="2A157A91" w14:textId="77777777" w:rsidTr="00086C81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9503CC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Covariate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BB17B5" w14:textId="60CC19D7" w:rsidR="00235BAD" w:rsidRPr="00086C81" w:rsidRDefault="00000000">
            <w:pPr>
              <w:rPr>
                <w:rFonts w:ascii="Times New Roman" w:eastAsia="宋体" w:hAnsi="Times New Roman" w:cs="Times New Roman" w:hint="eastAsia"/>
                <w:lang w:eastAsia="zh-CN"/>
              </w:rPr>
            </w:pPr>
            <w:r w:rsidRPr="00086C81">
              <w:rPr>
                <w:rFonts w:ascii="Times New Roman" w:hAnsi="Times New Roman" w:cs="Times New Roman"/>
                <w:b/>
              </w:rPr>
              <w:t>CTI Model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946C90" w14:textId="6C662C5C" w:rsidR="00235BAD" w:rsidRPr="00086C81" w:rsidRDefault="00000000">
            <w:pPr>
              <w:rPr>
                <w:rFonts w:ascii="Times New Roman" w:eastAsia="宋体" w:hAnsi="Times New Roman" w:cs="Times New Roman" w:hint="eastAsia"/>
                <w:lang w:eastAsia="zh-CN"/>
              </w:rPr>
            </w:pPr>
            <w:proofErr w:type="spellStart"/>
            <w:r w:rsidRPr="00086C81">
              <w:rPr>
                <w:rFonts w:ascii="Times New Roman" w:hAnsi="Times New Roman" w:cs="Times New Roman"/>
                <w:b/>
              </w:rPr>
              <w:t>TyG</w:t>
            </w:r>
            <w:proofErr w:type="spellEnd"/>
            <w:r w:rsidRPr="00086C81">
              <w:rPr>
                <w:rFonts w:ascii="Times New Roman" w:hAnsi="Times New Roman" w:cs="Times New Roman"/>
                <w:b/>
              </w:rPr>
              <w:t xml:space="preserve"> Model</w:t>
            </w:r>
          </w:p>
        </w:tc>
      </w:tr>
      <w:tr w:rsidR="00235BAD" w:rsidRPr="00086C81" w14:paraId="152CA398" w14:textId="77777777" w:rsidTr="00086C81">
        <w:tc>
          <w:tcPr>
            <w:tcW w:w="2880" w:type="dxa"/>
            <w:tcBorders>
              <w:top w:val="single" w:sz="4" w:space="0" w:color="auto"/>
            </w:tcBorders>
          </w:tcPr>
          <w:p w14:paraId="150BE47A" w14:textId="77777777" w:rsidR="00235BAD" w:rsidRPr="00086C81" w:rsidRDefault="00235B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448D32C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χ² statistic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78D9F0F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P value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BFDED2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χ² statistic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377EC3DC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P value</w:t>
            </w:r>
          </w:p>
        </w:tc>
      </w:tr>
      <w:tr w:rsidR="00235BAD" w:rsidRPr="00086C81" w14:paraId="594E7264" w14:textId="77777777" w:rsidTr="00086C81">
        <w:tc>
          <w:tcPr>
            <w:tcW w:w="2880" w:type="dxa"/>
          </w:tcPr>
          <w:p w14:paraId="6C8CBB6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CTI / TyG (main exposure)</w:t>
            </w:r>
          </w:p>
        </w:tc>
        <w:tc>
          <w:tcPr>
            <w:tcW w:w="1440" w:type="dxa"/>
          </w:tcPr>
          <w:p w14:paraId="6DFF7A8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152" w:type="dxa"/>
          </w:tcPr>
          <w:p w14:paraId="7D0C416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440" w:type="dxa"/>
          </w:tcPr>
          <w:p w14:paraId="5A367E8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152" w:type="dxa"/>
          </w:tcPr>
          <w:p w14:paraId="77A03CE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0.28</w:t>
            </w:r>
          </w:p>
        </w:tc>
      </w:tr>
      <w:tr w:rsidR="00235BAD" w:rsidRPr="00086C81" w14:paraId="6C667BDB" w14:textId="77777777" w:rsidTr="00086C81">
        <w:tc>
          <w:tcPr>
            <w:tcW w:w="2880" w:type="dxa"/>
          </w:tcPr>
          <w:p w14:paraId="318750F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40" w:type="dxa"/>
          </w:tcPr>
          <w:p w14:paraId="2F39665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152" w:type="dxa"/>
          </w:tcPr>
          <w:p w14:paraId="4817552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440" w:type="dxa"/>
          </w:tcPr>
          <w:p w14:paraId="422A41DC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152" w:type="dxa"/>
          </w:tcPr>
          <w:p w14:paraId="6A2D717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0.30</w:t>
            </w:r>
          </w:p>
        </w:tc>
      </w:tr>
      <w:tr w:rsidR="00235BAD" w:rsidRPr="00086C81" w14:paraId="462D9927" w14:textId="77777777" w:rsidTr="00086C81">
        <w:tc>
          <w:tcPr>
            <w:tcW w:w="2880" w:type="dxa"/>
          </w:tcPr>
          <w:p w14:paraId="32AA5F0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440" w:type="dxa"/>
          </w:tcPr>
          <w:p w14:paraId="4D0D04C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152" w:type="dxa"/>
          </w:tcPr>
          <w:p w14:paraId="077D5A0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440" w:type="dxa"/>
          </w:tcPr>
          <w:p w14:paraId="6EF4860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152" w:type="dxa"/>
          </w:tcPr>
          <w:p w14:paraId="35C79F0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0.52</w:t>
            </w:r>
          </w:p>
        </w:tc>
      </w:tr>
      <w:tr w:rsidR="00235BAD" w:rsidRPr="00086C81" w14:paraId="6B1B2114" w14:textId="77777777" w:rsidTr="00086C81">
        <w:tc>
          <w:tcPr>
            <w:tcW w:w="2880" w:type="dxa"/>
          </w:tcPr>
          <w:p w14:paraId="5E59486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440" w:type="dxa"/>
          </w:tcPr>
          <w:p w14:paraId="223C86F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152" w:type="dxa"/>
          </w:tcPr>
          <w:p w14:paraId="0711A35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440" w:type="dxa"/>
          </w:tcPr>
          <w:p w14:paraId="4AB5227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52" w:type="dxa"/>
          </w:tcPr>
          <w:p w14:paraId="21F9115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0.45</w:t>
            </w:r>
          </w:p>
        </w:tc>
      </w:tr>
      <w:tr w:rsidR="00235BAD" w:rsidRPr="00086C81" w14:paraId="3E0CE5AB" w14:textId="77777777" w:rsidTr="00086C81">
        <w:tc>
          <w:tcPr>
            <w:tcW w:w="2880" w:type="dxa"/>
          </w:tcPr>
          <w:p w14:paraId="0AD0DA6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Residence (urban/rural)</w:t>
            </w:r>
          </w:p>
        </w:tc>
        <w:tc>
          <w:tcPr>
            <w:tcW w:w="1440" w:type="dxa"/>
          </w:tcPr>
          <w:p w14:paraId="0956741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52" w:type="dxa"/>
          </w:tcPr>
          <w:p w14:paraId="54B12AD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440" w:type="dxa"/>
          </w:tcPr>
          <w:p w14:paraId="2BC55DB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52" w:type="dxa"/>
          </w:tcPr>
          <w:p w14:paraId="4DA7EBC6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0.57</w:t>
            </w:r>
          </w:p>
        </w:tc>
      </w:tr>
      <w:tr w:rsidR="00235BAD" w:rsidRPr="00086C81" w14:paraId="50477156" w14:textId="77777777" w:rsidTr="00086C81">
        <w:tc>
          <w:tcPr>
            <w:tcW w:w="2880" w:type="dxa"/>
          </w:tcPr>
          <w:p w14:paraId="0FD3A9B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Education level</w:t>
            </w:r>
          </w:p>
        </w:tc>
        <w:tc>
          <w:tcPr>
            <w:tcW w:w="1440" w:type="dxa"/>
          </w:tcPr>
          <w:p w14:paraId="4621933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152" w:type="dxa"/>
          </w:tcPr>
          <w:p w14:paraId="111A5DE2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40" w:type="dxa"/>
          </w:tcPr>
          <w:p w14:paraId="3B906EF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152" w:type="dxa"/>
          </w:tcPr>
          <w:p w14:paraId="2EFD8E4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0.36</w:t>
            </w:r>
          </w:p>
        </w:tc>
      </w:tr>
      <w:tr w:rsidR="00235BAD" w:rsidRPr="00086C81" w14:paraId="7C68C482" w14:textId="77777777" w:rsidTr="00086C81">
        <w:tc>
          <w:tcPr>
            <w:tcW w:w="2880" w:type="dxa"/>
          </w:tcPr>
          <w:p w14:paraId="5FD3D7A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440" w:type="dxa"/>
          </w:tcPr>
          <w:p w14:paraId="5D04A1E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152" w:type="dxa"/>
          </w:tcPr>
          <w:p w14:paraId="15C3969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440" w:type="dxa"/>
          </w:tcPr>
          <w:p w14:paraId="0B744AB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152" w:type="dxa"/>
          </w:tcPr>
          <w:p w14:paraId="076302A2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0.22</w:t>
            </w:r>
          </w:p>
        </w:tc>
      </w:tr>
      <w:tr w:rsidR="00235BAD" w:rsidRPr="00086C81" w14:paraId="6AF8B48C" w14:textId="77777777" w:rsidTr="00086C81">
        <w:tc>
          <w:tcPr>
            <w:tcW w:w="2880" w:type="dxa"/>
          </w:tcPr>
          <w:p w14:paraId="5A47B04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Sleep duration</w:t>
            </w:r>
          </w:p>
        </w:tc>
        <w:tc>
          <w:tcPr>
            <w:tcW w:w="1440" w:type="dxa"/>
          </w:tcPr>
          <w:p w14:paraId="0B417F5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52" w:type="dxa"/>
          </w:tcPr>
          <w:p w14:paraId="6ABFCCC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440" w:type="dxa"/>
          </w:tcPr>
          <w:p w14:paraId="5B1FDEC2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152" w:type="dxa"/>
          </w:tcPr>
          <w:p w14:paraId="70B1AAF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0.53</w:t>
            </w:r>
          </w:p>
        </w:tc>
      </w:tr>
      <w:tr w:rsidR="00235BAD" w:rsidRPr="00086C81" w14:paraId="4C548307" w14:textId="77777777" w:rsidTr="00086C81">
        <w:tc>
          <w:tcPr>
            <w:tcW w:w="2880" w:type="dxa"/>
          </w:tcPr>
          <w:p w14:paraId="6233519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Self-rated health</w:t>
            </w:r>
          </w:p>
        </w:tc>
        <w:tc>
          <w:tcPr>
            <w:tcW w:w="1440" w:type="dxa"/>
          </w:tcPr>
          <w:p w14:paraId="65CD51D6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1152" w:type="dxa"/>
          </w:tcPr>
          <w:p w14:paraId="10C96BF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40" w:type="dxa"/>
          </w:tcPr>
          <w:p w14:paraId="1A409C4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1152" w:type="dxa"/>
          </w:tcPr>
          <w:p w14:paraId="3BB93C8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0.18</w:t>
            </w:r>
          </w:p>
        </w:tc>
      </w:tr>
      <w:tr w:rsidR="00235BAD" w:rsidRPr="00086C81" w14:paraId="1F8DECB7" w14:textId="77777777" w:rsidTr="00086C81">
        <w:tc>
          <w:tcPr>
            <w:tcW w:w="2880" w:type="dxa"/>
          </w:tcPr>
          <w:p w14:paraId="613377E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Life satisfaction</w:t>
            </w:r>
          </w:p>
        </w:tc>
        <w:tc>
          <w:tcPr>
            <w:tcW w:w="1440" w:type="dxa"/>
          </w:tcPr>
          <w:p w14:paraId="0E8C13B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52" w:type="dxa"/>
          </w:tcPr>
          <w:p w14:paraId="2EDD26CD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440" w:type="dxa"/>
          </w:tcPr>
          <w:p w14:paraId="75265FB6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152" w:type="dxa"/>
          </w:tcPr>
          <w:p w14:paraId="5C32AFC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0.43</w:t>
            </w:r>
          </w:p>
        </w:tc>
      </w:tr>
      <w:tr w:rsidR="00235BAD" w:rsidRPr="00086C81" w14:paraId="5B8328A9" w14:textId="77777777" w:rsidTr="00086C81">
        <w:tc>
          <w:tcPr>
            <w:tcW w:w="2880" w:type="dxa"/>
          </w:tcPr>
          <w:p w14:paraId="22BEDB4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Household consumption</w:t>
            </w:r>
          </w:p>
        </w:tc>
        <w:tc>
          <w:tcPr>
            <w:tcW w:w="1440" w:type="dxa"/>
          </w:tcPr>
          <w:p w14:paraId="0EEF38D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152" w:type="dxa"/>
          </w:tcPr>
          <w:p w14:paraId="0A64683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440" w:type="dxa"/>
          </w:tcPr>
          <w:p w14:paraId="48FF1D8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152" w:type="dxa"/>
          </w:tcPr>
          <w:p w14:paraId="7E1DE26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0.41</w:t>
            </w:r>
          </w:p>
        </w:tc>
      </w:tr>
      <w:tr w:rsidR="00235BAD" w:rsidRPr="00086C81" w14:paraId="549AA3D0" w14:textId="77777777" w:rsidTr="00086C81">
        <w:tc>
          <w:tcPr>
            <w:tcW w:w="2880" w:type="dxa"/>
          </w:tcPr>
          <w:p w14:paraId="51BBD1D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IADL score</w:t>
            </w:r>
          </w:p>
        </w:tc>
        <w:tc>
          <w:tcPr>
            <w:tcW w:w="1440" w:type="dxa"/>
          </w:tcPr>
          <w:p w14:paraId="2D6E9F1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152" w:type="dxa"/>
          </w:tcPr>
          <w:p w14:paraId="07D9273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40" w:type="dxa"/>
          </w:tcPr>
          <w:p w14:paraId="30C2533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152" w:type="dxa"/>
          </w:tcPr>
          <w:p w14:paraId="29FFC7A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0.15</w:t>
            </w:r>
          </w:p>
        </w:tc>
      </w:tr>
      <w:tr w:rsidR="00235BAD" w:rsidRPr="00086C81" w14:paraId="01129039" w14:textId="77777777" w:rsidTr="00086C81">
        <w:tc>
          <w:tcPr>
            <w:tcW w:w="2880" w:type="dxa"/>
          </w:tcPr>
          <w:p w14:paraId="4B8B361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Smoking status</w:t>
            </w:r>
          </w:p>
        </w:tc>
        <w:tc>
          <w:tcPr>
            <w:tcW w:w="1440" w:type="dxa"/>
          </w:tcPr>
          <w:p w14:paraId="36A797F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52" w:type="dxa"/>
          </w:tcPr>
          <w:p w14:paraId="567D45E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440" w:type="dxa"/>
          </w:tcPr>
          <w:p w14:paraId="1EF0909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152" w:type="dxa"/>
          </w:tcPr>
          <w:p w14:paraId="0DE764CC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0.31</w:t>
            </w:r>
          </w:p>
        </w:tc>
      </w:tr>
      <w:tr w:rsidR="00235BAD" w:rsidRPr="00086C81" w14:paraId="15D6039D" w14:textId="77777777" w:rsidTr="00086C81">
        <w:tc>
          <w:tcPr>
            <w:tcW w:w="2880" w:type="dxa"/>
          </w:tcPr>
          <w:p w14:paraId="4033915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Alcohol consumption</w:t>
            </w:r>
          </w:p>
        </w:tc>
        <w:tc>
          <w:tcPr>
            <w:tcW w:w="1440" w:type="dxa"/>
          </w:tcPr>
          <w:p w14:paraId="155B2D52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52" w:type="dxa"/>
          </w:tcPr>
          <w:p w14:paraId="65E64DA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440" w:type="dxa"/>
          </w:tcPr>
          <w:p w14:paraId="4F3DAF3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52" w:type="dxa"/>
          </w:tcPr>
          <w:p w14:paraId="0C78EAD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0.51</w:t>
            </w:r>
          </w:p>
        </w:tc>
      </w:tr>
      <w:tr w:rsidR="00235BAD" w:rsidRPr="00086C81" w14:paraId="2300D914" w14:textId="77777777" w:rsidTr="00086C81">
        <w:tc>
          <w:tcPr>
            <w:tcW w:w="2880" w:type="dxa"/>
          </w:tcPr>
          <w:p w14:paraId="4E5558C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Dyslipidemia</w:t>
            </w:r>
          </w:p>
        </w:tc>
        <w:tc>
          <w:tcPr>
            <w:tcW w:w="1440" w:type="dxa"/>
          </w:tcPr>
          <w:p w14:paraId="3B3BB3B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152" w:type="dxa"/>
          </w:tcPr>
          <w:p w14:paraId="7C6A631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440" w:type="dxa"/>
          </w:tcPr>
          <w:p w14:paraId="18698ED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152" w:type="dxa"/>
          </w:tcPr>
          <w:p w14:paraId="24992A8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0.25</w:t>
            </w:r>
          </w:p>
        </w:tc>
      </w:tr>
      <w:tr w:rsidR="00235BAD" w:rsidRPr="00086C81" w14:paraId="32768164" w14:textId="77777777" w:rsidTr="00086C81">
        <w:tc>
          <w:tcPr>
            <w:tcW w:w="2880" w:type="dxa"/>
          </w:tcPr>
          <w:p w14:paraId="7294A6E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1440" w:type="dxa"/>
          </w:tcPr>
          <w:p w14:paraId="4BD41FE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152" w:type="dxa"/>
          </w:tcPr>
          <w:p w14:paraId="23D879B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440" w:type="dxa"/>
          </w:tcPr>
          <w:p w14:paraId="42C2666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52" w:type="dxa"/>
          </w:tcPr>
          <w:p w14:paraId="36DF601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0.67</w:t>
            </w:r>
          </w:p>
        </w:tc>
      </w:tr>
      <w:tr w:rsidR="00235BAD" w:rsidRPr="00086C81" w14:paraId="00AFD2A4" w14:textId="77777777" w:rsidTr="00086C81">
        <w:tc>
          <w:tcPr>
            <w:tcW w:w="2880" w:type="dxa"/>
          </w:tcPr>
          <w:p w14:paraId="074E98CC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Chronic lung disease</w:t>
            </w:r>
          </w:p>
        </w:tc>
        <w:tc>
          <w:tcPr>
            <w:tcW w:w="1440" w:type="dxa"/>
          </w:tcPr>
          <w:p w14:paraId="6D4877D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152" w:type="dxa"/>
          </w:tcPr>
          <w:p w14:paraId="10295F2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440" w:type="dxa"/>
          </w:tcPr>
          <w:p w14:paraId="1E330C2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152" w:type="dxa"/>
          </w:tcPr>
          <w:p w14:paraId="27659FC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0.37</w:t>
            </w:r>
          </w:p>
        </w:tc>
      </w:tr>
      <w:tr w:rsidR="00235BAD" w:rsidRPr="00086C81" w14:paraId="16C3DF1E" w14:textId="77777777" w:rsidTr="00086C81">
        <w:tc>
          <w:tcPr>
            <w:tcW w:w="2880" w:type="dxa"/>
          </w:tcPr>
          <w:p w14:paraId="7430914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1440" w:type="dxa"/>
          </w:tcPr>
          <w:p w14:paraId="0642376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152" w:type="dxa"/>
          </w:tcPr>
          <w:p w14:paraId="3553102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440" w:type="dxa"/>
          </w:tcPr>
          <w:p w14:paraId="4E9F7D7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152" w:type="dxa"/>
          </w:tcPr>
          <w:p w14:paraId="579C0049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0.59</w:t>
            </w:r>
          </w:p>
        </w:tc>
      </w:tr>
      <w:tr w:rsidR="00235BAD" w:rsidRPr="00086C81" w14:paraId="1F35166C" w14:textId="77777777" w:rsidTr="00086C81">
        <w:tc>
          <w:tcPr>
            <w:tcW w:w="2880" w:type="dxa"/>
          </w:tcPr>
          <w:p w14:paraId="7353394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Kidney disease</w:t>
            </w:r>
          </w:p>
        </w:tc>
        <w:tc>
          <w:tcPr>
            <w:tcW w:w="1440" w:type="dxa"/>
          </w:tcPr>
          <w:p w14:paraId="5AC8EED2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152" w:type="dxa"/>
          </w:tcPr>
          <w:p w14:paraId="697ED7B6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440" w:type="dxa"/>
          </w:tcPr>
          <w:p w14:paraId="422650C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1.58</w:t>
            </w:r>
          </w:p>
        </w:tc>
        <w:tc>
          <w:tcPr>
            <w:tcW w:w="1152" w:type="dxa"/>
          </w:tcPr>
          <w:p w14:paraId="52F5150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0.21</w:t>
            </w:r>
          </w:p>
        </w:tc>
      </w:tr>
      <w:tr w:rsidR="00235BAD" w:rsidRPr="00086C81" w14:paraId="259AC7C0" w14:textId="77777777" w:rsidTr="00086C81">
        <w:tc>
          <w:tcPr>
            <w:tcW w:w="2880" w:type="dxa"/>
          </w:tcPr>
          <w:p w14:paraId="52A9F56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Gastrointestinal disorders</w:t>
            </w:r>
          </w:p>
        </w:tc>
        <w:tc>
          <w:tcPr>
            <w:tcW w:w="1440" w:type="dxa"/>
          </w:tcPr>
          <w:p w14:paraId="5D37D41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152" w:type="dxa"/>
          </w:tcPr>
          <w:p w14:paraId="41D08398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440" w:type="dxa"/>
          </w:tcPr>
          <w:p w14:paraId="7755471E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52" w:type="dxa"/>
          </w:tcPr>
          <w:p w14:paraId="1D962F2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0.43</w:t>
            </w:r>
          </w:p>
        </w:tc>
      </w:tr>
      <w:tr w:rsidR="00235BAD" w:rsidRPr="00086C81" w14:paraId="4C2BDB60" w14:textId="77777777" w:rsidTr="00086C81">
        <w:tc>
          <w:tcPr>
            <w:tcW w:w="2880" w:type="dxa"/>
          </w:tcPr>
          <w:p w14:paraId="3DEDE48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Mental/memory disorders</w:t>
            </w:r>
          </w:p>
        </w:tc>
        <w:tc>
          <w:tcPr>
            <w:tcW w:w="1440" w:type="dxa"/>
          </w:tcPr>
          <w:p w14:paraId="6A649F0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152" w:type="dxa"/>
          </w:tcPr>
          <w:p w14:paraId="3134B74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440" w:type="dxa"/>
          </w:tcPr>
          <w:p w14:paraId="4E686820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152" w:type="dxa"/>
          </w:tcPr>
          <w:p w14:paraId="166F7017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0.32</w:t>
            </w:r>
          </w:p>
        </w:tc>
      </w:tr>
      <w:tr w:rsidR="00235BAD" w:rsidRPr="00086C81" w14:paraId="2180857A" w14:textId="77777777" w:rsidTr="00086C81">
        <w:tc>
          <w:tcPr>
            <w:tcW w:w="2880" w:type="dxa"/>
          </w:tcPr>
          <w:p w14:paraId="498BD47B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Arthritis/rheumatism</w:t>
            </w:r>
          </w:p>
        </w:tc>
        <w:tc>
          <w:tcPr>
            <w:tcW w:w="1440" w:type="dxa"/>
          </w:tcPr>
          <w:p w14:paraId="14634E06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152" w:type="dxa"/>
          </w:tcPr>
          <w:p w14:paraId="40B4FFC4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440" w:type="dxa"/>
          </w:tcPr>
          <w:p w14:paraId="7AC4D5E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152" w:type="dxa"/>
          </w:tcPr>
          <w:p w14:paraId="6C4EAE45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</w:rPr>
              <w:t>0.42</w:t>
            </w:r>
          </w:p>
        </w:tc>
      </w:tr>
      <w:tr w:rsidR="00235BAD" w:rsidRPr="00086C81" w14:paraId="7B4080B7" w14:textId="77777777" w:rsidTr="00086C81">
        <w:tc>
          <w:tcPr>
            <w:tcW w:w="2880" w:type="dxa"/>
            <w:tcBorders>
              <w:bottom w:val="single" w:sz="4" w:space="0" w:color="auto"/>
            </w:tcBorders>
          </w:tcPr>
          <w:p w14:paraId="5A8D6F43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GLOBAL TEST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F2444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18.64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F32BAC1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0.23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83338EF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17.21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701BF2DA" w14:textId="77777777" w:rsidR="00235BAD" w:rsidRPr="00086C81" w:rsidRDefault="00000000">
            <w:pPr>
              <w:rPr>
                <w:rFonts w:ascii="Times New Roman" w:hAnsi="Times New Roman" w:cs="Times New Roman"/>
              </w:rPr>
            </w:pPr>
            <w:r w:rsidRPr="00086C81">
              <w:rPr>
                <w:rFonts w:ascii="Times New Roman" w:hAnsi="Times New Roman" w:cs="Times New Roman"/>
                <w:b/>
              </w:rPr>
              <w:t>0.31</w:t>
            </w:r>
          </w:p>
        </w:tc>
      </w:tr>
    </w:tbl>
    <w:p w14:paraId="7E3CA876" w14:textId="6660F9C6" w:rsidR="00235BAD" w:rsidRPr="00086C81" w:rsidRDefault="00000000" w:rsidP="00086C81">
      <w:pPr>
        <w:jc w:val="both"/>
        <w:rPr>
          <w:rFonts w:ascii="Times New Roman" w:eastAsia="宋体" w:hAnsi="Times New Roman" w:cs="Times New Roman" w:hint="eastAsia"/>
          <w:lang w:eastAsia="zh-CN"/>
        </w:rPr>
      </w:pPr>
      <w:r w:rsidRPr="00086C81">
        <w:rPr>
          <w:rFonts w:ascii="Times New Roman" w:hAnsi="Times New Roman" w:cs="Times New Roman"/>
          <w:b/>
        </w:rPr>
        <w:t xml:space="preserve">Note: </w:t>
      </w:r>
      <w:r w:rsidRPr="00086C81">
        <w:rPr>
          <w:rFonts w:ascii="Times New Roman" w:hAnsi="Times New Roman" w:cs="Times New Roman"/>
        </w:rPr>
        <w:t>The proportional hazards assumption was tested using scaled Schoenfeld residuals. For each covariate, the χ² statistic tests whether the residuals are significantly correlated with survival time. The global test evaluates the assumption across all covariates simultaneously. P &gt; 0.05 indicates that the proportional hazards assumption is satisfied. All covariates in both models satisfied the assumption (all P &gt; 0.05), confirming the validity of the Cox regression estimates.</w:t>
      </w:r>
    </w:p>
    <w:p w14:paraId="7817B917" w14:textId="77777777" w:rsidR="00235BAD" w:rsidRPr="00086C81" w:rsidRDefault="00000000" w:rsidP="00086C81">
      <w:pPr>
        <w:jc w:val="both"/>
        <w:rPr>
          <w:rFonts w:ascii="Times New Roman" w:hAnsi="Times New Roman" w:cs="Times New Roman"/>
        </w:rPr>
      </w:pPr>
      <w:r w:rsidRPr="00086C81">
        <w:rPr>
          <w:rFonts w:ascii="Times New Roman" w:hAnsi="Times New Roman" w:cs="Times New Roman"/>
          <w:b/>
        </w:rPr>
        <w:t xml:space="preserve">Abbreviations: </w:t>
      </w:r>
      <w:r w:rsidRPr="00086C81">
        <w:rPr>
          <w:rFonts w:ascii="Times New Roman" w:hAnsi="Times New Roman" w:cs="Times New Roman"/>
        </w:rPr>
        <w:t>CTI, C-reactive protein–triglyceride–glucose index; TyG, triglyceride–glucose index; BMI, body mass index; IADL, instrumental activities of daily living.</w:t>
      </w:r>
    </w:p>
    <w:sectPr w:rsidR="00235BAD" w:rsidRPr="00086C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0919841">
    <w:abstractNumId w:val="8"/>
  </w:num>
  <w:num w:numId="2" w16cid:durableId="1144658269">
    <w:abstractNumId w:val="6"/>
  </w:num>
  <w:num w:numId="3" w16cid:durableId="1471824993">
    <w:abstractNumId w:val="5"/>
  </w:num>
  <w:num w:numId="4" w16cid:durableId="1292438365">
    <w:abstractNumId w:val="4"/>
  </w:num>
  <w:num w:numId="5" w16cid:durableId="1682004618">
    <w:abstractNumId w:val="7"/>
  </w:num>
  <w:num w:numId="6" w16cid:durableId="359625526">
    <w:abstractNumId w:val="3"/>
  </w:num>
  <w:num w:numId="7" w16cid:durableId="1220088617">
    <w:abstractNumId w:val="2"/>
  </w:num>
  <w:num w:numId="8" w16cid:durableId="1012683378">
    <w:abstractNumId w:val="1"/>
  </w:num>
  <w:num w:numId="9" w16cid:durableId="139974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C81"/>
    <w:rsid w:val="0015074B"/>
    <w:rsid w:val="00235BAD"/>
    <w:rsid w:val="0029639D"/>
    <w:rsid w:val="00326F90"/>
    <w:rsid w:val="00AA1D8D"/>
    <w:rsid w:val="00B47730"/>
    <w:rsid w:val="00CB0664"/>
    <w:rsid w:val="00FC693F"/>
    <w:rsid w:val="00FF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EC3A6"/>
  <w14:defaultImageDpi w14:val="300"/>
  <w15:docId w15:val="{0EF36C6A-8960-4BF0-A754-6F0A6E54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Agent Smith</cp:lastModifiedBy>
  <cp:revision>2</cp:revision>
  <dcterms:created xsi:type="dcterms:W3CDTF">2013-12-23T23:15:00Z</dcterms:created>
  <dcterms:modified xsi:type="dcterms:W3CDTF">2026-09-07T10:29:00Z</dcterms:modified>
  <cp:category/>
</cp:coreProperties>
</file>