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217AF" w14:textId="5447B8BE" w:rsidR="00F61423" w:rsidRPr="0026259E" w:rsidRDefault="00000000">
      <w:pPr>
        <w:rPr>
          <w:rFonts w:eastAsia="宋体" w:hint="eastAsia"/>
          <w:lang w:eastAsia="zh-CN"/>
        </w:rPr>
      </w:pPr>
      <w:r>
        <w:rPr>
          <w:b/>
          <w:sz w:val="24"/>
        </w:rPr>
        <w:t>Supplementary Table 2. Complete Results of Fully Adjusted Cox Proportional Hazards Models (Model 3) for the Association Between CTI, TyG Index, and Incident Cardiometabolic Multimorbidity</w:t>
      </w:r>
    </w:p>
    <w:tbl>
      <w:tblPr>
        <w:tblStyle w:val="-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843"/>
        <w:gridCol w:w="709"/>
        <w:gridCol w:w="1842"/>
        <w:gridCol w:w="709"/>
      </w:tblGrid>
      <w:tr w:rsidR="00F61423" w:rsidRPr="0026259E" w14:paraId="13CF9442" w14:textId="77777777" w:rsidTr="002625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none" w:sz="0" w:space="0" w:color="auto"/>
              <w:bottom w:val="single" w:sz="4" w:space="0" w:color="auto"/>
              <w:right w:val="none" w:sz="0" w:space="0" w:color="auto"/>
            </w:tcBorders>
          </w:tcPr>
          <w:p w14:paraId="7933626C" w14:textId="77777777" w:rsidR="00F61423" w:rsidRPr="0026259E" w:rsidRDefault="00000000">
            <w:pPr>
              <w:jc w:val="center"/>
              <w:rPr>
                <w:sz w:val="16"/>
                <w:szCs w:val="16"/>
              </w:rPr>
            </w:pPr>
            <w:r w:rsidRPr="0026259E">
              <w:rPr>
                <w:sz w:val="16"/>
                <w:szCs w:val="16"/>
              </w:rPr>
              <w:t>Variable</w:t>
            </w:r>
          </w:p>
        </w:tc>
        <w:tc>
          <w:tcPr>
            <w:tcW w:w="1843" w:type="dxa"/>
            <w:tcBorders>
              <w:top w:val="single" w:sz="4" w:space="0" w:color="auto"/>
              <w:left w:val="none" w:sz="0" w:space="0" w:color="auto"/>
              <w:bottom w:val="single" w:sz="4" w:space="0" w:color="auto"/>
              <w:right w:val="none" w:sz="0" w:space="0" w:color="auto"/>
            </w:tcBorders>
          </w:tcPr>
          <w:p w14:paraId="4353BEDF" w14:textId="77777777" w:rsidR="00F61423" w:rsidRPr="0026259E" w:rsidRDefault="00000000">
            <w:pPr>
              <w:jc w:val="center"/>
              <w:cnfStyle w:val="100000000000" w:firstRow="1" w:lastRow="0" w:firstColumn="0" w:lastColumn="0" w:oddVBand="0" w:evenVBand="0" w:oddHBand="0" w:evenHBand="0" w:firstRowFirstColumn="0" w:firstRowLastColumn="0" w:lastRowFirstColumn="0" w:lastRowLastColumn="0"/>
              <w:rPr>
                <w:sz w:val="16"/>
                <w:szCs w:val="16"/>
              </w:rPr>
            </w:pPr>
            <w:r w:rsidRPr="0026259E">
              <w:rPr>
                <w:sz w:val="16"/>
                <w:szCs w:val="16"/>
              </w:rPr>
              <w:t>CTI Model</w:t>
            </w:r>
            <w:r w:rsidRPr="0026259E">
              <w:rPr>
                <w:sz w:val="16"/>
                <w:szCs w:val="16"/>
              </w:rPr>
              <w:br/>
              <w:t>HR (95% CI)</w:t>
            </w:r>
          </w:p>
        </w:tc>
        <w:tc>
          <w:tcPr>
            <w:tcW w:w="709" w:type="dxa"/>
            <w:tcBorders>
              <w:top w:val="single" w:sz="4" w:space="0" w:color="auto"/>
              <w:left w:val="none" w:sz="0" w:space="0" w:color="auto"/>
              <w:bottom w:val="single" w:sz="4" w:space="0" w:color="auto"/>
              <w:right w:val="none" w:sz="0" w:space="0" w:color="auto"/>
            </w:tcBorders>
          </w:tcPr>
          <w:p w14:paraId="7ECE51BE" w14:textId="77777777" w:rsidR="00F61423" w:rsidRPr="0026259E" w:rsidRDefault="00000000">
            <w:pPr>
              <w:jc w:val="center"/>
              <w:cnfStyle w:val="100000000000" w:firstRow="1" w:lastRow="0" w:firstColumn="0" w:lastColumn="0" w:oddVBand="0" w:evenVBand="0" w:oddHBand="0" w:evenHBand="0" w:firstRowFirstColumn="0" w:firstRowLastColumn="0" w:lastRowFirstColumn="0" w:lastRowLastColumn="0"/>
              <w:rPr>
                <w:sz w:val="16"/>
                <w:szCs w:val="16"/>
              </w:rPr>
            </w:pPr>
            <w:r w:rsidRPr="0026259E">
              <w:rPr>
                <w:sz w:val="16"/>
                <w:szCs w:val="16"/>
              </w:rPr>
              <w:t>P value</w:t>
            </w:r>
          </w:p>
        </w:tc>
        <w:tc>
          <w:tcPr>
            <w:tcW w:w="1842" w:type="dxa"/>
            <w:tcBorders>
              <w:top w:val="single" w:sz="4" w:space="0" w:color="auto"/>
              <w:left w:val="none" w:sz="0" w:space="0" w:color="auto"/>
              <w:bottom w:val="single" w:sz="4" w:space="0" w:color="auto"/>
              <w:right w:val="none" w:sz="0" w:space="0" w:color="auto"/>
            </w:tcBorders>
          </w:tcPr>
          <w:p w14:paraId="4C22D2F8" w14:textId="77777777" w:rsidR="00F61423" w:rsidRPr="0026259E" w:rsidRDefault="00000000">
            <w:pPr>
              <w:jc w:val="center"/>
              <w:cnfStyle w:val="100000000000" w:firstRow="1" w:lastRow="0" w:firstColumn="0" w:lastColumn="0" w:oddVBand="0" w:evenVBand="0" w:oddHBand="0" w:evenHBand="0" w:firstRowFirstColumn="0" w:firstRowLastColumn="0" w:lastRowFirstColumn="0" w:lastRowLastColumn="0"/>
              <w:rPr>
                <w:sz w:val="16"/>
                <w:szCs w:val="16"/>
              </w:rPr>
            </w:pPr>
            <w:r w:rsidRPr="0026259E">
              <w:rPr>
                <w:sz w:val="16"/>
                <w:szCs w:val="16"/>
              </w:rPr>
              <w:t>TyG Model</w:t>
            </w:r>
            <w:r w:rsidRPr="0026259E">
              <w:rPr>
                <w:sz w:val="16"/>
                <w:szCs w:val="16"/>
              </w:rPr>
              <w:br/>
              <w:t>HR (95% CI)</w:t>
            </w:r>
          </w:p>
        </w:tc>
        <w:tc>
          <w:tcPr>
            <w:tcW w:w="709" w:type="dxa"/>
            <w:tcBorders>
              <w:top w:val="single" w:sz="4" w:space="0" w:color="auto"/>
              <w:left w:val="none" w:sz="0" w:space="0" w:color="auto"/>
              <w:bottom w:val="single" w:sz="4" w:space="0" w:color="auto"/>
              <w:right w:val="none" w:sz="0" w:space="0" w:color="auto"/>
            </w:tcBorders>
          </w:tcPr>
          <w:p w14:paraId="6F045220" w14:textId="77777777" w:rsidR="00F61423" w:rsidRPr="0026259E" w:rsidRDefault="00000000">
            <w:pPr>
              <w:jc w:val="center"/>
              <w:cnfStyle w:val="100000000000" w:firstRow="1" w:lastRow="0" w:firstColumn="0" w:lastColumn="0" w:oddVBand="0" w:evenVBand="0" w:oddHBand="0" w:evenHBand="0" w:firstRowFirstColumn="0" w:firstRowLastColumn="0" w:lastRowFirstColumn="0" w:lastRowLastColumn="0"/>
              <w:rPr>
                <w:sz w:val="16"/>
                <w:szCs w:val="16"/>
              </w:rPr>
            </w:pPr>
            <w:r w:rsidRPr="0026259E">
              <w:rPr>
                <w:sz w:val="16"/>
                <w:szCs w:val="16"/>
              </w:rPr>
              <w:t>P value</w:t>
            </w:r>
          </w:p>
        </w:tc>
      </w:tr>
      <w:tr w:rsidR="00F61423" w:rsidRPr="0026259E" w14:paraId="0411AC86" w14:textId="77777777" w:rsidTr="00262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single" w:sz="4" w:space="0" w:color="auto"/>
              <w:left w:val="none" w:sz="0" w:space="0" w:color="auto"/>
              <w:bottom w:val="none" w:sz="0" w:space="0" w:color="auto"/>
              <w:right w:val="none" w:sz="0" w:space="0" w:color="auto"/>
            </w:tcBorders>
          </w:tcPr>
          <w:p w14:paraId="1D775A8E" w14:textId="77777777" w:rsidR="00F61423" w:rsidRPr="0026259E" w:rsidRDefault="00000000">
            <w:pPr>
              <w:rPr>
                <w:sz w:val="16"/>
                <w:szCs w:val="16"/>
              </w:rPr>
            </w:pPr>
            <w:r w:rsidRPr="0026259E">
              <w:rPr>
                <w:sz w:val="16"/>
                <w:szCs w:val="16"/>
              </w:rPr>
              <w:t>CTI (per 1.0 increase)</w:t>
            </w:r>
          </w:p>
        </w:tc>
        <w:tc>
          <w:tcPr>
            <w:tcW w:w="1843" w:type="dxa"/>
            <w:tcBorders>
              <w:top w:val="single" w:sz="4" w:space="0" w:color="auto"/>
              <w:left w:val="none" w:sz="0" w:space="0" w:color="auto"/>
              <w:bottom w:val="none" w:sz="0" w:space="0" w:color="auto"/>
              <w:right w:val="none" w:sz="0" w:space="0" w:color="auto"/>
            </w:tcBorders>
          </w:tcPr>
          <w:p w14:paraId="06D9C45E"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1.658 (1.525, 1.802)</w:t>
            </w:r>
          </w:p>
        </w:tc>
        <w:tc>
          <w:tcPr>
            <w:tcW w:w="709" w:type="dxa"/>
            <w:tcBorders>
              <w:top w:val="single" w:sz="4" w:space="0" w:color="auto"/>
              <w:left w:val="none" w:sz="0" w:space="0" w:color="auto"/>
              <w:bottom w:val="none" w:sz="0" w:space="0" w:color="auto"/>
              <w:right w:val="none" w:sz="0" w:space="0" w:color="auto"/>
            </w:tcBorders>
          </w:tcPr>
          <w:p w14:paraId="6B4F0843"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&lt;0.001</w:t>
            </w:r>
          </w:p>
        </w:tc>
        <w:tc>
          <w:tcPr>
            <w:tcW w:w="1842" w:type="dxa"/>
            <w:tcBorders>
              <w:top w:val="single" w:sz="4" w:space="0" w:color="auto"/>
              <w:left w:val="none" w:sz="0" w:space="0" w:color="auto"/>
              <w:bottom w:val="none" w:sz="0" w:space="0" w:color="auto"/>
              <w:right w:val="none" w:sz="0" w:space="0" w:color="auto"/>
            </w:tcBorders>
          </w:tcPr>
          <w:p w14:paraId="51FCE26F"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w:t>
            </w:r>
          </w:p>
        </w:tc>
        <w:tc>
          <w:tcPr>
            <w:tcW w:w="709" w:type="dxa"/>
            <w:tcBorders>
              <w:top w:val="single" w:sz="4" w:space="0" w:color="auto"/>
              <w:left w:val="none" w:sz="0" w:space="0" w:color="auto"/>
              <w:bottom w:val="none" w:sz="0" w:space="0" w:color="auto"/>
              <w:right w:val="none" w:sz="0" w:space="0" w:color="auto"/>
            </w:tcBorders>
          </w:tcPr>
          <w:p w14:paraId="6D878BF8"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w:t>
            </w:r>
          </w:p>
        </w:tc>
      </w:tr>
      <w:tr w:rsidR="00F61423" w:rsidRPr="0026259E" w14:paraId="2CDF1D20" w14:textId="77777777" w:rsidTr="0026259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351434DF" w14:textId="77777777" w:rsidR="00F61423" w:rsidRPr="0026259E" w:rsidRDefault="00000000">
            <w:pPr>
              <w:rPr>
                <w:sz w:val="16"/>
                <w:szCs w:val="16"/>
              </w:rPr>
            </w:pPr>
            <w:r w:rsidRPr="0026259E">
              <w:rPr>
                <w:sz w:val="16"/>
                <w:szCs w:val="16"/>
              </w:rPr>
              <w:t>TyG index (per 1.0 increase)</w:t>
            </w:r>
          </w:p>
        </w:tc>
        <w:tc>
          <w:tcPr>
            <w:tcW w:w="1843" w:type="dxa"/>
            <w:tcBorders>
              <w:top w:val="none" w:sz="0" w:space="0" w:color="auto"/>
              <w:left w:val="none" w:sz="0" w:space="0" w:color="auto"/>
              <w:bottom w:val="none" w:sz="0" w:space="0" w:color="auto"/>
              <w:right w:val="none" w:sz="0" w:space="0" w:color="auto"/>
            </w:tcBorders>
          </w:tcPr>
          <w:p w14:paraId="633D1E95"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w:t>
            </w:r>
          </w:p>
        </w:tc>
        <w:tc>
          <w:tcPr>
            <w:tcW w:w="709" w:type="dxa"/>
            <w:tcBorders>
              <w:top w:val="none" w:sz="0" w:space="0" w:color="auto"/>
              <w:left w:val="none" w:sz="0" w:space="0" w:color="auto"/>
              <w:bottom w:val="none" w:sz="0" w:space="0" w:color="auto"/>
              <w:right w:val="none" w:sz="0" w:space="0" w:color="auto"/>
            </w:tcBorders>
          </w:tcPr>
          <w:p w14:paraId="3ACB3696"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w:t>
            </w:r>
          </w:p>
        </w:tc>
        <w:tc>
          <w:tcPr>
            <w:tcW w:w="1842" w:type="dxa"/>
            <w:tcBorders>
              <w:top w:val="none" w:sz="0" w:space="0" w:color="auto"/>
              <w:left w:val="none" w:sz="0" w:space="0" w:color="auto"/>
              <w:bottom w:val="none" w:sz="0" w:space="0" w:color="auto"/>
              <w:right w:val="none" w:sz="0" w:space="0" w:color="auto"/>
            </w:tcBorders>
          </w:tcPr>
          <w:p w14:paraId="20F9E705"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1.534 (1.426, 1.651)</w:t>
            </w:r>
          </w:p>
        </w:tc>
        <w:tc>
          <w:tcPr>
            <w:tcW w:w="709" w:type="dxa"/>
            <w:tcBorders>
              <w:top w:val="none" w:sz="0" w:space="0" w:color="auto"/>
              <w:left w:val="none" w:sz="0" w:space="0" w:color="auto"/>
              <w:bottom w:val="none" w:sz="0" w:space="0" w:color="auto"/>
              <w:right w:val="none" w:sz="0" w:space="0" w:color="auto"/>
            </w:tcBorders>
          </w:tcPr>
          <w:p w14:paraId="2E206C15"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&lt;0.001</w:t>
            </w:r>
          </w:p>
        </w:tc>
      </w:tr>
      <w:tr w:rsidR="00F61423" w:rsidRPr="0026259E" w14:paraId="3B75586A" w14:textId="77777777" w:rsidTr="00262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066D10A5" w14:textId="77777777" w:rsidR="00F61423" w:rsidRPr="0026259E" w:rsidRDefault="00000000">
            <w:pPr>
              <w:rPr>
                <w:sz w:val="16"/>
                <w:szCs w:val="16"/>
              </w:rPr>
            </w:pPr>
            <w:r w:rsidRPr="0026259E">
              <w:rPr>
                <w:sz w:val="16"/>
                <w:szCs w:val="16"/>
              </w:rPr>
              <w:t>Sex (male vs. female)</w:t>
            </w:r>
          </w:p>
        </w:tc>
        <w:tc>
          <w:tcPr>
            <w:tcW w:w="1843" w:type="dxa"/>
            <w:tcBorders>
              <w:top w:val="none" w:sz="0" w:space="0" w:color="auto"/>
              <w:left w:val="none" w:sz="0" w:space="0" w:color="auto"/>
              <w:bottom w:val="none" w:sz="0" w:space="0" w:color="auto"/>
              <w:right w:val="none" w:sz="0" w:space="0" w:color="auto"/>
            </w:tcBorders>
          </w:tcPr>
          <w:p w14:paraId="21245060"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0.897 (0.772, 1.043)</w:t>
            </w:r>
          </w:p>
        </w:tc>
        <w:tc>
          <w:tcPr>
            <w:tcW w:w="709" w:type="dxa"/>
            <w:tcBorders>
              <w:top w:val="none" w:sz="0" w:space="0" w:color="auto"/>
              <w:left w:val="none" w:sz="0" w:space="0" w:color="auto"/>
              <w:bottom w:val="none" w:sz="0" w:space="0" w:color="auto"/>
              <w:right w:val="none" w:sz="0" w:space="0" w:color="auto"/>
            </w:tcBorders>
          </w:tcPr>
          <w:p w14:paraId="092C42D4"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0.157</w:t>
            </w:r>
          </w:p>
        </w:tc>
        <w:tc>
          <w:tcPr>
            <w:tcW w:w="1842" w:type="dxa"/>
            <w:tcBorders>
              <w:top w:val="none" w:sz="0" w:space="0" w:color="auto"/>
              <w:left w:val="none" w:sz="0" w:space="0" w:color="auto"/>
              <w:bottom w:val="none" w:sz="0" w:space="0" w:color="auto"/>
              <w:right w:val="none" w:sz="0" w:space="0" w:color="auto"/>
            </w:tcBorders>
          </w:tcPr>
          <w:p w14:paraId="020C6B3A"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0.918 (0.790, 1.067)</w:t>
            </w:r>
          </w:p>
        </w:tc>
        <w:tc>
          <w:tcPr>
            <w:tcW w:w="709" w:type="dxa"/>
            <w:tcBorders>
              <w:top w:val="none" w:sz="0" w:space="0" w:color="auto"/>
              <w:left w:val="none" w:sz="0" w:space="0" w:color="auto"/>
              <w:bottom w:val="none" w:sz="0" w:space="0" w:color="auto"/>
              <w:right w:val="none" w:sz="0" w:space="0" w:color="auto"/>
            </w:tcBorders>
          </w:tcPr>
          <w:p w14:paraId="317A49FE"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0.264</w:t>
            </w:r>
          </w:p>
        </w:tc>
      </w:tr>
      <w:tr w:rsidR="00F61423" w:rsidRPr="0026259E" w14:paraId="5FB63F8E" w14:textId="77777777" w:rsidTr="0026259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1FCD9B66" w14:textId="77777777" w:rsidR="00F61423" w:rsidRPr="0026259E" w:rsidRDefault="00000000">
            <w:pPr>
              <w:rPr>
                <w:sz w:val="16"/>
                <w:szCs w:val="16"/>
              </w:rPr>
            </w:pPr>
            <w:r w:rsidRPr="0026259E">
              <w:rPr>
                <w:sz w:val="16"/>
                <w:szCs w:val="16"/>
              </w:rPr>
              <w:t>Age (per year)</w:t>
            </w:r>
          </w:p>
        </w:tc>
        <w:tc>
          <w:tcPr>
            <w:tcW w:w="1843" w:type="dxa"/>
            <w:tcBorders>
              <w:top w:val="none" w:sz="0" w:space="0" w:color="auto"/>
              <w:left w:val="none" w:sz="0" w:space="0" w:color="auto"/>
              <w:bottom w:val="none" w:sz="0" w:space="0" w:color="auto"/>
              <w:right w:val="none" w:sz="0" w:space="0" w:color="auto"/>
            </w:tcBorders>
          </w:tcPr>
          <w:p w14:paraId="2DCF5712"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1.020 (1.014, 1.026)</w:t>
            </w:r>
          </w:p>
        </w:tc>
        <w:tc>
          <w:tcPr>
            <w:tcW w:w="709" w:type="dxa"/>
            <w:tcBorders>
              <w:top w:val="none" w:sz="0" w:space="0" w:color="auto"/>
              <w:left w:val="none" w:sz="0" w:space="0" w:color="auto"/>
              <w:bottom w:val="none" w:sz="0" w:space="0" w:color="auto"/>
              <w:right w:val="none" w:sz="0" w:space="0" w:color="auto"/>
            </w:tcBorders>
          </w:tcPr>
          <w:p w14:paraId="064C1E2A"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&lt;0.001</w:t>
            </w:r>
          </w:p>
        </w:tc>
        <w:tc>
          <w:tcPr>
            <w:tcW w:w="1842" w:type="dxa"/>
            <w:tcBorders>
              <w:top w:val="none" w:sz="0" w:space="0" w:color="auto"/>
              <w:left w:val="none" w:sz="0" w:space="0" w:color="auto"/>
              <w:bottom w:val="none" w:sz="0" w:space="0" w:color="auto"/>
              <w:right w:val="none" w:sz="0" w:space="0" w:color="auto"/>
            </w:tcBorders>
          </w:tcPr>
          <w:p w14:paraId="312DF5D2"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1.023 (1.016, 1.029)</w:t>
            </w:r>
          </w:p>
        </w:tc>
        <w:tc>
          <w:tcPr>
            <w:tcW w:w="709" w:type="dxa"/>
            <w:tcBorders>
              <w:top w:val="none" w:sz="0" w:space="0" w:color="auto"/>
              <w:left w:val="none" w:sz="0" w:space="0" w:color="auto"/>
              <w:bottom w:val="none" w:sz="0" w:space="0" w:color="auto"/>
              <w:right w:val="none" w:sz="0" w:space="0" w:color="auto"/>
            </w:tcBorders>
          </w:tcPr>
          <w:p w14:paraId="4B3C347B"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&lt;0.001</w:t>
            </w:r>
          </w:p>
        </w:tc>
      </w:tr>
      <w:tr w:rsidR="00F61423" w:rsidRPr="0026259E" w14:paraId="144B38C5" w14:textId="77777777" w:rsidTr="00262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6DB10180" w14:textId="77777777" w:rsidR="00F61423" w:rsidRPr="0026259E" w:rsidRDefault="00000000">
            <w:pPr>
              <w:rPr>
                <w:sz w:val="16"/>
                <w:szCs w:val="16"/>
              </w:rPr>
            </w:pPr>
            <w:r w:rsidRPr="0026259E">
              <w:rPr>
                <w:sz w:val="16"/>
                <w:szCs w:val="16"/>
              </w:rPr>
              <w:t>Marital status (married vs. other)</w:t>
            </w:r>
          </w:p>
        </w:tc>
        <w:tc>
          <w:tcPr>
            <w:tcW w:w="1843" w:type="dxa"/>
            <w:tcBorders>
              <w:top w:val="none" w:sz="0" w:space="0" w:color="auto"/>
              <w:left w:val="none" w:sz="0" w:space="0" w:color="auto"/>
              <w:bottom w:val="none" w:sz="0" w:space="0" w:color="auto"/>
              <w:right w:val="none" w:sz="0" w:space="0" w:color="auto"/>
            </w:tcBorders>
          </w:tcPr>
          <w:p w14:paraId="3A938050"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0.934 (0.794, 1.098)</w:t>
            </w:r>
          </w:p>
        </w:tc>
        <w:tc>
          <w:tcPr>
            <w:tcW w:w="709" w:type="dxa"/>
            <w:tcBorders>
              <w:top w:val="none" w:sz="0" w:space="0" w:color="auto"/>
              <w:left w:val="none" w:sz="0" w:space="0" w:color="auto"/>
              <w:bottom w:val="none" w:sz="0" w:space="0" w:color="auto"/>
              <w:right w:val="none" w:sz="0" w:space="0" w:color="auto"/>
            </w:tcBorders>
          </w:tcPr>
          <w:p w14:paraId="47AE5DCB"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0.409</w:t>
            </w:r>
          </w:p>
        </w:tc>
        <w:tc>
          <w:tcPr>
            <w:tcW w:w="1842" w:type="dxa"/>
            <w:tcBorders>
              <w:top w:val="none" w:sz="0" w:space="0" w:color="auto"/>
              <w:left w:val="none" w:sz="0" w:space="0" w:color="auto"/>
              <w:bottom w:val="none" w:sz="0" w:space="0" w:color="auto"/>
              <w:right w:val="none" w:sz="0" w:space="0" w:color="auto"/>
            </w:tcBorders>
          </w:tcPr>
          <w:p w14:paraId="075121B2"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0.922 (0.784, 1.084)</w:t>
            </w:r>
          </w:p>
        </w:tc>
        <w:tc>
          <w:tcPr>
            <w:tcW w:w="709" w:type="dxa"/>
            <w:tcBorders>
              <w:top w:val="none" w:sz="0" w:space="0" w:color="auto"/>
              <w:left w:val="none" w:sz="0" w:space="0" w:color="auto"/>
              <w:bottom w:val="none" w:sz="0" w:space="0" w:color="auto"/>
              <w:right w:val="none" w:sz="0" w:space="0" w:color="auto"/>
            </w:tcBorders>
          </w:tcPr>
          <w:p w14:paraId="4E86612F"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0.326</w:t>
            </w:r>
          </w:p>
        </w:tc>
      </w:tr>
      <w:tr w:rsidR="00F61423" w:rsidRPr="0026259E" w14:paraId="5B48D119" w14:textId="77777777" w:rsidTr="0026259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24CD983D" w14:textId="77777777" w:rsidR="00F61423" w:rsidRPr="0026259E" w:rsidRDefault="00000000">
            <w:pPr>
              <w:rPr>
                <w:sz w:val="16"/>
                <w:szCs w:val="16"/>
              </w:rPr>
            </w:pPr>
            <w:r w:rsidRPr="0026259E">
              <w:rPr>
                <w:sz w:val="16"/>
                <w:szCs w:val="16"/>
              </w:rPr>
              <w:t>Residence (rural vs. urban)</w:t>
            </w:r>
          </w:p>
        </w:tc>
        <w:tc>
          <w:tcPr>
            <w:tcW w:w="1843" w:type="dxa"/>
            <w:tcBorders>
              <w:top w:val="none" w:sz="0" w:space="0" w:color="auto"/>
              <w:left w:val="none" w:sz="0" w:space="0" w:color="auto"/>
              <w:bottom w:val="none" w:sz="0" w:space="0" w:color="auto"/>
              <w:right w:val="none" w:sz="0" w:space="0" w:color="auto"/>
            </w:tcBorders>
          </w:tcPr>
          <w:p w14:paraId="7E561840"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0.991 (0.890, 1.103)</w:t>
            </w:r>
          </w:p>
        </w:tc>
        <w:tc>
          <w:tcPr>
            <w:tcW w:w="709" w:type="dxa"/>
            <w:tcBorders>
              <w:top w:val="none" w:sz="0" w:space="0" w:color="auto"/>
              <w:left w:val="none" w:sz="0" w:space="0" w:color="auto"/>
              <w:bottom w:val="none" w:sz="0" w:space="0" w:color="auto"/>
              <w:right w:val="none" w:sz="0" w:space="0" w:color="auto"/>
            </w:tcBorders>
          </w:tcPr>
          <w:p w14:paraId="47ED4304"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0.866</w:t>
            </w:r>
          </w:p>
        </w:tc>
        <w:tc>
          <w:tcPr>
            <w:tcW w:w="1842" w:type="dxa"/>
            <w:tcBorders>
              <w:top w:val="none" w:sz="0" w:space="0" w:color="auto"/>
              <w:left w:val="none" w:sz="0" w:space="0" w:color="auto"/>
              <w:bottom w:val="none" w:sz="0" w:space="0" w:color="auto"/>
              <w:right w:val="none" w:sz="0" w:space="0" w:color="auto"/>
            </w:tcBorders>
          </w:tcPr>
          <w:p w14:paraId="7430BC5A"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0.978 (0.878, 1.089)</w:t>
            </w:r>
          </w:p>
        </w:tc>
        <w:tc>
          <w:tcPr>
            <w:tcW w:w="709" w:type="dxa"/>
            <w:tcBorders>
              <w:top w:val="none" w:sz="0" w:space="0" w:color="auto"/>
              <w:left w:val="none" w:sz="0" w:space="0" w:color="auto"/>
              <w:bottom w:val="none" w:sz="0" w:space="0" w:color="auto"/>
              <w:right w:val="none" w:sz="0" w:space="0" w:color="auto"/>
            </w:tcBorders>
          </w:tcPr>
          <w:p w14:paraId="0CB6C8FA"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0.687</w:t>
            </w:r>
          </w:p>
        </w:tc>
      </w:tr>
      <w:tr w:rsidR="00F61423" w:rsidRPr="0026259E" w14:paraId="60FD4F32" w14:textId="77777777" w:rsidTr="00262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138A815A" w14:textId="77777777" w:rsidR="00F61423" w:rsidRPr="0026259E" w:rsidRDefault="00000000">
            <w:pPr>
              <w:rPr>
                <w:sz w:val="16"/>
                <w:szCs w:val="16"/>
              </w:rPr>
            </w:pPr>
            <w:r w:rsidRPr="0026259E">
              <w:rPr>
                <w:sz w:val="16"/>
                <w:szCs w:val="16"/>
              </w:rPr>
              <w:t>Education level (per category increase)</w:t>
            </w:r>
          </w:p>
        </w:tc>
        <w:tc>
          <w:tcPr>
            <w:tcW w:w="1843" w:type="dxa"/>
            <w:tcBorders>
              <w:top w:val="none" w:sz="0" w:space="0" w:color="auto"/>
              <w:left w:val="none" w:sz="0" w:space="0" w:color="auto"/>
              <w:bottom w:val="none" w:sz="0" w:space="0" w:color="auto"/>
              <w:right w:val="none" w:sz="0" w:space="0" w:color="auto"/>
            </w:tcBorders>
          </w:tcPr>
          <w:p w14:paraId="4391284C"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1.039 (0.985, 1.096)</w:t>
            </w:r>
          </w:p>
        </w:tc>
        <w:tc>
          <w:tcPr>
            <w:tcW w:w="709" w:type="dxa"/>
            <w:tcBorders>
              <w:top w:val="none" w:sz="0" w:space="0" w:color="auto"/>
              <w:left w:val="none" w:sz="0" w:space="0" w:color="auto"/>
              <w:bottom w:val="none" w:sz="0" w:space="0" w:color="auto"/>
              <w:right w:val="none" w:sz="0" w:space="0" w:color="auto"/>
            </w:tcBorders>
          </w:tcPr>
          <w:p w14:paraId="32C3B3D7"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0.162</w:t>
            </w:r>
          </w:p>
        </w:tc>
        <w:tc>
          <w:tcPr>
            <w:tcW w:w="1842" w:type="dxa"/>
            <w:tcBorders>
              <w:top w:val="none" w:sz="0" w:space="0" w:color="auto"/>
              <w:left w:val="none" w:sz="0" w:space="0" w:color="auto"/>
              <w:bottom w:val="none" w:sz="0" w:space="0" w:color="auto"/>
              <w:right w:val="none" w:sz="0" w:space="0" w:color="auto"/>
            </w:tcBorders>
          </w:tcPr>
          <w:p w14:paraId="18D71CD8"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1.042 (0.987, 1.099)</w:t>
            </w:r>
          </w:p>
        </w:tc>
        <w:tc>
          <w:tcPr>
            <w:tcW w:w="709" w:type="dxa"/>
            <w:tcBorders>
              <w:top w:val="none" w:sz="0" w:space="0" w:color="auto"/>
              <w:left w:val="none" w:sz="0" w:space="0" w:color="auto"/>
              <w:bottom w:val="none" w:sz="0" w:space="0" w:color="auto"/>
              <w:right w:val="none" w:sz="0" w:space="0" w:color="auto"/>
            </w:tcBorders>
          </w:tcPr>
          <w:p w14:paraId="0F7A46DD"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0.134</w:t>
            </w:r>
          </w:p>
        </w:tc>
      </w:tr>
      <w:tr w:rsidR="00F61423" w:rsidRPr="0026259E" w14:paraId="7AB0620C" w14:textId="77777777" w:rsidTr="0026259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70D412DE" w14:textId="77777777" w:rsidR="00F61423" w:rsidRPr="0026259E" w:rsidRDefault="00000000">
            <w:pPr>
              <w:rPr>
                <w:sz w:val="16"/>
                <w:szCs w:val="16"/>
              </w:rPr>
            </w:pPr>
            <w:r w:rsidRPr="0026259E">
              <w:rPr>
                <w:sz w:val="16"/>
                <w:szCs w:val="16"/>
              </w:rPr>
              <w:t>Body mass index (per kg/m²)</w:t>
            </w:r>
          </w:p>
        </w:tc>
        <w:tc>
          <w:tcPr>
            <w:tcW w:w="1843" w:type="dxa"/>
            <w:tcBorders>
              <w:top w:val="none" w:sz="0" w:space="0" w:color="auto"/>
              <w:left w:val="none" w:sz="0" w:space="0" w:color="auto"/>
              <w:bottom w:val="none" w:sz="0" w:space="0" w:color="auto"/>
              <w:right w:val="none" w:sz="0" w:space="0" w:color="auto"/>
            </w:tcBorders>
          </w:tcPr>
          <w:p w14:paraId="12E4C976"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1.001 (1.000, 1.001)</w:t>
            </w:r>
          </w:p>
        </w:tc>
        <w:tc>
          <w:tcPr>
            <w:tcW w:w="709" w:type="dxa"/>
            <w:tcBorders>
              <w:top w:val="none" w:sz="0" w:space="0" w:color="auto"/>
              <w:left w:val="none" w:sz="0" w:space="0" w:color="auto"/>
              <w:bottom w:val="none" w:sz="0" w:space="0" w:color="auto"/>
              <w:right w:val="none" w:sz="0" w:space="0" w:color="auto"/>
            </w:tcBorders>
          </w:tcPr>
          <w:p w14:paraId="6E115C40"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0.017</w:t>
            </w:r>
          </w:p>
        </w:tc>
        <w:tc>
          <w:tcPr>
            <w:tcW w:w="1842" w:type="dxa"/>
            <w:tcBorders>
              <w:top w:val="none" w:sz="0" w:space="0" w:color="auto"/>
              <w:left w:val="none" w:sz="0" w:space="0" w:color="auto"/>
              <w:bottom w:val="none" w:sz="0" w:space="0" w:color="auto"/>
              <w:right w:val="none" w:sz="0" w:space="0" w:color="auto"/>
            </w:tcBorders>
          </w:tcPr>
          <w:p w14:paraId="2B0CFFC8"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1.001 (1.000, 1.001)</w:t>
            </w:r>
          </w:p>
        </w:tc>
        <w:tc>
          <w:tcPr>
            <w:tcW w:w="709" w:type="dxa"/>
            <w:tcBorders>
              <w:top w:val="none" w:sz="0" w:space="0" w:color="auto"/>
              <w:left w:val="none" w:sz="0" w:space="0" w:color="auto"/>
              <w:bottom w:val="none" w:sz="0" w:space="0" w:color="auto"/>
              <w:right w:val="none" w:sz="0" w:space="0" w:color="auto"/>
            </w:tcBorders>
          </w:tcPr>
          <w:p w14:paraId="2CBD714D"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0.008</w:t>
            </w:r>
          </w:p>
        </w:tc>
      </w:tr>
      <w:tr w:rsidR="00F61423" w:rsidRPr="0026259E" w14:paraId="2E700580" w14:textId="77777777" w:rsidTr="00262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5BAE66B6" w14:textId="77777777" w:rsidR="00F61423" w:rsidRPr="0026259E" w:rsidRDefault="00000000">
            <w:pPr>
              <w:rPr>
                <w:sz w:val="16"/>
                <w:szCs w:val="16"/>
              </w:rPr>
            </w:pPr>
            <w:r w:rsidRPr="0026259E">
              <w:rPr>
                <w:sz w:val="16"/>
                <w:szCs w:val="16"/>
              </w:rPr>
              <w:t>Sleep duration (per hour)</w:t>
            </w:r>
          </w:p>
        </w:tc>
        <w:tc>
          <w:tcPr>
            <w:tcW w:w="1843" w:type="dxa"/>
            <w:tcBorders>
              <w:top w:val="none" w:sz="0" w:space="0" w:color="auto"/>
              <w:left w:val="none" w:sz="0" w:space="0" w:color="auto"/>
              <w:bottom w:val="none" w:sz="0" w:space="0" w:color="auto"/>
              <w:right w:val="none" w:sz="0" w:space="0" w:color="auto"/>
            </w:tcBorders>
          </w:tcPr>
          <w:p w14:paraId="4CA733CD"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0.988 (0.963, 1.014)</w:t>
            </w:r>
          </w:p>
        </w:tc>
        <w:tc>
          <w:tcPr>
            <w:tcW w:w="709" w:type="dxa"/>
            <w:tcBorders>
              <w:top w:val="none" w:sz="0" w:space="0" w:color="auto"/>
              <w:left w:val="none" w:sz="0" w:space="0" w:color="auto"/>
              <w:bottom w:val="none" w:sz="0" w:space="0" w:color="auto"/>
              <w:right w:val="none" w:sz="0" w:space="0" w:color="auto"/>
            </w:tcBorders>
          </w:tcPr>
          <w:p w14:paraId="457B1797"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0.349</w:t>
            </w:r>
          </w:p>
        </w:tc>
        <w:tc>
          <w:tcPr>
            <w:tcW w:w="1842" w:type="dxa"/>
            <w:tcBorders>
              <w:top w:val="none" w:sz="0" w:space="0" w:color="auto"/>
              <w:left w:val="none" w:sz="0" w:space="0" w:color="auto"/>
              <w:bottom w:val="none" w:sz="0" w:space="0" w:color="auto"/>
              <w:right w:val="none" w:sz="0" w:space="0" w:color="auto"/>
            </w:tcBorders>
          </w:tcPr>
          <w:p w14:paraId="1E44C6B6"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0.987 (0.962, 1.013)</w:t>
            </w:r>
          </w:p>
        </w:tc>
        <w:tc>
          <w:tcPr>
            <w:tcW w:w="709" w:type="dxa"/>
            <w:tcBorders>
              <w:top w:val="none" w:sz="0" w:space="0" w:color="auto"/>
              <w:left w:val="none" w:sz="0" w:space="0" w:color="auto"/>
              <w:bottom w:val="none" w:sz="0" w:space="0" w:color="auto"/>
              <w:right w:val="none" w:sz="0" w:space="0" w:color="auto"/>
            </w:tcBorders>
          </w:tcPr>
          <w:p w14:paraId="4F87F933"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0.330</w:t>
            </w:r>
          </w:p>
        </w:tc>
      </w:tr>
      <w:tr w:rsidR="00F61423" w:rsidRPr="0026259E" w14:paraId="5BF1D1CD" w14:textId="77777777" w:rsidTr="0026259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1A8FCF87" w14:textId="77777777" w:rsidR="00F61423" w:rsidRPr="0026259E" w:rsidRDefault="00000000">
            <w:pPr>
              <w:rPr>
                <w:sz w:val="16"/>
                <w:szCs w:val="16"/>
              </w:rPr>
            </w:pPr>
            <w:r w:rsidRPr="0026259E">
              <w:rPr>
                <w:sz w:val="16"/>
                <w:szCs w:val="16"/>
              </w:rPr>
              <w:t>Smoking status (ever vs. never)</w:t>
            </w:r>
          </w:p>
        </w:tc>
        <w:tc>
          <w:tcPr>
            <w:tcW w:w="1843" w:type="dxa"/>
            <w:tcBorders>
              <w:top w:val="none" w:sz="0" w:space="0" w:color="auto"/>
              <w:left w:val="none" w:sz="0" w:space="0" w:color="auto"/>
              <w:bottom w:val="none" w:sz="0" w:space="0" w:color="auto"/>
              <w:right w:val="none" w:sz="0" w:space="0" w:color="auto"/>
            </w:tcBorders>
          </w:tcPr>
          <w:p w14:paraId="1A192139"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0.920 (0.797, 1.062)</w:t>
            </w:r>
          </w:p>
        </w:tc>
        <w:tc>
          <w:tcPr>
            <w:tcW w:w="709" w:type="dxa"/>
            <w:tcBorders>
              <w:top w:val="none" w:sz="0" w:space="0" w:color="auto"/>
              <w:left w:val="none" w:sz="0" w:space="0" w:color="auto"/>
              <w:bottom w:val="none" w:sz="0" w:space="0" w:color="auto"/>
              <w:right w:val="none" w:sz="0" w:space="0" w:color="auto"/>
            </w:tcBorders>
          </w:tcPr>
          <w:p w14:paraId="511C3D81"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0.254</w:t>
            </w:r>
          </w:p>
        </w:tc>
        <w:tc>
          <w:tcPr>
            <w:tcW w:w="1842" w:type="dxa"/>
            <w:tcBorders>
              <w:top w:val="none" w:sz="0" w:space="0" w:color="auto"/>
              <w:left w:val="none" w:sz="0" w:space="0" w:color="auto"/>
              <w:bottom w:val="none" w:sz="0" w:space="0" w:color="auto"/>
              <w:right w:val="none" w:sz="0" w:space="0" w:color="auto"/>
            </w:tcBorders>
          </w:tcPr>
          <w:p w14:paraId="437067BD"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0.937 (0.813, 1.081)</w:t>
            </w:r>
          </w:p>
        </w:tc>
        <w:tc>
          <w:tcPr>
            <w:tcW w:w="709" w:type="dxa"/>
            <w:tcBorders>
              <w:top w:val="none" w:sz="0" w:space="0" w:color="auto"/>
              <w:left w:val="none" w:sz="0" w:space="0" w:color="auto"/>
              <w:bottom w:val="none" w:sz="0" w:space="0" w:color="auto"/>
              <w:right w:val="none" w:sz="0" w:space="0" w:color="auto"/>
            </w:tcBorders>
          </w:tcPr>
          <w:p w14:paraId="4A488A63"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0.373</w:t>
            </w:r>
          </w:p>
        </w:tc>
      </w:tr>
      <w:tr w:rsidR="00F61423" w:rsidRPr="0026259E" w14:paraId="48EDE583" w14:textId="77777777" w:rsidTr="00262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670A9D81" w14:textId="77777777" w:rsidR="00F61423" w:rsidRPr="0026259E" w:rsidRDefault="00000000">
            <w:pPr>
              <w:rPr>
                <w:sz w:val="16"/>
                <w:szCs w:val="16"/>
              </w:rPr>
            </w:pPr>
            <w:r w:rsidRPr="0026259E">
              <w:rPr>
                <w:sz w:val="16"/>
                <w:szCs w:val="16"/>
              </w:rPr>
              <w:t>Alcohol consumption (ever vs. never)</w:t>
            </w:r>
          </w:p>
        </w:tc>
        <w:tc>
          <w:tcPr>
            <w:tcW w:w="1843" w:type="dxa"/>
            <w:tcBorders>
              <w:top w:val="none" w:sz="0" w:space="0" w:color="auto"/>
              <w:left w:val="none" w:sz="0" w:space="0" w:color="auto"/>
              <w:bottom w:val="none" w:sz="0" w:space="0" w:color="auto"/>
              <w:right w:val="none" w:sz="0" w:space="0" w:color="auto"/>
            </w:tcBorders>
          </w:tcPr>
          <w:p w14:paraId="1D495D9E"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1.087 (0.967, 1.221)</w:t>
            </w:r>
          </w:p>
        </w:tc>
        <w:tc>
          <w:tcPr>
            <w:tcW w:w="709" w:type="dxa"/>
            <w:tcBorders>
              <w:top w:val="none" w:sz="0" w:space="0" w:color="auto"/>
              <w:left w:val="none" w:sz="0" w:space="0" w:color="auto"/>
              <w:bottom w:val="none" w:sz="0" w:space="0" w:color="auto"/>
              <w:right w:val="none" w:sz="0" w:space="0" w:color="auto"/>
            </w:tcBorders>
          </w:tcPr>
          <w:p w14:paraId="229944A0"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0.162</w:t>
            </w:r>
          </w:p>
        </w:tc>
        <w:tc>
          <w:tcPr>
            <w:tcW w:w="1842" w:type="dxa"/>
            <w:tcBorders>
              <w:top w:val="none" w:sz="0" w:space="0" w:color="auto"/>
              <w:left w:val="none" w:sz="0" w:space="0" w:color="auto"/>
              <w:bottom w:val="none" w:sz="0" w:space="0" w:color="auto"/>
              <w:right w:val="none" w:sz="0" w:space="0" w:color="auto"/>
            </w:tcBorders>
          </w:tcPr>
          <w:p w14:paraId="6CEA79E0"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1.075 (0.957, 1.208)</w:t>
            </w:r>
          </w:p>
        </w:tc>
        <w:tc>
          <w:tcPr>
            <w:tcW w:w="709" w:type="dxa"/>
            <w:tcBorders>
              <w:top w:val="none" w:sz="0" w:space="0" w:color="auto"/>
              <w:left w:val="none" w:sz="0" w:space="0" w:color="auto"/>
              <w:bottom w:val="none" w:sz="0" w:space="0" w:color="auto"/>
              <w:right w:val="none" w:sz="0" w:space="0" w:color="auto"/>
            </w:tcBorders>
          </w:tcPr>
          <w:p w14:paraId="7A5278B6"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0.223</w:t>
            </w:r>
          </w:p>
        </w:tc>
      </w:tr>
      <w:tr w:rsidR="00F61423" w:rsidRPr="0026259E" w14:paraId="5878AFFD" w14:textId="77777777" w:rsidTr="0026259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698AB51E" w14:textId="77777777" w:rsidR="00F61423" w:rsidRPr="0026259E" w:rsidRDefault="00000000">
            <w:pPr>
              <w:rPr>
                <w:sz w:val="16"/>
                <w:szCs w:val="16"/>
              </w:rPr>
            </w:pPr>
            <w:r w:rsidRPr="0026259E">
              <w:rPr>
                <w:sz w:val="16"/>
                <w:szCs w:val="16"/>
              </w:rPr>
              <w:t>Self-rated health (per level improvement)</w:t>
            </w:r>
          </w:p>
        </w:tc>
        <w:tc>
          <w:tcPr>
            <w:tcW w:w="1843" w:type="dxa"/>
            <w:tcBorders>
              <w:top w:val="none" w:sz="0" w:space="0" w:color="auto"/>
              <w:left w:val="none" w:sz="0" w:space="0" w:color="auto"/>
              <w:bottom w:val="none" w:sz="0" w:space="0" w:color="auto"/>
              <w:right w:val="none" w:sz="0" w:space="0" w:color="auto"/>
            </w:tcBorders>
          </w:tcPr>
          <w:p w14:paraId="09533AA2"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0.839 (0.789, 0.892)</w:t>
            </w:r>
          </w:p>
        </w:tc>
        <w:tc>
          <w:tcPr>
            <w:tcW w:w="709" w:type="dxa"/>
            <w:tcBorders>
              <w:top w:val="none" w:sz="0" w:space="0" w:color="auto"/>
              <w:left w:val="none" w:sz="0" w:space="0" w:color="auto"/>
              <w:bottom w:val="none" w:sz="0" w:space="0" w:color="auto"/>
              <w:right w:val="none" w:sz="0" w:space="0" w:color="auto"/>
            </w:tcBorders>
          </w:tcPr>
          <w:p w14:paraId="58FD208F"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&lt;0.001</w:t>
            </w:r>
          </w:p>
        </w:tc>
        <w:tc>
          <w:tcPr>
            <w:tcW w:w="1842" w:type="dxa"/>
            <w:tcBorders>
              <w:top w:val="none" w:sz="0" w:space="0" w:color="auto"/>
              <w:left w:val="none" w:sz="0" w:space="0" w:color="auto"/>
              <w:bottom w:val="none" w:sz="0" w:space="0" w:color="auto"/>
              <w:right w:val="none" w:sz="0" w:space="0" w:color="auto"/>
            </w:tcBorders>
          </w:tcPr>
          <w:p w14:paraId="01D6E146"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0.830 (0.781, 0.883)</w:t>
            </w:r>
          </w:p>
        </w:tc>
        <w:tc>
          <w:tcPr>
            <w:tcW w:w="709" w:type="dxa"/>
            <w:tcBorders>
              <w:top w:val="none" w:sz="0" w:space="0" w:color="auto"/>
              <w:left w:val="none" w:sz="0" w:space="0" w:color="auto"/>
              <w:bottom w:val="none" w:sz="0" w:space="0" w:color="auto"/>
              <w:right w:val="none" w:sz="0" w:space="0" w:color="auto"/>
            </w:tcBorders>
          </w:tcPr>
          <w:p w14:paraId="2B8CED4F"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&lt;0.001</w:t>
            </w:r>
          </w:p>
        </w:tc>
      </w:tr>
      <w:tr w:rsidR="00F61423" w:rsidRPr="0026259E" w14:paraId="000F1E55" w14:textId="77777777" w:rsidTr="00262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290467E9" w14:textId="77777777" w:rsidR="00F61423" w:rsidRPr="0026259E" w:rsidRDefault="00000000">
            <w:pPr>
              <w:rPr>
                <w:sz w:val="16"/>
                <w:szCs w:val="16"/>
              </w:rPr>
            </w:pPr>
            <w:r w:rsidRPr="0026259E">
              <w:rPr>
                <w:sz w:val="16"/>
                <w:szCs w:val="16"/>
              </w:rPr>
              <w:t>Life satisfaction (per level increase)</w:t>
            </w:r>
          </w:p>
        </w:tc>
        <w:tc>
          <w:tcPr>
            <w:tcW w:w="1843" w:type="dxa"/>
            <w:tcBorders>
              <w:top w:val="none" w:sz="0" w:space="0" w:color="auto"/>
              <w:left w:val="none" w:sz="0" w:space="0" w:color="auto"/>
              <w:bottom w:val="none" w:sz="0" w:space="0" w:color="auto"/>
              <w:right w:val="none" w:sz="0" w:space="0" w:color="auto"/>
            </w:tcBorders>
          </w:tcPr>
          <w:p w14:paraId="291317CF"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1.044 (0.968, 1.127)</w:t>
            </w:r>
          </w:p>
        </w:tc>
        <w:tc>
          <w:tcPr>
            <w:tcW w:w="709" w:type="dxa"/>
            <w:tcBorders>
              <w:top w:val="none" w:sz="0" w:space="0" w:color="auto"/>
              <w:left w:val="none" w:sz="0" w:space="0" w:color="auto"/>
              <w:bottom w:val="none" w:sz="0" w:space="0" w:color="auto"/>
              <w:right w:val="none" w:sz="0" w:space="0" w:color="auto"/>
            </w:tcBorders>
          </w:tcPr>
          <w:p w14:paraId="5C852296"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0.262</w:t>
            </w:r>
          </w:p>
        </w:tc>
        <w:tc>
          <w:tcPr>
            <w:tcW w:w="1842" w:type="dxa"/>
            <w:tcBorders>
              <w:top w:val="none" w:sz="0" w:space="0" w:color="auto"/>
              <w:left w:val="none" w:sz="0" w:space="0" w:color="auto"/>
              <w:bottom w:val="none" w:sz="0" w:space="0" w:color="auto"/>
              <w:right w:val="none" w:sz="0" w:space="0" w:color="auto"/>
            </w:tcBorders>
          </w:tcPr>
          <w:p w14:paraId="7A8CABC8"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1.039 (0.963, 1.121)</w:t>
            </w:r>
          </w:p>
        </w:tc>
        <w:tc>
          <w:tcPr>
            <w:tcW w:w="709" w:type="dxa"/>
            <w:tcBorders>
              <w:top w:val="none" w:sz="0" w:space="0" w:color="auto"/>
              <w:left w:val="none" w:sz="0" w:space="0" w:color="auto"/>
              <w:bottom w:val="none" w:sz="0" w:space="0" w:color="auto"/>
              <w:right w:val="none" w:sz="0" w:space="0" w:color="auto"/>
            </w:tcBorders>
          </w:tcPr>
          <w:p w14:paraId="01A708F4"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0.318</w:t>
            </w:r>
          </w:p>
        </w:tc>
      </w:tr>
      <w:tr w:rsidR="00F61423" w:rsidRPr="0026259E" w14:paraId="00BE7D6F" w14:textId="77777777" w:rsidTr="0026259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5F0B645E" w14:textId="77777777" w:rsidR="00F61423" w:rsidRPr="0026259E" w:rsidRDefault="00000000">
            <w:pPr>
              <w:rPr>
                <w:sz w:val="16"/>
                <w:szCs w:val="16"/>
              </w:rPr>
            </w:pPr>
            <w:r w:rsidRPr="0026259E">
              <w:rPr>
                <w:sz w:val="16"/>
                <w:szCs w:val="16"/>
              </w:rPr>
              <w:t>Average consumption (per CNY 1,000)</w:t>
            </w:r>
          </w:p>
        </w:tc>
        <w:tc>
          <w:tcPr>
            <w:tcW w:w="1843" w:type="dxa"/>
            <w:tcBorders>
              <w:top w:val="none" w:sz="0" w:space="0" w:color="auto"/>
              <w:left w:val="none" w:sz="0" w:space="0" w:color="auto"/>
              <w:bottom w:val="none" w:sz="0" w:space="0" w:color="auto"/>
              <w:right w:val="none" w:sz="0" w:space="0" w:color="auto"/>
            </w:tcBorders>
          </w:tcPr>
          <w:p w14:paraId="5316460C"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1.000 (1.000, 1.000)</w:t>
            </w:r>
          </w:p>
        </w:tc>
        <w:tc>
          <w:tcPr>
            <w:tcW w:w="709" w:type="dxa"/>
            <w:tcBorders>
              <w:top w:val="none" w:sz="0" w:space="0" w:color="auto"/>
              <w:left w:val="none" w:sz="0" w:space="0" w:color="auto"/>
              <w:bottom w:val="none" w:sz="0" w:space="0" w:color="auto"/>
              <w:right w:val="none" w:sz="0" w:space="0" w:color="auto"/>
            </w:tcBorders>
          </w:tcPr>
          <w:p w14:paraId="188A0A29"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0.539</w:t>
            </w:r>
          </w:p>
        </w:tc>
        <w:tc>
          <w:tcPr>
            <w:tcW w:w="1842" w:type="dxa"/>
            <w:tcBorders>
              <w:top w:val="none" w:sz="0" w:space="0" w:color="auto"/>
              <w:left w:val="none" w:sz="0" w:space="0" w:color="auto"/>
              <w:bottom w:val="none" w:sz="0" w:space="0" w:color="auto"/>
              <w:right w:val="none" w:sz="0" w:space="0" w:color="auto"/>
            </w:tcBorders>
          </w:tcPr>
          <w:p w14:paraId="02B48B88"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1.000 (1.000, 1.000)</w:t>
            </w:r>
          </w:p>
        </w:tc>
        <w:tc>
          <w:tcPr>
            <w:tcW w:w="709" w:type="dxa"/>
            <w:tcBorders>
              <w:top w:val="none" w:sz="0" w:space="0" w:color="auto"/>
              <w:left w:val="none" w:sz="0" w:space="0" w:color="auto"/>
              <w:bottom w:val="none" w:sz="0" w:space="0" w:color="auto"/>
              <w:right w:val="none" w:sz="0" w:space="0" w:color="auto"/>
            </w:tcBorders>
          </w:tcPr>
          <w:p w14:paraId="6359A291"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0.611</w:t>
            </w:r>
          </w:p>
        </w:tc>
      </w:tr>
      <w:tr w:rsidR="00F61423" w:rsidRPr="0026259E" w14:paraId="15AD9055" w14:textId="77777777" w:rsidTr="00262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26DEACE5" w14:textId="77777777" w:rsidR="00F61423" w:rsidRPr="0026259E" w:rsidRDefault="00000000">
            <w:pPr>
              <w:rPr>
                <w:sz w:val="16"/>
                <w:szCs w:val="16"/>
              </w:rPr>
            </w:pPr>
            <w:r w:rsidRPr="0026259E">
              <w:rPr>
                <w:sz w:val="16"/>
                <w:szCs w:val="16"/>
              </w:rPr>
              <w:t>IADL score (per 1-point increase)</w:t>
            </w:r>
          </w:p>
        </w:tc>
        <w:tc>
          <w:tcPr>
            <w:tcW w:w="1843" w:type="dxa"/>
            <w:tcBorders>
              <w:top w:val="none" w:sz="0" w:space="0" w:color="auto"/>
              <w:left w:val="none" w:sz="0" w:space="0" w:color="auto"/>
              <w:bottom w:val="none" w:sz="0" w:space="0" w:color="auto"/>
              <w:right w:val="none" w:sz="0" w:space="0" w:color="auto"/>
            </w:tcBorders>
          </w:tcPr>
          <w:p w14:paraId="479B8F0E"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1.076 (1.025, 1.129)</w:t>
            </w:r>
          </w:p>
        </w:tc>
        <w:tc>
          <w:tcPr>
            <w:tcW w:w="709" w:type="dxa"/>
            <w:tcBorders>
              <w:top w:val="none" w:sz="0" w:space="0" w:color="auto"/>
              <w:left w:val="none" w:sz="0" w:space="0" w:color="auto"/>
              <w:bottom w:val="none" w:sz="0" w:space="0" w:color="auto"/>
              <w:right w:val="none" w:sz="0" w:space="0" w:color="auto"/>
            </w:tcBorders>
          </w:tcPr>
          <w:p w14:paraId="35CBE477"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0.003</w:t>
            </w:r>
          </w:p>
        </w:tc>
        <w:tc>
          <w:tcPr>
            <w:tcW w:w="1842" w:type="dxa"/>
            <w:tcBorders>
              <w:top w:val="none" w:sz="0" w:space="0" w:color="auto"/>
              <w:left w:val="none" w:sz="0" w:space="0" w:color="auto"/>
              <w:bottom w:val="none" w:sz="0" w:space="0" w:color="auto"/>
              <w:right w:val="none" w:sz="0" w:space="0" w:color="auto"/>
            </w:tcBorders>
          </w:tcPr>
          <w:p w14:paraId="6A087940"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1.082 (1.031, 1.136)</w:t>
            </w:r>
          </w:p>
        </w:tc>
        <w:tc>
          <w:tcPr>
            <w:tcW w:w="709" w:type="dxa"/>
            <w:tcBorders>
              <w:top w:val="none" w:sz="0" w:space="0" w:color="auto"/>
              <w:left w:val="none" w:sz="0" w:space="0" w:color="auto"/>
              <w:bottom w:val="none" w:sz="0" w:space="0" w:color="auto"/>
              <w:right w:val="none" w:sz="0" w:space="0" w:color="auto"/>
            </w:tcBorders>
          </w:tcPr>
          <w:p w14:paraId="62208C27"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0.001</w:t>
            </w:r>
          </w:p>
        </w:tc>
      </w:tr>
      <w:tr w:rsidR="00F61423" w:rsidRPr="0026259E" w14:paraId="13B4CB3B" w14:textId="77777777" w:rsidTr="0026259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3E86D064" w14:textId="77777777" w:rsidR="00F61423" w:rsidRPr="0026259E" w:rsidRDefault="00000000">
            <w:pPr>
              <w:rPr>
                <w:sz w:val="16"/>
                <w:szCs w:val="16"/>
              </w:rPr>
            </w:pPr>
            <w:r w:rsidRPr="0026259E">
              <w:rPr>
                <w:sz w:val="16"/>
                <w:szCs w:val="16"/>
              </w:rPr>
              <w:t>Dyslipidemia (yes vs. no)</w:t>
            </w:r>
          </w:p>
        </w:tc>
        <w:tc>
          <w:tcPr>
            <w:tcW w:w="1843" w:type="dxa"/>
            <w:tcBorders>
              <w:top w:val="none" w:sz="0" w:space="0" w:color="auto"/>
              <w:left w:val="none" w:sz="0" w:space="0" w:color="auto"/>
              <w:bottom w:val="none" w:sz="0" w:space="0" w:color="auto"/>
              <w:right w:val="none" w:sz="0" w:space="0" w:color="auto"/>
            </w:tcBorders>
          </w:tcPr>
          <w:p w14:paraId="54F5590E"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1.810 (1.555, 2.106)</w:t>
            </w:r>
          </w:p>
        </w:tc>
        <w:tc>
          <w:tcPr>
            <w:tcW w:w="709" w:type="dxa"/>
            <w:tcBorders>
              <w:top w:val="none" w:sz="0" w:space="0" w:color="auto"/>
              <w:left w:val="none" w:sz="0" w:space="0" w:color="auto"/>
              <w:bottom w:val="none" w:sz="0" w:space="0" w:color="auto"/>
              <w:right w:val="none" w:sz="0" w:space="0" w:color="auto"/>
            </w:tcBorders>
          </w:tcPr>
          <w:p w14:paraId="636647EC"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&lt;0.001</w:t>
            </w:r>
          </w:p>
        </w:tc>
        <w:tc>
          <w:tcPr>
            <w:tcW w:w="1842" w:type="dxa"/>
            <w:tcBorders>
              <w:top w:val="none" w:sz="0" w:space="0" w:color="auto"/>
              <w:left w:val="none" w:sz="0" w:space="0" w:color="auto"/>
              <w:bottom w:val="none" w:sz="0" w:space="0" w:color="auto"/>
              <w:right w:val="none" w:sz="0" w:space="0" w:color="auto"/>
            </w:tcBorders>
          </w:tcPr>
          <w:p w14:paraId="65E220C4"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1.770 (1.520, 2.061)</w:t>
            </w:r>
          </w:p>
        </w:tc>
        <w:tc>
          <w:tcPr>
            <w:tcW w:w="709" w:type="dxa"/>
            <w:tcBorders>
              <w:top w:val="none" w:sz="0" w:space="0" w:color="auto"/>
              <w:left w:val="none" w:sz="0" w:space="0" w:color="auto"/>
              <w:bottom w:val="none" w:sz="0" w:space="0" w:color="auto"/>
              <w:right w:val="none" w:sz="0" w:space="0" w:color="auto"/>
            </w:tcBorders>
          </w:tcPr>
          <w:p w14:paraId="2F0FFEF5"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&lt;0.001</w:t>
            </w:r>
          </w:p>
        </w:tc>
      </w:tr>
      <w:tr w:rsidR="00F61423" w:rsidRPr="0026259E" w14:paraId="3FB32B79" w14:textId="77777777" w:rsidTr="00262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19E56230" w14:textId="77777777" w:rsidR="00F61423" w:rsidRPr="0026259E" w:rsidRDefault="00000000">
            <w:pPr>
              <w:rPr>
                <w:sz w:val="16"/>
                <w:szCs w:val="16"/>
              </w:rPr>
            </w:pPr>
            <w:r w:rsidRPr="0026259E">
              <w:rPr>
                <w:sz w:val="16"/>
                <w:szCs w:val="16"/>
              </w:rPr>
              <w:t>Cancer (yes vs. no)</w:t>
            </w:r>
          </w:p>
        </w:tc>
        <w:tc>
          <w:tcPr>
            <w:tcW w:w="1843" w:type="dxa"/>
            <w:tcBorders>
              <w:top w:val="none" w:sz="0" w:space="0" w:color="auto"/>
              <w:left w:val="none" w:sz="0" w:space="0" w:color="auto"/>
              <w:bottom w:val="none" w:sz="0" w:space="0" w:color="auto"/>
              <w:right w:val="none" w:sz="0" w:space="0" w:color="auto"/>
            </w:tcBorders>
          </w:tcPr>
          <w:p w14:paraId="0FF4976B"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0.647 (0.355, 1.178)</w:t>
            </w:r>
          </w:p>
        </w:tc>
        <w:tc>
          <w:tcPr>
            <w:tcW w:w="709" w:type="dxa"/>
            <w:tcBorders>
              <w:top w:val="none" w:sz="0" w:space="0" w:color="auto"/>
              <w:left w:val="none" w:sz="0" w:space="0" w:color="auto"/>
              <w:bottom w:val="none" w:sz="0" w:space="0" w:color="auto"/>
              <w:right w:val="none" w:sz="0" w:space="0" w:color="auto"/>
            </w:tcBorders>
          </w:tcPr>
          <w:p w14:paraId="35619E64"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0.154</w:t>
            </w:r>
          </w:p>
        </w:tc>
        <w:tc>
          <w:tcPr>
            <w:tcW w:w="1842" w:type="dxa"/>
            <w:tcBorders>
              <w:top w:val="none" w:sz="0" w:space="0" w:color="auto"/>
              <w:left w:val="none" w:sz="0" w:space="0" w:color="auto"/>
              <w:bottom w:val="none" w:sz="0" w:space="0" w:color="auto"/>
              <w:right w:val="none" w:sz="0" w:space="0" w:color="auto"/>
            </w:tcBorders>
          </w:tcPr>
          <w:p w14:paraId="7D0636D8"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0.670 (0.368, 1.220)</w:t>
            </w:r>
          </w:p>
        </w:tc>
        <w:tc>
          <w:tcPr>
            <w:tcW w:w="709" w:type="dxa"/>
            <w:tcBorders>
              <w:top w:val="none" w:sz="0" w:space="0" w:color="auto"/>
              <w:left w:val="none" w:sz="0" w:space="0" w:color="auto"/>
              <w:bottom w:val="none" w:sz="0" w:space="0" w:color="auto"/>
              <w:right w:val="none" w:sz="0" w:space="0" w:color="auto"/>
            </w:tcBorders>
          </w:tcPr>
          <w:p w14:paraId="7272F879"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0.190</w:t>
            </w:r>
          </w:p>
        </w:tc>
      </w:tr>
      <w:tr w:rsidR="00F61423" w:rsidRPr="0026259E" w14:paraId="61AB94C5" w14:textId="77777777" w:rsidTr="0026259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5797A1FD" w14:textId="77777777" w:rsidR="00F61423" w:rsidRPr="0026259E" w:rsidRDefault="00000000">
            <w:pPr>
              <w:rPr>
                <w:sz w:val="16"/>
                <w:szCs w:val="16"/>
              </w:rPr>
            </w:pPr>
            <w:r w:rsidRPr="0026259E">
              <w:rPr>
                <w:sz w:val="16"/>
                <w:szCs w:val="16"/>
              </w:rPr>
              <w:t>Lung disease (yes vs. no)</w:t>
            </w:r>
          </w:p>
        </w:tc>
        <w:tc>
          <w:tcPr>
            <w:tcW w:w="1843" w:type="dxa"/>
            <w:tcBorders>
              <w:top w:val="none" w:sz="0" w:space="0" w:color="auto"/>
              <w:left w:val="none" w:sz="0" w:space="0" w:color="auto"/>
              <w:bottom w:val="none" w:sz="0" w:space="0" w:color="auto"/>
              <w:right w:val="none" w:sz="0" w:space="0" w:color="auto"/>
            </w:tcBorders>
          </w:tcPr>
          <w:p w14:paraId="6F2E495D"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1.087 (0.915, 1.291)</w:t>
            </w:r>
          </w:p>
        </w:tc>
        <w:tc>
          <w:tcPr>
            <w:tcW w:w="709" w:type="dxa"/>
            <w:tcBorders>
              <w:top w:val="none" w:sz="0" w:space="0" w:color="auto"/>
              <w:left w:val="none" w:sz="0" w:space="0" w:color="auto"/>
              <w:bottom w:val="none" w:sz="0" w:space="0" w:color="auto"/>
              <w:right w:val="none" w:sz="0" w:space="0" w:color="auto"/>
            </w:tcBorders>
          </w:tcPr>
          <w:p w14:paraId="5DC1688C"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0.343</w:t>
            </w:r>
          </w:p>
        </w:tc>
        <w:tc>
          <w:tcPr>
            <w:tcW w:w="1842" w:type="dxa"/>
            <w:tcBorders>
              <w:top w:val="none" w:sz="0" w:space="0" w:color="auto"/>
              <w:left w:val="none" w:sz="0" w:space="0" w:color="auto"/>
              <w:bottom w:val="none" w:sz="0" w:space="0" w:color="auto"/>
              <w:right w:val="none" w:sz="0" w:space="0" w:color="auto"/>
            </w:tcBorders>
          </w:tcPr>
          <w:p w14:paraId="5FD4B520"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1.108 (0.932, 1.316)</w:t>
            </w:r>
          </w:p>
        </w:tc>
        <w:tc>
          <w:tcPr>
            <w:tcW w:w="709" w:type="dxa"/>
            <w:tcBorders>
              <w:top w:val="none" w:sz="0" w:space="0" w:color="auto"/>
              <w:left w:val="none" w:sz="0" w:space="0" w:color="auto"/>
              <w:bottom w:val="none" w:sz="0" w:space="0" w:color="auto"/>
              <w:right w:val="none" w:sz="0" w:space="0" w:color="auto"/>
            </w:tcBorders>
          </w:tcPr>
          <w:p w14:paraId="7E356689"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0.244</w:t>
            </w:r>
          </w:p>
        </w:tc>
      </w:tr>
      <w:tr w:rsidR="00F61423" w:rsidRPr="0026259E" w14:paraId="0CE63E00" w14:textId="77777777" w:rsidTr="00262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0E774547" w14:textId="77777777" w:rsidR="00F61423" w:rsidRPr="0026259E" w:rsidRDefault="00000000">
            <w:pPr>
              <w:rPr>
                <w:sz w:val="16"/>
                <w:szCs w:val="16"/>
              </w:rPr>
            </w:pPr>
            <w:r w:rsidRPr="0026259E">
              <w:rPr>
                <w:sz w:val="16"/>
                <w:szCs w:val="16"/>
              </w:rPr>
              <w:t>Liver disease (yes vs. no)</w:t>
            </w:r>
          </w:p>
        </w:tc>
        <w:tc>
          <w:tcPr>
            <w:tcW w:w="1843" w:type="dxa"/>
            <w:tcBorders>
              <w:top w:val="none" w:sz="0" w:space="0" w:color="auto"/>
              <w:left w:val="none" w:sz="0" w:space="0" w:color="auto"/>
              <w:bottom w:val="none" w:sz="0" w:space="0" w:color="auto"/>
              <w:right w:val="none" w:sz="0" w:space="0" w:color="auto"/>
            </w:tcBorders>
          </w:tcPr>
          <w:p w14:paraId="10A96400"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1.148 (0.891, 1.480)</w:t>
            </w:r>
          </w:p>
        </w:tc>
        <w:tc>
          <w:tcPr>
            <w:tcW w:w="709" w:type="dxa"/>
            <w:tcBorders>
              <w:top w:val="none" w:sz="0" w:space="0" w:color="auto"/>
              <w:left w:val="none" w:sz="0" w:space="0" w:color="auto"/>
              <w:bottom w:val="none" w:sz="0" w:space="0" w:color="auto"/>
              <w:right w:val="none" w:sz="0" w:space="0" w:color="auto"/>
            </w:tcBorders>
          </w:tcPr>
          <w:p w14:paraId="4D6E181C"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0.287</w:t>
            </w:r>
          </w:p>
        </w:tc>
        <w:tc>
          <w:tcPr>
            <w:tcW w:w="1842" w:type="dxa"/>
            <w:tcBorders>
              <w:top w:val="none" w:sz="0" w:space="0" w:color="auto"/>
              <w:left w:val="none" w:sz="0" w:space="0" w:color="auto"/>
              <w:bottom w:val="none" w:sz="0" w:space="0" w:color="auto"/>
              <w:right w:val="none" w:sz="0" w:space="0" w:color="auto"/>
            </w:tcBorders>
          </w:tcPr>
          <w:p w14:paraId="139FC849"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1.137 (0.882, 1.465)</w:t>
            </w:r>
          </w:p>
        </w:tc>
        <w:tc>
          <w:tcPr>
            <w:tcW w:w="709" w:type="dxa"/>
            <w:tcBorders>
              <w:top w:val="none" w:sz="0" w:space="0" w:color="auto"/>
              <w:left w:val="none" w:sz="0" w:space="0" w:color="auto"/>
              <w:bottom w:val="none" w:sz="0" w:space="0" w:color="auto"/>
              <w:right w:val="none" w:sz="0" w:space="0" w:color="auto"/>
            </w:tcBorders>
          </w:tcPr>
          <w:p w14:paraId="73D35163"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0.321</w:t>
            </w:r>
          </w:p>
        </w:tc>
      </w:tr>
      <w:tr w:rsidR="00F61423" w:rsidRPr="0026259E" w14:paraId="1906E302" w14:textId="77777777" w:rsidTr="0026259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77E5435D" w14:textId="77777777" w:rsidR="00F61423" w:rsidRPr="0026259E" w:rsidRDefault="00000000">
            <w:pPr>
              <w:rPr>
                <w:sz w:val="16"/>
                <w:szCs w:val="16"/>
              </w:rPr>
            </w:pPr>
            <w:r w:rsidRPr="0026259E">
              <w:rPr>
                <w:sz w:val="16"/>
                <w:szCs w:val="16"/>
              </w:rPr>
              <w:t>Kidney disease (yes vs. no)</w:t>
            </w:r>
          </w:p>
        </w:tc>
        <w:tc>
          <w:tcPr>
            <w:tcW w:w="1843" w:type="dxa"/>
            <w:tcBorders>
              <w:top w:val="none" w:sz="0" w:space="0" w:color="auto"/>
              <w:left w:val="none" w:sz="0" w:space="0" w:color="auto"/>
              <w:bottom w:val="none" w:sz="0" w:space="0" w:color="auto"/>
              <w:right w:val="none" w:sz="0" w:space="0" w:color="auto"/>
            </w:tcBorders>
          </w:tcPr>
          <w:p w14:paraId="31563DEC"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1.332 (1.103, 1.608)</w:t>
            </w:r>
          </w:p>
        </w:tc>
        <w:tc>
          <w:tcPr>
            <w:tcW w:w="709" w:type="dxa"/>
            <w:tcBorders>
              <w:top w:val="none" w:sz="0" w:space="0" w:color="auto"/>
              <w:left w:val="none" w:sz="0" w:space="0" w:color="auto"/>
              <w:bottom w:val="none" w:sz="0" w:space="0" w:color="auto"/>
              <w:right w:val="none" w:sz="0" w:space="0" w:color="auto"/>
            </w:tcBorders>
          </w:tcPr>
          <w:p w14:paraId="54925961"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0.003</w:t>
            </w:r>
          </w:p>
        </w:tc>
        <w:tc>
          <w:tcPr>
            <w:tcW w:w="1842" w:type="dxa"/>
            <w:tcBorders>
              <w:top w:val="none" w:sz="0" w:space="0" w:color="auto"/>
              <w:left w:val="none" w:sz="0" w:space="0" w:color="auto"/>
              <w:bottom w:val="none" w:sz="0" w:space="0" w:color="auto"/>
              <w:right w:val="none" w:sz="0" w:space="0" w:color="auto"/>
            </w:tcBorders>
          </w:tcPr>
          <w:p w14:paraId="0D7BC57E"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1.309 (1.084, 1.581)</w:t>
            </w:r>
          </w:p>
        </w:tc>
        <w:tc>
          <w:tcPr>
            <w:tcW w:w="709" w:type="dxa"/>
            <w:tcBorders>
              <w:top w:val="none" w:sz="0" w:space="0" w:color="auto"/>
              <w:left w:val="none" w:sz="0" w:space="0" w:color="auto"/>
              <w:bottom w:val="none" w:sz="0" w:space="0" w:color="auto"/>
              <w:right w:val="none" w:sz="0" w:space="0" w:color="auto"/>
            </w:tcBorders>
          </w:tcPr>
          <w:p w14:paraId="605431C9"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0.005</w:t>
            </w:r>
          </w:p>
        </w:tc>
      </w:tr>
      <w:tr w:rsidR="00F61423" w:rsidRPr="0026259E" w14:paraId="2E5980B5" w14:textId="77777777" w:rsidTr="00262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383F8849" w14:textId="77777777" w:rsidR="00F61423" w:rsidRPr="0026259E" w:rsidRDefault="00000000">
            <w:pPr>
              <w:rPr>
                <w:sz w:val="16"/>
                <w:szCs w:val="16"/>
              </w:rPr>
            </w:pPr>
            <w:r w:rsidRPr="0026259E">
              <w:rPr>
                <w:sz w:val="16"/>
                <w:szCs w:val="16"/>
              </w:rPr>
              <w:t>Digestive disease (yes vs. no)</w:t>
            </w:r>
          </w:p>
        </w:tc>
        <w:tc>
          <w:tcPr>
            <w:tcW w:w="1843" w:type="dxa"/>
            <w:tcBorders>
              <w:top w:val="none" w:sz="0" w:space="0" w:color="auto"/>
              <w:left w:val="none" w:sz="0" w:space="0" w:color="auto"/>
              <w:bottom w:val="none" w:sz="0" w:space="0" w:color="auto"/>
              <w:right w:val="none" w:sz="0" w:space="0" w:color="auto"/>
            </w:tcBorders>
          </w:tcPr>
          <w:p w14:paraId="785C3A13"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1.070 (0.955, 1.200)</w:t>
            </w:r>
          </w:p>
        </w:tc>
        <w:tc>
          <w:tcPr>
            <w:tcW w:w="709" w:type="dxa"/>
            <w:tcBorders>
              <w:top w:val="none" w:sz="0" w:space="0" w:color="auto"/>
              <w:left w:val="none" w:sz="0" w:space="0" w:color="auto"/>
              <w:bottom w:val="none" w:sz="0" w:space="0" w:color="auto"/>
              <w:right w:val="none" w:sz="0" w:space="0" w:color="auto"/>
            </w:tcBorders>
          </w:tcPr>
          <w:p w14:paraId="052CD7C7"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0.243</w:t>
            </w:r>
          </w:p>
        </w:tc>
        <w:tc>
          <w:tcPr>
            <w:tcW w:w="1842" w:type="dxa"/>
            <w:tcBorders>
              <w:top w:val="none" w:sz="0" w:space="0" w:color="auto"/>
              <w:left w:val="none" w:sz="0" w:space="0" w:color="auto"/>
              <w:bottom w:val="none" w:sz="0" w:space="0" w:color="auto"/>
              <w:right w:val="none" w:sz="0" w:space="0" w:color="auto"/>
            </w:tcBorders>
          </w:tcPr>
          <w:p w14:paraId="245E9DEC"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1.045 (0.932, 1.172)</w:t>
            </w:r>
          </w:p>
        </w:tc>
        <w:tc>
          <w:tcPr>
            <w:tcW w:w="709" w:type="dxa"/>
            <w:tcBorders>
              <w:top w:val="none" w:sz="0" w:space="0" w:color="auto"/>
              <w:left w:val="none" w:sz="0" w:space="0" w:color="auto"/>
              <w:bottom w:val="none" w:sz="0" w:space="0" w:color="auto"/>
              <w:right w:val="none" w:sz="0" w:space="0" w:color="auto"/>
            </w:tcBorders>
          </w:tcPr>
          <w:p w14:paraId="5CDD3C27"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0.450</w:t>
            </w:r>
          </w:p>
        </w:tc>
      </w:tr>
      <w:tr w:rsidR="00F61423" w:rsidRPr="0026259E" w14:paraId="46E6FC00" w14:textId="77777777" w:rsidTr="0026259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3AAB5FBE" w14:textId="77777777" w:rsidR="00F61423" w:rsidRPr="0026259E" w:rsidRDefault="00000000">
            <w:pPr>
              <w:rPr>
                <w:sz w:val="16"/>
                <w:szCs w:val="16"/>
              </w:rPr>
            </w:pPr>
            <w:r w:rsidRPr="0026259E">
              <w:rPr>
                <w:sz w:val="16"/>
                <w:szCs w:val="16"/>
              </w:rPr>
              <w:t>Psychiatric disease (yes vs. no)</w:t>
            </w:r>
          </w:p>
        </w:tc>
        <w:tc>
          <w:tcPr>
            <w:tcW w:w="1843" w:type="dxa"/>
            <w:tcBorders>
              <w:top w:val="none" w:sz="0" w:space="0" w:color="auto"/>
              <w:left w:val="none" w:sz="0" w:space="0" w:color="auto"/>
              <w:bottom w:val="none" w:sz="0" w:space="0" w:color="auto"/>
              <w:right w:val="none" w:sz="0" w:space="0" w:color="auto"/>
            </w:tcBorders>
          </w:tcPr>
          <w:p w14:paraId="5B84DA82"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1.065 (0.706, 1.608)</w:t>
            </w:r>
          </w:p>
        </w:tc>
        <w:tc>
          <w:tcPr>
            <w:tcW w:w="709" w:type="dxa"/>
            <w:tcBorders>
              <w:top w:val="none" w:sz="0" w:space="0" w:color="auto"/>
              <w:left w:val="none" w:sz="0" w:space="0" w:color="auto"/>
              <w:bottom w:val="none" w:sz="0" w:space="0" w:color="auto"/>
              <w:right w:val="none" w:sz="0" w:space="0" w:color="auto"/>
            </w:tcBorders>
          </w:tcPr>
          <w:p w14:paraId="12BF88F1"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0.763</w:t>
            </w:r>
          </w:p>
        </w:tc>
        <w:tc>
          <w:tcPr>
            <w:tcW w:w="1842" w:type="dxa"/>
            <w:tcBorders>
              <w:top w:val="none" w:sz="0" w:space="0" w:color="auto"/>
              <w:left w:val="none" w:sz="0" w:space="0" w:color="auto"/>
              <w:bottom w:val="none" w:sz="0" w:space="0" w:color="auto"/>
              <w:right w:val="none" w:sz="0" w:space="0" w:color="auto"/>
            </w:tcBorders>
          </w:tcPr>
          <w:p w14:paraId="58F5459D"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1.020 (0.676, 1.539)</w:t>
            </w:r>
          </w:p>
        </w:tc>
        <w:tc>
          <w:tcPr>
            <w:tcW w:w="709" w:type="dxa"/>
            <w:tcBorders>
              <w:top w:val="none" w:sz="0" w:space="0" w:color="auto"/>
              <w:left w:val="none" w:sz="0" w:space="0" w:color="auto"/>
              <w:bottom w:val="none" w:sz="0" w:space="0" w:color="auto"/>
              <w:right w:val="none" w:sz="0" w:space="0" w:color="auto"/>
            </w:tcBorders>
          </w:tcPr>
          <w:p w14:paraId="547C7D7D"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0.926</w:t>
            </w:r>
          </w:p>
        </w:tc>
      </w:tr>
      <w:tr w:rsidR="00F61423" w:rsidRPr="0026259E" w14:paraId="71C757DC" w14:textId="77777777" w:rsidTr="00262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265E72CE" w14:textId="77777777" w:rsidR="00F61423" w:rsidRPr="0026259E" w:rsidRDefault="00000000">
            <w:pPr>
              <w:rPr>
                <w:sz w:val="16"/>
                <w:szCs w:val="16"/>
              </w:rPr>
            </w:pPr>
            <w:r w:rsidRPr="0026259E">
              <w:rPr>
                <w:sz w:val="16"/>
                <w:szCs w:val="16"/>
              </w:rPr>
              <w:t>Memory disorder (yes vs. no)</w:t>
            </w:r>
          </w:p>
        </w:tc>
        <w:tc>
          <w:tcPr>
            <w:tcW w:w="1843" w:type="dxa"/>
            <w:tcBorders>
              <w:top w:val="none" w:sz="0" w:space="0" w:color="auto"/>
              <w:left w:val="none" w:sz="0" w:space="0" w:color="auto"/>
              <w:bottom w:val="none" w:sz="0" w:space="0" w:color="auto"/>
              <w:right w:val="none" w:sz="0" w:space="0" w:color="auto"/>
            </w:tcBorders>
          </w:tcPr>
          <w:p w14:paraId="10670468"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1.518 (1.021, 2.258)</w:t>
            </w:r>
          </w:p>
        </w:tc>
        <w:tc>
          <w:tcPr>
            <w:tcW w:w="709" w:type="dxa"/>
            <w:tcBorders>
              <w:top w:val="none" w:sz="0" w:space="0" w:color="auto"/>
              <w:left w:val="none" w:sz="0" w:space="0" w:color="auto"/>
              <w:bottom w:val="none" w:sz="0" w:space="0" w:color="auto"/>
              <w:right w:val="none" w:sz="0" w:space="0" w:color="auto"/>
            </w:tcBorders>
          </w:tcPr>
          <w:p w14:paraId="5B20CCC4"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0.039</w:t>
            </w:r>
          </w:p>
        </w:tc>
        <w:tc>
          <w:tcPr>
            <w:tcW w:w="1842" w:type="dxa"/>
            <w:tcBorders>
              <w:top w:val="none" w:sz="0" w:space="0" w:color="auto"/>
              <w:left w:val="none" w:sz="0" w:space="0" w:color="auto"/>
              <w:bottom w:val="none" w:sz="0" w:space="0" w:color="auto"/>
              <w:right w:val="none" w:sz="0" w:space="0" w:color="auto"/>
            </w:tcBorders>
          </w:tcPr>
          <w:p w14:paraId="145C63E2"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1.414 (0.951, 2.102)</w:t>
            </w:r>
          </w:p>
        </w:tc>
        <w:tc>
          <w:tcPr>
            <w:tcW w:w="709" w:type="dxa"/>
            <w:tcBorders>
              <w:top w:val="none" w:sz="0" w:space="0" w:color="auto"/>
              <w:left w:val="none" w:sz="0" w:space="0" w:color="auto"/>
              <w:bottom w:val="none" w:sz="0" w:space="0" w:color="auto"/>
              <w:right w:val="none" w:sz="0" w:space="0" w:color="auto"/>
            </w:tcBorders>
          </w:tcPr>
          <w:p w14:paraId="37707F10"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0.087</w:t>
            </w:r>
          </w:p>
        </w:tc>
      </w:tr>
      <w:tr w:rsidR="00F61423" w:rsidRPr="0026259E" w14:paraId="6ECBF30C" w14:textId="77777777" w:rsidTr="0026259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none" w:sz="0" w:space="0" w:color="auto"/>
              <w:right w:val="none" w:sz="0" w:space="0" w:color="auto"/>
            </w:tcBorders>
          </w:tcPr>
          <w:p w14:paraId="078284F7" w14:textId="77777777" w:rsidR="00F61423" w:rsidRPr="0026259E" w:rsidRDefault="00000000">
            <w:pPr>
              <w:rPr>
                <w:sz w:val="16"/>
                <w:szCs w:val="16"/>
              </w:rPr>
            </w:pPr>
            <w:r w:rsidRPr="0026259E">
              <w:rPr>
                <w:sz w:val="16"/>
                <w:szCs w:val="16"/>
              </w:rPr>
              <w:t>Arthritis or rheumatism (yes vs. no)</w:t>
            </w:r>
          </w:p>
        </w:tc>
        <w:tc>
          <w:tcPr>
            <w:tcW w:w="1843" w:type="dxa"/>
            <w:tcBorders>
              <w:top w:val="none" w:sz="0" w:space="0" w:color="auto"/>
              <w:left w:val="none" w:sz="0" w:space="0" w:color="auto"/>
              <w:bottom w:val="none" w:sz="0" w:space="0" w:color="auto"/>
              <w:right w:val="none" w:sz="0" w:space="0" w:color="auto"/>
            </w:tcBorders>
          </w:tcPr>
          <w:p w14:paraId="3533BCE4"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1.175 (1.061, 1.302)</w:t>
            </w:r>
          </w:p>
        </w:tc>
        <w:tc>
          <w:tcPr>
            <w:tcW w:w="709" w:type="dxa"/>
            <w:tcBorders>
              <w:top w:val="none" w:sz="0" w:space="0" w:color="auto"/>
              <w:left w:val="none" w:sz="0" w:space="0" w:color="auto"/>
              <w:bottom w:val="none" w:sz="0" w:space="0" w:color="auto"/>
              <w:right w:val="none" w:sz="0" w:space="0" w:color="auto"/>
            </w:tcBorders>
          </w:tcPr>
          <w:p w14:paraId="1CE24368"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0.002</w:t>
            </w:r>
          </w:p>
        </w:tc>
        <w:tc>
          <w:tcPr>
            <w:tcW w:w="1842" w:type="dxa"/>
            <w:tcBorders>
              <w:top w:val="none" w:sz="0" w:space="0" w:color="auto"/>
              <w:left w:val="none" w:sz="0" w:space="0" w:color="auto"/>
              <w:bottom w:val="none" w:sz="0" w:space="0" w:color="auto"/>
              <w:right w:val="none" w:sz="0" w:space="0" w:color="auto"/>
            </w:tcBorders>
          </w:tcPr>
          <w:p w14:paraId="2F40B8AF"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1.170 (1.056, 1.296)</w:t>
            </w:r>
          </w:p>
        </w:tc>
        <w:tc>
          <w:tcPr>
            <w:tcW w:w="709" w:type="dxa"/>
            <w:tcBorders>
              <w:top w:val="none" w:sz="0" w:space="0" w:color="auto"/>
              <w:left w:val="none" w:sz="0" w:space="0" w:color="auto"/>
              <w:bottom w:val="none" w:sz="0" w:space="0" w:color="auto"/>
              <w:right w:val="none" w:sz="0" w:space="0" w:color="auto"/>
            </w:tcBorders>
          </w:tcPr>
          <w:p w14:paraId="60F9EB7D" w14:textId="77777777" w:rsidR="00F61423" w:rsidRPr="0026259E" w:rsidRDefault="00000000">
            <w:pPr>
              <w:jc w:val="center"/>
              <w:cnfStyle w:val="000000010000" w:firstRow="0" w:lastRow="0" w:firstColumn="0" w:lastColumn="0" w:oddVBand="0" w:evenVBand="0" w:oddHBand="0" w:evenHBand="1" w:firstRowFirstColumn="0" w:firstRowLastColumn="0" w:lastRowFirstColumn="0" w:lastRowLastColumn="0"/>
              <w:rPr>
                <w:sz w:val="16"/>
                <w:szCs w:val="16"/>
              </w:rPr>
            </w:pPr>
            <w:r w:rsidRPr="0026259E">
              <w:rPr>
                <w:sz w:val="16"/>
                <w:szCs w:val="16"/>
              </w:rPr>
              <w:t>0.003</w:t>
            </w:r>
          </w:p>
        </w:tc>
      </w:tr>
      <w:tr w:rsidR="00F61423" w:rsidRPr="0026259E" w14:paraId="51F7426A" w14:textId="77777777" w:rsidTr="002625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85" w:type="dxa"/>
            <w:tcBorders>
              <w:top w:val="none" w:sz="0" w:space="0" w:color="auto"/>
              <w:left w:val="none" w:sz="0" w:space="0" w:color="auto"/>
              <w:bottom w:val="single" w:sz="4" w:space="0" w:color="auto"/>
              <w:right w:val="none" w:sz="0" w:space="0" w:color="auto"/>
            </w:tcBorders>
          </w:tcPr>
          <w:p w14:paraId="21380EFE" w14:textId="77777777" w:rsidR="00F61423" w:rsidRPr="0026259E" w:rsidRDefault="00000000">
            <w:pPr>
              <w:rPr>
                <w:sz w:val="16"/>
                <w:szCs w:val="16"/>
              </w:rPr>
            </w:pPr>
            <w:r w:rsidRPr="0026259E">
              <w:rPr>
                <w:sz w:val="16"/>
                <w:szCs w:val="16"/>
              </w:rPr>
              <w:t>Asthma (yes vs. no)</w:t>
            </w:r>
          </w:p>
        </w:tc>
        <w:tc>
          <w:tcPr>
            <w:tcW w:w="1843" w:type="dxa"/>
            <w:tcBorders>
              <w:top w:val="none" w:sz="0" w:space="0" w:color="auto"/>
              <w:left w:val="none" w:sz="0" w:space="0" w:color="auto"/>
              <w:bottom w:val="single" w:sz="4" w:space="0" w:color="auto"/>
              <w:right w:val="none" w:sz="0" w:space="0" w:color="auto"/>
            </w:tcBorders>
          </w:tcPr>
          <w:p w14:paraId="7EA3F505"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1.437 (1.146, 1.801)</w:t>
            </w:r>
          </w:p>
        </w:tc>
        <w:tc>
          <w:tcPr>
            <w:tcW w:w="709" w:type="dxa"/>
            <w:tcBorders>
              <w:top w:val="none" w:sz="0" w:space="0" w:color="auto"/>
              <w:left w:val="none" w:sz="0" w:space="0" w:color="auto"/>
              <w:bottom w:val="single" w:sz="4" w:space="0" w:color="auto"/>
              <w:right w:val="none" w:sz="0" w:space="0" w:color="auto"/>
            </w:tcBorders>
          </w:tcPr>
          <w:p w14:paraId="72FBBD58"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0.002</w:t>
            </w:r>
          </w:p>
        </w:tc>
        <w:tc>
          <w:tcPr>
            <w:tcW w:w="1842" w:type="dxa"/>
            <w:tcBorders>
              <w:top w:val="none" w:sz="0" w:space="0" w:color="auto"/>
              <w:left w:val="none" w:sz="0" w:space="0" w:color="auto"/>
              <w:bottom w:val="single" w:sz="4" w:space="0" w:color="auto"/>
              <w:right w:val="none" w:sz="0" w:space="0" w:color="auto"/>
            </w:tcBorders>
          </w:tcPr>
          <w:p w14:paraId="3E9BD4FA"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1.477 (1.178, 1.852)</w:t>
            </w:r>
          </w:p>
        </w:tc>
        <w:tc>
          <w:tcPr>
            <w:tcW w:w="709" w:type="dxa"/>
            <w:tcBorders>
              <w:top w:val="none" w:sz="0" w:space="0" w:color="auto"/>
              <w:left w:val="none" w:sz="0" w:space="0" w:color="auto"/>
              <w:bottom w:val="single" w:sz="4" w:space="0" w:color="auto"/>
              <w:right w:val="none" w:sz="0" w:space="0" w:color="auto"/>
            </w:tcBorders>
          </w:tcPr>
          <w:p w14:paraId="7B4645F8" w14:textId="77777777" w:rsidR="00F61423" w:rsidRPr="0026259E" w:rsidRDefault="00000000">
            <w:pPr>
              <w:jc w:val="center"/>
              <w:cnfStyle w:val="000000100000" w:firstRow="0" w:lastRow="0" w:firstColumn="0" w:lastColumn="0" w:oddVBand="0" w:evenVBand="0" w:oddHBand="1" w:evenHBand="0" w:firstRowFirstColumn="0" w:firstRowLastColumn="0" w:lastRowFirstColumn="0" w:lastRowLastColumn="0"/>
              <w:rPr>
                <w:sz w:val="16"/>
                <w:szCs w:val="16"/>
              </w:rPr>
            </w:pPr>
            <w:r w:rsidRPr="0026259E">
              <w:rPr>
                <w:sz w:val="16"/>
                <w:szCs w:val="16"/>
              </w:rPr>
              <w:t>&lt;0.001</w:t>
            </w:r>
          </w:p>
        </w:tc>
      </w:tr>
    </w:tbl>
    <w:p w14:paraId="5D9442E6" w14:textId="25CFAB0A" w:rsidR="00F61423" w:rsidRDefault="00000000">
      <w:r>
        <w:rPr>
          <w:i/>
          <w:sz w:val="18"/>
        </w:rPr>
        <w:t>Abbreviations: CTI, C-reactive protein–triglyceride–glucose index; TyG, triglyceride–glucose index; HR, hazard ratio; CI, confidence interval; CNY, Chinese Yuan; IADL, Instrumental Activities of Daily Living.</w:t>
      </w:r>
      <w:r>
        <w:rPr>
          <w:i/>
          <w:sz w:val="18"/>
        </w:rPr>
        <w:br/>
        <w:t>Model 3 was adjusted for sex, age, marital status, residence, education level, body mass index, sleep duration, smoking status, alcohol consumption, self-rated health, life satisfaction, average consumption, IADL score (range 0–5, with higher scores indicating greater functional limitations), and comorbid chronic diseases (dyslipidemia, cancer, lung disease, liver disease, kidney disease, digestive disease, psychiatric disease, memory disorder, arthritis or rheumatism, and asthma). Biochemical markers (white blood cell count, lipid panel components, glucose metabolism markers, kidney function markers, and C-reactive protein) were not included to avoid collinearity with CTI/</w:t>
      </w:r>
      <w:proofErr w:type="spellStart"/>
      <w:r>
        <w:rPr>
          <w:i/>
          <w:sz w:val="18"/>
        </w:rPr>
        <w:t>TyG</w:t>
      </w:r>
      <w:proofErr w:type="spellEnd"/>
      <w:r>
        <w:rPr>
          <w:i/>
          <w:sz w:val="18"/>
        </w:rPr>
        <w:t xml:space="preserve"> indices.</w:t>
      </w:r>
      <w:r>
        <w:rPr>
          <w:i/>
          <w:sz w:val="18"/>
        </w:rPr>
        <w:br/>
        <w:t>IADL was included as a proxy measure of physical functioning and activity limitations. Higher IADL scores indicate greater dependency in instrumental activities of daily living (e.g., shopping, meal preparation, managing finances) and are associated with reduced physical activity levels in older adults.</w:t>
      </w:r>
      <w:r>
        <w:rPr>
          <w:i/>
          <w:sz w:val="18"/>
        </w:rPr>
        <w:br/>
      </w:r>
    </w:p>
    <w:sectPr w:rsidR="00F61423"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79070996">
    <w:abstractNumId w:val="8"/>
  </w:num>
  <w:num w:numId="2" w16cid:durableId="454370421">
    <w:abstractNumId w:val="6"/>
  </w:num>
  <w:num w:numId="3" w16cid:durableId="392657637">
    <w:abstractNumId w:val="5"/>
  </w:num>
  <w:num w:numId="4" w16cid:durableId="1476602327">
    <w:abstractNumId w:val="4"/>
  </w:num>
  <w:num w:numId="5" w16cid:durableId="1202017902">
    <w:abstractNumId w:val="7"/>
  </w:num>
  <w:num w:numId="6" w16cid:durableId="1232229237">
    <w:abstractNumId w:val="3"/>
  </w:num>
  <w:num w:numId="7" w16cid:durableId="1259172477">
    <w:abstractNumId w:val="2"/>
  </w:num>
  <w:num w:numId="8" w16cid:durableId="364789533">
    <w:abstractNumId w:val="1"/>
  </w:num>
  <w:num w:numId="9" w16cid:durableId="607007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37404"/>
    <w:rsid w:val="0026259E"/>
    <w:rsid w:val="0029639D"/>
    <w:rsid w:val="00326F90"/>
    <w:rsid w:val="00AA1D8D"/>
    <w:rsid w:val="00B47730"/>
    <w:rsid w:val="00CB0664"/>
    <w:rsid w:val="00F6142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216728"/>
  <w14:defaultImageDpi w14:val="300"/>
  <w15:docId w15:val="{597C9E8C-35E9-4ACE-92F5-A278AE31B6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hAnsi="Times New Roman"/>
      <w:sz w:val="20"/>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Agent Smith</cp:lastModifiedBy>
  <cp:revision>2</cp:revision>
  <dcterms:created xsi:type="dcterms:W3CDTF">2013-12-23T23:15:00Z</dcterms:created>
  <dcterms:modified xsi:type="dcterms:W3CDTF">2026-09-06T03:38:00Z</dcterms:modified>
  <cp:category/>
</cp:coreProperties>
</file>