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B08CA4F">
      <w:pPr>
        <w:pStyle w:val="140"/>
        <w:pBdr/>
        <w:spacing w:before="0" w:line="480" w:lineRule="auto"/>
        <w:ind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Supplementary Tables</w:t>
      </w:r>
      <w:r>
        <w:rPr>
          <w:rFonts w:ascii="Times New Roman" w:hAnsi="Times New Roman" w:cs="Times New Roman"/>
          <w:color w:val="auto"/>
          <w:sz w:val="24"/>
          <w:szCs w:val="24"/>
        </w:rPr>
      </w:r>
      <w:r>
        <w:rPr>
          <w:rFonts w:ascii="Times New Roman" w:hAnsi="Times New Roman" w:cs="Times New Roman"/>
          <w:color w:val="auto"/>
          <w:sz w:val="24"/>
          <w:szCs w:val="24"/>
        </w:rPr>
      </w:r>
    </w:p>
    <w:p w14:paraId="37EBFA16">
      <w:pPr>
        <w:pStyle w:val="1_3"/>
        <w:pBdr/>
        <w:spacing w:after="0" w:before="0" w:line="48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Supplementary Table S1.</w:t>
      </w:r>
      <w:r>
        <w:rPr>
          <w:rFonts w:ascii="Times New Roman" w:hAnsi="Times New Roman" w:cs="Times New Roman"/>
        </w:rPr>
        <w:t xml:space="preserve"> LASSO-Selected Predictors for Acute Coronary Syndrome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Style w:val="1_5"/>
        <w:tblW w:w="0" w:type="pct"/>
        <w:tblBorders/>
        <w:tblLook w:val="07E0" w:firstRow="1" w:lastRow="1" w:firstColumn="1" w:lastColumn="1" w:noHBand="1" w:noVBand="1"/>
      </w:tblPr>
      <w:tblGrid>
        <w:gridCol w:w="1903"/>
        <w:gridCol w:w="2116"/>
        <w:gridCol w:w="2189"/>
      </w:tblGrid>
      <w:tr>
        <w:trPr/>
        <w:tc>
          <w:tcPr>
            <w:tcBorders>
              <w:bottom w:val="single" w:color="000000" w:sz="0" w:space="0"/>
            </w:tcBorders>
            <w:tcW w:w="0" w:type="auto"/>
            <w:vAlign w:val="bottom"/>
          </w:tcPr>
          <w:p w14:paraId="7D1B6053">
            <w:pPr>
              <w:pStyle w:val="1_4"/>
              <w:pBdr/>
              <w:spacing w:after="0" w:before="0" w:line="48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Predictor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000000" w:sz="0" w:space="0"/>
            </w:tcBorders>
            <w:tcW w:w="0" w:type="auto"/>
            <w:vAlign w:val="bottom"/>
          </w:tcPr>
          <w:p w14:paraId="40630FEF">
            <w:pPr>
              <w:pStyle w:val="1_4"/>
              <w:pBdr/>
              <w:spacing w:after="0" w:before="0" w:line="48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LASSO Coefficient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bottom w:val="single" w:color="000000" w:sz="0" w:space="0"/>
            </w:tcBorders>
            <w:tcW w:w="0" w:type="auto"/>
            <w:vAlign w:val="bottom"/>
          </w:tcPr>
          <w:p w14:paraId="57EA7C63">
            <w:pPr>
              <w:pStyle w:val="1_4"/>
              <w:pBdr/>
              <w:spacing w:after="0" w:before="0" w:line="48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Direction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tcBorders/>
            <w:tcW w:w="0" w:type="auto"/>
          </w:tcPr>
          <w:p w14:paraId="7B0AFAA7">
            <w:pPr>
              <w:pStyle w:val="1_4"/>
              <w:pBdr/>
              <w:spacing w:after="0" w:before="0" w:line="48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Apolipoprotein B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0" w:type="auto"/>
          </w:tcPr>
          <w:p w14:paraId="350A4C6A">
            <w:pPr>
              <w:pStyle w:val="1_4"/>
              <w:pBdr/>
              <w:spacing w:after="0" w:before="0" w:line="48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0.0042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/>
            <w:tcW w:w="0" w:type="auto"/>
          </w:tcPr>
          <w:p w14:paraId="5A716FB9">
            <w:pPr>
              <w:pStyle w:val="1_4"/>
              <w:pBdr/>
              <w:spacing w:after="0" w:before="0" w:line="480" w:lineRule="auto"/>
              <w:ind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Positive (risk factor)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 w14:paraId="496D7B41">
      <w:pPr>
        <w:pStyle w:val="1_2"/>
        <w:pBdr/>
        <w:spacing w:after="0" w:before="0" w:line="480" w:lineRule="auto"/>
        <w:ind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LASSO, least absolute shrinkage and selection operator. Only non-zero coefficients after regularization are shown.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Bdr/>
        <w:spacing/>
        <w:ind/>
        <w:rPr/>
      </w:pPr>
      <w:r/>
      <w:r/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  <w:style w:type="paragraph" w:styleId="1_3" w:customStyle="1">
    <w:name w:val="First Paragraph"/>
    <w:basedOn w:val="1_2"/>
    <w:next w:val="889"/>
    <w:link w:val="952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paragraph" w:styleId="1_2" w:customStyle="1">
    <w:name w:val="Body Text"/>
    <w:basedOn w:val="711"/>
    <w:link w:val="951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180" w:afterAutospacing="0" w:before="180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  <w:style w:type="table" w:styleId="1_5" w:customStyle="1">
    <w:name w:val="Table"/>
    <w:semiHidden/>
    <w:unhideWhenUsed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200" w:afterAutospacing="0" w:before="0" w:beforeAutospacing="0" w:line="240" w:lineRule="auto"/>
      <w:ind w:right="0" w:firstLine="0" w:left="0"/>
      <w:contextualSpacing w:val="false"/>
      <w:jc w:val="left"/>
    </w:pPr>
    <w:rPr>
      <w:rFonts w:hint="default"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</w:tblPr>
    <w:trPr>
      <w:cantSplit w:val="false"/>
      <w:jc w:val="left"/>
    </w:trPr>
    <w:tcPr>
      <w:tcBorders/>
      <w:tcW w:w="0" w:type="auto"/>
      <w:vAlign w:val="top"/>
      <w:vMerge w:val="restart"/>
      <w:hMerge w:val="restart"/>
      <w:noWrap w:val="false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_4" w:customStyle="1">
    <w:name w:val="Compact"/>
    <w:basedOn w:val="1_2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 w:color="000000"/>
      <w:bidi w:val="false"/>
      <w:spacing w:after="36" w:afterAutospacing="0" w:before="36" w:beforeAutospacing="0" w:line="240" w:lineRule="auto"/>
      <w:ind w:right="0" w:firstLine="0" w:left="0"/>
      <w:contextualSpacing w:val="false"/>
      <w:jc w:val="left"/>
    </w:pPr>
    <w:rPr>
      <w:rFonts w:asciiTheme="minorHAnsi" w:hAnsiTheme="minorHAnsi" w:eastAsiaTheme="minorHAnsi" w:cstheme="minorBid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2026-10-09T10:22:48Z</dcterms:modified>
</cp:coreProperties>
</file>