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D65" w:rsidRDefault="005C3D65" w:rsidP="005C3D65">
      <w:pPr>
        <w:pStyle w:val="Heading1"/>
      </w:pPr>
      <w:r>
        <w:t>Electronic Supplement: Additional tables</w:t>
      </w:r>
    </w:p>
    <w:p w:rsidR="005C3D65" w:rsidRPr="00EB1D0F" w:rsidRDefault="005C3D65" w:rsidP="005C3D65">
      <w:pPr>
        <w:spacing w:after="0" w:line="480" w:lineRule="auto"/>
        <w:rPr>
          <w:rFonts w:asciiTheme="minorHAnsi" w:hAnsiTheme="minorHAnsi" w:cstheme="minorHAnsi"/>
        </w:rPr>
      </w:pPr>
      <w:r w:rsidRPr="00EB1D0F">
        <w:rPr>
          <w:rFonts w:asciiTheme="minorHAnsi" w:hAnsiTheme="minorHAnsi" w:cstheme="minorHAnsi"/>
        </w:rPr>
        <w:fldChar w:fldCharType="begin"/>
      </w:r>
      <w:r w:rsidRPr="00EB1D0F">
        <w:rPr>
          <w:rFonts w:asciiTheme="minorHAnsi" w:hAnsiTheme="minorHAnsi" w:cstheme="minorHAnsi"/>
        </w:rPr>
        <w:instrText xml:space="preserve"> ADDIN </w:instrText>
      </w:r>
      <w:r w:rsidRPr="00EB1D0F">
        <w:rPr>
          <w:rFonts w:asciiTheme="minorHAnsi" w:hAnsiTheme="minorHAnsi" w:cstheme="minorHAnsi"/>
        </w:rPr>
        <w:fldChar w:fldCharType="end"/>
      </w:r>
    </w:p>
    <w:p w:rsidR="005C3D65" w:rsidRDefault="005C3D65" w:rsidP="005C3D65">
      <w:pPr>
        <w:pStyle w:val="Heading2"/>
      </w:pPr>
      <w:proofErr w:type="gramStart"/>
      <w:r>
        <w:t>Table E1-</w:t>
      </w:r>
      <w:r w:rsidRPr="002A714F">
        <w:t xml:space="preserve"> </w:t>
      </w:r>
      <w:r w:rsidRPr="005F3EA4">
        <w:t>Case 1 Checklist items.</w:t>
      </w:r>
      <w:proofErr w:type="gramEnd"/>
      <w:r w:rsidRPr="005F3EA4">
        <w:t xml:space="preserve"> </w:t>
      </w:r>
      <w:r w:rsidRPr="00BD6AFE">
        <w:rPr>
          <w:b w:val="0"/>
        </w:rPr>
        <w:t>Items with N/A were uniformly not performed, and thus timing agreement cannot be calculated. Items marked with * were below our threshold for inclusion in the final rubric</w:t>
      </w:r>
      <w:r>
        <w:rPr>
          <w:b w:val="0"/>
        </w:rPr>
        <w:t>. **Note that only one subject was categorized as novice for case 1, and thus all items were either 100% or 0%</w:t>
      </w:r>
      <w:r w:rsidRPr="005F3EA4">
        <w:t>.</w:t>
      </w:r>
    </w:p>
    <w:tbl>
      <w:tblPr>
        <w:tblW w:w="9851" w:type="dxa"/>
        <w:jc w:val="center"/>
        <w:tblInd w:w="93" w:type="dxa"/>
        <w:tblLook w:val="04A0" w:firstRow="1" w:lastRow="0" w:firstColumn="1" w:lastColumn="0" w:noHBand="0" w:noVBand="1"/>
      </w:tblPr>
      <w:tblGrid>
        <w:gridCol w:w="3910"/>
        <w:gridCol w:w="1126"/>
        <w:gridCol w:w="1605"/>
        <w:gridCol w:w="1605"/>
        <w:gridCol w:w="1605"/>
      </w:tblGrid>
      <w:tr w:rsidR="005C3D65" w:rsidRPr="005B0211" w:rsidTr="0045525B">
        <w:trPr>
          <w:trHeight w:val="480"/>
          <w:jc w:val="center"/>
        </w:trPr>
        <w:tc>
          <w:tcPr>
            <w:tcW w:w="391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Item</w:t>
            </w:r>
          </w:p>
        </w:tc>
        <w:tc>
          <w:tcPr>
            <w:tcW w:w="112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% Overall Agreement</w:t>
            </w:r>
          </w:p>
        </w:tc>
        <w:tc>
          <w:tcPr>
            <w:tcW w:w="160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% agreement on timing (within 15 seconds</w:t>
            </w:r>
          </w:p>
        </w:tc>
        <w:tc>
          <w:tcPr>
            <w:tcW w:w="160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5C3D65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Done by experts</w:t>
            </w:r>
          </w:p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(N=4)</w:t>
            </w:r>
          </w:p>
        </w:tc>
        <w:tc>
          <w:tcPr>
            <w:tcW w:w="160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5C3D65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Done by novice**</w:t>
            </w:r>
          </w:p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 xml:space="preserve"> (N=1)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Identified skin mottling?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80%</w:t>
            </w:r>
          </w:p>
        </w:tc>
        <w:tc>
          <w:tcPr>
            <w:tcW w:w="16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60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60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 (100%)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proofErr w:type="spellStart"/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Bolused</w:t>
            </w:r>
            <w:proofErr w:type="spellEnd"/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 xml:space="preserve"> IV fluids?*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 (100%)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 (100%)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Obtained cultures (any type)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80%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 (100%)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 (100%)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Obtained blood cultures?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 (75%)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 (100%)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Obtained urine cultures?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60%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 (50%)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Obtained respiratory cultures?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80%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 (100%)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 (100%)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Administered stress dose steroids?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 (25%)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Identified hypoglycemia?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80%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 (50%)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Administered IV glucose?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60%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 (50%)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Antibiotics given?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60%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 (100%)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 (100%)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Vasopressors initiated?*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80%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25%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 (100%)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 (100%)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Central line placed?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80%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 (100%)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 (100%)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Ultrasonography performed?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80%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 (100%)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 (100%)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Chest X ray obtained?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80%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 (75%)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Source of infection addressed?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Patient intubated?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80%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2(50%)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Intubation preparation discussed?*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80%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50%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 (75%)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proofErr w:type="spellStart"/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Preoxygenation</w:t>
            </w:r>
            <w:proofErr w:type="spellEnd"/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 xml:space="preserve"> performed?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80%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 (50%)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 (100%)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 xml:space="preserve">Sedation performed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60%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 (25%)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Ventilator mode ordered?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</w:tr>
      <w:tr w:rsidR="005C3D65" w:rsidRPr="005B0211" w:rsidTr="0045525B">
        <w:trPr>
          <w:trHeight w:val="270"/>
          <w:jc w:val="center"/>
        </w:trPr>
        <w:tc>
          <w:tcPr>
            <w:tcW w:w="39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Ventilator set for lung protective ventilation?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</w:tr>
      <w:tr w:rsidR="005C3D65" w:rsidRPr="005B0211" w:rsidTr="0045525B">
        <w:trPr>
          <w:trHeight w:val="270"/>
          <w:jc w:val="center"/>
        </w:trPr>
        <w:tc>
          <w:tcPr>
            <w:tcW w:w="39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Pooled reliability</w:t>
            </w:r>
            <w:r w:rsidRPr="005B0211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83.8%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73.0%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58.3%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47.6%</w:t>
            </w:r>
          </w:p>
        </w:tc>
      </w:tr>
    </w:tbl>
    <w:p w:rsidR="005C3D65" w:rsidRDefault="005C3D65" w:rsidP="005C3D65">
      <w:pPr>
        <w:spacing w:after="0" w:line="240" w:lineRule="auto"/>
        <w:rPr>
          <w:rFonts w:asciiTheme="minorHAnsi" w:hAnsiTheme="minorHAnsi" w:cstheme="minorHAnsi"/>
        </w:rPr>
      </w:pPr>
    </w:p>
    <w:p w:rsidR="005C3D65" w:rsidRDefault="005C3D65" w:rsidP="005C3D65">
      <w:pPr>
        <w:spacing w:after="0" w:line="240" w:lineRule="auto"/>
      </w:pPr>
      <w:r>
        <w:br w:type="page"/>
      </w:r>
    </w:p>
    <w:p w:rsidR="005C3D65" w:rsidRDefault="005C3D65" w:rsidP="005C3D65">
      <w:pPr>
        <w:pStyle w:val="Heading2"/>
      </w:pPr>
      <w:proofErr w:type="gramStart"/>
      <w:r w:rsidRPr="00BD6AFE">
        <w:rPr>
          <w:rStyle w:val="Heading2Char"/>
        </w:rPr>
        <w:lastRenderedPageBreak/>
        <w:t xml:space="preserve">Table </w:t>
      </w:r>
      <w:r>
        <w:rPr>
          <w:rStyle w:val="Heading2Char"/>
        </w:rPr>
        <w:t>E2</w:t>
      </w:r>
      <w:r w:rsidRPr="00BD6AFE">
        <w:rPr>
          <w:rStyle w:val="Heading2Char"/>
        </w:rPr>
        <w:t>- Case 2 Checklist items.</w:t>
      </w:r>
      <w:proofErr w:type="gramEnd"/>
      <w:r w:rsidRPr="00BD6AFE">
        <w:rPr>
          <w:rStyle w:val="Heading2Char"/>
        </w:rPr>
        <w:t xml:space="preserve"> Items with N/A were uniformly not performed, and thus timing agreement cannot be calculated. Items marked with * were below our threshold for reliability and were not included in the final rubric</w:t>
      </w:r>
      <w:r w:rsidRPr="005F3EA4">
        <w:rPr>
          <w:rFonts w:asciiTheme="minorHAnsi" w:hAnsiTheme="minorHAnsi" w:cstheme="minorHAnsi"/>
        </w:rPr>
        <w:t>.</w:t>
      </w:r>
    </w:p>
    <w:tbl>
      <w:tblPr>
        <w:tblW w:w="8987" w:type="dxa"/>
        <w:jc w:val="center"/>
        <w:tblInd w:w="93" w:type="dxa"/>
        <w:tblLook w:val="04A0" w:firstRow="1" w:lastRow="0" w:firstColumn="1" w:lastColumn="0" w:noHBand="0" w:noVBand="1"/>
      </w:tblPr>
      <w:tblGrid>
        <w:gridCol w:w="3910"/>
        <w:gridCol w:w="1126"/>
        <w:gridCol w:w="1317"/>
        <w:gridCol w:w="1317"/>
        <w:gridCol w:w="1317"/>
      </w:tblGrid>
      <w:tr w:rsidR="005C3D65" w:rsidRPr="005B0211" w:rsidTr="0045525B">
        <w:trPr>
          <w:trHeight w:val="795"/>
          <w:jc w:val="center"/>
        </w:trPr>
        <w:tc>
          <w:tcPr>
            <w:tcW w:w="391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Item</w:t>
            </w:r>
          </w:p>
        </w:tc>
        <w:tc>
          <w:tcPr>
            <w:tcW w:w="112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% Overall Agreement</w:t>
            </w:r>
          </w:p>
        </w:tc>
        <w:tc>
          <w:tcPr>
            <w:tcW w:w="131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% Agreement in items which both reviewers classified as "Done"</w:t>
            </w:r>
          </w:p>
        </w:tc>
        <w:tc>
          <w:tcPr>
            <w:tcW w:w="131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5C3D65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 xml:space="preserve">Done by expert </w:t>
            </w:r>
          </w:p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(N= 4)</w:t>
            </w:r>
          </w:p>
        </w:tc>
        <w:tc>
          <w:tcPr>
            <w:tcW w:w="131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5C3D65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 xml:space="preserve">Done by novices </w:t>
            </w:r>
          </w:p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(N=4)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Identified wheezing?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86%</w:t>
            </w:r>
          </w:p>
        </w:tc>
        <w:tc>
          <w:tcPr>
            <w:tcW w:w="13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31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 (75%)</w:t>
            </w:r>
          </w:p>
        </w:tc>
        <w:tc>
          <w:tcPr>
            <w:tcW w:w="131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 (75%)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Identified crackles?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86%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 (75%)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 (50%)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Identified sinus tachycardia?*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29%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 (100%)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 (25%)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Identified low urine output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419B1"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Administered fluid bolus*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57%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 (25%)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 (50%)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Obtained cultures (any type)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71%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 (100%)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 (50%)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Obtained blood cultures?*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57%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 (100%)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 (50%)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Obtained urine cultures?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71%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 (25%)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Obtained respiratory cultures?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86%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Antibiotics administered?*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57%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 (75%)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 (50%)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Ultrasonography performed?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71%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Chest X ray obtained?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71%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 (100%)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 (75%)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Influenza nasal swab obtained?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 xml:space="preserve">Respiratory </w:t>
            </w:r>
            <w:proofErr w:type="spellStart"/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serologies</w:t>
            </w:r>
            <w:proofErr w:type="spellEnd"/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 xml:space="preserve"> obtained?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Urinary antigen tests obtained?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Intubation preparation discussed?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71%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80288">
              <w:rPr>
                <w:rFonts w:eastAsia="Times New Roman" w:cs="Calibri"/>
                <w:color w:val="000000"/>
                <w:sz w:val="20"/>
                <w:szCs w:val="20"/>
              </w:rPr>
              <w:t>4 (100%)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 (75%)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proofErr w:type="spellStart"/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Preoxygenation</w:t>
            </w:r>
            <w:proofErr w:type="spellEnd"/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 xml:space="preserve"> performed?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71%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 (100%)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80288">
              <w:rPr>
                <w:rFonts w:eastAsia="Times New Roman" w:cs="Calibri"/>
                <w:color w:val="000000"/>
                <w:sz w:val="20"/>
                <w:szCs w:val="20"/>
              </w:rPr>
              <w:t>3 (75%)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 xml:space="preserve">Sedation performed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71%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 (100%)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419B1">
              <w:rPr>
                <w:rFonts w:eastAsia="Times New Roman" w:cs="Calibri"/>
                <w:color w:val="000000"/>
                <w:sz w:val="20"/>
                <w:szCs w:val="20"/>
              </w:rPr>
              <w:t>4 (100%)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Patient intubated?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86%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 (100%)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419B1">
              <w:rPr>
                <w:rFonts w:eastAsia="Times New Roman" w:cs="Calibri"/>
                <w:color w:val="000000"/>
                <w:sz w:val="20"/>
                <w:szCs w:val="20"/>
              </w:rPr>
              <w:t>4 (100%)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Ventilator mode ordered?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419B1">
              <w:rPr>
                <w:rFonts w:eastAsia="Times New Roman" w:cs="Calibri"/>
                <w:color w:val="000000"/>
                <w:sz w:val="20"/>
                <w:szCs w:val="20"/>
              </w:rPr>
              <w:t>1 (25%)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80288"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</w:tr>
      <w:tr w:rsidR="005C3D65" w:rsidRPr="005B0211" w:rsidTr="0045525B">
        <w:trPr>
          <w:trHeight w:val="270"/>
          <w:jc w:val="center"/>
        </w:trPr>
        <w:tc>
          <w:tcPr>
            <w:tcW w:w="39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Ventilator set for lung protective ventilation?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419B1">
              <w:rPr>
                <w:rFonts w:eastAsia="Times New Roman" w:cs="Calibri"/>
                <w:color w:val="000000"/>
                <w:sz w:val="20"/>
                <w:szCs w:val="20"/>
              </w:rPr>
              <w:t>1 (25%)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80288"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</w:tr>
      <w:tr w:rsidR="005C3D65" w:rsidRPr="005B0211" w:rsidTr="0045525B">
        <w:trPr>
          <w:trHeight w:val="270"/>
          <w:jc w:val="center"/>
        </w:trPr>
        <w:tc>
          <w:tcPr>
            <w:tcW w:w="39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Pooled reliability</w:t>
            </w:r>
            <w:r w:rsidRPr="005B0211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78.2%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81.8%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53.6%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36.9%</w:t>
            </w:r>
          </w:p>
        </w:tc>
      </w:tr>
    </w:tbl>
    <w:p w:rsidR="005C3D65" w:rsidRDefault="005C3D65" w:rsidP="005C3D65">
      <w:pPr>
        <w:keepNext/>
        <w:spacing w:line="240" w:lineRule="auto"/>
        <w:rPr>
          <w:b/>
          <w:bCs/>
          <w:color w:val="4F81BD"/>
          <w:sz w:val="18"/>
          <w:szCs w:val="18"/>
        </w:rPr>
      </w:pPr>
    </w:p>
    <w:p w:rsidR="005C3D65" w:rsidRDefault="005C3D65" w:rsidP="005C3D65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:rsidR="005C3D65" w:rsidRPr="00BD6AFE" w:rsidRDefault="005C3D65" w:rsidP="005C3D65">
      <w:pPr>
        <w:pStyle w:val="Heading2"/>
        <w:rPr>
          <w:rStyle w:val="Strong"/>
        </w:rPr>
      </w:pPr>
      <w:proofErr w:type="gramStart"/>
      <w:r w:rsidRPr="00BD6AFE">
        <w:rPr>
          <w:rStyle w:val="Strong"/>
        </w:rPr>
        <w:lastRenderedPageBreak/>
        <w:t xml:space="preserve">Table </w:t>
      </w:r>
      <w:r>
        <w:rPr>
          <w:rStyle w:val="Strong"/>
        </w:rPr>
        <w:t>E3</w:t>
      </w:r>
      <w:r w:rsidRPr="00BD6AFE">
        <w:rPr>
          <w:rStyle w:val="Strong"/>
        </w:rPr>
        <w:t>- Agreement between raters on Case 3 Checklist items.</w:t>
      </w:r>
      <w:proofErr w:type="gramEnd"/>
      <w:r w:rsidRPr="00BD6AFE">
        <w:rPr>
          <w:rStyle w:val="Strong"/>
        </w:rPr>
        <w:t xml:space="preserve"> Items with N/A were uniformly not performed, and thus timing agreement cannot be calculated. Items marked with * were below our threshold for inclusion in the final rubric.</w:t>
      </w:r>
    </w:p>
    <w:tbl>
      <w:tblPr>
        <w:tblW w:w="8761" w:type="dxa"/>
        <w:jc w:val="center"/>
        <w:tblInd w:w="93" w:type="dxa"/>
        <w:tblLook w:val="04A0" w:firstRow="1" w:lastRow="0" w:firstColumn="1" w:lastColumn="0" w:noHBand="0" w:noVBand="1"/>
      </w:tblPr>
      <w:tblGrid>
        <w:gridCol w:w="3660"/>
        <w:gridCol w:w="1126"/>
        <w:gridCol w:w="1635"/>
        <w:gridCol w:w="1170"/>
        <w:gridCol w:w="1170"/>
      </w:tblGrid>
      <w:tr w:rsidR="005C3D65" w:rsidRPr="005B0211" w:rsidTr="0045525B">
        <w:trPr>
          <w:trHeight w:val="795"/>
          <w:jc w:val="center"/>
        </w:trPr>
        <w:tc>
          <w:tcPr>
            <w:tcW w:w="36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Item</w:t>
            </w:r>
          </w:p>
        </w:tc>
        <w:tc>
          <w:tcPr>
            <w:tcW w:w="112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% Overall Agreement</w:t>
            </w:r>
          </w:p>
        </w:tc>
        <w:tc>
          <w:tcPr>
            <w:tcW w:w="163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% Agreement in items which both reviewers classified as "Done"</w:t>
            </w:r>
          </w:p>
        </w:tc>
        <w:tc>
          <w:tcPr>
            <w:tcW w:w="117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5C3D65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 xml:space="preserve">Done by expert </w:t>
            </w:r>
          </w:p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(N=3 )</w:t>
            </w:r>
          </w:p>
        </w:tc>
        <w:tc>
          <w:tcPr>
            <w:tcW w:w="117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5C3D65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 xml:space="preserve">Done by novices </w:t>
            </w:r>
          </w:p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(N=2)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6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EKG obtained?*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50%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 (100%)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 (100%)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Cardiology/</w:t>
            </w:r>
            <w:proofErr w:type="spellStart"/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Cath</w:t>
            </w:r>
            <w:proofErr w:type="spellEnd"/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 xml:space="preserve"> lab consulted?*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75%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50%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2166F4">
              <w:rPr>
                <w:rFonts w:eastAsia="Times New Roman" w:cs="Calibri"/>
                <w:color w:val="000000"/>
                <w:sz w:val="20"/>
                <w:szCs w:val="20"/>
              </w:rPr>
              <w:t>3 (100%)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 (50%)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Aspirin given?*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50%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2166F4">
              <w:rPr>
                <w:rFonts w:eastAsia="Times New Roman" w:cs="Calibri"/>
                <w:color w:val="000000"/>
                <w:sz w:val="20"/>
                <w:szCs w:val="20"/>
              </w:rPr>
              <w:t>3 (100%)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 (50%)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Second antiplatelet given?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Analgesia administered?*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25%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 (100%)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 (100%)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6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Nitroglycerin given?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75%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 (67%)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2166F4">
              <w:rPr>
                <w:rFonts w:eastAsia="Times New Roman" w:cs="Calibri"/>
                <w:color w:val="000000"/>
                <w:sz w:val="20"/>
                <w:szCs w:val="20"/>
              </w:rPr>
              <w:t>1 (50%)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Thrombolysis/PCI requested?*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50%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2166F4">
              <w:rPr>
                <w:rFonts w:eastAsia="Times New Roman" w:cs="Calibri"/>
                <w:color w:val="000000"/>
                <w:sz w:val="20"/>
                <w:szCs w:val="20"/>
              </w:rPr>
              <w:t>3 (100%)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 (50%)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6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Ultrasonography performed?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</w:tr>
      <w:tr w:rsidR="005C3D65" w:rsidRPr="005B0211" w:rsidTr="0045525B">
        <w:trPr>
          <w:trHeight w:val="270"/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Chest X ray obtained?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064B">
              <w:rPr>
                <w:rFonts w:eastAsia="Times New Roman" w:cs="Calibri"/>
                <w:color w:val="000000"/>
                <w:sz w:val="20"/>
                <w:szCs w:val="20"/>
              </w:rPr>
              <w:t>2 (67%)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064B">
              <w:rPr>
                <w:rFonts w:eastAsia="Times New Roman" w:cs="Calibri"/>
                <w:color w:val="000000"/>
                <w:sz w:val="20"/>
                <w:szCs w:val="20"/>
              </w:rPr>
              <w:t>2 (100%)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6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EKG repeated with rhythm change?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 (33%)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064B"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Ventricular tachycardia identified?*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50%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 (33%)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064B"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Cardioversion performed?*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064B">
              <w:rPr>
                <w:rFonts w:eastAsia="Times New Roman" w:cs="Calibri"/>
                <w:color w:val="000000"/>
                <w:sz w:val="20"/>
                <w:szCs w:val="20"/>
              </w:rPr>
              <w:t>2 (67%)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064B"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Sedation performed?*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064B">
              <w:rPr>
                <w:rFonts w:eastAsia="Times New Roman" w:cs="Calibri"/>
                <w:color w:val="000000"/>
                <w:sz w:val="20"/>
                <w:szCs w:val="20"/>
              </w:rPr>
              <w:t>2 (67%)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064B"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</w:tr>
      <w:tr w:rsidR="005C3D65" w:rsidRPr="005B0211" w:rsidTr="0045525B">
        <w:trPr>
          <w:trHeight w:val="255"/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Mode of cardioversion specified?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75%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064B">
              <w:rPr>
                <w:rFonts w:eastAsia="Times New Roman" w:cs="Calibri"/>
                <w:color w:val="000000"/>
                <w:sz w:val="20"/>
                <w:szCs w:val="20"/>
              </w:rPr>
              <w:t>2 (67%)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064B"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</w:tr>
      <w:tr w:rsidR="005C3D65" w:rsidRPr="005B0211" w:rsidTr="0045525B">
        <w:trPr>
          <w:trHeight w:val="270"/>
          <w:jc w:val="center"/>
        </w:trPr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Energy for cardioversion specified?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 (0%)</w:t>
            </w:r>
          </w:p>
        </w:tc>
      </w:tr>
      <w:tr w:rsidR="005C3D65" w:rsidRPr="005B0211" w:rsidTr="0045525B">
        <w:trPr>
          <w:trHeight w:val="270"/>
          <w:jc w:val="center"/>
        </w:trPr>
        <w:tc>
          <w:tcPr>
            <w:tcW w:w="36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Pooled reliability</w:t>
            </w:r>
            <w:r w:rsidRPr="005B0211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80.0%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5B0211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72.2%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60.0%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C3D65" w:rsidRPr="005B0211" w:rsidRDefault="005C3D65" w:rsidP="0045525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33.3%</w:t>
            </w:r>
          </w:p>
        </w:tc>
      </w:tr>
    </w:tbl>
    <w:p w:rsidR="009F720F" w:rsidRDefault="005C3D65">
      <w:bookmarkStart w:id="0" w:name="_GoBack"/>
      <w:bookmarkEnd w:id="0"/>
    </w:p>
    <w:sectPr w:rsidR="009F72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D65"/>
    <w:rsid w:val="005C3D65"/>
    <w:rsid w:val="00861595"/>
    <w:rsid w:val="00D2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D65"/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5C3D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3D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3D65"/>
    <w:rPr>
      <w:rFonts w:ascii="Times New Roman" w:eastAsia="Times New Roman" w:hAnsi="Times New Roman" w:cs="Times New Roman"/>
      <w:b/>
      <w:bCs/>
      <w:kern w:val="36"/>
      <w:sz w:val="48"/>
      <w:szCs w:val="4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5C3D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qFormat/>
    <w:rsid w:val="005C3D6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D65"/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5C3D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3D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3D65"/>
    <w:rPr>
      <w:rFonts w:ascii="Times New Roman" w:eastAsia="Times New Roman" w:hAnsi="Times New Roman" w:cs="Times New Roman"/>
      <w:b/>
      <w:bCs/>
      <w:kern w:val="36"/>
      <w:sz w:val="48"/>
      <w:szCs w:val="4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5C3D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qFormat/>
    <w:rsid w:val="005C3D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Mayo Clinic</Company>
  <LinksUpToDate>false</LinksUpToDate>
  <CharactersWithSpaces>4352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 C O'Horo</dc:creator>
  <cp:lastModifiedBy>Jack C O'Horo</cp:lastModifiedBy>
  <cp:revision>1</cp:revision>
  <dcterms:created xsi:type="dcterms:W3CDTF">2015-09-02T23:29:00Z</dcterms:created>
  <dcterms:modified xsi:type="dcterms:W3CDTF">2015-09-02T23:29:00Z</dcterms:modified>
</cp:coreProperties>
</file>