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CE9" w:rsidRPr="00636804" w:rsidRDefault="00636804">
      <w:pPr>
        <w:rPr>
          <w:rFonts w:ascii="Times New Roman" w:hAnsi="Times New Roman" w:cs="Times New Roman"/>
          <w:sz w:val="24"/>
          <w:szCs w:val="24"/>
        </w:rPr>
      </w:pPr>
      <w:r w:rsidRPr="00636804">
        <w:rPr>
          <w:rFonts w:ascii="Times New Roman" w:hAnsi="Times New Roman" w:cs="Times New Roman"/>
          <w:b/>
          <w:bCs/>
          <w:sz w:val="24"/>
          <w:szCs w:val="24"/>
        </w:rPr>
        <w:t>Figure 1</w:t>
      </w:r>
      <w:r w:rsidRPr="00636804">
        <w:rPr>
          <w:rFonts w:ascii="Times New Roman" w:hAnsi="Times New Roman" w:cs="Times New Roman"/>
          <w:sz w:val="24"/>
          <w:szCs w:val="24"/>
        </w:rPr>
        <w:t xml:space="preserve"> The flow of visits in the study.</w:t>
      </w:r>
    </w:p>
    <w:p w:rsidR="00C9095F" w:rsidRPr="00636804" w:rsidRDefault="00C9095F">
      <w:pPr>
        <w:rPr>
          <w:rFonts w:ascii="Times New Roman" w:hAnsi="Times New Roman" w:cs="Times New Roman"/>
          <w:sz w:val="24"/>
          <w:szCs w:val="24"/>
        </w:rPr>
      </w:pPr>
    </w:p>
    <w:p w:rsidR="00C9095F" w:rsidRPr="00636804" w:rsidRDefault="00FE0340" w:rsidP="00C9095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095E0" wp14:editId="1B626F98">
                <wp:simplePos x="0" y="0"/>
                <wp:positionH relativeFrom="column">
                  <wp:posOffset>2766060</wp:posOffset>
                </wp:positionH>
                <wp:positionV relativeFrom="paragraph">
                  <wp:posOffset>951374</wp:posOffset>
                </wp:positionV>
                <wp:extent cx="2395855" cy="694055"/>
                <wp:effectExtent l="0" t="0" r="23495" b="1079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5855" cy="694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95F" w:rsidRPr="0086036B" w:rsidRDefault="00C9095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Excluded (n=</w:t>
                            </w:r>
                            <w:r w:rsidR="00C91578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1,619,495</w:t>
                            </w: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C91578" w:rsidRPr="0086036B" w:rsidRDefault="006A61F9" w:rsidP="006A61F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- N</w:t>
                            </w:r>
                            <w:r w:rsidR="00C9095F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ot meeting inclusion criteria </w:t>
                            </w:r>
                          </w:p>
                          <w:p w:rsidR="006A61F9" w:rsidRDefault="006A61F9" w:rsidP="006A61F9">
                            <w:pPr>
                              <w:ind w:left="360"/>
                            </w:pPr>
                          </w:p>
                          <w:p w:rsidR="00C9095F" w:rsidRDefault="00C9095F" w:rsidP="00C91578">
                            <w:pPr>
                              <w:pStyle w:val="a3"/>
                              <w:jc w:val="center"/>
                            </w:pPr>
                            <w:r w:rsidRPr="00C91578">
                              <w:t>(n=</w:t>
                            </w:r>
                            <w:r w:rsidR="00C91578" w:rsidRPr="00C91578">
                              <w:t>1,619,495</w:t>
                            </w:r>
                            <w:r w:rsidRPr="00C91578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7.8pt;margin-top:74.9pt;width:188.65pt;height:5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/6ulwIAALoFAAAOAAAAZHJzL2Uyb0RvYy54bWysVE1PGzEQvVfqf7B8L7sJCR8RG5SCqCoh&#10;QIWKs+O1iYXtcW0nu+mv79i7WQLlQtXL7tjz/DzzPDNn563RZCN8UGArOjooKRGWQ63sU0V/Plx9&#10;OaEkRGZrpsGKim5FoOfzz5/OGjcTY1iBroUnSGLDrHEVXcXoZkUR+EoYFg7ACYtOCd6wiEv/VNSe&#10;NchudDEuy6OiAV87D1yEgLuXnZPOM7+UgsdbKYOIRFcUY4v56/N3mb7F/IzNnjxzK8X7MNg/RGGY&#10;snjpQHXJIiNrr/6iMop7CCDjAQdTgJSKi5wDZjMq32Rzv2JO5FxQnOAGmcL/o+U3mztPVF3RQ0os&#10;M/hED6KN5Cu05DCp07gwQ9C9Q1hscRtfebcfcDMl3Upv0h/TIehHnbeDtomM4+b48HR6Mp1SwtF3&#10;dDop0Ub64uW08yF+E2BIMirq8e2ypGxzHWIH3UHSZQG0qq+U1nmR6kVcaE82DF9axxwjkr9CaUsa&#10;DH98XJaZ+ZUzcQ8ES834cx/fHgoJtU33iVxafVxJok6KbMWtFgmj7Q8hUdqsyDtBMs6FHQLN6ISS&#10;mNJHDvb4l6g+crjLA0/km8HG4bBRFnyn0mtt6+edtrLD4yPu5Z3M2C7bXFNDpSyh3mIBeegaMDh+&#10;pVDvaxbiHfPYcVgzOEXiLX6kBnwl6C1KVuB/v7ef8NgI6KWkwQ6uaPi1Zl5Qor9bbJHT0WSSWj4v&#10;JtPjMS78vme577FrcwFYOiOcV45nM+Gj3pnSg3nEYbNIt6KLWY53VzTuzIvYzRUcVlwsFhmETe5Y&#10;vLb3jifqpHKqs4f2kXnXF3rEFrmBXa+z2Zt677DppIXFOoJUuRmSzp2qvf44IHI79cMsTaD9dUa9&#10;jNz5HwAAAP//AwBQSwMEFAAGAAgAAAAhAOtbi1HjAAAACwEAAA8AAABkcnMvZG93bnJldi54bWxM&#10;j01Pg0AURfcm/ofJM3FnB7BtABkabWJqYjXpx8bdlHkCwswQZkrh3/e50uXLPbnv3Gw16pYN2Lva&#10;GgHhLACGprCqNqWA4+H1IQbmvDRKttaggAkdrPLbm0ymyl7MDoe9LxmVGJdKAZX3Xcq5KyrU0s1s&#10;h4ayb9tr6ensS656eaFy3fIoCJZcy9rQh0p2uK6waPZnLaB52ayP79HX27T5ibefU7Md3EcsxP3d&#10;+PwEzOPo/2D41Sd1yMnpZM9GOdYKmD8uloRSME9oAxFxGCXATgKiRRICzzP+f0N+BQAA//8DAFBL&#10;AQItABQABgAIAAAAIQC2gziS/gAAAOEBAAATAAAAAAAAAAAAAAAAAAAAAABbQ29udGVudF9UeXBl&#10;c10ueG1sUEsBAi0AFAAGAAgAAAAhADj9If/WAAAAlAEAAAsAAAAAAAAAAAAAAAAALwEAAF9yZWxz&#10;Ly5yZWxzUEsBAi0AFAAGAAgAAAAhAFIP/q6XAgAAugUAAA4AAAAAAAAAAAAAAAAALgIAAGRycy9l&#10;Mm9Eb2MueG1sUEsBAi0AFAAGAAgAAAAhAOtbi1HjAAAACwEAAA8AAAAAAAAAAAAAAAAA8QQAAGRy&#10;cy9kb3ducmV2LnhtbFBLBQYAAAAABAAEAPMAAAABBgAAAAA=&#10;" fillcolor="white [3201]" strokeweight="1pt">
                <v:textbox>
                  <w:txbxContent>
                    <w:p w:rsidR="00C9095F" w:rsidRPr="0086036B" w:rsidRDefault="00C9095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Excluded (n=</w:t>
                      </w:r>
                      <w:r w:rsidR="00C91578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1,619,495</w:t>
                      </w: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C91578" w:rsidRPr="0086036B" w:rsidRDefault="006A61F9" w:rsidP="006A61F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- N</w:t>
                      </w:r>
                      <w:r w:rsidR="00C9095F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ot meeting inclusion criteria </w:t>
                      </w:r>
                    </w:p>
                    <w:p w:rsidR="006A61F9" w:rsidRDefault="006A61F9" w:rsidP="006A61F9">
                      <w:pPr>
                        <w:ind w:left="360"/>
                      </w:pPr>
                    </w:p>
                    <w:p w:rsidR="00C9095F" w:rsidRDefault="00C9095F" w:rsidP="00C91578">
                      <w:pPr>
                        <w:pStyle w:val="a3"/>
                        <w:jc w:val="center"/>
                      </w:pPr>
                      <w:r w:rsidRPr="00C91578">
                        <w:t>(n=</w:t>
                      </w:r>
                      <w:r w:rsidR="00C91578" w:rsidRPr="00C91578">
                        <w:t>1,619,495</w:t>
                      </w:r>
                      <w:r w:rsidRPr="00C91578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B2425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FC8AC1" wp14:editId="7564058C">
                <wp:simplePos x="0" y="0"/>
                <wp:positionH relativeFrom="column">
                  <wp:posOffset>2649855</wp:posOffset>
                </wp:positionH>
                <wp:positionV relativeFrom="paragraph">
                  <wp:posOffset>2779395</wp:posOffset>
                </wp:positionV>
                <wp:extent cx="3807460" cy="1058545"/>
                <wp:effectExtent l="0" t="0" r="21590" b="2730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7460" cy="1058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F7FA6" w:rsidRPr="00A60A12" w:rsidRDefault="00C9095F" w:rsidP="00C9095F">
                            <w:pPr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Excluded (n=</w:t>
                            </w:r>
                            <w:r w:rsidR="006A61F9"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1,264</w:t>
                            </w:r>
                            <w:r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)</w:t>
                            </w:r>
                            <w:r w:rsidR="00EF7FA6"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 xml:space="preserve"> </w:t>
                            </w:r>
                          </w:p>
                          <w:p w:rsidR="00C9095F" w:rsidRPr="00A60A12" w:rsidRDefault="006A61F9" w:rsidP="006A61F9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 xml:space="preserve">- </w:t>
                            </w:r>
                            <w:r w:rsidR="00EF7FA6"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 xml:space="preserve">The primary diagnosis </w:t>
                            </w:r>
                            <w:r w:rsidR="00C9095F"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of gout</w:t>
                            </w:r>
                            <w:r w:rsidR="00EF7FA6"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 xml:space="preserve"> by ICD-10 but no a clinical presentation of acute arthritis in this visits </w:t>
                            </w:r>
                            <w:r w:rsidR="00C9095F"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(n=</w:t>
                            </w:r>
                            <w:r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1,102</w:t>
                            </w:r>
                            <w:r w:rsidR="00C9095F"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)</w:t>
                            </w:r>
                          </w:p>
                          <w:p w:rsidR="006A61F9" w:rsidRPr="00A60A12" w:rsidRDefault="006A61F9" w:rsidP="006A61F9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- Missing OPD card (n=</w:t>
                            </w:r>
                            <w:r w:rsidR="00A24757" w:rsidRPr="00A60A12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162)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208.65pt;margin-top:218.85pt;width:299.8pt;height:8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5TNWgIAAMIEAAAOAAAAZHJzL2Uyb0RvYy54bWysVMlu2zAQvRfoPxC8N5JdO3GNyIGbwEWB&#10;IAmQFDnTFBULpTgsSVtyv76PlOxsPRX1geYsnOXNG51fdI1mO+V8Tabgo5OcM2UklbV5KviPh9Wn&#10;GWc+CFMKTUYVfK88v1h8/HDe2rka04Z0qRxDEOPnrS34JgQ7zzIvN6oR/oSsMjBW5BoRILqnrHSi&#10;RfRGZ+M8P81acqV1JJX30F71Rr5I8atKyXBbVV4FpguO2kI6XTrX8cwW52L+5ITd1HIoQ/xDFY2o&#10;DZIeQ12JINjW1e9CNbV05KkKJ5KajKqqlir1gG5G+Ztu7jfCqtQLwPH2CJP/f2Hlze7OsbosOAZl&#10;RIMRPagusK/UsVlEp7V+Dqd7C7fQQY0pH/Qeyth0V7km/qMdBjtw3h+xjcEklJ9n+dnkFCYJ2yif&#10;zqaTaYyTPT+3zodvihoWLwV3GF7CVOyufehdDy4xmyddl6ta6yTs/aV2bCcwZ9CjpJYzLXyAsuCr&#10;9BuyvXqmDWtRzvgsz1OqV8aY7Bh0rYX8+T4EytcmFqAS2YZCI2g9OPEWunU3ILmmcg8gHfVE9Fau&#10;amS5RqV3woF5AAjbFG5xVJpQGw03zjbkfv9NH/1BCFg5a8HkgvtfW+EUAPhuQJUvo8kkUj8Jk+nZ&#10;GIJ7aVm/tJhtc0kAcYS9tTJdo3/Qh2vlqHnE0i1jVpiEkchd8HC4XoZ+v7C0Ui2XyQlktyJcm3sr&#10;Y+gIWET3oXsUzg7zDqDKDR04L+Zvxt77xpeGlttAVZ04EQHuUQWXooBFSawaljpu4ks5eT1/ehZ/&#10;AAAA//8DAFBLAwQUAAYACAAAACEAwmFDYOIAAAAMAQAADwAAAGRycy9kb3ducmV2LnhtbEyPy07D&#10;MBBF90j8gzVI7KgdaiUQ4lQVUoEVgvKQ2LnxkETY4yh2m/TvcVewm9Ec3Tm3Ws3OsgOOofekIFsI&#10;YEiNNz21Ct7fNlc3wELUZLT1hAqOGGBVn59VujR+olc8bGPLUgiFUivoYhxKzkPTodNh4QekdPv2&#10;o9MxrWPLzainFO4svxYi5073lD50esD7Dpuf7d4p+Hwc5dfTRn4c1zNlzy/CTvLBKnV5Ma/vgEWc&#10;4x8MJ/2kDnVy2vk9mcCsApkVy4SmYVkUwE6EyPJbYDsFuZASeF3x/yXqXwAAAP//AwBQSwECLQAU&#10;AAYACAAAACEAtoM4kv4AAADhAQAAEwAAAAAAAAAAAAAAAAAAAAAAW0NvbnRlbnRfVHlwZXNdLnht&#10;bFBLAQItABQABgAIAAAAIQA4/SH/1gAAAJQBAAALAAAAAAAAAAAAAAAAAC8BAABfcmVscy8ucmVs&#10;c1BLAQItABQABgAIAAAAIQCA25TNWgIAAMIEAAAOAAAAAAAAAAAAAAAAAC4CAABkcnMvZTJvRG9j&#10;LnhtbFBLAQItABQABgAIAAAAIQDCYUNg4gAAAAwBAAAPAAAAAAAAAAAAAAAAALQEAABkcnMvZG93&#10;bnJldi54bWxQSwUGAAAAAAQABADzAAAAwwUAAAAA&#10;" fillcolor="window" strokeweight="1pt">
                <v:textbox>
                  <w:txbxContent>
                    <w:p w:rsidR="00EF7FA6" w:rsidRPr="00A60A12" w:rsidRDefault="00C9095F" w:rsidP="00C9095F">
                      <w:pPr>
                        <w:rPr>
                          <w:rFonts w:ascii="Times New Roman" w:hAnsi="Times New Roman" w:cs="Times New Roman"/>
                          <w:szCs w:val="22"/>
                        </w:rPr>
                      </w:pPr>
                      <w:r w:rsidRPr="00A60A12">
                        <w:rPr>
                          <w:rFonts w:ascii="Times New Roman" w:hAnsi="Times New Roman" w:cs="Times New Roman"/>
                          <w:szCs w:val="22"/>
                        </w:rPr>
                        <w:t>Excluded (n=</w:t>
                      </w:r>
                      <w:r w:rsidR="006A61F9" w:rsidRPr="00A60A12">
                        <w:rPr>
                          <w:rFonts w:ascii="Times New Roman" w:hAnsi="Times New Roman" w:cs="Times New Roman"/>
                          <w:szCs w:val="22"/>
                        </w:rPr>
                        <w:t>1,264</w:t>
                      </w:r>
                      <w:r w:rsidRPr="00A60A12">
                        <w:rPr>
                          <w:rFonts w:ascii="Times New Roman" w:hAnsi="Times New Roman" w:cs="Times New Roman"/>
                          <w:szCs w:val="22"/>
                        </w:rPr>
                        <w:t>)</w:t>
                      </w:r>
                      <w:r w:rsidR="00EF7FA6" w:rsidRPr="00A60A12">
                        <w:rPr>
                          <w:rFonts w:ascii="Times New Roman" w:hAnsi="Times New Roman" w:cs="Times New Roman"/>
                          <w:szCs w:val="22"/>
                        </w:rPr>
                        <w:t xml:space="preserve"> </w:t>
                      </w:r>
                    </w:p>
                    <w:p w:rsidR="00C9095F" w:rsidRPr="00A60A12" w:rsidRDefault="006A61F9" w:rsidP="006A61F9">
                      <w:pPr>
                        <w:ind w:left="360"/>
                        <w:rPr>
                          <w:rFonts w:ascii="Times New Roman" w:hAnsi="Times New Roman" w:cs="Times New Roman"/>
                          <w:szCs w:val="22"/>
                        </w:rPr>
                      </w:pPr>
                      <w:r w:rsidRPr="00A60A12">
                        <w:rPr>
                          <w:rFonts w:ascii="Times New Roman" w:hAnsi="Times New Roman" w:cs="Times New Roman"/>
                          <w:szCs w:val="22"/>
                        </w:rPr>
                        <w:t xml:space="preserve">- </w:t>
                      </w:r>
                      <w:r w:rsidR="00EF7FA6" w:rsidRPr="00A60A12">
                        <w:rPr>
                          <w:rFonts w:ascii="Times New Roman" w:hAnsi="Times New Roman" w:cs="Times New Roman"/>
                          <w:szCs w:val="22"/>
                        </w:rPr>
                        <w:t xml:space="preserve">The primary diagnosis </w:t>
                      </w:r>
                      <w:r w:rsidR="00C9095F" w:rsidRPr="00A60A12">
                        <w:rPr>
                          <w:rFonts w:ascii="Times New Roman" w:hAnsi="Times New Roman" w:cs="Times New Roman"/>
                          <w:szCs w:val="22"/>
                        </w:rPr>
                        <w:t>of gout</w:t>
                      </w:r>
                      <w:r w:rsidR="00EF7FA6" w:rsidRPr="00A60A12">
                        <w:rPr>
                          <w:rFonts w:ascii="Times New Roman" w:hAnsi="Times New Roman" w:cs="Times New Roman"/>
                          <w:szCs w:val="22"/>
                        </w:rPr>
                        <w:t xml:space="preserve"> by ICD-10 but no a clinical presentation of acute arthritis in this visits </w:t>
                      </w:r>
                      <w:r w:rsidR="00C9095F" w:rsidRPr="00A60A12">
                        <w:rPr>
                          <w:rFonts w:ascii="Times New Roman" w:hAnsi="Times New Roman" w:cs="Times New Roman"/>
                          <w:szCs w:val="22"/>
                        </w:rPr>
                        <w:t>(n=</w:t>
                      </w:r>
                      <w:r w:rsidRPr="00A60A12">
                        <w:rPr>
                          <w:rFonts w:ascii="Times New Roman" w:hAnsi="Times New Roman" w:cs="Times New Roman"/>
                          <w:szCs w:val="22"/>
                        </w:rPr>
                        <w:t>1,102</w:t>
                      </w:r>
                      <w:r w:rsidR="00C9095F" w:rsidRPr="00A60A12">
                        <w:rPr>
                          <w:rFonts w:ascii="Times New Roman" w:hAnsi="Times New Roman" w:cs="Times New Roman"/>
                          <w:szCs w:val="22"/>
                        </w:rPr>
                        <w:t>)</w:t>
                      </w:r>
                    </w:p>
                    <w:p w:rsidR="006A61F9" w:rsidRPr="00A60A12" w:rsidRDefault="006A61F9" w:rsidP="006A61F9">
                      <w:pPr>
                        <w:ind w:left="360"/>
                        <w:rPr>
                          <w:rFonts w:ascii="Times New Roman" w:hAnsi="Times New Roman" w:cs="Times New Roman"/>
                          <w:szCs w:val="22"/>
                        </w:rPr>
                      </w:pPr>
                      <w:r w:rsidRPr="00A60A12">
                        <w:rPr>
                          <w:rFonts w:ascii="Times New Roman" w:hAnsi="Times New Roman" w:cs="Times New Roman"/>
                          <w:szCs w:val="22"/>
                        </w:rPr>
                        <w:t>- Missing OPD card (n=</w:t>
                      </w:r>
                      <w:r w:rsidR="00A24757" w:rsidRPr="00A60A12">
                        <w:rPr>
                          <w:rFonts w:ascii="Times New Roman" w:hAnsi="Times New Roman" w:cs="Times New Roman"/>
                          <w:szCs w:val="22"/>
                        </w:rPr>
                        <w:t>162)</w:t>
                      </w:r>
                    </w:p>
                  </w:txbxContent>
                </v:textbox>
              </v:shape>
            </w:pict>
          </mc:Fallback>
        </mc:AlternateContent>
      </w:r>
      <w:r w:rsidR="00DB2425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35D129" wp14:editId="40A5CAC4">
                <wp:simplePos x="0" y="0"/>
                <wp:positionH relativeFrom="column">
                  <wp:posOffset>2418715</wp:posOffset>
                </wp:positionH>
                <wp:positionV relativeFrom="paragraph">
                  <wp:posOffset>3312795</wp:posOffset>
                </wp:positionV>
                <wp:extent cx="231140" cy="0"/>
                <wp:effectExtent l="0" t="76200" r="16510" b="95250"/>
                <wp:wrapNone/>
                <wp:docPr id="7" name="ลูกศรเชื่อมต่อแบบ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14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7" o:spid="_x0000_s1026" type="#_x0000_t32" style="position:absolute;margin-left:190.45pt;margin-top:260.85pt;width:18.2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dGIJQIAAAEEAAAOAAAAZHJzL2Uyb0RvYy54bWysU72OEzEQ7pF4B8s92SQggqJsrkg4GgQn&#10;cTzAnO3dteQ/2SabdFCB6K+hQwiJhprN2/hRGDu53AGiQaxW3vGO55tv5hsvzrZakY3wQVpT08lo&#10;TIkwzHJp2pq+vjx/8ISSEMFwUNaImu5EoGfL+/cWvZuLqe2s4sITBDFh3ruadjG6eVUF1gkNYWSd&#10;MOhsrNcQcevbinvoEV2rajoeP65667nzlokQ8O/64KTLgt80gsWXTRNEJKqmyC2W1Zf1Kq/VcgHz&#10;1oPrJDvSgH9goUEaTHqCWkME8sbLP6C0ZN4G28QRs7qyTSOZKDVgNZPxb9W86sCJUgs2J7hTm8L/&#10;g2UvNheeSF7TGSUGNEqUhq9p2KfhXRq+peFL2r9Nw8c0/Ej7D2n4nobPabg+2ns886m81/nk8J7M&#10;ckd7F+YIvDIX/rgL7sLn9mwbr/MXCyfbosLupILYRsLw5/ThZPIItWI3ruo2zvkQnwmrSTZqGqIH&#10;2XZxZY1Bqa2fFBFg8zxEzIyBNwE5qbHnUqmiuDKkx3GdzsY5EeDgNQoimtphK4JpKQHV4kSz6Atk&#10;sEryHJ6Bwi6slCcbwKHCWeS2v0TylCgIER1YUXlyK5DCL6GZzxpCdwgursMMdgL4U8NJ3DnUwOBl&#10;oZmiFhxxBTLJVuEeQarbk9FLMK36y2lMr0ymLMpdOLYl63NQJFtXlu+KUFXe4ZwV1sc7kQf57h7t&#10;uzd3+RMAAP//AwBQSwMEFAAGAAgAAAAhAOXOaBXeAAAACwEAAA8AAABkcnMvZG93bnJldi54bWxM&#10;j9FuwjAMRd8n7R8iI+1tpIUxSmmK0DY0ibexfUBoTFNonKoJUP5+njRpe7R9dH1usRpcKy7Yh8aT&#10;gnScgECqvGmoVvD1uXnMQISoyejWEyq4YYBVeX9X6Nz4K33gZRdrwSEUcq3AxtjlUobKotNh7Dsk&#10;vh1873Tksa+l6fWVw10rJ0nyLJ1uiD9Y3eGLxeq0OzsFmZ29bul9YY/rwyncBrN5c8dUqYfRsF6C&#10;iDjEPxh+9FkdSnba+zOZIFoF0yxZMKpgNknnIJh4SudTEPvfjSwL+b9D+Q0AAP//AwBQSwECLQAU&#10;AAYACAAAACEAtoM4kv4AAADhAQAAEwAAAAAAAAAAAAAAAAAAAAAAW0NvbnRlbnRfVHlwZXNdLnht&#10;bFBLAQItABQABgAIAAAAIQA4/SH/1gAAAJQBAAALAAAAAAAAAAAAAAAAAC8BAABfcmVscy8ucmVs&#10;c1BLAQItABQABgAIAAAAIQAGkdGIJQIAAAEEAAAOAAAAAAAAAAAAAAAAAC4CAABkcnMvZTJvRG9j&#10;LnhtbFBLAQItABQABgAIAAAAIQDlzmgV3gAAAAsBAAAPAAAAAAAAAAAAAAAAAH8EAABkcnMvZG93&#10;bnJldi54bWxQSwUGAAAAAAQABADzAAAAigUAAAAA&#10;" strokecolor="windowText" strokeweight="1pt">
                <v:stroke endarrow="block"/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807E40" wp14:editId="1F782ACE">
                <wp:simplePos x="0" y="0"/>
                <wp:positionH relativeFrom="column">
                  <wp:posOffset>901933</wp:posOffset>
                </wp:positionH>
                <wp:positionV relativeFrom="paragraph">
                  <wp:posOffset>5946140</wp:posOffset>
                </wp:positionV>
                <wp:extent cx="3055716" cy="636607"/>
                <wp:effectExtent l="0" t="0" r="11430" b="1143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5716" cy="6366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7FA6" w:rsidRPr="0086036B" w:rsidRDefault="00C91578" w:rsidP="00C915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="00EF7FA6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nalyzed</w:t>
                            </w: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(n=632)</w:t>
                            </w:r>
                          </w:p>
                          <w:p w:rsidR="00C91578" w:rsidRPr="0086036B" w:rsidRDefault="003730AD" w:rsidP="003730AD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C91578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Excluded from analysis</w:t>
                            </w:r>
                            <w:r w:rsidR="0086036B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91578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(n=0)</w:t>
                            </w:r>
                          </w:p>
                          <w:p w:rsidR="00C91578" w:rsidRDefault="00C915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71pt;margin-top:468.2pt;width:240.6pt;height:5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J4jlwIAALwFAAAOAAAAZHJzL2Uyb0RvYy54bWysVN9P2zAQfp+0/8Hy+0haoN0qUtSBmCYh&#10;QIOJZ9exqYXt82y3SffX7+wkpWW8MO0lOd99vh+f7+7svDWabIQPCmxFR0clJcJyqJV9qujPh6tP&#10;nykJkdmaabCiolsR6Pn844ezxs3EGFaga+EJOrFh1riKrmJ0s6IIfCUMC0fghEWjBG9YxKN/KmrP&#10;GvRudDEuy0nRgK+dBy5CQO1lZ6Tz7F9KweOtlEFEoiuKucX89fm7TN9ifsZmT565leJ9GuwfsjBM&#10;WQy6c3XJIiNrr/5yZRT3EEDGIw6mACkVF7kGrGZUvqrmfsWcyLUgOcHtaAr/zy2/2dx5omp8uwkl&#10;lhl8owfRRvIVWoIq5KdxYYawe4fA2KIesYM+oDKV3Upv0h8LImhHprc7dpM3jsrj8vR0mqJwtE2O&#10;J5NymtwUL7edD/GbAEOSUFGPr5dJZZvrEDvoAEnBAmhVXymt8yF1jLjQnmwYvrWOOUd0foDSljSY&#10;/nhaltnzgTH53jlYasaf+/z2UOhQ2xRP5Obq80oUdVRkKW61SBhtfwiJ5GZG3kiScS7sLtGMTiiJ&#10;Jb3nYo9/yeo9l7s68EaODDbuLhtlwXcsHXJbPw/cyg6Pj7hXdxJju2xzV42HTllCvcUG8tCNYHD8&#10;SiHf1yzEO+Zx5rBncI/EW/xIDfhK0EuUrMD/fkuf8DgKaKWkwRmuaPi1Zl5Qor9bHJIvo5OTNPT5&#10;cHI6HePB71uW+xa7NheArTPCjeV4FhM+6kGUHswjrptFioomZjnGrmgcxIvYbRZcV1wsFhmEY+5Y&#10;vLb3jifXieXUZw/tI/Oub/SII3IDw7Sz2at+77DppoXFOoJUeRgSzx2rPf+4IvI49ess7aD9c0a9&#10;LN35HwAAAP//AwBQSwMEFAAGAAgAAAAhAMz7zhnjAAAADAEAAA8AAABkcnMvZG93bnJldi54bWxM&#10;j0FPg0AUhO8m/ofNM/FmF5cGEVkabWJqYjWx9uJty66AsG8Ju6Xw7/s86XEyk5lv8tVkOzaawTcO&#10;JdwuImAGS6cbrCTsP59vUmA+KNSqc2gkzMbDqri8yFWm3Qk/zLgLFaMS9JmSUIfQZ5z7sjZW+YXr&#10;DZL37QarAsmh4npQJyq3HRdRlHCrGqSFWvVmXZuy3R2thPZps96/iq+XefOTbt/ndjv6t1TK66vp&#10;8QFYMFP4C8MvPqFDQUwHd0TtWUd6KehLkHAfJ0tglEhELIAdyIri5A54kfP/J4ozAAAA//8DAFBL&#10;AQItABQABgAIAAAAIQC2gziS/gAAAOEBAAATAAAAAAAAAAAAAAAAAAAAAABbQ29udGVudF9UeXBl&#10;c10ueG1sUEsBAi0AFAAGAAgAAAAhADj9If/WAAAAlAEAAAsAAAAAAAAAAAAAAAAALwEAAF9yZWxz&#10;Ly5yZWxzUEsBAi0AFAAGAAgAAAAhAK/4niOXAgAAvAUAAA4AAAAAAAAAAAAAAAAALgIAAGRycy9l&#10;Mm9Eb2MueG1sUEsBAi0AFAAGAAgAAAAhAMz7zhnjAAAADAEAAA8AAAAAAAAAAAAAAAAA8QQAAGRy&#10;cy9kb3ducmV2LnhtbFBLBQYAAAAABAAEAPMAAAABBgAAAAA=&#10;" fillcolor="white [3201]" strokeweight="1pt">
                <v:textbox>
                  <w:txbxContent>
                    <w:p w:rsidR="00EF7FA6" w:rsidRPr="0086036B" w:rsidRDefault="00C91578" w:rsidP="00C9157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="00EF7FA6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nalyzed</w:t>
                      </w: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(n=632)</w:t>
                      </w:r>
                    </w:p>
                    <w:p w:rsidR="00C91578" w:rsidRPr="0086036B" w:rsidRDefault="003730AD" w:rsidP="003730AD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r w:rsidR="00C91578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Excluded from analysis</w:t>
                      </w:r>
                      <w:r w:rsidR="0086036B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91578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(n=0)</w:t>
                      </w:r>
                    </w:p>
                    <w:p w:rsidR="00C91578" w:rsidRDefault="00C91578"/>
                  </w:txbxContent>
                </v:textbox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0ED43C" wp14:editId="33F0F2DD">
                <wp:simplePos x="0" y="0"/>
                <wp:positionH relativeFrom="column">
                  <wp:posOffset>2766060</wp:posOffset>
                </wp:positionH>
                <wp:positionV relativeFrom="paragraph">
                  <wp:posOffset>4875272</wp:posOffset>
                </wp:positionV>
                <wp:extent cx="3119120" cy="809625"/>
                <wp:effectExtent l="0" t="0" r="2413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9120" cy="809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F7FA6" w:rsidRPr="0086036B" w:rsidRDefault="00EF7FA6" w:rsidP="00EF7FA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Excluded (n=</w:t>
                            </w:r>
                            <w:r w:rsidR="006A61F9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12</w:t>
                            </w: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:rsidR="00EF7FA6" w:rsidRPr="0086036B" w:rsidRDefault="006A61F9" w:rsidP="006A61F9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EF7FA6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Data missing of </w:t>
                            </w: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medications in </w:t>
                            </w:r>
                            <w:r w:rsidR="00EF7FA6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emergency departments or home medications (n=</w:t>
                            </w: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12</w:t>
                            </w:r>
                            <w:r w:rsidR="00EF7FA6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217.8pt;margin-top:383.9pt;width:245.6pt;height:6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JvSXgIAAMoEAAAOAAAAZHJzL2Uyb0RvYy54bWysVE1v2zAMvQ/YfxB0X22nnwniFFmLDAOK&#10;tkA79KzIcmJMFjVJiZ39+j0pH03bnYbloFAk9Ug+kh5f961ma+V8Q6bkxUnOmTKSqsYsSv7jefbl&#10;ijMfhKmEJqNKvlGeX08+fxp3dqQGtCRdKccAYvyosyVfhmBHWeblUrXCn5BVBsaaXCsCrm6RVU50&#10;QG91Nsjzi6wjV1lHUnkP7e3WyCcJv66VDA917VVguuTILaTTpXMez2wyFqOFE3bZyF0a4h+yaEVj&#10;EPQAdSuCYCvXfIBqG+nIUx1OJLUZ1XUjVaoB1RT5u2qelsKqVAvI8fZAk/9/sPJ+/ehYU6F355wZ&#10;0aJHz6oP7Cv1DCrw01k/gtuThWPooYfvXu+hjGX3tWvjPwpisIPpzYHdiCahPC2KYTGAScJ2lQ8v&#10;Bgk+e31tnQ/fFLUsCiV36F4iVazvfEAmcN27xGCedFPNGq3TZeNvtGNrgUZjPirqONPCByhLPku/&#10;mDQg3jzThnWoZ3CZ5ynUG2MMdgCdayF/foQAoDYxAZWmbZdo5GzLTZRCP+8Tx6d73uZUbUCno+1A&#10;eitnDYLdIeFH4TCBoAlbFR5w1JqQIu0kzpbkfv9NH/0xGLBy1mGiS+5/rYRT4OG7wcgMi7OzuALp&#10;cnZ+GVvhji3zY4tZtTcELgvsr5VJjP5B78XaUfuC5ZvGqDAJIxG75GEv3oTtnmF5pZpOkxOG3opw&#10;Z56sjNCRt0jyc/8inN21PWBg7mk/+2L0rvtb3/jS0HQVqG7SaESet6yiyfGChUnt3i133Mjje/J6&#10;/QRN/gAAAP//AwBQSwMEFAAGAAgAAAAhAK01dLXjAAAACwEAAA8AAABkcnMvZG93bnJldi54bWxM&#10;j01PwzAMhu9I/IfISNxYuq3rttJ0mpAGnBCMD4lb1pi2InGqJlu7f485wc2WH71+3mIzOitO2IfW&#10;k4LpJAGBVHnTUq3g7XV3swIRoiajrSdUcMYAm/LyotC58QO94Gkfa8EhFHKtoImxy6UMVYNOh4nv&#10;kPj25XunI699LU2vBw53Vs6SJJNOt8QfGt3hXYPV9/7oFHw89Onn4y59P29Hmj49J3ZI761S11fj&#10;9hZExDH+wfCrz+pQstPBH8kEYRWk80XGqIJltuQOTKxnGQ8HBav1Yg6yLOT/DuUPAAAA//8DAFBL&#10;AQItABQABgAIAAAAIQC2gziS/gAAAOEBAAATAAAAAAAAAAAAAAAAAAAAAABbQ29udGVudF9UeXBl&#10;c10ueG1sUEsBAi0AFAAGAAgAAAAhADj9If/WAAAAlAEAAAsAAAAAAAAAAAAAAAAALwEAAF9yZWxz&#10;Ly5yZWxzUEsBAi0AFAAGAAgAAAAhAKjQm9JeAgAAygQAAA4AAAAAAAAAAAAAAAAALgIAAGRycy9l&#10;Mm9Eb2MueG1sUEsBAi0AFAAGAAgAAAAhAK01dLXjAAAACwEAAA8AAAAAAAAAAAAAAAAAuAQAAGRy&#10;cy9kb3ducmV2LnhtbFBLBQYAAAAABAAEAPMAAADIBQAAAAA=&#10;" fillcolor="window" strokeweight="1pt">
                <v:textbox>
                  <w:txbxContent>
                    <w:p w:rsidR="00EF7FA6" w:rsidRPr="0086036B" w:rsidRDefault="00EF7FA6" w:rsidP="00EF7FA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Excluded (n=</w:t>
                      </w:r>
                      <w:r w:rsidR="006A61F9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12</w:t>
                      </w: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</w:t>
                      </w:r>
                    </w:p>
                    <w:p w:rsidR="00EF7FA6" w:rsidRPr="0086036B" w:rsidRDefault="006A61F9" w:rsidP="006A61F9">
                      <w:pPr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r w:rsidR="00EF7FA6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Data missing of </w:t>
                      </w: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medications in </w:t>
                      </w:r>
                      <w:r w:rsidR="00EF7FA6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emergency departments or home medications (n=</w:t>
                      </w: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12</w:t>
                      </w:r>
                      <w:r w:rsidR="00EF7FA6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A1E5CC" wp14:editId="06F990F7">
                <wp:simplePos x="0" y="0"/>
                <wp:positionH relativeFrom="column">
                  <wp:posOffset>2425700</wp:posOffset>
                </wp:positionH>
                <wp:positionV relativeFrom="paragraph">
                  <wp:posOffset>5262880</wp:posOffset>
                </wp:positionV>
                <wp:extent cx="337820" cy="0"/>
                <wp:effectExtent l="0" t="76200" r="24130" b="95250"/>
                <wp:wrapNone/>
                <wp:docPr id="14" name="ลูกศรเชื่อมต่อแบบ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82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4" o:spid="_x0000_s1026" type="#_x0000_t32" style="position:absolute;margin-left:191pt;margin-top:414.4pt;width:26.6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ANWPgIAAJ4EAAAOAAAAZHJzL2Uyb0RvYy54bWysVMuO0zAU3SPxD5b3NGkHMaOo6Sw6DBsE&#10;FY8P8Dh2Y8mPyDZNu4MViP1s2CGExIY16d/4U7h20pQOYgFCqlwnvufce871zfxyqyTaMOuE0SWe&#10;TnKMmKamEnpd4tevrh9cYOQ80RWRRrMS75jDl4v79+ZtU7CZqY2smEVAol3RNiWuvW+KLHO0Zoq4&#10;iWmYhkNurCIeHu06qyxpgV3JbJbnj7LW2KqxhjLn4O1Vf4gXiZ9zRv1zzh3zSJYYavNptWm9iWu2&#10;mJNibUlTCzqUQf6hCkWEhqQj1RXxBL2x4jcqJag1znA/oUZlhnNBWdIAaqb5HTUva9KwpAXMcc1o&#10;k/t/tPTZZmWRqKB3DzHSREGPQvc1dPvQvQvdt9B9Cfu3ofsYuh9h/yF030P3OXS3w34PMZ/S7zZG&#10;du8R0ICnbeMKoF7qlR2eXLOy0aAttyr+g3S0TX3YjX1gW48ovDw7O7+YQbfo4Sg74hrr/BNmFIqb&#10;EjtviVjXfmm0hmYbO01tIJunzkNmAB4AManUqAWls/M8T2HOSFFdCynjYbpzbCkt2hC4LX47jUqA&#10;4SSqZqR6rCvkdw1YpeFS48ipWIWRZDADcQc4Ungi5DHSW0H0Wv4hGrJIDcmib71Taed3kvV1v2Ac&#10;ugTe9Pru1EooZdof6pUaoiOMg7IROCiOg3UUeQoc4iOUpdn5G/CISJmN9iNYCW1s7/dp9qPFvI8/&#10;ONDrjhbcmGqX7lCyBoYgdWQY2Dhlvz4n+PGzsvgJAAD//wMAUEsDBBQABgAIAAAAIQAb3IwQ3QAA&#10;AAsBAAAPAAAAZHJzL2Rvd25yZXYueG1sTI/BasMwEETvhf6D2EJvjRwnDca1HEIh9FSIk36AIm0s&#10;E2tlLCVx+/XdQqE97uwwM69aT74XVxxjF0jBfJaBQDLBdtQq+DhsnwoQMWmyug+ECj4xwrq+v6t0&#10;acONGrzuUys4hGKpFbiUhlLKaBx6HWdhQOLfKYxeJz7HVtpR3zjc9zLPspX0uiNucHrAV4fmvL94&#10;LjmYr+1q92bQ7JYuDO/Nqdk4pR4fps0LiIRT+jPDz3yeDjVvOoYL2Sh6BYsiZ5akoMgLZmDHcvGc&#10;gzj+KrKu5H+G+hsAAP//AwBQSwECLQAUAAYACAAAACEAtoM4kv4AAADhAQAAEwAAAAAAAAAAAAAA&#10;AAAAAAAAW0NvbnRlbnRfVHlwZXNdLnhtbFBLAQItABQABgAIAAAAIQA4/SH/1gAAAJQBAAALAAAA&#10;AAAAAAAAAAAAAC8BAABfcmVscy8ucmVsc1BLAQItABQABgAIAAAAIQAfrANWPgIAAJ4EAAAOAAAA&#10;AAAAAAAAAAAAAC4CAABkcnMvZTJvRG9jLnhtbFBLAQItABQABgAIAAAAIQAb3IwQ3QAAAAsBAAAP&#10;AAAAAAAAAAAAAAAAAJgEAABkcnMvZG93bnJldi54bWxQSwUGAAAAAAQABADzAAAAogUAAAAA&#10;" strokecolor="black [3213]" strokeweight="1pt">
                <v:stroke endarrow="block"/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3AFCA5" wp14:editId="04FB002A">
                <wp:simplePos x="0" y="0"/>
                <wp:positionH relativeFrom="column">
                  <wp:posOffset>2426335</wp:posOffset>
                </wp:positionH>
                <wp:positionV relativeFrom="paragraph">
                  <wp:posOffset>4634230</wp:posOffset>
                </wp:positionV>
                <wp:extent cx="0" cy="1314450"/>
                <wp:effectExtent l="76200" t="0" r="57150" b="57150"/>
                <wp:wrapNone/>
                <wp:docPr id="10" name="ลูกศรเชื่อมต่อแบบ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144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" o:spid="_x0000_s1026" type="#_x0000_t32" style="position:absolute;margin-left:191.05pt;margin-top:364.9pt;width:0;height:10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FQnJwIAAAQEAAAOAAAAZHJzL2Uyb0RvYy54bWysU72OEzEQ7pF4B8s92SQcP4qyuSLhaBBE&#10;4niAOdu7a8l/sk026aAC0V9DhxASDTWbt/GjMHZC7gDRIKLIO/Z4vvlmvvH8fKsV2QgfpDU1nYzG&#10;lAjDLJemremry4t7jykJEQwHZY2o6U4Eer64e2feu5mY2s4qLjxBEBNmvatpF6ObVVVgndAQRtYJ&#10;g87Geg0Rt76tuIce0bWqpuPxw6q3njtvmQgBT1cHJ10U/KYRLL5omiAiUTVFbrGsvqxXea0Wc5i1&#10;Hlwn2ZEG/AMLDdJg0hPUCiKQ117+AaUl8zbYJo6Y1ZVtGslEqQGrmYx/q+ZlB06UWrA5wZ3aFP4f&#10;LHu+WXsiOWqH7TGgUaM0fEnDPg1v0/A1DZ/T/k0aPqThe9q/T8O3NHxKw/XR3uOdj+V/nW8O7wjC&#10;YE97F2YIvTRrf9wFt/a5QdvG6/zF0sm26LA76SC2kbDDIcPTyf3J2dmDglfdBDof4lNhNclGTUP0&#10;INsuLq0xqLb1k6IDbJ6FiKkx8GdAzmrshVSqiK4M6THH9NEYC2eAs9coiGhqh90IpqUEVItDzaIv&#10;kMEqyXN4Bgq7sFSebADnCseR2/4S2VOiIER0YEnll3uBFH4JzXxWELpDcHEdxrATwJ8YTuLOoQoG&#10;3wvNFLXgiCuQSbYK9whS3dyMXoJp1V9uY3plMmVRnsOxLVmggyTZurJ8V5Sq8g5HrbA+Pos8y7f3&#10;aN9+vIsfAAAA//8DAFBLAwQUAAYACAAAACEA/zR5lt4AAAALAQAADwAAAGRycy9kb3ducmV2Lnht&#10;bEyPwU7DMAyG70i8Q2QkbixtJ0Zb6k4TMCFx2+ABssZrujVO1WRb9/YEcYCj7U+/v79aTrYXZxp9&#10;5xghnSUgiBunO24Rvj7XDzkIHxRr1TsmhCt5WNa3N5Uqtbvwhs7b0IoYwr5UCCaEoZTSN4as8jM3&#10;EMfb3o1WhTiOrdSjusRw28ssSRbSqo7jB6MGejHUHLcni5Cbx9cPfi/MYbU/+uuk12/2kCLe302r&#10;ZxCBpvAHw49+VIc6Ou3cibUXPcI8z9KIIjxlRewQid/NDqGYL3KQdSX/d6i/AQAA//8DAFBLAQIt&#10;ABQABgAIAAAAIQC2gziS/gAAAOEBAAATAAAAAAAAAAAAAAAAAAAAAABbQ29udGVudF9UeXBlc10u&#10;eG1sUEsBAi0AFAAGAAgAAAAhADj9If/WAAAAlAEAAAsAAAAAAAAAAAAAAAAALwEAAF9yZWxzLy5y&#10;ZWxzUEsBAi0AFAAGAAgAAAAhANk0VCcnAgAABAQAAA4AAAAAAAAAAAAAAAAALgIAAGRycy9lMm9E&#10;b2MueG1sUEsBAi0AFAAGAAgAAAAhAP80eZbeAAAACwEAAA8AAAAAAAAAAAAAAAAAgQQAAGRycy9k&#10;b3ducmV2LnhtbFBLBQYAAAAABAAEAPMAAACMBQAAAAA=&#10;" strokecolor="windowText" strokeweight="1pt">
                <v:stroke endarrow="block"/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42D006" wp14:editId="45334FB8">
                <wp:simplePos x="0" y="0"/>
                <wp:positionH relativeFrom="column">
                  <wp:posOffset>21614</wp:posOffset>
                </wp:positionH>
                <wp:positionV relativeFrom="paragraph">
                  <wp:posOffset>4054475</wp:posOffset>
                </wp:positionV>
                <wp:extent cx="4829810" cy="581025"/>
                <wp:effectExtent l="0" t="0" r="2794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81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7FA6" w:rsidRPr="0086036B" w:rsidRDefault="00EF7FA6" w:rsidP="0067232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Gout flare was defined as a clinical presentation of acute arthritis in visits that had been identified by the primary diagnosis of gout (n=</w:t>
                            </w:r>
                            <w:r w:rsidR="006A61F9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644</w:t>
                            </w: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1.7pt;margin-top:319.25pt;width:380.3pt;height:4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e4IlQIAALoFAAAOAAAAZHJzL2Uyb0RvYy54bWysVMFOGzEQvVfqP1i+l02iUEiUDUpBVJUQ&#10;IELF2fHaxML2uLaT3fTrO/buhoRyoepld+x5fp55npnZRWM02QofFNiSDk8GlAjLoVL2uaQ/H6+/&#10;nFMSIrMV02BFSXci0Iv550+z2k3FCNagK+EJktgwrV1J1zG6aVEEvhaGhRNwwqJTgjcs4tI/F5Vn&#10;NbIbXYwGg69FDb5yHrgIAXevWiedZ34pBY93UgYRiS4pxhbz1+fvKn2L+YxNnz1za8W7MNg/RGGY&#10;snjpnuqKRUY2Xv1FZRT3EEDGEw6mACkVFzkHzGY4eJPNcs2cyLmgOMHtZQr/j5bfbu89UVVJJ5RY&#10;ZvCJHkUTyTdoyCSpU7swRdDSISw2uI2v3O8H3ExJN9Kb9Md0CPpR591e20TGcXN8PpqcD9HF0XeK&#10;1ug00RSvp50P8bsAQ5JRUo9vlyVl25sQW2gPSZcF0Kq6VlrnRaoXcak92TJ8aR1zjEh+hNKW1Bj+&#10;6GwwyMxHzsS9J1hpxl+6+A5QSKhtuk/k0uriShK1UmQr7rRIGG0fhERpsyLvBMk4F3YfaEYnlMSU&#10;PnKww79G9ZHDbR54It8MNu4PG2XBtyoda1u99NrKFo+PeJB3MmOzanJNjftKWUG1wwLy0DZgcPxa&#10;od43LMR75rHjsDBwisQ7/EgN+ErQWZSswf9+bz/hsRHQS0mNHVzS8GvDvKBE/7DYIpPheJxaPi/G&#10;p2cjXPhDz+rQYzfmErB0hjivHM9mwkfdm9KDecJhs0i3ootZjneXNPbmZWznCg4rLhaLDMImdyze&#10;2KXjiTqpnOrssXli3nWFHrFFbqHvdTZ9U+8tNp20sNhEkCo3Q9K5VbXTHwdEbqdumKUJdLjOqNeR&#10;O/8DAAD//wMAUEsDBBQABgAIAAAAIQALEBqN4gAAAAkBAAAPAAAAZHJzL2Rvd25yZXYueG1sTI/B&#10;TsMwEETvSPyDtUjcqE1T0ijEqaASKhIFibYXbm68JCGxHcVumvx9lxPcdjSj2TfZajQtG7D3tbMS&#10;7mcCGNrC6dqWEg77l7sEmA/KatU6ixIm9LDKr68ylWp3tp847ELJqMT6VEmoQuhSzn1RoVF+5jq0&#10;5H273qhAsi+57tWZyk3L50LE3Kja0odKdbiusGh2JyOhed6sD2/zr9dp85NsP6ZmO/j3RMrbm/Hp&#10;EVjAMfyF4Ref0CEnpqM7We1ZKyFaUFBCHCUPwMhfxgvadqQjEgJ4nvH/C/ILAAAA//8DAFBLAQIt&#10;ABQABgAIAAAAIQC2gziS/gAAAOEBAAATAAAAAAAAAAAAAAAAAAAAAABbQ29udGVudF9UeXBlc10u&#10;eG1sUEsBAi0AFAAGAAgAAAAhADj9If/WAAAAlAEAAAsAAAAAAAAAAAAAAAAALwEAAF9yZWxzLy5y&#10;ZWxzUEsBAi0AFAAGAAgAAAAhACpR7giVAgAAugUAAA4AAAAAAAAAAAAAAAAALgIAAGRycy9lMm9E&#10;b2MueG1sUEsBAi0AFAAGAAgAAAAhAAsQGo3iAAAACQEAAA8AAAAAAAAAAAAAAAAA7wQAAGRycy9k&#10;b3ducmV2LnhtbFBLBQYAAAAABAAEAPMAAAD+BQAAAAA=&#10;" fillcolor="white [3201]" strokeweight="1pt">
                <v:textbox>
                  <w:txbxContent>
                    <w:p w:rsidR="00EF7FA6" w:rsidRPr="0086036B" w:rsidRDefault="00EF7FA6" w:rsidP="0067232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Gout flare was defined as a clinical presentation of acute arthritis in visits that had been identified by the primary diagnosis of gout (n=</w:t>
                      </w:r>
                      <w:r w:rsidR="006A61F9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644</w:t>
                      </w: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A7FBCA" wp14:editId="21734B60">
                <wp:simplePos x="0" y="0"/>
                <wp:positionH relativeFrom="column">
                  <wp:posOffset>2418715</wp:posOffset>
                </wp:positionH>
                <wp:positionV relativeFrom="paragraph">
                  <wp:posOffset>2525395</wp:posOffset>
                </wp:positionV>
                <wp:extent cx="0" cy="1527810"/>
                <wp:effectExtent l="76200" t="0" r="57150" b="53340"/>
                <wp:wrapNone/>
                <wp:docPr id="6" name="ลูกศรเชื่อมต่อแบบ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781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" o:spid="_x0000_s1026" type="#_x0000_t32" style="position:absolute;margin-left:190.45pt;margin-top:198.85pt;width:0;height:120.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N6UPgIAAJ0EAAAOAAAAZHJzL2Uyb0RvYy54bWysVM2O0zAQviPxDpbvNEkluquq6R66LBcE&#10;K34ewOvYjSX/yTZNe4MTiPteuCG0EhfOpG+TR2HspCldxAGEVLn+mW9mvm9msrjYKok2zHlhdImL&#10;SY4R09RUQq9L/Ob11aNzjHwguiLSaFbiHfP4YvnwwaKxczY1tZEVcwicaD9vbInrEOw8yzytmSJ+&#10;YizT8MiNUyTA0a2zypEGvCuZTfN8ljXGVdYZyryH28v+ES+Tf84ZDS849ywgWWLILaTVpfUmrtly&#10;QeZrR2wt6JAG+YcsFBEago6uLkkg6K0Tv7lSgjrjDQ8TalRmOBeUJQ7ApsjvsXlVE8sSFxDH21Em&#10;///c0ueba4dEVeIZRpooKFHX3nXtvmvfd+23rv3a7d917aeu/dHtP3bt96790rW3w34PNp/T7zZa&#10;th/QLCraWD8Hxyt97YaTt9cuyrPlTsV/II62qQq7sQpsGxDtLyncFo+nZ+dFqlB2BFrnw1NmFIqb&#10;EvvgiFjXYWW0hlobV6QqkM0zHyA0AA+AGFVq1IDj6VmeJzNvpKiuhJTxMbUcW0mHNgSaJWyLSAU8&#10;nFjVjFRPdIXCzoJUGnoaR5+KVRhJBiMQd4Aj80CEPFoGJ4heyz9YQxSpIVgUrpcq7cJOsj7vl4xD&#10;kUCcnt+9XAmlTIdDvlKDdYRxYDYCB8Zxro4kT4GDfYSyNDp/Ax4RKbLRYQQroY3r9T6NfpSY9/YH&#10;BXreUYIbU+1SEyVpYAZSRYZ5jUP26znBj1+V5U8AAAD//wMAUEsDBBQABgAIAAAAIQBiqdy33wAA&#10;AAsBAAAPAAAAZHJzL2Rvd25yZXYueG1sTI/BTsMwEETvSPyDtUjcqFOC0jTEqSqkihNS0/IBrrON&#10;o8brKHbbwNeziAO97e6MZt6Wq8n14oJj6DwpmM8SEEjGNx21Cj73m6ccRIiaGt17QgVfGGBV3d+V&#10;umj8lWq87GIrOIRCoRXYGIdCymAsOh1mfkBi7ehHpyOvYyubUV853PXyOUky6XRH3GD1gG8WzWl3&#10;dlyyN9+bbPtu0GxfrB8+6mO9tko9PkzrVxARp/hvhl98RoeKmQ7+TE0QvYI0T5Zs5WG5WIBgx9/l&#10;oCBL8xRkVcrbH6ofAAAA//8DAFBLAQItABQABgAIAAAAIQC2gziS/gAAAOEBAAATAAAAAAAAAAAA&#10;AAAAAAAAAABbQ29udGVudF9UeXBlc10ueG1sUEsBAi0AFAAGAAgAAAAhADj9If/WAAAAlAEAAAsA&#10;AAAAAAAAAAAAAAAALwEAAF9yZWxzLy5yZWxzUEsBAi0AFAAGAAgAAAAhAAUk3pQ+AgAAnQQAAA4A&#10;AAAAAAAAAAAAAAAALgIAAGRycy9lMm9Eb2MueG1sUEsBAi0AFAAGAAgAAAAhAGKp3LffAAAACwEA&#10;AA8AAAAAAAAAAAAAAAAAmAQAAGRycy9kb3ducmV2LnhtbFBLBQYAAAAABAAEAPMAAACkBQAAAAA=&#10;" strokecolor="black [3213]" strokeweight="1pt">
                <v:stroke endarrow="block"/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1F774B" wp14:editId="553054C8">
                <wp:simplePos x="0" y="0"/>
                <wp:positionH relativeFrom="column">
                  <wp:posOffset>-114935</wp:posOffset>
                </wp:positionH>
                <wp:positionV relativeFrom="paragraph">
                  <wp:posOffset>1800997</wp:posOffset>
                </wp:positionV>
                <wp:extent cx="5118100" cy="728980"/>
                <wp:effectExtent l="0" t="0" r="25400" b="139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8100" cy="728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95F" w:rsidRPr="0086036B" w:rsidRDefault="00C9095F" w:rsidP="0067232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EF7FA6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 primary diagnosis of gout</w:t>
                            </w: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using the International Classification of Diseases, the tenth revision (ICD-10) code, including M10.0, M10.1, M10.2, M10.3, M10.4 and M10.9 at </w:t>
                            </w:r>
                            <w:r w:rsidR="008F0E8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emergency departments</w:t>
                            </w: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(n=</w:t>
                            </w:r>
                            <w:r w:rsidR="00C91578"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1,908</w:t>
                            </w: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-9.05pt;margin-top:141.8pt;width:403pt;height:5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bEklQIAALoFAAAOAAAAZHJzL2Uyb0RvYy54bWysVE1PGzEQvVfqf7B8L5tEpEDEBqUgqkoI&#10;UKHi7HhtssLrcW0n2fTX99m7CeHjQtXL7oznzXjmeWZOz9rGsJXyoSZb8uHBgDNlJVW1fSz5r/vL&#10;L8echShsJQxZVfKNCvxs+vnT6dpN1IgWZCrlGYLYMFm7ki9idJOiCHKhGhEOyCkLoybfiAjVPxaV&#10;F2tEb0wxGgy+FmvylfMkVQg4veiMfJrja61kvNE6qMhMyZFbzF+fv/P0LaanYvLohVvUsk9D/EMW&#10;jagtLt2FuhBRsKWv34RqaukpkI4HkpqCtK6lyjWgmuHgVTV3C+FUrgXkBLejKfy/sPJ6detZXZV8&#10;zJkVDZ7oXrWRfaOWjRM7axcmAN05wGKLY7zy9jzgMBXdat+kP8phsIPnzY7bFEzicDwcHg8HMEnY&#10;jkbHJ8eZ/OLZ2/kQvytqWBJK7vF2mVKxugoRmQC6haTLApm6uqyNyUrqF3VuPFsJvLSJOUd4vEAZ&#10;y9ZIf3SEPN6ESLF3AeZGyKdU5ssQ0IxNniq3Vp9XoqijIktxY1TCGPtTaVCbGXknSSGlsrtEMzqh&#10;NEr6iGOPf87qI85dHfDIN5ONO+emtuQ7ll5yWz1tudUdHiTt1Z3E2M7bvqf6DppTtUEDeeoGMDh5&#10;WYPvKxHirfCYODQGtki8wUcbwitRL3G2IP/nvfOExyDAytkaE1zy8HspvOLM/LAYkZPh4WEa+awc&#10;jo9GUPy+Zb5vscvmnNA6Q+wrJ7OY8NFsRe2pecCymaVbYRJW4u6Sx614Hru9gmUl1WyWQRhyJ+KV&#10;vXMyhU4spz67bx+Ed32jR4zINW1nXUxe9XuHTZ6WZstIus7DkHjuWO35x4LI7dovs7SB9vWMel65&#10;078AAAD//wMAUEsDBBQABgAIAAAAIQB48U0L4wAAAAsBAAAPAAAAZHJzL2Rvd25yZXYueG1sTI/B&#10;TsMwEETvSPyDtUjcWicpat0Qp4JKqEgUJEov3Nx4SULidRS7afL3mBMcV/M08zbbjKZlA/autiQh&#10;nkfAkAqrayolHD+eZgKY84q0ai2hhAkdbPLrq0yl2l7oHYeDL1koIZcqCZX3Xcq5Kyo0ys1thxSy&#10;L9sb5cPZl1z36hLKTcuTKFpyo2oKC5XqcFth0RzORkLzuNseX5LP52n3LfZvU7Mf3KuQ8vZmfLgH&#10;5nH0fzD86gd1yIPTyZ5JO9ZKmMUiDqiERCyWwAKxEqs1sJOExVrcAc8z/v+H/AcAAP//AwBQSwEC&#10;LQAUAAYACAAAACEAtoM4kv4AAADhAQAAEwAAAAAAAAAAAAAAAAAAAAAAW0NvbnRlbnRfVHlwZXNd&#10;LnhtbFBLAQItABQABgAIAAAAIQA4/SH/1gAAAJQBAAALAAAAAAAAAAAAAAAAAC8BAABfcmVscy8u&#10;cmVsc1BLAQItABQABgAIAAAAIQABsbEklQIAALoFAAAOAAAAAAAAAAAAAAAAAC4CAABkcnMvZTJv&#10;RG9jLnhtbFBLAQItABQABgAIAAAAIQB48U0L4wAAAAsBAAAPAAAAAAAAAAAAAAAAAO8EAABkcnMv&#10;ZG93bnJldi54bWxQSwUGAAAAAAQABADzAAAA/wUAAAAA&#10;" fillcolor="white [3201]" strokeweight="1pt">
                <v:textbox>
                  <w:txbxContent>
                    <w:p w:rsidR="00C9095F" w:rsidRPr="0086036B" w:rsidRDefault="00C9095F" w:rsidP="0067232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</w:t>
                      </w:r>
                      <w:r w:rsidR="00EF7FA6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 primary diagnosis of gout</w:t>
                      </w: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using the International Classification of Diseases, the tenth revision (ICD-10) code, including M10.0, M10.1, M10.2, M10.3, M10.4 and M10.9 at </w:t>
                      </w:r>
                      <w:r w:rsidR="008F0E8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emergency departments</w:t>
                      </w: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(n=</w:t>
                      </w:r>
                      <w:r w:rsidR="00C91578"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1,908</w:t>
                      </w: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316302" wp14:editId="13B02237">
                <wp:simplePos x="0" y="0"/>
                <wp:positionH relativeFrom="column">
                  <wp:posOffset>416560</wp:posOffset>
                </wp:positionH>
                <wp:positionV relativeFrom="paragraph">
                  <wp:posOffset>152400</wp:posOffset>
                </wp:positionV>
                <wp:extent cx="4062095" cy="624840"/>
                <wp:effectExtent l="0" t="0" r="14605" b="2286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2095" cy="624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0AD" w:rsidRDefault="0067232F" w:rsidP="008603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Total visits in emergency departments from </w:t>
                            </w:r>
                          </w:p>
                          <w:p w:rsidR="0067232F" w:rsidRPr="0086036B" w:rsidRDefault="0067232F" w:rsidP="008603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03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January 2012 to 31 December 2016 (n=1,621,403)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left:0;text-align:left;margin-left:32.8pt;margin-top:12pt;width:319.85pt;height:4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hHWlwIAALwFAAAOAAAAZHJzL2Uyb0RvYy54bWysVFFP2zAQfp+0/2D5fSStSoGKFHUgpkkI&#10;0GDi2XVsGuHYnu026X79PjtJaRkvTHtJznffne8+3935RVsrshHOV0YXdHSUUyI0N2Wlnwv68/H6&#10;yyklPjBdMmW0KOhWeHox//zpvLEzMTYro0rhCIJoP2tsQVch2FmWeb4SNfNHxgoNozSuZgFH95yV&#10;jjWIXqtsnOfTrDGutM5w4T20V52RzlN8KQUPd1J6EYgqKHIL6evSdxm/2fyczZ4ds6uK92mwf8ii&#10;ZpXGpbtQVywwsnbVX6HqijvjjQxH3NSZkbLiItWAakb5m2oeVsyKVAvI8XZHk/9/Yfnt5t6RqsTb&#10;jSjRrMYbPYo2kK+mJVCBn8b6GWAPFsDQQg/soPdQxrJb6er4R0EEdjC93bEbo3EoJ/l0nJ8dU8Jh&#10;m44np5NEf/bqbZ0P34SpSRQK6vB6iVS2ufEBmQA6QOJl3qiqvK6USofYMeJSObJheGsVUo7wOEAp&#10;TRqkPz7J8xT5wBhj7wIsFeMvsczDEDgpHe8Tqbn6vCJFHRVJClslIkbpH0KC3MTIO0kyzoXeJZrQ&#10;ESVR0kcce/xrVh9x7uqAR7rZ6LBzrittXMfSIbfly8Ct7PAgaa/uKIZ22aaumg6dsjTlFg3kTDeC&#10;3vLrCnzfMB/umcPMoWewR8IdPlIZvJLpJUpWxv1+Tx/xGAVYKWkwwwX1v9bMCUrUd40hORtN0GMk&#10;pMPk+GSMg9u3LPctel1fGrQO5gDZJTHigxpE6Uz9hHWziLfCxDTH3QUNg3gZus2CdcXFYpFAGHPL&#10;wo1+sDyGjizHPntsn5izfaMHjMitGaadzd70e4eNntos1sHIKg1D5LljtecfKyK1a7/O4g7aPyfU&#10;69Kd/wEAAP//AwBQSwMEFAAGAAgAAAAhADblNevhAAAACQEAAA8AAABkcnMvZG93bnJldi54bWxM&#10;j8FOwzAQRO9I/IO1SNyog2nTKMSpoBIqEgWJthdubmySkHgdxW6a/H2XExxX8zT7JluNtmWD6X3t&#10;UML9LAJmsHC6xlLCYf9ylwDzQaFWrUMjYTIeVvn1VaZS7c74aYZdKBmVoE+VhCqELuXcF5Wxys9c&#10;Z5Cyb9dbFejsS657daZy23IRRTG3qkb6UKnOrCtTNLuTldA8b9aHN/H1Om1+ku3H1GwH/55IeXsz&#10;Pj0CC2YMfzD86pM65OR0dCfUnrUS4kVMpAQxp0mUL6PFA7AjgULMgecZ/78gvwAAAP//AwBQSwEC&#10;LQAUAAYACAAAACEAtoM4kv4AAADhAQAAEwAAAAAAAAAAAAAAAAAAAAAAW0NvbnRlbnRfVHlwZXNd&#10;LnhtbFBLAQItABQABgAIAAAAIQA4/SH/1gAAAJQBAAALAAAAAAAAAAAAAAAAAC8BAABfcmVscy8u&#10;cmVsc1BLAQItABQABgAIAAAAIQAmthHWlwIAALwFAAAOAAAAAAAAAAAAAAAAAC4CAABkcnMvZTJv&#10;RG9jLnhtbFBLAQItABQABgAIAAAAIQA25TXr4QAAAAkBAAAPAAAAAAAAAAAAAAAAAPEEAABkcnMv&#10;ZG93bnJldi54bWxQSwUGAAAAAAQABADzAAAA/wUAAAAA&#10;" fillcolor="white [3201]" strokeweight="1pt">
                <v:textbox>
                  <w:txbxContent>
                    <w:p w:rsidR="003730AD" w:rsidRDefault="0067232F" w:rsidP="0086036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Total visits in emergency departments from </w:t>
                      </w:r>
                    </w:p>
                    <w:p w:rsidR="0067232F" w:rsidRPr="0086036B" w:rsidRDefault="0067232F" w:rsidP="0086036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03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January 2012 to 31 December 2016 (n=1,621,403)</w:t>
                      </w:r>
                    </w:p>
                  </w:txbxContent>
                </v:textbox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B1544F" wp14:editId="2FFC3B22">
                <wp:simplePos x="0" y="0"/>
                <wp:positionH relativeFrom="column">
                  <wp:posOffset>2415540</wp:posOffset>
                </wp:positionH>
                <wp:positionV relativeFrom="paragraph">
                  <wp:posOffset>1320800</wp:posOffset>
                </wp:positionV>
                <wp:extent cx="347345" cy="0"/>
                <wp:effectExtent l="0" t="76200" r="14605" b="95250"/>
                <wp:wrapNone/>
                <wp:docPr id="4" name="ลูกศรเชื่อมต่อแบบ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34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" o:spid="_x0000_s1026" type="#_x0000_t32" style="position:absolute;margin-left:190.2pt;margin-top:104pt;width:27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AclPgIAAJwEAAAOAAAAZHJzL2Uyb0RvYy54bWysVM2O0zAQviPxDpbvNGm3sChquocuywVB&#10;xc8DeB2nseQ/2aZpb3ACcd8LtxVC4sKZ9G38KIydtKWLOICQIseO55uZ75uZzC42UqA1s45rVeLx&#10;KMeIKaorrlYlfvP66sFjjJwnqiJCK1biLXP4Yn7/3qw1BZvoRouKWQROlCtaU+LGe1NkmaMNk8SN&#10;tGEKLmttJfFwtKussqQF71Jkkzx/lLXaVsZqypyDr5f9JZ4n/3XNqH9R1455JEoMufm02rRexzWb&#10;z0ixssQ0nA5pkH/IQhKuIOjB1SXxBL21/DdXklOrna79iGqZ6brmlCUOwGac32HzqiGGJS4gjjMH&#10;mdz/c0ufr5cW8arEU4wUkVCi0H0N3S5070P3LXRfwu5d6D6F7kfYfQzd99Ddhu5m2O/A5nN6bqJl&#10;9wFNo6KtcQU4XqilHU7OLG2UZ1NbGd9AHG1SFbaHKrCNRxQ+nk3Pz6YPMaL7q+yIM9b5p0xLFDcl&#10;dt4Svmr8QisFpdZ2nIpA1s+ch8gA3ANiUKFQCz06Oc/zZOa04NUVFyJepo5jC2HRmkCv+M04MgEP&#10;J1YNI9UTVSG/NaCUgpbG0adkFUaCwQTEHeBI4QkXR0tvOVEr8QdriCIUBIu69Uqlnd8K1uf9ktVQ&#10;I9Cm53cnV0IpU36fr1BgHWE1MDsAB8ZxrI4kT4GDfYSyNDl/Az4gUmSt/AEsudK21/s0+lHiurff&#10;K9DzjhJc62qbeihJAyOQKjKMa5yxX88JfvypzH8CAAD//wMAUEsDBBQABgAIAAAAIQCfT74g3QAA&#10;AAsBAAAPAAAAZHJzL2Rvd25yZXYueG1sTI/fSsMwFMbvBd8hHME7l26ro9SmYwjDK2Hd9gBZctYU&#10;m5PSZFv16T2CoJfnOz++P9V68r244hi7QArmswwEkgm2o1bB8bB9KkDEpMnqPhAq+MQI6/r+rtKl&#10;DTdq8LpPrWATiqVW4FIaSimjceh1nIUBiX/nMHqd+BxbaUd9Y3Pfy0WWraTXHXGC0wO+OjQf+4vn&#10;kIP52q52bwbNLndheG/OzcYp9fgwbV5AJJzSHww/9bk61NzpFC5ko+gVLIssZ1TBIit4FBP58nkO&#10;4vSryLqS/zfU3wAAAP//AwBQSwECLQAUAAYACAAAACEAtoM4kv4AAADhAQAAEwAAAAAAAAAAAAAA&#10;AAAAAAAAW0NvbnRlbnRfVHlwZXNdLnhtbFBLAQItABQABgAIAAAAIQA4/SH/1gAAAJQBAAALAAAA&#10;AAAAAAAAAAAAAC8BAABfcmVscy8ucmVsc1BLAQItABQABgAIAAAAIQCEbAclPgIAAJwEAAAOAAAA&#10;AAAAAAAAAAAAAC4CAABkcnMvZTJvRG9jLnhtbFBLAQItABQABgAIAAAAIQCfT74g3QAAAAsBAAAP&#10;AAAAAAAAAAAAAAAAAJgEAABkcnMvZG93bnJldi54bWxQSwUGAAAAAAQABADzAAAAogUAAAAA&#10;" strokecolor="black [3213]" strokeweight="1pt">
                <v:stroke endarrow="block"/>
              </v:shape>
            </w:pict>
          </mc:Fallback>
        </mc:AlternateContent>
      </w:r>
      <w:r w:rsidR="003730AD" w:rsidRPr="006368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75586C" wp14:editId="02CE159C">
                <wp:simplePos x="0" y="0"/>
                <wp:positionH relativeFrom="column">
                  <wp:posOffset>2416810</wp:posOffset>
                </wp:positionH>
                <wp:positionV relativeFrom="paragraph">
                  <wp:posOffset>781050</wp:posOffset>
                </wp:positionV>
                <wp:extent cx="0" cy="1028700"/>
                <wp:effectExtent l="76200" t="0" r="57150" b="57150"/>
                <wp:wrapNone/>
                <wp:docPr id="2" name="ลูกศรเชื่อมต่อแบบ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" o:spid="_x0000_s1026" type="#_x0000_t32" style="position:absolute;margin-left:190.3pt;margin-top:61.5pt;width:0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Sk9OwIAAJ0EAAAOAAAAZHJzL2Uyb0RvYy54bWysVMuO0zAU3SPxD5b3NGkWMIqazqLDsEFQ&#10;8fgAj2M3lvySbZp2BysQ+9mwQwhpNqxJ/yafwrWTphTEAoRUuXZyz7n3nOubxeVOSbRlzgujKzyf&#10;5RgxTU0t9KbCr19dP7jAyAeiayKNZhXeM48vl/fvLVpbssI0RtbMISDRvmxthZsQbJllnjZMET8z&#10;lml4yY1TJMDRbbLakRbYlcyKPH+YtcbV1hnKvIenV8NLvEz8nDMannPuWUCywlBbSKtL601cs+WC&#10;lBtHbCPoWAb5hyoUERqSTlRXJBD0xonfqJSgznjDw4walRnOBWVJA6iZ57+oedkQy5IWMMfbySb/&#10;/2jps+3aIVFXuMBIEwUt6ruvfXfou3d9d9d3X/rD27772Hff+8OHvvvWd5/77nbcHyDmU/rdxsju&#10;PSqio631JRCv9NqNJ2/XLtqz407FfxCOdqkL+6kLbBcQHR5SeDrPi4tHeepQdgJa58MTZhSKmwr7&#10;4IjYNGFltIZeGzdPXSDbpz5AagAeATGr1KgF4iLSxrM3UtTXQsp0iFeOraRDWwKXJezmUQownEU1&#10;jNSPdY3C3oJVGu40jpyK1RhJBiMQd4AjZSBCniKDE0Rv5B+iIYvUkCwaN1iVdmEv2VD3C8ahSWDO&#10;oC+Nx6lWQinT4Viv1BAdYRyUTcBR8bnIc+AYH6Esjc7fgCdEymx0mMBKaOMGv8+znyzmQ/zRgUF3&#10;tODG1Pt0iZI1MAOpI+O8xiH7+Zzgp6/K8gcAAAD//wMAUEsDBBQABgAIAAAAIQDBw6ll3QAAAAsB&#10;AAAPAAAAZHJzL2Rvd25yZXYueG1sTI/BTsMwEETvSPyDtUjcqEMKURTiVBVSxQmpafsBrr2NI+J1&#10;FLtt4OtZxAGOuzOaeVOvZj+IC06xD6TgcZGBQDLB9tQpOOw3DyWImDRZPQRCBZ8YYdXc3tS6suFK&#10;LV52qRMcQrHSClxKYyVlNA69joswIrF2CpPXic+pk3bSVw73g8yzrJBe98QNTo/46tB87M6eS/bm&#10;a1Ns3wya7ZML43t7atdOqfu7ef0CIuGc/szwg8/o0DDTMZzJRjEoWJZZwVYW8iWPYsfv56ggL58z&#10;kE0t/29ovgEAAP//AwBQSwECLQAUAAYACAAAACEAtoM4kv4AAADhAQAAEwAAAAAAAAAAAAAAAAAA&#10;AAAAW0NvbnRlbnRfVHlwZXNdLnhtbFBLAQItABQABgAIAAAAIQA4/SH/1gAAAJQBAAALAAAAAAAA&#10;AAAAAAAAAC8BAABfcmVscy8ucmVsc1BLAQItABQABgAIAAAAIQDLWSk9OwIAAJ0EAAAOAAAAAAAA&#10;AAAAAAAAAC4CAABkcnMvZTJvRG9jLnhtbFBLAQItABQABgAIAAAAIQDBw6ll3QAAAAsBAAAPAAAA&#10;AAAAAAAAAAAAAJUEAABkcnMvZG93bnJldi54bWxQSwUGAAAAAAQABADzAAAAnwUAAAAA&#10;" strokecolor="black [3213]" strokeweight="1pt">
                <v:stroke endarrow="block"/>
              </v:shape>
            </w:pict>
          </mc:Fallback>
        </mc:AlternateContent>
      </w:r>
    </w:p>
    <w:sectPr w:rsidR="00C9095F" w:rsidRPr="006368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4018"/>
    <w:multiLevelType w:val="hybridMultilevel"/>
    <w:tmpl w:val="51EAFF3A"/>
    <w:lvl w:ilvl="0" w:tplc="AD181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11D10"/>
    <w:multiLevelType w:val="hybridMultilevel"/>
    <w:tmpl w:val="FFE0D2DA"/>
    <w:lvl w:ilvl="0" w:tplc="FF2CFFE0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6C12B6F"/>
    <w:multiLevelType w:val="hybridMultilevel"/>
    <w:tmpl w:val="5D82C6D2"/>
    <w:lvl w:ilvl="0" w:tplc="EFB0F4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2515CA"/>
    <w:multiLevelType w:val="hybridMultilevel"/>
    <w:tmpl w:val="2706916C"/>
    <w:lvl w:ilvl="0" w:tplc="69707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A606D4"/>
    <w:multiLevelType w:val="hybridMultilevel"/>
    <w:tmpl w:val="DDCA4BD8"/>
    <w:lvl w:ilvl="0" w:tplc="7110E1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717BDA"/>
    <w:multiLevelType w:val="hybridMultilevel"/>
    <w:tmpl w:val="1D2C66E8"/>
    <w:lvl w:ilvl="0" w:tplc="AD181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5A1E3A"/>
    <w:multiLevelType w:val="hybridMultilevel"/>
    <w:tmpl w:val="435C6AB6"/>
    <w:lvl w:ilvl="0" w:tplc="AD181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7A6EAC"/>
    <w:multiLevelType w:val="hybridMultilevel"/>
    <w:tmpl w:val="EA6E31D4"/>
    <w:lvl w:ilvl="0" w:tplc="30EAC9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B82E24"/>
    <w:multiLevelType w:val="hybridMultilevel"/>
    <w:tmpl w:val="AF862066"/>
    <w:lvl w:ilvl="0" w:tplc="C08EAE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717D14"/>
    <w:multiLevelType w:val="hybridMultilevel"/>
    <w:tmpl w:val="2F505B2E"/>
    <w:lvl w:ilvl="0" w:tplc="3A482A8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DEC61EB"/>
    <w:multiLevelType w:val="hybridMultilevel"/>
    <w:tmpl w:val="5A7CDFC2"/>
    <w:lvl w:ilvl="0" w:tplc="AD181A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F2F563D"/>
    <w:multiLevelType w:val="hybridMultilevel"/>
    <w:tmpl w:val="7A0A6F9C"/>
    <w:lvl w:ilvl="0" w:tplc="920080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671A0B"/>
    <w:multiLevelType w:val="hybridMultilevel"/>
    <w:tmpl w:val="453A5460"/>
    <w:lvl w:ilvl="0" w:tplc="AD181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DF6680"/>
    <w:multiLevelType w:val="hybridMultilevel"/>
    <w:tmpl w:val="F1FE36EE"/>
    <w:lvl w:ilvl="0" w:tplc="5FFE16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682A62"/>
    <w:multiLevelType w:val="hybridMultilevel"/>
    <w:tmpl w:val="4DD2F176"/>
    <w:lvl w:ilvl="0" w:tplc="AD181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9850CD"/>
    <w:multiLevelType w:val="hybridMultilevel"/>
    <w:tmpl w:val="23F83382"/>
    <w:lvl w:ilvl="0" w:tplc="AD181A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4B55EFB"/>
    <w:multiLevelType w:val="hybridMultilevel"/>
    <w:tmpl w:val="7C94DA56"/>
    <w:lvl w:ilvl="0" w:tplc="AD181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1D3329"/>
    <w:multiLevelType w:val="hybridMultilevel"/>
    <w:tmpl w:val="97C4CED4"/>
    <w:lvl w:ilvl="0" w:tplc="5FFE16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FF42F4"/>
    <w:multiLevelType w:val="hybridMultilevel"/>
    <w:tmpl w:val="6D62AF7C"/>
    <w:lvl w:ilvl="0" w:tplc="AD181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4C57CB"/>
    <w:multiLevelType w:val="hybridMultilevel"/>
    <w:tmpl w:val="8F38BCBA"/>
    <w:lvl w:ilvl="0" w:tplc="873EB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81532AE"/>
    <w:multiLevelType w:val="hybridMultilevel"/>
    <w:tmpl w:val="6270C6FE"/>
    <w:lvl w:ilvl="0" w:tplc="E7CABF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95610B"/>
    <w:multiLevelType w:val="hybridMultilevel"/>
    <w:tmpl w:val="79D2CD06"/>
    <w:lvl w:ilvl="0" w:tplc="AD181A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8CA56CA"/>
    <w:multiLevelType w:val="hybridMultilevel"/>
    <w:tmpl w:val="8E004130"/>
    <w:lvl w:ilvl="0" w:tplc="AD181A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EA63687"/>
    <w:multiLevelType w:val="hybridMultilevel"/>
    <w:tmpl w:val="E7BCCF9C"/>
    <w:lvl w:ilvl="0" w:tplc="7DBC096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251276"/>
    <w:multiLevelType w:val="hybridMultilevel"/>
    <w:tmpl w:val="CF84814C"/>
    <w:lvl w:ilvl="0" w:tplc="AD181A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23"/>
  </w:num>
  <w:num w:numId="4">
    <w:abstractNumId w:val="17"/>
  </w:num>
  <w:num w:numId="5">
    <w:abstractNumId w:val="13"/>
  </w:num>
  <w:num w:numId="6">
    <w:abstractNumId w:val="20"/>
  </w:num>
  <w:num w:numId="7">
    <w:abstractNumId w:val="7"/>
  </w:num>
  <w:num w:numId="8">
    <w:abstractNumId w:val="4"/>
  </w:num>
  <w:num w:numId="9">
    <w:abstractNumId w:val="2"/>
  </w:num>
  <w:num w:numId="10">
    <w:abstractNumId w:val="19"/>
  </w:num>
  <w:num w:numId="11">
    <w:abstractNumId w:val="9"/>
  </w:num>
  <w:num w:numId="12">
    <w:abstractNumId w:val="16"/>
  </w:num>
  <w:num w:numId="13">
    <w:abstractNumId w:val="15"/>
  </w:num>
  <w:num w:numId="14">
    <w:abstractNumId w:val="12"/>
  </w:num>
  <w:num w:numId="15">
    <w:abstractNumId w:val="14"/>
  </w:num>
  <w:num w:numId="16">
    <w:abstractNumId w:val="24"/>
  </w:num>
  <w:num w:numId="17">
    <w:abstractNumId w:val="18"/>
  </w:num>
  <w:num w:numId="18">
    <w:abstractNumId w:val="21"/>
  </w:num>
  <w:num w:numId="19">
    <w:abstractNumId w:val="10"/>
  </w:num>
  <w:num w:numId="20">
    <w:abstractNumId w:val="6"/>
  </w:num>
  <w:num w:numId="21">
    <w:abstractNumId w:val="0"/>
  </w:num>
  <w:num w:numId="22">
    <w:abstractNumId w:val="22"/>
  </w:num>
  <w:num w:numId="23">
    <w:abstractNumId w:val="5"/>
  </w:num>
  <w:num w:numId="24">
    <w:abstractNumId w:val="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5F"/>
    <w:rsid w:val="00092A89"/>
    <w:rsid w:val="000F4CE9"/>
    <w:rsid w:val="003730AD"/>
    <w:rsid w:val="005B7D39"/>
    <w:rsid w:val="006320EF"/>
    <w:rsid w:val="00636804"/>
    <w:rsid w:val="0067232F"/>
    <w:rsid w:val="006A61F9"/>
    <w:rsid w:val="0086036B"/>
    <w:rsid w:val="008F0E8E"/>
    <w:rsid w:val="00A24757"/>
    <w:rsid w:val="00A60A12"/>
    <w:rsid w:val="00B307E8"/>
    <w:rsid w:val="00C9095F"/>
    <w:rsid w:val="00C91578"/>
    <w:rsid w:val="00D214B5"/>
    <w:rsid w:val="00DB2425"/>
    <w:rsid w:val="00EF7FA6"/>
    <w:rsid w:val="00FE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09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7F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F7F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09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7F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F7F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</dc:creator>
  <cp:lastModifiedBy>wongpobu</cp:lastModifiedBy>
  <cp:revision>15</cp:revision>
  <dcterms:created xsi:type="dcterms:W3CDTF">2020-01-16T11:34:00Z</dcterms:created>
  <dcterms:modified xsi:type="dcterms:W3CDTF">2020-01-23T01:50:00Z</dcterms:modified>
</cp:coreProperties>
</file>