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D0" w:rsidRPr="00621DF2" w:rsidRDefault="00BF6ED0" w:rsidP="00BF6ED0">
      <w:pPr>
        <w:spacing w:line="240" w:lineRule="auto"/>
        <w:rPr>
          <w:rFonts w:asciiTheme="majorHAnsi" w:hAnsiTheme="majorHAnsi" w:cs="Calibri"/>
          <w:b/>
          <w:bCs/>
          <w:lang w:val="en-GB"/>
        </w:rPr>
      </w:pPr>
      <w:r w:rsidRPr="00621DF2">
        <w:rPr>
          <w:rFonts w:asciiTheme="majorHAnsi" w:hAnsiTheme="majorHAnsi" w:cs="Calibri"/>
          <w:b/>
          <w:bCs/>
          <w:lang w:val="en-GB"/>
        </w:rPr>
        <w:t xml:space="preserve">Appendix 4: Signal function performance in </w:t>
      </w:r>
      <w:proofErr w:type="spellStart"/>
      <w:r w:rsidRPr="00621DF2">
        <w:rPr>
          <w:rFonts w:asciiTheme="majorHAnsi" w:hAnsiTheme="majorHAnsi" w:cs="Calibri"/>
          <w:b/>
          <w:bCs/>
          <w:lang w:val="en-GB"/>
        </w:rPr>
        <w:t>Eswatini</w:t>
      </w:r>
      <w:proofErr w:type="spellEnd"/>
      <w:r w:rsidRPr="00621DF2">
        <w:rPr>
          <w:rFonts w:asciiTheme="majorHAnsi" w:hAnsiTheme="majorHAnsi" w:cs="Calibri"/>
          <w:b/>
          <w:bCs/>
          <w:lang w:val="en-GB"/>
        </w:rPr>
        <w:t xml:space="preserve"> EUs. </w:t>
      </w:r>
    </w:p>
    <w:p w:rsidR="00BF6ED0" w:rsidRPr="00621DF2" w:rsidRDefault="00BF6ED0" w:rsidP="00BF6ED0">
      <w:pPr>
        <w:spacing w:line="240" w:lineRule="auto"/>
        <w:rPr>
          <w:rFonts w:asciiTheme="majorHAnsi" w:hAnsiTheme="majorHAnsi" w:cs="Calibri"/>
          <w:b/>
          <w:bCs/>
          <w:lang w:val="en-GB"/>
        </w:rPr>
      </w:pPr>
    </w:p>
    <w:tbl>
      <w:tblPr>
        <w:tblW w:w="13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20"/>
        <w:gridCol w:w="1552"/>
        <w:gridCol w:w="1553"/>
        <w:gridCol w:w="1552"/>
        <w:gridCol w:w="1553"/>
      </w:tblGrid>
      <w:tr w:rsidR="00BF6ED0" w:rsidRPr="00CE0683" w:rsidTr="003E0292">
        <w:tc>
          <w:tcPr>
            <w:tcW w:w="692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spacing w:line="240" w:lineRule="auto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Signal function performance</w:t>
            </w:r>
          </w:p>
        </w:tc>
        <w:tc>
          <w:tcPr>
            <w:tcW w:w="155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Regional hospital rating (median)*</w:t>
            </w:r>
          </w:p>
        </w:tc>
        <w:tc>
          <w:tcPr>
            <w:tcW w:w="155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  <w:tc>
          <w:tcPr>
            <w:tcW w:w="1552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Tertiary hospital rating (median)*</w:t>
            </w:r>
          </w:p>
        </w:tc>
        <w:tc>
          <w:tcPr>
            <w:tcW w:w="1553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b/>
                <w:lang w:val="en-GB"/>
              </w:rPr>
            </w:pPr>
            <w:r w:rsidRPr="00621DF2">
              <w:rPr>
                <w:rFonts w:asciiTheme="majorHAnsi" w:hAnsiTheme="majorHAnsi" w:cs="Calibri"/>
                <w:b/>
                <w:lang w:val="en-GB"/>
              </w:rPr>
              <w:t>Identified barrier(s)**</w:t>
            </w:r>
          </w:p>
        </w:tc>
      </w:tr>
      <w:tr w:rsidR="00BF6ED0" w:rsidRPr="00CE0683" w:rsidTr="003E0292">
        <w:trPr>
          <w:trHeight w:val="300"/>
        </w:trPr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lang w:val="en-GB"/>
              </w:rPr>
              <w:t>Vitals signs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Are vital signs measured in the triage area?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Are vital signs measured in the EU?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lang w:val="en-GB"/>
              </w:rPr>
              <w:t>Airway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Use of manual manoeuvres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Use of suction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2.4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3, 4, 5, 6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Placement of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oro</w:t>
            </w:r>
            <w:proofErr w:type="spellEnd"/>
            <w:r w:rsidRPr="00621DF2">
              <w:rPr>
                <w:rFonts w:asciiTheme="majorHAnsi" w:eastAsia="Calibri" w:hAnsiTheme="majorHAnsi" w:cs="Calibri"/>
                <w:lang w:val="en-GB"/>
              </w:rPr>
              <w:t>- or nasopharyngeal airway device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Placement of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supraglottic</w:t>
            </w:r>
            <w:proofErr w:type="spellEnd"/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 device (e.g. LMA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1.8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Endotracheal intubation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lastRenderedPageBreak/>
              <w:t>Creation of surgical airway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1.8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lang w:val="en-GB"/>
              </w:rPr>
              <w:t>Breathing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Measurement of pulse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oximetry</w:t>
            </w:r>
            <w:proofErr w:type="spellEnd"/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 at triage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Measurement of pulse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oximetry</w:t>
            </w:r>
            <w:proofErr w:type="spellEnd"/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 in EU treatment areas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Administration of bronchodilator for reactive airway disease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Administration of oxygen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Bag-valve-mask ventilation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Non-invasive mechanical ventilation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Invasive mechanical ventilation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needle decompression of tension pneumothorax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3, 4, 5, 6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Placement of chest tube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3, 4, 6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lang w:val="en-GB"/>
              </w:rPr>
              <w:t>Circulation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lastRenderedPageBreak/>
              <w:t>Administer oral rehydration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Place peripheral IV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Establish IO access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Perform venous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cutdown</w:t>
            </w:r>
            <w:proofErr w:type="spellEnd"/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Establish central venous access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2, 4, 5, 6, 8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Administration of IV fluids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Adjust fluids for malnutrition/severe anaemia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Place urinary catheter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External control of haemorrhage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packing and/or suture control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Apply arterial tourniquet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Apply pelvic binding or sheeting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lastRenderedPageBreak/>
              <w:t>Ability to perform safe transfusion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1, 2, 4, 5, 6, 9 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and interpret POC ultrasound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Perform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pericardiocentesis</w:t>
            </w:r>
            <w:proofErr w:type="spellEnd"/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9 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Perform external defibrillation and/or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cardioversion</w:t>
            </w:r>
            <w:proofErr w:type="spellEnd"/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external cardiac pacing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Administration of adrenaline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and interpret ECG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2, 3, 4, 5, 8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Administer aspirin for ischemia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4, 5, 9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Administration of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thrombolytics</w:t>
            </w:r>
            <w:proofErr w:type="spellEnd"/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 for MI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1, 4, 5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lang w:val="en-GB"/>
              </w:rPr>
              <w:t>Neurologic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Check glucose level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Administer glucose for hypoglycaemia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lastRenderedPageBreak/>
              <w:t>Administer insulin for hyperglycaemia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lumbar puncture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Protect from secondary injury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Administer benzodiazepines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Administer IV magnesium for pregnant patients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1, 4, 5, 6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Administer locally appropriate antidote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mental status exam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Management of extreme temperatures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Ability to provide physical restraints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2, 4, 5, 6, 9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Administer appropriate therapeutics for agitation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4, 5, 6, 8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4, 5, 9 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Perform procedural sedation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highlight w:val="white"/>
                <w:lang w:val="en-GB"/>
              </w:rPr>
              <w:t>Sepsis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lastRenderedPageBreak/>
              <w:t>Administration of IV antibiotics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Administration of IV vasopressors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Perform diagnostic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paracentesis</w:t>
            </w:r>
            <w:proofErr w:type="spellEnd"/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Bedside minor surgical techniques for source control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2, 3, 4, 5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lang w:val="en-GB"/>
              </w:rPr>
              <w:t>Trauma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Immobilise the cervical spine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2, 3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Apply three-way dressing for sucking chest wound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Perform fasciotomy or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escharotomy</w:t>
            </w:r>
            <w:proofErr w:type="spellEnd"/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1.6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Administer opiate analgesia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4, 9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Immobilise fractures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Perform closed reduction of fracture or dislocation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1, 5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highlight w:val="white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Administer antibiotics for open fracture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highlight w:val="white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lastRenderedPageBreak/>
              <w:t>Perform appropriate initial wound care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2.67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highlight w:val="white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Administer tetanus vaccination or IVIG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1, 9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highlight w:val="white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highlight w:val="white"/>
                <w:lang w:val="en-GB"/>
              </w:rPr>
              <w:t>Administer rabies vaccine or IVIG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4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--</w:t>
            </w:r>
          </w:p>
        </w:tc>
      </w:tr>
      <w:tr w:rsidR="00BF6ED0" w:rsidRPr="00CE0683" w:rsidTr="003E0292">
        <w:tc>
          <w:tcPr>
            <w:tcW w:w="13130" w:type="dxa"/>
            <w:gridSpan w:val="5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b/>
                <w:highlight w:val="white"/>
                <w:lang w:val="en-GB"/>
              </w:rPr>
              <w:t>Obstetric interventions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assisted vaginal delivery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2.17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2, 5, 6, 8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1, 2, 5, 6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Administer </w:t>
            </w:r>
            <w:proofErr w:type="spellStart"/>
            <w:r w:rsidRPr="00621DF2">
              <w:rPr>
                <w:rFonts w:asciiTheme="majorHAnsi" w:eastAsia="Calibri" w:hAnsiTheme="majorHAnsi" w:cs="Calibri"/>
                <w:lang w:val="en-GB"/>
              </w:rPr>
              <w:t>uterotonic</w:t>
            </w:r>
            <w:proofErr w:type="spellEnd"/>
            <w:r w:rsidRPr="00621DF2">
              <w:rPr>
                <w:rFonts w:asciiTheme="majorHAnsi" w:eastAsia="Calibri" w:hAnsiTheme="majorHAnsi" w:cs="Calibri"/>
                <w:lang w:val="en-GB"/>
              </w:rPr>
              <w:t xml:space="preserve"> drug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1.83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2, 4, 5, 9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 xml:space="preserve">4, 5, 9 </w:t>
            </w:r>
          </w:p>
        </w:tc>
      </w:tr>
      <w:tr w:rsidR="00BF6ED0" w:rsidRPr="00CE0683" w:rsidTr="003E0292">
        <w:tc>
          <w:tcPr>
            <w:tcW w:w="6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rPr>
                <w:rFonts w:asciiTheme="majorHAnsi" w:eastAsia="Calibri" w:hAnsiTheme="majorHAnsi" w:cs="Calibri"/>
                <w:lang w:val="en-GB"/>
              </w:rPr>
            </w:pPr>
            <w:r w:rsidRPr="00621DF2">
              <w:rPr>
                <w:rFonts w:asciiTheme="majorHAnsi" w:eastAsia="Calibri" w:hAnsiTheme="majorHAnsi" w:cs="Calibri"/>
                <w:lang w:val="en-GB"/>
              </w:rPr>
              <w:t>Perform neonatal resuscitation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2.33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2, 4, 5, 6</w:t>
            </w:r>
          </w:p>
        </w:tc>
        <w:tc>
          <w:tcPr>
            <w:tcW w:w="1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1.5</w:t>
            </w:r>
          </w:p>
        </w:tc>
        <w:tc>
          <w:tcPr>
            <w:tcW w:w="15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F6ED0" w:rsidRPr="00621DF2" w:rsidRDefault="00BF6ED0" w:rsidP="003E02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hAnsiTheme="majorHAnsi" w:cs="Calibri"/>
                <w:lang w:val="en-GB"/>
              </w:rPr>
            </w:pPr>
            <w:r w:rsidRPr="00621DF2">
              <w:rPr>
                <w:rFonts w:asciiTheme="majorHAnsi" w:hAnsiTheme="majorHAnsi" w:cs="Calibri"/>
                <w:lang w:val="en-GB"/>
              </w:rPr>
              <w:t>2, 5</w:t>
            </w:r>
          </w:p>
        </w:tc>
      </w:tr>
    </w:tbl>
    <w:p w:rsidR="00BF6ED0" w:rsidRPr="00621DF2" w:rsidRDefault="00BF6ED0" w:rsidP="00BF6ED0">
      <w:pPr>
        <w:spacing w:line="240" w:lineRule="auto"/>
        <w:rPr>
          <w:rFonts w:asciiTheme="majorHAnsi" w:hAnsiTheme="majorHAnsi" w:cs="Calibri"/>
          <w:lang w:val="en-GB"/>
        </w:rPr>
      </w:pPr>
    </w:p>
    <w:p w:rsidR="00BF6ED0" w:rsidRPr="00621DF2" w:rsidRDefault="00BF6ED0" w:rsidP="00BF6ED0">
      <w:pPr>
        <w:spacing w:line="240" w:lineRule="auto"/>
        <w:rPr>
          <w:rFonts w:asciiTheme="majorHAnsi" w:eastAsia="Calibr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*Median availability ratings across all participants at site(s), where </w:t>
      </w:r>
      <w:r w:rsidRPr="00621DF2">
        <w:rPr>
          <w:rFonts w:asciiTheme="majorHAnsi" w:eastAsia="Calibri" w:hAnsiTheme="majorHAnsi" w:cs="Calibri"/>
          <w:lang w:val="en-GB"/>
        </w:rPr>
        <w:t>resource, service or function was noted as: 1 - generally unavailable; 2 - somewhat available (available to only some of those who need it); or 3 - adequate (present and available to almost everyone in need and used when needed).</w:t>
      </w:r>
    </w:p>
    <w:p w:rsidR="00BF6ED0" w:rsidRPr="00621DF2" w:rsidRDefault="00BF6ED0" w:rsidP="00BF6ED0">
      <w:pPr>
        <w:spacing w:line="240" w:lineRule="auto"/>
        <w:rPr>
          <w:rFonts w:asciiTheme="majorHAnsi" w:hAnsiTheme="majorHAnsi" w:cs="Calibri"/>
          <w:lang w:val="en-GB"/>
        </w:rPr>
      </w:pPr>
      <w:r w:rsidRPr="00621DF2">
        <w:rPr>
          <w:rFonts w:asciiTheme="majorHAnsi" w:hAnsiTheme="majorHAnsi" w:cs="Calibri"/>
          <w:lang w:val="en-GB"/>
        </w:rPr>
        <w:t xml:space="preserve">** Barriers to availability of critical HEAT resources, services, and functions are described in Table 1. </w:t>
      </w:r>
    </w:p>
    <w:p w:rsidR="00BF6ED0" w:rsidRPr="00621DF2" w:rsidRDefault="00BF6ED0" w:rsidP="00BF6ED0">
      <w:pPr>
        <w:spacing w:line="240" w:lineRule="auto"/>
        <w:rPr>
          <w:rFonts w:asciiTheme="majorHAnsi" w:hAnsiTheme="majorHAnsi" w:cs="Calibri"/>
          <w:lang w:val="en-GB"/>
        </w:rPr>
      </w:pPr>
    </w:p>
    <w:p w:rsidR="00AD0534" w:rsidRPr="00BF6ED0" w:rsidRDefault="00AD0534" w:rsidP="00BF6ED0">
      <w:bookmarkStart w:id="0" w:name="_GoBack"/>
      <w:bookmarkEnd w:id="0"/>
    </w:p>
    <w:sectPr w:rsidR="00AD0534" w:rsidRPr="00BF6ED0" w:rsidSect="002E5A85">
      <w:pgSz w:w="16840" w:h="1190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BB"/>
    <w:rsid w:val="00443FAA"/>
    <w:rsid w:val="008B626C"/>
    <w:rsid w:val="00AD0534"/>
    <w:rsid w:val="00AD2C42"/>
    <w:rsid w:val="00BF6ED0"/>
    <w:rsid w:val="00D039BB"/>
    <w:rsid w:val="00DE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819</Words>
  <Characters>3590</Characters>
  <Application>Microsoft Office Word</Application>
  <DocSecurity>0</DocSecurity>
  <Lines>359</Lines>
  <Paragraphs>400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2020-04-24T02:44:00Z</dcterms:created>
  <dcterms:modified xsi:type="dcterms:W3CDTF">2020-04-24T02:44:00Z</dcterms:modified>
</cp:coreProperties>
</file>