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73D49B" w14:textId="77777777" w:rsidR="005F68B5" w:rsidRPr="00942C13" w:rsidRDefault="005F68B5">
      <w:pPr>
        <w:rPr>
          <w:rFonts w:ascii="Times New Roman" w:hAnsi="Times New Roman"/>
          <w:b/>
          <w:lang w:val="en" w:eastAsia="de-DE"/>
        </w:rPr>
      </w:pPr>
      <w:bookmarkStart w:id="0" w:name="_GoBack"/>
      <w:bookmarkEnd w:id="0"/>
      <w:r w:rsidRPr="00942C13">
        <w:rPr>
          <w:rFonts w:cs="Arial"/>
          <w:b/>
          <w:color w:val="000000"/>
          <w:sz w:val="20"/>
          <w:szCs w:val="20"/>
          <w:lang w:val="en" w:eastAsia="de-DE"/>
        </w:rPr>
        <w:t>S1 Table. Validation of the diagnosis and drug parser based on agreement with 500 manually coded ED reports.</w:t>
      </w:r>
    </w:p>
    <w:tbl>
      <w:tblPr>
        <w:tblW w:w="10680" w:type="dxa"/>
        <w:tblInd w:w="-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53"/>
        <w:gridCol w:w="2096"/>
        <w:gridCol w:w="2159"/>
        <w:gridCol w:w="2514"/>
        <w:gridCol w:w="2158"/>
      </w:tblGrid>
      <w:tr w:rsidR="005F68B5" w:rsidRPr="00B96A60" w14:paraId="6BDD6C26" w14:textId="77777777" w:rsidTr="00C66D92">
        <w:trPr>
          <w:trHeight w:val="494"/>
        </w:trPr>
        <w:tc>
          <w:tcPr>
            <w:tcW w:w="1753" w:type="dxa"/>
            <w:shd w:val="clear" w:color="auto" w:fill="BFBFBF" w:themeFill="background1" w:themeFillShade="BF"/>
            <w:noWrap/>
            <w:vAlign w:val="center"/>
            <w:hideMark/>
          </w:tcPr>
          <w:p w14:paraId="56B02363" w14:textId="77777777" w:rsidR="005F68B5" w:rsidRPr="00B96A60" w:rsidRDefault="005F68B5" w:rsidP="00C66D92">
            <w:pPr>
              <w:rPr>
                <w:rFonts w:ascii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2096" w:type="dxa"/>
            <w:shd w:val="clear" w:color="auto" w:fill="BFBFBF" w:themeFill="background1" w:themeFillShade="BF"/>
            <w:noWrap/>
            <w:vAlign w:val="center"/>
            <w:hideMark/>
          </w:tcPr>
          <w:p w14:paraId="3E4A6814" w14:textId="77777777" w:rsidR="005F68B5" w:rsidRPr="00B96A60" w:rsidRDefault="005F68B5" w:rsidP="00C66D92">
            <w:pPr>
              <w:rPr>
                <w:rFonts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B96A60">
              <w:rPr>
                <w:rFonts w:cs="Arial"/>
                <w:b/>
                <w:bCs/>
                <w:color w:val="000000"/>
                <w:sz w:val="20"/>
                <w:szCs w:val="20"/>
                <w:lang w:eastAsia="en-GB"/>
              </w:rPr>
              <w:t>COPD</w:t>
            </w:r>
          </w:p>
        </w:tc>
        <w:tc>
          <w:tcPr>
            <w:tcW w:w="2159" w:type="dxa"/>
            <w:shd w:val="clear" w:color="auto" w:fill="BFBFBF" w:themeFill="background1" w:themeFillShade="BF"/>
            <w:noWrap/>
            <w:vAlign w:val="center"/>
            <w:hideMark/>
          </w:tcPr>
          <w:p w14:paraId="47879C4F" w14:textId="77777777" w:rsidR="005F68B5" w:rsidRPr="00B96A60" w:rsidRDefault="005F68B5" w:rsidP="00C66D92">
            <w:pPr>
              <w:rPr>
                <w:rFonts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B96A60">
              <w:rPr>
                <w:rFonts w:cs="Arial"/>
                <w:b/>
                <w:bCs/>
                <w:color w:val="000000"/>
                <w:sz w:val="20"/>
                <w:szCs w:val="20"/>
                <w:lang w:eastAsia="en-GB"/>
              </w:rPr>
              <w:t>Diabetes</w:t>
            </w:r>
          </w:p>
        </w:tc>
        <w:tc>
          <w:tcPr>
            <w:tcW w:w="2514" w:type="dxa"/>
            <w:shd w:val="clear" w:color="auto" w:fill="BFBFBF" w:themeFill="background1" w:themeFillShade="BF"/>
            <w:noWrap/>
            <w:vAlign w:val="center"/>
            <w:hideMark/>
          </w:tcPr>
          <w:p w14:paraId="388462C2" w14:textId="77777777" w:rsidR="005F68B5" w:rsidRPr="00B96A60" w:rsidRDefault="005F68B5" w:rsidP="00C66D92">
            <w:pPr>
              <w:rPr>
                <w:rFonts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B96A60">
              <w:rPr>
                <w:rFonts w:cs="Arial"/>
                <w:b/>
                <w:bCs/>
                <w:color w:val="000000"/>
                <w:sz w:val="20"/>
                <w:szCs w:val="20"/>
                <w:lang w:eastAsia="en-GB"/>
              </w:rPr>
              <w:t>Liver disease</w:t>
            </w:r>
          </w:p>
        </w:tc>
        <w:tc>
          <w:tcPr>
            <w:tcW w:w="2158" w:type="dxa"/>
            <w:shd w:val="clear" w:color="auto" w:fill="BFBFBF" w:themeFill="background1" w:themeFillShade="BF"/>
            <w:noWrap/>
            <w:vAlign w:val="center"/>
            <w:hideMark/>
          </w:tcPr>
          <w:p w14:paraId="49CD8112" w14:textId="77777777" w:rsidR="005F68B5" w:rsidRPr="00B96A60" w:rsidRDefault="005F68B5" w:rsidP="00C66D92">
            <w:pPr>
              <w:rPr>
                <w:rFonts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B96A60">
              <w:rPr>
                <w:rFonts w:cs="Arial"/>
                <w:b/>
                <w:bCs/>
                <w:color w:val="000000"/>
                <w:sz w:val="20"/>
                <w:szCs w:val="20"/>
                <w:lang w:eastAsia="en-GB"/>
              </w:rPr>
              <w:t>Dementia</w:t>
            </w:r>
          </w:p>
        </w:tc>
      </w:tr>
      <w:tr w:rsidR="005F68B5" w:rsidRPr="00B96A60" w14:paraId="52A39395" w14:textId="77777777" w:rsidTr="00C66D92">
        <w:trPr>
          <w:trHeight w:val="295"/>
        </w:trPr>
        <w:tc>
          <w:tcPr>
            <w:tcW w:w="1753" w:type="dxa"/>
            <w:shd w:val="clear" w:color="auto" w:fill="auto"/>
            <w:noWrap/>
            <w:hideMark/>
          </w:tcPr>
          <w:p w14:paraId="288ADB20" w14:textId="77777777" w:rsidR="005F68B5" w:rsidRPr="00B96A60" w:rsidRDefault="005F68B5" w:rsidP="00C66D92">
            <w:pPr>
              <w:rPr>
                <w:rFonts w:cs="Arial"/>
                <w:b/>
                <w:bCs/>
                <w:sz w:val="20"/>
                <w:szCs w:val="20"/>
                <w:lang w:eastAsia="en-GB"/>
              </w:rPr>
            </w:pPr>
            <w:r w:rsidRPr="00B96A60">
              <w:rPr>
                <w:rFonts w:cs="Arial"/>
                <w:b/>
                <w:bCs/>
                <w:sz w:val="20"/>
                <w:szCs w:val="20"/>
                <w:lang w:eastAsia="en-GB"/>
              </w:rPr>
              <w:t>Percent Agreement</w:t>
            </w:r>
          </w:p>
        </w:tc>
        <w:tc>
          <w:tcPr>
            <w:tcW w:w="2096" w:type="dxa"/>
            <w:shd w:val="clear" w:color="auto" w:fill="auto"/>
            <w:noWrap/>
            <w:vAlign w:val="center"/>
            <w:hideMark/>
          </w:tcPr>
          <w:p w14:paraId="72053510" w14:textId="77777777" w:rsidR="005F68B5" w:rsidRPr="00B96A60" w:rsidRDefault="005F68B5" w:rsidP="00C66D92">
            <w:pPr>
              <w:rPr>
                <w:rFonts w:cs="Arial"/>
                <w:sz w:val="20"/>
                <w:szCs w:val="20"/>
                <w:lang w:eastAsia="en-GB"/>
              </w:rPr>
            </w:pPr>
            <w:r w:rsidRPr="00B96A60">
              <w:rPr>
                <w:rFonts w:cs="Arial"/>
                <w:sz w:val="20"/>
                <w:szCs w:val="20"/>
                <w:lang w:eastAsia="en-GB"/>
              </w:rPr>
              <w:t>0.998 (95% CI: 0.994 - 1)</w:t>
            </w:r>
          </w:p>
        </w:tc>
        <w:tc>
          <w:tcPr>
            <w:tcW w:w="2159" w:type="dxa"/>
            <w:shd w:val="clear" w:color="auto" w:fill="auto"/>
            <w:noWrap/>
            <w:vAlign w:val="center"/>
            <w:hideMark/>
          </w:tcPr>
          <w:p w14:paraId="4CD189DE" w14:textId="77777777" w:rsidR="005F68B5" w:rsidRPr="00B96A60" w:rsidRDefault="005F68B5" w:rsidP="00C66D92">
            <w:pPr>
              <w:rPr>
                <w:rFonts w:cs="Arial"/>
                <w:sz w:val="20"/>
                <w:szCs w:val="20"/>
                <w:lang w:eastAsia="en-GB"/>
              </w:rPr>
            </w:pPr>
            <w:r w:rsidRPr="00B96A60">
              <w:rPr>
                <w:rFonts w:cs="Arial"/>
                <w:sz w:val="20"/>
                <w:szCs w:val="20"/>
                <w:lang w:eastAsia="en-GB"/>
              </w:rPr>
              <w:t>1 (95% CI: 1 - 1)</w:t>
            </w:r>
          </w:p>
        </w:tc>
        <w:tc>
          <w:tcPr>
            <w:tcW w:w="2514" w:type="dxa"/>
            <w:shd w:val="clear" w:color="auto" w:fill="auto"/>
            <w:noWrap/>
            <w:vAlign w:val="center"/>
            <w:hideMark/>
          </w:tcPr>
          <w:p w14:paraId="1DA2E896" w14:textId="77777777" w:rsidR="005F68B5" w:rsidRPr="00B96A60" w:rsidRDefault="005F68B5" w:rsidP="00C66D92">
            <w:pPr>
              <w:rPr>
                <w:rFonts w:cs="Arial"/>
                <w:sz w:val="20"/>
                <w:szCs w:val="20"/>
                <w:lang w:eastAsia="en-GB"/>
              </w:rPr>
            </w:pPr>
            <w:r w:rsidRPr="00B96A60">
              <w:rPr>
                <w:rFonts w:cs="Arial"/>
                <w:sz w:val="20"/>
                <w:szCs w:val="20"/>
                <w:lang w:eastAsia="en-GB"/>
              </w:rPr>
              <w:t>0.998 (95% CI: 0.994 - 1)</w:t>
            </w:r>
          </w:p>
        </w:tc>
        <w:tc>
          <w:tcPr>
            <w:tcW w:w="2158" w:type="dxa"/>
            <w:shd w:val="clear" w:color="auto" w:fill="auto"/>
            <w:noWrap/>
            <w:vAlign w:val="center"/>
            <w:hideMark/>
          </w:tcPr>
          <w:p w14:paraId="0DC17B4B" w14:textId="77777777" w:rsidR="005F68B5" w:rsidRPr="00B96A60" w:rsidRDefault="005F68B5" w:rsidP="00C66D92">
            <w:pPr>
              <w:rPr>
                <w:rFonts w:cs="Arial"/>
                <w:sz w:val="20"/>
                <w:szCs w:val="20"/>
                <w:lang w:eastAsia="en-GB"/>
              </w:rPr>
            </w:pPr>
            <w:r w:rsidRPr="00B96A60">
              <w:rPr>
                <w:rFonts w:cs="Arial"/>
                <w:sz w:val="20"/>
                <w:szCs w:val="20"/>
                <w:lang w:eastAsia="en-GB"/>
              </w:rPr>
              <w:t>0.996 (95% CI: 0.99 - 1)</w:t>
            </w:r>
          </w:p>
        </w:tc>
      </w:tr>
      <w:tr w:rsidR="005F68B5" w:rsidRPr="00B96A60" w14:paraId="338F584A" w14:textId="77777777" w:rsidTr="00C66D92">
        <w:trPr>
          <w:trHeight w:val="295"/>
        </w:trPr>
        <w:tc>
          <w:tcPr>
            <w:tcW w:w="1753" w:type="dxa"/>
            <w:shd w:val="clear" w:color="auto" w:fill="auto"/>
            <w:noWrap/>
            <w:hideMark/>
          </w:tcPr>
          <w:p w14:paraId="6861A2D4" w14:textId="77777777" w:rsidR="005F68B5" w:rsidRPr="00B96A60" w:rsidRDefault="005F68B5" w:rsidP="00C66D92">
            <w:pPr>
              <w:rPr>
                <w:rFonts w:cs="Arial"/>
                <w:b/>
                <w:bCs/>
                <w:sz w:val="20"/>
                <w:szCs w:val="20"/>
                <w:lang w:eastAsia="en-GB"/>
              </w:rPr>
            </w:pPr>
            <w:r w:rsidRPr="00B96A60">
              <w:rPr>
                <w:rFonts w:cs="Arial"/>
                <w:b/>
                <w:bCs/>
                <w:sz w:val="20"/>
                <w:szCs w:val="20"/>
                <w:lang w:eastAsia="en-GB"/>
              </w:rPr>
              <w:t xml:space="preserve">Brennan and </w:t>
            </w:r>
            <w:proofErr w:type="spellStart"/>
            <w:r w:rsidRPr="00B96A60">
              <w:rPr>
                <w:rFonts w:cs="Arial"/>
                <w:b/>
                <w:bCs/>
                <w:sz w:val="20"/>
                <w:szCs w:val="20"/>
                <w:lang w:eastAsia="en-GB"/>
              </w:rPr>
              <w:t>Prediger</w:t>
            </w:r>
            <w:proofErr w:type="spellEnd"/>
          </w:p>
        </w:tc>
        <w:tc>
          <w:tcPr>
            <w:tcW w:w="2096" w:type="dxa"/>
            <w:shd w:val="clear" w:color="auto" w:fill="auto"/>
            <w:noWrap/>
            <w:vAlign w:val="center"/>
            <w:hideMark/>
          </w:tcPr>
          <w:p w14:paraId="04B087D8" w14:textId="77777777" w:rsidR="005F68B5" w:rsidRPr="00B96A60" w:rsidRDefault="005F68B5" w:rsidP="00C66D92">
            <w:pPr>
              <w:rPr>
                <w:rFonts w:cs="Arial"/>
                <w:sz w:val="20"/>
                <w:szCs w:val="20"/>
                <w:lang w:eastAsia="en-GB"/>
              </w:rPr>
            </w:pPr>
            <w:r w:rsidRPr="00B96A60">
              <w:rPr>
                <w:rFonts w:cs="Arial"/>
                <w:sz w:val="20"/>
                <w:szCs w:val="20"/>
                <w:lang w:eastAsia="en-GB"/>
              </w:rPr>
              <w:t>0.996 (95% CI: 0.988 - 1)</w:t>
            </w:r>
          </w:p>
        </w:tc>
        <w:tc>
          <w:tcPr>
            <w:tcW w:w="2159" w:type="dxa"/>
            <w:shd w:val="clear" w:color="auto" w:fill="auto"/>
            <w:noWrap/>
            <w:vAlign w:val="center"/>
            <w:hideMark/>
          </w:tcPr>
          <w:p w14:paraId="0358215F" w14:textId="77777777" w:rsidR="005F68B5" w:rsidRPr="00B96A60" w:rsidRDefault="005F68B5" w:rsidP="00C66D92">
            <w:pPr>
              <w:rPr>
                <w:rFonts w:cs="Arial"/>
                <w:sz w:val="20"/>
                <w:szCs w:val="20"/>
                <w:lang w:eastAsia="en-GB"/>
              </w:rPr>
            </w:pPr>
            <w:r w:rsidRPr="00B96A60">
              <w:rPr>
                <w:rFonts w:cs="Arial"/>
                <w:sz w:val="20"/>
                <w:szCs w:val="20"/>
                <w:lang w:eastAsia="en-GB"/>
              </w:rPr>
              <w:t>1 (95% CI: 1 - 1)</w:t>
            </w:r>
          </w:p>
        </w:tc>
        <w:tc>
          <w:tcPr>
            <w:tcW w:w="2514" w:type="dxa"/>
            <w:shd w:val="clear" w:color="auto" w:fill="auto"/>
            <w:noWrap/>
            <w:vAlign w:val="center"/>
            <w:hideMark/>
          </w:tcPr>
          <w:p w14:paraId="6704D9F4" w14:textId="77777777" w:rsidR="005F68B5" w:rsidRPr="00B96A60" w:rsidRDefault="005F68B5" w:rsidP="00C66D92">
            <w:pPr>
              <w:rPr>
                <w:rFonts w:cs="Arial"/>
                <w:sz w:val="20"/>
                <w:szCs w:val="20"/>
                <w:lang w:eastAsia="en-GB"/>
              </w:rPr>
            </w:pPr>
            <w:r w:rsidRPr="00B96A60">
              <w:rPr>
                <w:rFonts w:cs="Arial"/>
                <w:sz w:val="20"/>
                <w:szCs w:val="20"/>
                <w:lang w:eastAsia="en-GB"/>
              </w:rPr>
              <w:t>0.996 (95% CI: 0.988 - 1)</w:t>
            </w:r>
          </w:p>
        </w:tc>
        <w:tc>
          <w:tcPr>
            <w:tcW w:w="2158" w:type="dxa"/>
            <w:shd w:val="clear" w:color="auto" w:fill="auto"/>
            <w:noWrap/>
            <w:vAlign w:val="center"/>
            <w:hideMark/>
          </w:tcPr>
          <w:p w14:paraId="402A586E" w14:textId="77777777" w:rsidR="005F68B5" w:rsidRPr="00B96A60" w:rsidRDefault="005F68B5" w:rsidP="00C66D92">
            <w:pPr>
              <w:rPr>
                <w:rFonts w:cs="Arial"/>
                <w:sz w:val="20"/>
                <w:szCs w:val="20"/>
                <w:lang w:eastAsia="en-GB"/>
              </w:rPr>
            </w:pPr>
            <w:r w:rsidRPr="00B96A60">
              <w:rPr>
                <w:rFonts w:cs="Arial"/>
                <w:sz w:val="20"/>
                <w:szCs w:val="20"/>
                <w:lang w:eastAsia="en-GB"/>
              </w:rPr>
              <w:t>0.992 (95% CI: 0.981 - 1)</w:t>
            </w:r>
          </w:p>
        </w:tc>
      </w:tr>
      <w:tr w:rsidR="005F68B5" w:rsidRPr="00B96A60" w14:paraId="3AE246E4" w14:textId="77777777" w:rsidTr="00C66D92">
        <w:trPr>
          <w:trHeight w:val="295"/>
        </w:trPr>
        <w:tc>
          <w:tcPr>
            <w:tcW w:w="1753" w:type="dxa"/>
            <w:shd w:val="clear" w:color="auto" w:fill="auto"/>
            <w:noWrap/>
            <w:hideMark/>
          </w:tcPr>
          <w:p w14:paraId="1D3AF10B" w14:textId="77777777" w:rsidR="005F68B5" w:rsidRPr="00B96A60" w:rsidRDefault="005F68B5" w:rsidP="00C66D92">
            <w:pPr>
              <w:rPr>
                <w:rFonts w:cs="Arial"/>
                <w:b/>
                <w:bCs/>
                <w:sz w:val="20"/>
                <w:szCs w:val="20"/>
                <w:lang w:eastAsia="en-GB"/>
              </w:rPr>
            </w:pPr>
            <w:r w:rsidRPr="00B96A60">
              <w:rPr>
                <w:rFonts w:cs="Arial"/>
                <w:b/>
                <w:bCs/>
                <w:sz w:val="20"/>
                <w:szCs w:val="20"/>
                <w:lang w:eastAsia="en-GB"/>
              </w:rPr>
              <w:t>Cohen/Conger's Kappa</w:t>
            </w:r>
          </w:p>
        </w:tc>
        <w:tc>
          <w:tcPr>
            <w:tcW w:w="2096" w:type="dxa"/>
            <w:shd w:val="clear" w:color="auto" w:fill="auto"/>
            <w:noWrap/>
            <w:vAlign w:val="center"/>
            <w:hideMark/>
          </w:tcPr>
          <w:p w14:paraId="793DE485" w14:textId="77777777" w:rsidR="005F68B5" w:rsidRPr="00B96A60" w:rsidRDefault="005F68B5" w:rsidP="00C66D92">
            <w:pPr>
              <w:rPr>
                <w:rFonts w:cs="Arial"/>
                <w:sz w:val="20"/>
                <w:szCs w:val="20"/>
                <w:lang w:eastAsia="en-GB"/>
              </w:rPr>
            </w:pPr>
            <w:r w:rsidRPr="00B96A60">
              <w:rPr>
                <w:rFonts w:cs="Arial"/>
                <w:sz w:val="20"/>
                <w:szCs w:val="20"/>
                <w:lang w:eastAsia="en-GB"/>
              </w:rPr>
              <w:t>0.959 (95% CI: 0.878 - 1)</w:t>
            </w:r>
          </w:p>
        </w:tc>
        <w:tc>
          <w:tcPr>
            <w:tcW w:w="2159" w:type="dxa"/>
            <w:shd w:val="clear" w:color="auto" w:fill="auto"/>
            <w:noWrap/>
            <w:vAlign w:val="center"/>
            <w:hideMark/>
          </w:tcPr>
          <w:p w14:paraId="5674C4FE" w14:textId="77777777" w:rsidR="005F68B5" w:rsidRPr="00B96A60" w:rsidRDefault="005F68B5" w:rsidP="00C66D92">
            <w:pPr>
              <w:rPr>
                <w:rFonts w:cs="Arial"/>
                <w:sz w:val="20"/>
                <w:szCs w:val="20"/>
                <w:lang w:eastAsia="en-GB"/>
              </w:rPr>
            </w:pPr>
            <w:r w:rsidRPr="00B96A60">
              <w:rPr>
                <w:rFonts w:cs="Arial"/>
                <w:sz w:val="20"/>
                <w:szCs w:val="20"/>
                <w:lang w:eastAsia="en-GB"/>
              </w:rPr>
              <w:t>1 (95% CI: 1 - 1)</w:t>
            </w:r>
          </w:p>
        </w:tc>
        <w:tc>
          <w:tcPr>
            <w:tcW w:w="2514" w:type="dxa"/>
            <w:shd w:val="clear" w:color="auto" w:fill="auto"/>
            <w:noWrap/>
            <w:vAlign w:val="center"/>
            <w:hideMark/>
          </w:tcPr>
          <w:p w14:paraId="58B615B8" w14:textId="77777777" w:rsidR="005F68B5" w:rsidRPr="00B96A60" w:rsidRDefault="005F68B5" w:rsidP="00C66D92">
            <w:pPr>
              <w:rPr>
                <w:rFonts w:cs="Arial"/>
                <w:sz w:val="20"/>
                <w:szCs w:val="20"/>
                <w:lang w:eastAsia="en-GB"/>
              </w:rPr>
            </w:pPr>
            <w:r w:rsidRPr="00B96A60">
              <w:rPr>
                <w:rFonts w:cs="Arial"/>
                <w:sz w:val="20"/>
                <w:szCs w:val="20"/>
                <w:lang w:eastAsia="en-GB"/>
              </w:rPr>
              <w:t>0.97 (95% CI: 0.912 - 1)</w:t>
            </w:r>
          </w:p>
        </w:tc>
        <w:tc>
          <w:tcPr>
            <w:tcW w:w="2158" w:type="dxa"/>
            <w:shd w:val="clear" w:color="auto" w:fill="auto"/>
            <w:noWrap/>
            <w:vAlign w:val="center"/>
            <w:hideMark/>
          </w:tcPr>
          <w:p w14:paraId="5C6C1EB1" w14:textId="77777777" w:rsidR="005F68B5" w:rsidRPr="00B96A60" w:rsidRDefault="005F68B5" w:rsidP="00C66D92">
            <w:pPr>
              <w:rPr>
                <w:rFonts w:cs="Arial"/>
                <w:sz w:val="20"/>
                <w:szCs w:val="20"/>
                <w:lang w:eastAsia="en-GB"/>
              </w:rPr>
            </w:pPr>
            <w:r w:rsidRPr="00B96A60">
              <w:rPr>
                <w:rFonts w:cs="Arial"/>
                <w:sz w:val="20"/>
                <w:szCs w:val="20"/>
                <w:lang w:eastAsia="en-GB"/>
              </w:rPr>
              <w:t>0.748 (95% CI: 0.41 - 1)</w:t>
            </w:r>
          </w:p>
        </w:tc>
      </w:tr>
      <w:tr w:rsidR="005F68B5" w:rsidRPr="00B96A60" w14:paraId="10F97717" w14:textId="77777777" w:rsidTr="00C66D92">
        <w:trPr>
          <w:trHeight w:val="295"/>
        </w:trPr>
        <w:tc>
          <w:tcPr>
            <w:tcW w:w="1753" w:type="dxa"/>
            <w:shd w:val="clear" w:color="auto" w:fill="auto"/>
            <w:noWrap/>
            <w:hideMark/>
          </w:tcPr>
          <w:p w14:paraId="15C66376" w14:textId="77777777" w:rsidR="005F68B5" w:rsidRPr="00B96A60" w:rsidRDefault="005F68B5" w:rsidP="00C66D92">
            <w:pPr>
              <w:rPr>
                <w:rFonts w:cs="Arial"/>
                <w:b/>
                <w:bCs/>
                <w:sz w:val="20"/>
                <w:szCs w:val="20"/>
                <w:lang w:eastAsia="en-GB"/>
              </w:rPr>
            </w:pPr>
            <w:r w:rsidRPr="00B96A60">
              <w:rPr>
                <w:rFonts w:cs="Arial"/>
                <w:b/>
                <w:bCs/>
                <w:sz w:val="20"/>
                <w:szCs w:val="20"/>
                <w:lang w:eastAsia="en-GB"/>
              </w:rPr>
              <w:t>Scott/Fleiss' Pi</w:t>
            </w:r>
          </w:p>
        </w:tc>
        <w:tc>
          <w:tcPr>
            <w:tcW w:w="2096" w:type="dxa"/>
            <w:shd w:val="clear" w:color="auto" w:fill="auto"/>
            <w:noWrap/>
            <w:vAlign w:val="center"/>
            <w:hideMark/>
          </w:tcPr>
          <w:p w14:paraId="76E2560B" w14:textId="77777777" w:rsidR="005F68B5" w:rsidRPr="00B96A60" w:rsidRDefault="005F68B5" w:rsidP="00C66D92">
            <w:pPr>
              <w:rPr>
                <w:rFonts w:cs="Arial"/>
                <w:sz w:val="20"/>
                <w:szCs w:val="20"/>
                <w:lang w:eastAsia="en-GB"/>
              </w:rPr>
            </w:pPr>
            <w:r w:rsidRPr="00B96A60">
              <w:rPr>
                <w:rFonts w:cs="Arial"/>
                <w:sz w:val="20"/>
                <w:szCs w:val="20"/>
                <w:lang w:eastAsia="en-GB"/>
              </w:rPr>
              <w:t>0.959 (95% CI: 0.878 - 1)</w:t>
            </w:r>
          </w:p>
        </w:tc>
        <w:tc>
          <w:tcPr>
            <w:tcW w:w="2159" w:type="dxa"/>
            <w:shd w:val="clear" w:color="auto" w:fill="auto"/>
            <w:noWrap/>
            <w:vAlign w:val="center"/>
            <w:hideMark/>
          </w:tcPr>
          <w:p w14:paraId="640BDC54" w14:textId="77777777" w:rsidR="005F68B5" w:rsidRPr="00B96A60" w:rsidRDefault="005F68B5" w:rsidP="00C66D92">
            <w:pPr>
              <w:rPr>
                <w:rFonts w:cs="Arial"/>
                <w:sz w:val="20"/>
                <w:szCs w:val="20"/>
                <w:lang w:eastAsia="en-GB"/>
              </w:rPr>
            </w:pPr>
            <w:r w:rsidRPr="00B96A60">
              <w:rPr>
                <w:rFonts w:cs="Arial"/>
                <w:sz w:val="20"/>
                <w:szCs w:val="20"/>
                <w:lang w:eastAsia="en-GB"/>
              </w:rPr>
              <w:t>1 (95% CI: 1 - 1)</w:t>
            </w:r>
          </w:p>
        </w:tc>
        <w:tc>
          <w:tcPr>
            <w:tcW w:w="2514" w:type="dxa"/>
            <w:shd w:val="clear" w:color="auto" w:fill="auto"/>
            <w:noWrap/>
            <w:vAlign w:val="center"/>
            <w:hideMark/>
          </w:tcPr>
          <w:p w14:paraId="361077EE" w14:textId="77777777" w:rsidR="005F68B5" w:rsidRPr="00B96A60" w:rsidRDefault="005F68B5" w:rsidP="00C66D92">
            <w:pPr>
              <w:rPr>
                <w:rFonts w:cs="Arial"/>
                <w:sz w:val="20"/>
                <w:szCs w:val="20"/>
                <w:lang w:eastAsia="en-GB"/>
              </w:rPr>
            </w:pPr>
            <w:r w:rsidRPr="00B96A60">
              <w:rPr>
                <w:rFonts w:cs="Arial"/>
                <w:sz w:val="20"/>
                <w:szCs w:val="20"/>
                <w:lang w:eastAsia="en-GB"/>
              </w:rPr>
              <w:t>0.97 (95% CI: 0.912 - 1)</w:t>
            </w:r>
          </w:p>
        </w:tc>
        <w:tc>
          <w:tcPr>
            <w:tcW w:w="2158" w:type="dxa"/>
            <w:shd w:val="clear" w:color="auto" w:fill="auto"/>
            <w:noWrap/>
            <w:vAlign w:val="center"/>
            <w:hideMark/>
          </w:tcPr>
          <w:p w14:paraId="30D5B124" w14:textId="77777777" w:rsidR="005F68B5" w:rsidRPr="00B96A60" w:rsidRDefault="005F68B5" w:rsidP="00C66D92">
            <w:pPr>
              <w:rPr>
                <w:rFonts w:cs="Arial"/>
                <w:sz w:val="20"/>
                <w:szCs w:val="20"/>
                <w:lang w:eastAsia="en-GB"/>
              </w:rPr>
            </w:pPr>
            <w:r w:rsidRPr="00B96A60">
              <w:rPr>
                <w:rFonts w:cs="Arial"/>
                <w:sz w:val="20"/>
                <w:szCs w:val="20"/>
                <w:lang w:eastAsia="en-GB"/>
              </w:rPr>
              <w:t>0.748 (95% CI: 0.409 - 1)</w:t>
            </w:r>
          </w:p>
        </w:tc>
      </w:tr>
      <w:tr w:rsidR="005F68B5" w:rsidRPr="00B96A60" w14:paraId="626EF741" w14:textId="77777777" w:rsidTr="00C66D92">
        <w:trPr>
          <w:trHeight w:val="295"/>
        </w:trPr>
        <w:tc>
          <w:tcPr>
            <w:tcW w:w="1753" w:type="dxa"/>
            <w:shd w:val="clear" w:color="auto" w:fill="auto"/>
            <w:noWrap/>
            <w:hideMark/>
          </w:tcPr>
          <w:p w14:paraId="4D5A6BFF" w14:textId="77777777" w:rsidR="005F68B5" w:rsidRPr="00B96A60" w:rsidRDefault="005F68B5" w:rsidP="00C66D92">
            <w:pPr>
              <w:rPr>
                <w:rFonts w:cs="Arial"/>
                <w:b/>
                <w:bCs/>
                <w:sz w:val="20"/>
                <w:szCs w:val="20"/>
                <w:lang w:eastAsia="en-GB"/>
              </w:rPr>
            </w:pPr>
            <w:proofErr w:type="spellStart"/>
            <w:r w:rsidRPr="00B96A60">
              <w:rPr>
                <w:rFonts w:cs="Arial"/>
                <w:b/>
                <w:bCs/>
                <w:sz w:val="20"/>
                <w:szCs w:val="20"/>
                <w:lang w:eastAsia="en-GB"/>
              </w:rPr>
              <w:t>Gwet's</w:t>
            </w:r>
            <w:proofErr w:type="spellEnd"/>
            <w:r w:rsidRPr="00B96A60">
              <w:rPr>
                <w:rFonts w:cs="Arial"/>
                <w:b/>
                <w:bCs/>
                <w:sz w:val="20"/>
                <w:szCs w:val="20"/>
                <w:lang w:eastAsia="en-GB"/>
              </w:rPr>
              <w:t xml:space="preserve"> AC</w:t>
            </w:r>
          </w:p>
        </w:tc>
        <w:tc>
          <w:tcPr>
            <w:tcW w:w="2096" w:type="dxa"/>
            <w:shd w:val="clear" w:color="auto" w:fill="auto"/>
            <w:noWrap/>
            <w:vAlign w:val="center"/>
            <w:hideMark/>
          </w:tcPr>
          <w:p w14:paraId="20EDE9C9" w14:textId="77777777" w:rsidR="005F68B5" w:rsidRPr="00B96A60" w:rsidRDefault="005F68B5" w:rsidP="00C66D92">
            <w:pPr>
              <w:rPr>
                <w:rFonts w:cs="Arial"/>
                <w:sz w:val="20"/>
                <w:szCs w:val="20"/>
                <w:lang w:eastAsia="en-GB"/>
              </w:rPr>
            </w:pPr>
            <w:r w:rsidRPr="00B96A60">
              <w:rPr>
                <w:rFonts w:cs="Arial"/>
                <w:sz w:val="20"/>
                <w:szCs w:val="20"/>
                <w:lang w:eastAsia="en-GB"/>
              </w:rPr>
              <w:t>0.998 (95% CI: 0.994 - 1)</w:t>
            </w:r>
          </w:p>
        </w:tc>
        <w:tc>
          <w:tcPr>
            <w:tcW w:w="2159" w:type="dxa"/>
            <w:shd w:val="clear" w:color="auto" w:fill="auto"/>
            <w:noWrap/>
            <w:vAlign w:val="center"/>
            <w:hideMark/>
          </w:tcPr>
          <w:p w14:paraId="622E76D2" w14:textId="77777777" w:rsidR="005F68B5" w:rsidRPr="00B96A60" w:rsidRDefault="005F68B5" w:rsidP="00C66D92">
            <w:pPr>
              <w:rPr>
                <w:rFonts w:cs="Arial"/>
                <w:sz w:val="20"/>
                <w:szCs w:val="20"/>
                <w:lang w:eastAsia="en-GB"/>
              </w:rPr>
            </w:pPr>
            <w:r w:rsidRPr="00B96A60">
              <w:rPr>
                <w:rFonts w:cs="Arial"/>
                <w:sz w:val="20"/>
                <w:szCs w:val="20"/>
                <w:lang w:eastAsia="en-GB"/>
              </w:rPr>
              <w:t>1 (95% CI: 1 - 1)</w:t>
            </w:r>
          </w:p>
        </w:tc>
        <w:tc>
          <w:tcPr>
            <w:tcW w:w="2514" w:type="dxa"/>
            <w:shd w:val="clear" w:color="auto" w:fill="auto"/>
            <w:noWrap/>
            <w:vAlign w:val="center"/>
            <w:hideMark/>
          </w:tcPr>
          <w:p w14:paraId="2B9135F9" w14:textId="77777777" w:rsidR="005F68B5" w:rsidRPr="00B96A60" w:rsidRDefault="005F68B5" w:rsidP="00C66D92">
            <w:pPr>
              <w:rPr>
                <w:rFonts w:cs="Arial"/>
                <w:sz w:val="20"/>
                <w:szCs w:val="20"/>
                <w:lang w:eastAsia="en-GB"/>
              </w:rPr>
            </w:pPr>
            <w:r w:rsidRPr="00B96A60">
              <w:rPr>
                <w:rFonts w:cs="Arial"/>
                <w:sz w:val="20"/>
                <w:szCs w:val="20"/>
                <w:lang w:eastAsia="en-GB"/>
              </w:rPr>
              <w:t>0.998 (95% CI: 0.994 - 1)</w:t>
            </w:r>
          </w:p>
        </w:tc>
        <w:tc>
          <w:tcPr>
            <w:tcW w:w="2158" w:type="dxa"/>
            <w:shd w:val="clear" w:color="auto" w:fill="auto"/>
            <w:noWrap/>
            <w:vAlign w:val="center"/>
            <w:hideMark/>
          </w:tcPr>
          <w:p w14:paraId="7CD06992" w14:textId="77777777" w:rsidR="005F68B5" w:rsidRPr="00B96A60" w:rsidRDefault="005F68B5" w:rsidP="00C66D92">
            <w:pPr>
              <w:rPr>
                <w:rFonts w:cs="Arial"/>
                <w:sz w:val="20"/>
                <w:szCs w:val="20"/>
                <w:lang w:eastAsia="en-GB"/>
              </w:rPr>
            </w:pPr>
            <w:r w:rsidRPr="00B96A60">
              <w:rPr>
                <w:rFonts w:cs="Arial"/>
                <w:sz w:val="20"/>
                <w:szCs w:val="20"/>
                <w:lang w:eastAsia="en-GB"/>
              </w:rPr>
              <w:t>0.996 (95% CI: 0.99 - 1)</w:t>
            </w:r>
          </w:p>
        </w:tc>
      </w:tr>
      <w:tr w:rsidR="005F68B5" w:rsidRPr="00B96A60" w14:paraId="44232851" w14:textId="77777777" w:rsidTr="00C66D92">
        <w:trPr>
          <w:trHeight w:val="295"/>
        </w:trPr>
        <w:tc>
          <w:tcPr>
            <w:tcW w:w="1753" w:type="dxa"/>
            <w:shd w:val="clear" w:color="auto" w:fill="auto"/>
            <w:noWrap/>
            <w:hideMark/>
          </w:tcPr>
          <w:p w14:paraId="56106422" w14:textId="77777777" w:rsidR="005F68B5" w:rsidRPr="00B96A60" w:rsidRDefault="005F68B5" w:rsidP="00C66D92">
            <w:pPr>
              <w:rPr>
                <w:rFonts w:cs="Arial"/>
                <w:b/>
                <w:bCs/>
                <w:sz w:val="20"/>
                <w:szCs w:val="20"/>
                <w:lang w:eastAsia="en-GB"/>
              </w:rPr>
            </w:pPr>
            <w:proofErr w:type="spellStart"/>
            <w:r w:rsidRPr="00B96A60">
              <w:rPr>
                <w:rFonts w:cs="Arial"/>
                <w:b/>
                <w:bCs/>
                <w:sz w:val="20"/>
                <w:szCs w:val="20"/>
                <w:lang w:eastAsia="en-GB"/>
              </w:rPr>
              <w:t>Krippendorff's</w:t>
            </w:r>
            <w:proofErr w:type="spellEnd"/>
            <w:r w:rsidRPr="00B96A60">
              <w:rPr>
                <w:rFonts w:cs="Arial"/>
                <w:b/>
                <w:bCs/>
                <w:sz w:val="20"/>
                <w:szCs w:val="20"/>
                <w:lang w:eastAsia="en-GB"/>
              </w:rPr>
              <w:t xml:space="preserve"> Alpha</w:t>
            </w:r>
          </w:p>
        </w:tc>
        <w:tc>
          <w:tcPr>
            <w:tcW w:w="2096" w:type="dxa"/>
            <w:shd w:val="clear" w:color="auto" w:fill="auto"/>
            <w:noWrap/>
            <w:vAlign w:val="center"/>
            <w:hideMark/>
          </w:tcPr>
          <w:p w14:paraId="4DDE5F4B" w14:textId="77777777" w:rsidR="005F68B5" w:rsidRPr="00B96A60" w:rsidRDefault="005F68B5" w:rsidP="00C66D92">
            <w:pPr>
              <w:rPr>
                <w:rFonts w:cs="Arial"/>
                <w:sz w:val="20"/>
                <w:szCs w:val="20"/>
                <w:lang w:eastAsia="en-GB"/>
              </w:rPr>
            </w:pPr>
            <w:r w:rsidRPr="00B96A60">
              <w:rPr>
                <w:rFonts w:cs="Arial"/>
                <w:sz w:val="20"/>
                <w:szCs w:val="20"/>
                <w:lang w:eastAsia="en-GB"/>
              </w:rPr>
              <w:t>0.959 (95% CI: 0.879 - 1)</w:t>
            </w:r>
          </w:p>
        </w:tc>
        <w:tc>
          <w:tcPr>
            <w:tcW w:w="2159" w:type="dxa"/>
            <w:shd w:val="clear" w:color="auto" w:fill="auto"/>
            <w:noWrap/>
            <w:vAlign w:val="center"/>
            <w:hideMark/>
          </w:tcPr>
          <w:p w14:paraId="66FA8C25" w14:textId="77777777" w:rsidR="005F68B5" w:rsidRPr="00B96A60" w:rsidRDefault="005F68B5" w:rsidP="00C66D92">
            <w:pPr>
              <w:rPr>
                <w:rFonts w:cs="Arial"/>
                <w:sz w:val="20"/>
                <w:szCs w:val="20"/>
                <w:lang w:eastAsia="en-GB"/>
              </w:rPr>
            </w:pPr>
            <w:r w:rsidRPr="00B96A60">
              <w:rPr>
                <w:rFonts w:cs="Arial"/>
                <w:sz w:val="20"/>
                <w:szCs w:val="20"/>
                <w:lang w:eastAsia="en-GB"/>
              </w:rPr>
              <w:t>1 (95% CI: 1 - 1)</w:t>
            </w:r>
          </w:p>
        </w:tc>
        <w:tc>
          <w:tcPr>
            <w:tcW w:w="2514" w:type="dxa"/>
            <w:shd w:val="clear" w:color="auto" w:fill="auto"/>
            <w:noWrap/>
            <w:vAlign w:val="center"/>
            <w:hideMark/>
          </w:tcPr>
          <w:p w14:paraId="34DF67B8" w14:textId="77777777" w:rsidR="005F68B5" w:rsidRPr="00B96A60" w:rsidRDefault="005F68B5" w:rsidP="00C66D92">
            <w:pPr>
              <w:rPr>
                <w:rFonts w:cs="Arial"/>
                <w:sz w:val="20"/>
                <w:szCs w:val="20"/>
                <w:lang w:eastAsia="en-GB"/>
              </w:rPr>
            </w:pPr>
            <w:r w:rsidRPr="00B96A60">
              <w:rPr>
                <w:rFonts w:cs="Arial"/>
                <w:sz w:val="20"/>
                <w:szCs w:val="20"/>
                <w:lang w:eastAsia="en-GB"/>
              </w:rPr>
              <w:t>0.97 (95% CI: 0.912 - 1)</w:t>
            </w:r>
          </w:p>
        </w:tc>
        <w:tc>
          <w:tcPr>
            <w:tcW w:w="2158" w:type="dxa"/>
            <w:shd w:val="clear" w:color="auto" w:fill="auto"/>
            <w:noWrap/>
            <w:vAlign w:val="center"/>
            <w:hideMark/>
          </w:tcPr>
          <w:p w14:paraId="799AD67B" w14:textId="77777777" w:rsidR="005F68B5" w:rsidRPr="00B96A60" w:rsidRDefault="005F68B5" w:rsidP="00C66D92">
            <w:pPr>
              <w:rPr>
                <w:rFonts w:cs="Arial"/>
                <w:sz w:val="20"/>
                <w:szCs w:val="20"/>
                <w:lang w:eastAsia="en-GB"/>
              </w:rPr>
            </w:pPr>
            <w:r w:rsidRPr="00B96A60">
              <w:rPr>
                <w:rFonts w:cs="Arial"/>
                <w:sz w:val="20"/>
                <w:szCs w:val="20"/>
                <w:lang w:eastAsia="en-GB"/>
              </w:rPr>
              <w:t>0.748 (95% CI: 0.409 - 1)</w:t>
            </w:r>
          </w:p>
        </w:tc>
      </w:tr>
      <w:tr w:rsidR="005F68B5" w:rsidRPr="00B96A60" w14:paraId="48CB00B2" w14:textId="77777777" w:rsidTr="00C66D92">
        <w:trPr>
          <w:trHeight w:val="546"/>
        </w:trPr>
        <w:tc>
          <w:tcPr>
            <w:tcW w:w="1753" w:type="dxa"/>
            <w:shd w:val="clear" w:color="auto" w:fill="BFBFBF" w:themeFill="background1" w:themeFillShade="BF"/>
            <w:noWrap/>
            <w:vAlign w:val="center"/>
            <w:hideMark/>
          </w:tcPr>
          <w:p w14:paraId="13CE7A2E" w14:textId="77777777" w:rsidR="005F68B5" w:rsidRPr="00B96A60" w:rsidRDefault="005F68B5" w:rsidP="00C66D92">
            <w:pPr>
              <w:rPr>
                <w:rFonts w:ascii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2096" w:type="dxa"/>
            <w:shd w:val="clear" w:color="auto" w:fill="BFBFBF" w:themeFill="background1" w:themeFillShade="BF"/>
            <w:vAlign w:val="center"/>
            <w:hideMark/>
          </w:tcPr>
          <w:p w14:paraId="7331E683" w14:textId="77777777" w:rsidR="005F68B5" w:rsidRPr="00B96A60" w:rsidRDefault="005F68B5" w:rsidP="00C66D92">
            <w:pPr>
              <w:rPr>
                <w:rFonts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B96A60">
              <w:rPr>
                <w:rFonts w:cs="Arial"/>
                <w:b/>
                <w:bCs/>
                <w:color w:val="000000"/>
                <w:sz w:val="20"/>
                <w:szCs w:val="20"/>
                <w:lang w:eastAsia="en-GB"/>
              </w:rPr>
              <w:t>Past myocardial infarction</w:t>
            </w:r>
          </w:p>
        </w:tc>
        <w:tc>
          <w:tcPr>
            <w:tcW w:w="2159" w:type="dxa"/>
            <w:shd w:val="clear" w:color="auto" w:fill="BFBFBF" w:themeFill="background1" w:themeFillShade="BF"/>
            <w:noWrap/>
            <w:vAlign w:val="center"/>
            <w:hideMark/>
          </w:tcPr>
          <w:p w14:paraId="5C652B72" w14:textId="77777777" w:rsidR="005F68B5" w:rsidRPr="00B96A60" w:rsidRDefault="005F68B5" w:rsidP="00C66D92">
            <w:pPr>
              <w:rPr>
                <w:rFonts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B96A60">
              <w:rPr>
                <w:rFonts w:cs="Arial"/>
                <w:b/>
                <w:bCs/>
                <w:color w:val="000000"/>
                <w:sz w:val="20"/>
                <w:szCs w:val="20"/>
                <w:lang w:eastAsia="en-GB"/>
              </w:rPr>
              <w:t>Peripheral artery disease</w:t>
            </w:r>
          </w:p>
        </w:tc>
        <w:tc>
          <w:tcPr>
            <w:tcW w:w="2514" w:type="dxa"/>
            <w:shd w:val="clear" w:color="auto" w:fill="BFBFBF" w:themeFill="background1" w:themeFillShade="BF"/>
            <w:vAlign w:val="center"/>
            <w:hideMark/>
          </w:tcPr>
          <w:p w14:paraId="304097FF" w14:textId="77777777" w:rsidR="005F68B5" w:rsidRPr="00B96A60" w:rsidRDefault="005F68B5" w:rsidP="00C66D92">
            <w:pPr>
              <w:rPr>
                <w:rFonts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B96A60">
              <w:rPr>
                <w:rFonts w:cs="Arial"/>
                <w:b/>
                <w:bCs/>
                <w:color w:val="000000"/>
                <w:sz w:val="20"/>
                <w:szCs w:val="20"/>
                <w:lang w:eastAsia="en-GB"/>
              </w:rPr>
              <w:t>Cerebrovascular disease</w:t>
            </w:r>
          </w:p>
        </w:tc>
        <w:tc>
          <w:tcPr>
            <w:tcW w:w="2158" w:type="dxa"/>
            <w:shd w:val="clear" w:color="auto" w:fill="BFBFBF" w:themeFill="background1" w:themeFillShade="BF"/>
            <w:vAlign w:val="center"/>
            <w:hideMark/>
          </w:tcPr>
          <w:p w14:paraId="3913D479" w14:textId="77777777" w:rsidR="005F68B5" w:rsidRPr="00B96A60" w:rsidRDefault="005F68B5" w:rsidP="00C66D92">
            <w:pPr>
              <w:rPr>
                <w:rFonts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B96A60">
              <w:rPr>
                <w:rFonts w:cs="Arial"/>
                <w:b/>
                <w:bCs/>
                <w:color w:val="000000"/>
                <w:sz w:val="20"/>
                <w:szCs w:val="20"/>
                <w:lang w:eastAsia="en-GB"/>
              </w:rPr>
              <w:t>Malignancy</w:t>
            </w:r>
          </w:p>
        </w:tc>
      </w:tr>
      <w:tr w:rsidR="005F68B5" w:rsidRPr="00B96A60" w14:paraId="7170C505" w14:textId="77777777" w:rsidTr="00C66D92">
        <w:trPr>
          <w:trHeight w:val="295"/>
        </w:trPr>
        <w:tc>
          <w:tcPr>
            <w:tcW w:w="1753" w:type="dxa"/>
            <w:shd w:val="clear" w:color="auto" w:fill="auto"/>
            <w:noWrap/>
            <w:hideMark/>
          </w:tcPr>
          <w:p w14:paraId="2EE6853B" w14:textId="77777777" w:rsidR="005F68B5" w:rsidRPr="00B96A60" w:rsidRDefault="005F68B5" w:rsidP="00C66D92">
            <w:pPr>
              <w:rPr>
                <w:rFonts w:cs="Arial"/>
                <w:b/>
                <w:bCs/>
                <w:sz w:val="20"/>
                <w:szCs w:val="20"/>
                <w:lang w:eastAsia="en-GB"/>
              </w:rPr>
            </w:pPr>
            <w:r w:rsidRPr="00B96A60">
              <w:rPr>
                <w:rFonts w:cs="Arial"/>
                <w:b/>
                <w:bCs/>
                <w:sz w:val="20"/>
                <w:szCs w:val="20"/>
                <w:lang w:eastAsia="en-GB"/>
              </w:rPr>
              <w:t>Percent Agreement</w:t>
            </w:r>
          </w:p>
        </w:tc>
        <w:tc>
          <w:tcPr>
            <w:tcW w:w="2096" w:type="dxa"/>
            <w:shd w:val="clear" w:color="auto" w:fill="auto"/>
            <w:noWrap/>
            <w:vAlign w:val="center"/>
            <w:hideMark/>
          </w:tcPr>
          <w:p w14:paraId="5C91F6BB" w14:textId="77777777" w:rsidR="005F68B5" w:rsidRPr="00B96A60" w:rsidRDefault="005F68B5" w:rsidP="00C66D92">
            <w:pPr>
              <w:rPr>
                <w:rFonts w:cs="Arial"/>
                <w:sz w:val="20"/>
                <w:szCs w:val="20"/>
                <w:lang w:eastAsia="en-GB"/>
              </w:rPr>
            </w:pPr>
            <w:r w:rsidRPr="00B96A60">
              <w:rPr>
                <w:rFonts w:cs="Arial"/>
                <w:sz w:val="20"/>
                <w:szCs w:val="20"/>
                <w:lang w:eastAsia="en-GB"/>
              </w:rPr>
              <w:t>0.996 (95% CI: 0.99 - 1)</w:t>
            </w:r>
          </w:p>
        </w:tc>
        <w:tc>
          <w:tcPr>
            <w:tcW w:w="2159" w:type="dxa"/>
            <w:shd w:val="clear" w:color="auto" w:fill="auto"/>
            <w:noWrap/>
            <w:vAlign w:val="center"/>
            <w:hideMark/>
          </w:tcPr>
          <w:p w14:paraId="66B35D04" w14:textId="77777777" w:rsidR="005F68B5" w:rsidRPr="00B96A60" w:rsidRDefault="005F68B5" w:rsidP="00C66D92">
            <w:pPr>
              <w:rPr>
                <w:rFonts w:cs="Arial"/>
                <w:sz w:val="20"/>
                <w:szCs w:val="20"/>
                <w:lang w:eastAsia="en-GB"/>
              </w:rPr>
            </w:pPr>
            <w:r w:rsidRPr="00B96A60">
              <w:rPr>
                <w:rFonts w:cs="Arial"/>
                <w:sz w:val="20"/>
                <w:szCs w:val="20"/>
                <w:lang w:eastAsia="en-GB"/>
              </w:rPr>
              <w:t>0.998 (95% CI: 0.994 - 1)</w:t>
            </w:r>
          </w:p>
        </w:tc>
        <w:tc>
          <w:tcPr>
            <w:tcW w:w="2514" w:type="dxa"/>
            <w:shd w:val="clear" w:color="auto" w:fill="auto"/>
            <w:noWrap/>
            <w:vAlign w:val="center"/>
            <w:hideMark/>
          </w:tcPr>
          <w:p w14:paraId="0A0450AD" w14:textId="77777777" w:rsidR="005F68B5" w:rsidRPr="00B96A60" w:rsidRDefault="005F68B5" w:rsidP="00C66D92">
            <w:pPr>
              <w:rPr>
                <w:rFonts w:cs="Arial"/>
                <w:sz w:val="20"/>
                <w:szCs w:val="20"/>
                <w:lang w:eastAsia="en-GB"/>
              </w:rPr>
            </w:pPr>
            <w:r w:rsidRPr="00B96A60">
              <w:rPr>
                <w:rFonts w:cs="Arial"/>
                <w:sz w:val="20"/>
                <w:szCs w:val="20"/>
                <w:lang w:eastAsia="en-GB"/>
              </w:rPr>
              <w:t>0.996 (95% CI: 0.99 - 1)</w:t>
            </w:r>
          </w:p>
        </w:tc>
        <w:tc>
          <w:tcPr>
            <w:tcW w:w="2158" w:type="dxa"/>
            <w:shd w:val="clear" w:color="auto" w:fill="auto"/>
            <w:noWrap/>
            <w:vAlign w:val="center"/>
            <w:hideMark/>
          </w:tcPr>
          <w:p w14:paraId="6297B7BD" w14:textId="77777777" w:rsidR="005F68B5" w:rsidRPr="00B96A60" w:rsidRDefault="005F68B5" w:rsidP="00C66D92">
            <w:pPr>
              <w:rPr>
                <w:rFonts w:cs="Arial"/>
                <w:sz w:val="20"/>
                <w:szCs w:val="20"/>
                <w:lang w:eastAsia="en-GB"/>
              </w:rPr>
            </w:pPr>
            <w:r w:rsidRPr="00B96A60">
              <w:rPr>
                <w:rFonts w:cs="Arial"/>
                <w:sz w:val="20"/>
                <w:szCs w:val="20"/>
                <w:lang w:eastAsia="en-GB"/>
              </w:rPr>
              <w:t>0.996 (95% CI: 0.99 - 1)</w:t>
            </w:r>
          </w:p>
        </w:tc>
      </w:tr>
      <w:tr w:rsidR="005F68B5" w:rsidRPr="00B96A60" w14:paraId="3B5B209A" w14:textId="77777777" w:rsidTr="00C66D92">
        <w:trPr>
          <w:trHeight w:val="295"/>
        </w:trPr>
        <w:tc>
          <w:tcPr>
            <w:tcW w:w="1753" w:type="dxa"/>
            <w:shd w:val="clear" w:color="auto" w:fill="auto"/>
            <w:noWrap/>
            <w:hideMark/>
          </w:tcPr>
          <w:p w14:paraId="0E433839" w14:textId="77777777" w:rsidR="005F68B5" w:rsidRPr="00B96A60" w:rsidRDefault="005F68B5" w:rsidP="00C66D92">
            <w:pPr>
              <w:rPr>
                <w:rFonts w:cs="Arial"/>
                <w:b/>
                <w:bCs/>
                <w:sz w:val="20"/>
                <w:szCs w:val="20"/>
                <w:lang w:eastAsia="en-GB"/>
              </w:rPr>
            </w:pPr>
            <w:r w:rsidRPr="00B96A60">
              <w:rPr>
                <w:rFonts w:cs="Arial"/>
                <w:b/>
                <w:bCs/>
                <w:sz w:val="20"/>
                <w:szCs w:val="20"/>
                <w:lang w:eastAsia="en-GB"/>
              </w:rPr>
              <w:t xml:space="preserve">Brennan and </w:t>
            </w:r>
            <w:proofErr w:type="spellStart"/>
            <w:r w:rsidRPr="00B96A60">
              <w:rPr>
                <w:rFonts w:cs="Arial"/>
                <w:b/>
                <w:bCs/>
                <w:sz w:val="20"/>
                <w:szCs w:val="20"/>
                <w:lang w:eastAsia="en-GB"/>
              </w:rPr>
              <w:t>Prediger</w:t>
            </w:r>
            <w:proofErr w:type="spellEnd"/>
          </w:p>
        </w:tc>
        <w:tc>
          <w:tcPr>
            <w:tcW w:w="2096" w:type="dxa"/>
            <w:shd w:val="clear" w:color="auto" w:fill="auto"/>
            <w:noWrap/>
            <w:vAlign w:val="center"/>
            <w:hideMark/>
          </w:tcPr>
          <w:p w14:paraId="43D0894C" w14:textId="77777777" w:rsidR="005F68B5" w:rsidRPr="00B96A60" w:rsidRDefault="005F68B5" w:rsidP="00C66D92">
            <w:pPr>
              <w:rPr>
                <w:rFonts w:cs="Arial"/>
                <w:sz w:val="20"/>
                <w:szCs w:val="20"/>
                <w:lang w:eastAsia="en-GB"/>
              </w:rPr>
            </w:pPr>
            <w:r w:rsidRPr="00B96A60">
              <w:rPr>
                <w:rFonts w:cs="Arial"/>
                <w:sz w:val="20"/>
                <w:szCs w:val="20"/>
                <w:lang w:eastAsia="en-GB"/>
              </w:rPr>
              <w:t>0.992 (95% CI: 0.981 - 1)</w:t>
            </w:r>
          </w:p>
        </w:tc>
        <w:tc>
          <w:tcPr>
            <w:tcW w:w="2159" w:type="dxa"/>
            <w:shd w:val="clear" w:color="auto" w:fill="auto"/>
            <w:noWrap/>
            <w:vAlign w:val="center"/>
            <w:hideMark/>
          </w:tcPr>
          <w:p w14:paraId="322FF0FE" w14:textId="77777777" w:rsidR="005F68B5" w:rsidRPr="00B96A60" w:rsidRDefault="005F68B5" w:rsidP="00C66D92">
            <w:pPr>
              <w:rPr>
                <w:rFonts w:cs="Arial"/>
                <w:sz w:val="20"/>
                <w:szCs w:val="20"/>
                <w:lang w:eastAsia="en-GB"/>
              </w:rPr>
            </w:pPr>
            <w:r w:rsidRPr="00B96A60">
              <w:rPr>
                <w:rFonts w:cs="Arial"/>
                <w:sz w:val="20"/>
                <w:szCs w:val="20"/>
                <w:lang w:eastAsia="en-GB"/>
              </w:rPr>
              <w:t>0.996 (95% CI: 0.988 - 1)</w:t>
            </w:r>
          </w:p>
        </w:tc>
        <w:tc>
          <w:tcPr>
            <w:tcW w:w="2514" w:type="dxa"/>
            <w:shd w:val="clear" w:color="auto" w:fill="auto"/>
            <w:noWrap/>
            <w:vAlign w:val="center"/>
            <w:hideMark/>
          </w:tcPr>
          <w:p w14:paraId="743D0594" w14:textId="77777777" w:rsidR="005F68B5" w:rsidRPr="00B96A60" w:rsidRDefault="005F68B5" w:rsidP="00C66D92">
            <w:pPr>
              <w:rPr>
                <w:rFonts w:cs="Arial"/>
                <w:sz w:val="20"/>
                <w:szCs w:val="20"/>
                <w:lang w:eastAsia="en-GB"/>
              </w:rPr>
            </w:pPr>
            <w:r w:rsidRPr="00B96A60">
              <w:rPr>
                <w:rFonts w:cs="Arial"/>
                <w:sz w:val="20"/>
                <w:szCs w:val="20"/>
                <w:lang w:eastAsia="en-GB"/>
              </w:rPr>
              <w:t>0.992 (95% CI: 0.981 - 1)</w:t>
            </w:r>
          </w:p>
        </w:tc>
        <w:tc>
          <w:tcPr>
            <w:tcW w:w="2158" w:type="dxa"/>
            <w:shd w:val="clear" w:color="auto" w:fill="auto"/>
            <w:noWrap/>
            <w:vAlign w:val="center"/>
            <w:hideMark/>
          </w:tcPr>
          <w:p w14:paraId="640BFFA4" w14:textId="77777777" w:rsidR="005F68B5" w:rsidRPr="00B96A60" w:rsidRDefault="005F68B5" w:rsidP="00C66D92">
            <w:pPr>
              <w:rPr>
                <w:rFonts w:cs="Arial"/>
                <w:sz w:val="20"/>
                <w:szCs w:val="20"/>
                <w:lang w:eastAsia="en-GB"/>
              </w:rPr>
            </w:pPr>
            <w:r w:rsidRPr="00B96A60">
              <w:rPr>
                <w:rFonts w:cs="Arial"/>
                <w:sz w:val="20"/>
                <w:szCs w:val="20"/>
                <w:lang w:eastAsia="en-GB"/>
              </w:rPr>
              <w:t>0.992 (95% CI: 0.981 - 1)</w:t>
            </w:r>
          </w:p>
        </w:tc>
      </w:tr>
      <w:tr w:rsidR="005F68B5" w:rsidRPr="00B96A60" w14:paraId="1A2A93EE" w14:textId="77777777" w:rsidTr="00C66D92">
        <w:trPr>
          <w:trHeight w:val="295"/>
        </w:trPr>
        <w:tc>
          <w:tcPr>
            <w:tcW w:w="1753" w:type="dxa"/>
            <w:shd w:val="clear" w:color="auto" w:fill="auto"/>
            <w:noWrap/>
            <w:hideMark/>
          </w:tcPr>
          <w:p w14:paraId="31FE8E9C" w14:textId="77777777" w:rsidR="005F68B5" w:rsidRPr="00B96A60" w:rsidRDefault="005F68B5" w:rsidP="00C66D92">
            <w:pPr>
              <w:rPr>
                <w:rFonts w:cs="Arial"/>
                <w:b/>
                <w:bCs/>
                <w:sz w:val="20"/>
                <w:szCs w:val="20"/>
                <w:lang w:eastAsia="en-GB"/>
              </w:rPr>
            </w:pPr>
            <w:r w:rsidRPr="00B96A60">
              <w:rPr>
                <w:rFonts w:cs="Arial"/>
                <w:b/>
                <w:bCs/>
                <w:sz w:val="20"/>
                <w:szCs w:val="20"/>
                <w:lang w:eastAsia="en-GB"/>
              </w:rPr>
              <w:t>Cohen/Conger's Kappa</w:t>
            </w:r>
          </w:p>
        </w:tc>
        <w:tc>
          <w:tcPr>
            <w:tcW w:w="2096" w:type="dxa"/>
            <w:shd w:val="clear" w:color="auto" w:fill="auto"/>
            <w:noWrap/>
            <w:vAlign w:val="center"/>
            <w:hideMark/>
          </w:tcPr>
          <w:p w14:paraId="0DB1C846" w14:textId="77777777" w:rsidR="005F68B5" w:rsidRPr="00B96A60" w:rsidRDefault="005F68B5" w:rsidP="00C66D92">
            <w:pPr>
              <w:rPr>
                <w:rFonts w:cs="Arial"/>
                <w:sz w:val="20"/>
                <w:szCs w:val="20"/>
                <w:lang w:eastAsia="en-GB"/>
              </w:rPr>
            </w:pPr>
            <w:r w:rsidRPr="00B96A60">
              <w:rPr>
                <w:rFonts w:cs="Arial"/>
                <w:sz w:val="20"/>
                <w:szCs w:val="20"/>
                <w:lang w:eastAsia="en-GB"/>
              </w:rPr>
              <w:t>0.965 (95% CI: 0.915 - 1)</w:t>
            </w:r>
          </w:p>
        </w:tc>
        <w:tc>
          <w:tcPr>
            <w:tcW w:w="2159" w:type="dxa"/>
            <w:shd w:val="clear" w:color="auto" w:fill="auto"/>
            <w:noWrap/>
            <w:vAlign w:val="center"/>
            <w:hideMark/>
          </w:tcPr>
          <w:p w14:paraId="785CD17C" w14:textId="77777777" w:rsidR="005F68B5" w:rsidRPr="00B96A60" w:rsidRDefault="005F68B5" w:rsidP="00C66D92">
            <w:pPr>
              <w:rPr>
                <w:rFonts w:cs="Arial"/>
                <w:sz w:val="20"/>
                <w:szCs w:val="20"/>
                <w:lang w:eastAsia="en-GB"/>
              </w:rPr>
            </w:pPr>
            <w:r w:rsidRPr="00B96A60">
              <w:rPr>
                <w:rFonts w:cs="Arial"/>
                <w:sz w:val="20"/>
                <w:szCs w:val="20"/>
                <w:lang w:eastAsia="en-GB"/>
              </w:rPr>
              <w:t>0.951 (95% CI: 0.856 - 1)</w:t>
            </w:r>
          </w:p>
        </w:tc>
        <w:tc>
          <w:tcPr>
            <w:tcW w:w="2514" w:type="dxa"/>
            <w:shd w:val="clear" w:color="auto" w:fill="auto"/>
            <w:noWrap/>
            <w:vAlign w:val="center"/>
            <w:hideMark/>
          </w:tcPr>
          <w:p w14:paraId="1BDD7AC2" w14:textId="77777777" w:rsidR="005F68B5" w:rsidRPr="00B96A60" w:rsidRDefault="005F68B5" w:rsidP="00C66D92">
            <w:pPr>
              <w:rPr>
                <w:rFonts w:cs="Arial"/>
                <w:sz w:val="20"/>
                <w:szCs w:val="20"/>
                <w:lang w:eastAsia="en-GB"/>
              </w:rPr>
            </w:pPr>
            <w:r w:rsidRPr="00B96A60">
              <w:rPr>
                <w:rFonts w:cs="Arial"/>
                <w:sz w:val="20"/>
                <w:szCs w:val="20"/>
                <w:lang w:eastAsia="en-GB"/>
              </w:rPr>
              <w:t>0.975 (95% CI: 0.941 - 1)</w:t>
            </w:r>
          </w:p>
        </w:tc>
        <w:tc>
          <w:tcPr>
            <w:tcW w:w="2158" w:type="dxa"/>
            <w:shd w:val="clear" w:color="auto" w:fill="auto"/>
            <w:noWrap/>
            <w:vAlign w:val="center"/>
            <w:hideMark/>
          </w:tcPr>
          <w:p w14:paraId="1ABB2FEF" w14:textId="77777777" w:rsidR="005F68B5" w:rsidRPr="00B96A60" w:rsidRDefault="005F68B5" w:rsidP="00C66D92">
            <w:pPr>
              <w:rPr>
                <w:rFonts w:cs="Arial"/>
                <w:sz w:val="20"/>
                <w:szCs w:val="20"/>
                <w:lang w:eastAsia="en-GB"/>
              </w:rPr>
            </w:pPr>
            <w:r w:rsidRPr="00B96A60">
              <w:rPr>
                <w:rFonts w:cs="Arial"/>
                <w:sz w:val="20"/>
                <w:szCs w:val="20"/>
                <w:lang w:eastAsia="en-GB"/>
              </w:rPr>
              <w:t>0.975 (95% CI: 0.941 - 1)</w:t>
            </w:r>
          </w:p>
        </w:tc>
      </w:tr>
      <w:tr w:rsidR="005F68B5" w:rsidRPr="00B96A60" w14:paraId="294597D1" w14:textId="77777777" w:rsidTr="00C66D92">
        <w:trPr>
          <w:trHeight w:val="295"/>
        </w:trPr>
        <w:tc>
          <w:tcPr>
            <w:tcW w:w="1753" w:type="dxa"/>
            <w:shd w:val="clear" w:color="auto" w:fill="auto"/>
            <w:noWrap/>
            <w:hideMark/>
          </w:tcPr>
          <w:p w14:paraId="6E79DC76" w14:textId="77777777" w:rsidR="005F68B5" w:rsidRPr="00B96A60" w:rsidRDefault="005F68B5" w:rsidP="00C66D92">
            <w:pPr>
              <w:rPr>
                <w:rFonts w:cs="Arial"/>
                <w:b/>
                <w:bCs/>
                <w:sz w:val="20"/>
                <w:szCs w:val="20"/>
                <w:lang w:eastAsia="en-GB"/>
              </w:rPr>
            </w:pPr>
            <w:r w:rsidRPr="00B96A60">
              <w:rPr>
                <w:rFonts w:cs="Arial"/>
                <w:b/>
                <w:bCs/>
                <w:sz w:val="20"/>
                <w:szCs w:val="20"/>
                <w:lang w:eastAsia="en-GB"/>
              </w:rPr>
              <w:t>Scott/Fleiss' Pi</w:t>
            </w:r>
          </w:p>
        </w:tc>
        <w:tc>
          <w:tcPr>
            <w:tcW w:w="2096" w:type="dxa"/>
            <w:shd w:val="clear" w:color="auto" w:fill="auto"/>
            <w:noWrap/>
            <w:vAlign w:val="center"/>
            <w:hideMark/>
          </w:tcPr>
          <w:p w14:paraId="540B9440" w14:textId="77777777" w:rsidR="005F68B5" w:rsidRPr="00B96A60" w:rsidRDefault="005F68B5" w:rsidP="00C66D92">
            <w:pPr>
              <w:rPr>
                <w:rFonts w:cs="Arial"/>
                <w:sz w:val="20"/>
                <w:szCs w:val="20"/>
                <w:lang w:eastAsia="en-GB"/>
              </w:rPr>
            </w:pPr>
            <w:r w:rsidRPr="00B96A60">
              <w:rPr>
                <w:rFonts w:cs="Arial"/>
                <w:sz w:val="20"/>
                <w:szCs w:val="20"/>
                <w:lang w:eastAsia="en-GB"/>
              </w:rPr>
              <w:t>0.965 (95% CI: 0.915 - 1)</w:t>
            </w:r>
          </w:p>
        </w:tc>
        <w:tc>
          <w:tcPr>
            <w:tcW w:w="2159" w:type="dxa"/>
            <w:shd w:val="clear" w:color="auto" w:fill="auto"/>
            <w:noWrap/>
            <w:vAlign w:val="center"/>
            <w:hideMark/>
          </w:tcPr>
          <w:p w14:paraId="5B433EFA" w14:textId="77777777" w:rsidR="005F68B5" w:rsidRPr="00B96A60" w:rsidRDefault="005F68B5" w:rsidP="00C66D92">
            <w:pPr>
              <w:rPr>
                <w:rFonts w:cs="Arial"/>
                <w:sz w:val="20"/>
                <w:szCs w:val="20"/>
                <w:lang w:eastAsia="en-GB"/>
              </w:rPr>
            </w:pPr>
            <w:r w:rsidRPr="00B96A60">
              <w:rPr>
                <w:rFonts w:cs="Arial"/>
                <w:sz w:val="20"/>
                <w:szCs w:val="20"/>
                <w:lang w:eastAsia="en-GB"/>
              </w:rPr>
              <w:t>0.951 (95% CI: 0.856 - 1)</w:t>
            </w:r>
          </w:p>
        </w:tc>
        <w:tc>
          <w:tcPr>
            <w:tcW w:w="2514" w:type="dxa"/>
            <w:shd w:val="clear" w:color="auto" w:fill="auto"/>
            <w:noWrap/>
            <w:vAlign w:val="center"/>
            <w:hideMark/>
          </w:tcPr>
          <w:p w14:paraId="3DD3F3F5" w14:textId="77777777" w:rsidR="005F68B5" w:rsidRPr="00B96A60" w:rsidRDefault="005F68B5" w:rsidP="00C66D92">
            <w:pPr>
              <w:rPr>
                <w:rFonts w:cs="Arial"/>
                <w:sz w:val="20"/>
                <w:szCs w:val="20"/>
                <w:lang w:eastAsia="en-GB"/>
              </w:rPr>
            </w:pPr>
            <w:r w:rsidRPr="00B96A60">
              <w:rPr>
                <w:rFonts w:cs="Arial"/>
                <w:sz w:val="20"/>
                <w:szCs w:val="20"/>
                <w:lang w:eastAsia="en-GB"/>
              </w:rPr>
              <w:t>0.975 (95% CI: 0.941 - 1)</w:t>
            </w:r>
          </w:p>
        </w:tc>
        <w:tc>
          <w:tcPr>
            <w:tcW w:w="2158" w:type="dxa"/>
            <w:shd w:val="clear" w:color="auto" w:fill="auto"/>
            <w:noWrap/>
            <w:vAlign w:val="center"/>
            <w:hideMark/>
          </w:tcPr>
          <w:p w14:paraId="0742D081" w14:textId="77777777" w:rsidR="005F68B5" w:rsidRPr="00B96A60" w:rsidRDefault="005F68B5" w:rsidP="00C66D92">
            <w:pPr>
              <w:rPr>
                <w:rFonts w:cs="Arial"/>
                <w:sz w:val="20"/>
                <w:szCs w:val="20"/>
                <w:lang w:eastAsia="en-GB"/>
              </w:rPr>
            </w:pPr>
            <w:r w:rsidRPr="00B96A60">
              <w:rPr>
                <w:rFonts w:cs="Arial"/>
                <w:sz w:val="20"/>
                <w:szCs w:val="20"/>
                <w:lang w:eastAsia="en-GB"/>
              </w:rPr>
              <w:t>0.975 (95% CI: 0.941 - 1)</w:t>
            </w:r>
          </w:p>
        </w:tc>
      </w:tr>
      <w:tr w:rsidR="005F68B5" w:rsidRPr="00B96A60" w14:paraId="4FE661F5" w14:textId="77777777" w:rsidTr="00C66D92">
        <w:trPr>
          <w:trHeight w:val="295"/>
        </w:trPr>
        <w:tc>
          <w:tcPr>
            <w:tcW w:w="1753" w:type="dxa"/>
            <w:shd w:val="clear" w:color="auto" w:fill="auto"/>
            <w:noWrap/>
            <w:hideMark/>
          </w:tcPr>
          <w:p w14:paraId="6DDDF42E" w14:textId="77777777" w:rsidR="005F68B5" w:rsidRPr="00B96A60" w:rsidRDefault="005F68B5" w:rsidP="00C66D92">
            <w:pPr>
              <w:rPr>
                <w:rFonts w:cs="Arial"/>
                <w:b/>
                <w:bCs/>
                <w:sz w:val="20"/>
                <w:szCs w:val="20"/>
                <w:lang w:eastAsia="en-GB"/>
              </w:rPr>
            </w:pPr>
            <w:proofErr w:type="spellStart"/>
            <w:r w:rsidRPr="00B96A60">
              <w:rPr>
                <w:rFonts w:cs="Arial"/>
                <w:b/>
                <w:bCs/>
                <w:sz w:val="20"/>
                <w:szCs w:val="20"/>
                <w:lang w:eastAsia="en-GB"/>
              </w:rPr>
              <w:t>Gwet's</w:t>
            </w:r>
            <w:proofErr w:type="spellEnd"/>
            <w:r w:rsidRPr="00B96A60">
              <w:rPr>
                <w:rFonts w:cs="Arial"/>
                <w:b/>
                <w:bCs/>
                <w:sz w:val="20"/>
                <w:szCs w:val="20"/>
                <w:lang w:eastAsia="en-GB"/>
              </w:rPr>
              <w:t xml:space="preserve"> AC</w:t>
            </w:r>
          </w:p>
        </w:tc>
        <w:tc>
          <w:tcPr>
            <w:tcW w:w="2096" w:type="dxa"/>
            <w:shd w:val="clear" w:color="auto" w:fill="auto"/>
            <w:noWrap/>
            <w:vAlign w:val="center"/>
            <w:hideMark/>
          </w:tcPr>
          <w:p w14:paraId="76ED7EF2" w14:textId="77777777" w:rsidR="005F68B5" w:rsidRPr="00B96A60" w:rsidRDefault="005F68B5" w:rsidP="00C66D92">
            <w:pPr>
              <w:rPr>
                <w:rFonts w:cs="Arial"/>
                <w:sz w:val="20"/>
                <w:szCs w:val="20"/>
                <w:lang w:eastAsia="en-GB"/>
              </w:rPr>
            </w:pPr>
            <w:r w:rsidRPr="00B96A60">
              <w:rPr>
                <w:rFonts w:cs="Arial"/>
                <w:sz w:val="20"/>
                <w:szCs w:val="20"/>
                <w:lang w:eastAsia="en-GB"/>
              </w:rPr>
              <w:t>0.996 (95% CI: 0.989 - 1)</w:t>
            </w:r>
          </w:p>
        </w:tc>
        <w:tc>
          <w:tcPr>
            <w:tcW w:w="2159" w:type="dxa"/>
            <w:shd w:val="clear" w:color="auto" w:fill="auto"/>
            <w:noWrap/>
            <w:vAlign w:val="center"/>
            <w:hideMark/>
          </w:tcPr>
          <w:p w14:paraId="102BFC08" w14:textId="77777777" w:rsidR="005F68B5" w:rsidRPr="00B96A60" w:rsidRDefault="005F68B5" w:rsidP="00C66D92">
            <w:pPr>
              <w:rPr>
                <w:rFonts w:cs="Arial"/>
                <w:sz w:val="20"/>
                <w:szCs w:val="20"/>
                <w:lang w:eastAsia="en-GB"/>
              </w:rPr>
            </w:pPr>
            <w:r w:rsidRPr="00B96A60">
              <w:rPr>
                <w:rFonts w:cs="Arial"/>
                <w:sz w:val="20"/>
                <w:szCs w:val="20"/>
                <w:lang w:eastAsia="en-GB"/>
              </w:rPr>
              <w:t>0.998 (95% CI: 0.994 - 1)</w:t>
            </w:r>
          </w:p>
        </w:tc>
        <w:tc>
          <w:tcPr>
            <w:tcW w:w="2514" w:type="dxa"/>
            <w:shd w:val="clear" w:color="auto" w:fill="auto"/>
            <w:noWrap/>
            <w:vAlign w:val="center"/>
            <w:hideMark/>
          </w:tcPr>
          <w:p w14:paraId="02708AF6" w14:textId="77777777" w:rsidR="005F68B5" w:rsidRPr="00B96A60" w:rsidRDefault="005F68B5" w:rsidP="00C66D92">
            <w:pPr>
              <w:rPr>
                <w:rFonts w:cs="Arial"/>
                <w:sz w:val="20"/>
                <w:szCs w:val="20"/>
                <w:lang w:eastAsia="en-GB"/>
              </w:rPr>
            </w:pPr>
            <w:r w:rsidRPr="00B96A60">
              <w:rPr>
                <w:rFonts w:cs="Arial"/>
                <w:sz w:val="20"/>
                <w:szCs w:val="20"/>
                <w:lang w:eastAsia="en-GB"/>
              </w:rPr>
              <w:t>0.995 (95% CI: 0.989 - 1)</w:t>
            </w:r>
          </w:p>
        </w:tc>
        <w:tc>
          <w:tcPr>
            <w:tcW w:w="2158" w:type="dxa"/>
            <w:shd w:val="clear" w:color="auto" w:fill="auto"/>
            <w:noWrap/>
            <w:vAlign w:val="center"/>
            <w:hideMark/>
          </w:tcPr>
          <w:p w14:paraId="328FC0DB" w14:textId="77777777" w:rsidR="005F68B5" w:rsidRPr="00B96A60" w:rsidRDefault="005F68B5" w:rsidP="00C66D92">
            <w:pPr>
              <w:rPr>
                <w:rFonts w:cs="Arial"/>
                <w:sz w:val="20"/>
                <w:szCs w:val="20"/>
                <w:lang w:eastAsia="en-GB"/>
              </w:rPr>
            </w:pPr>
            <w:r w:rsidRPr="00B96A60">
              <w:rPr>
                <w:rFonts w:cs="Arial"/>
                <w:sz w:val="20"/>
                <w:szCs w:val="20"/>
                <w:lang w:eastAsia="en-GB"/>
              </w:rPr>
              <w:t>0.995 (95% CI: 0.989 - 1)</w:t>
            </w:r>
          </w:p>
        </w:tc>
      </w:tr>
      <w:tr w:rsidR="005F68B5" w:rsidRPr="00B96A60" w14:paraId="03000E1A" w14:textId="77777777" w:rsidTr="00C66D92">
        <w:trPr>
          <w:trHeight w:val="295"/>
        </w:trPr>
        <w:tc>
          <w:tcPr>
            <w:tcW w:w="1753" w:type="dxa"/>
            <w:shd w:val="clear" w:color="auto" w:fill="auto"/>
            <w:noWrap/>
            <w:hideMark/>
          </w:tcPr>
          <w:p w14:paraId="5448E106" w14:textId="77777777" w:rsidR="005F68B5" w:rsidRPr="00B96A60" w:rsidRDefault="005F68B5" w:rsidP="00C66D92">
            <w:pPr>
              <w:rPr>
                <w:rFonts w:cs="Arial"/>
                <w:b/>
                <w:bCs/>
                <w:sz w:val="20"/>
                <w:szCs w:val="20"/>
                <w:lang w:eastAsia="en-GB"/>
              </w:rPr>
            </w:pPr>
            <w:proofErr w:type="spellStart"/>
            <w:r w:rsidRPr="00B96A60">
              <w:rPr>
                <w:rFonts w:cs="Arial"/>
                <w:b/>
                <w:bCs/>
                <w:sz w:val="20"/>
                <w:szCs w:val="20"/>
                <w:lang w:eastAsia="en-GB"/>
              </w:rPr>
              <w:t>Krippendorff's</w:t>
            </w:r>
            <w:proofErr w:type="spellEnd"/>
            <w:r w:rsidRPr="00B96A60">
              <w:rPr>
                <w:rFonts w:cs="Arial"/>
                <w:b/>
                <w:bCs/>
                <w:sz w:val="20"/>
                <w:szCs w:val="20"/>
                <w:lang w:eastAsia="en-GB"/>
              </w:rPr>
              <w:t xml:space="preserve"> Alpha</w:t>
            </w:r>
          </w:p>
        </w:tc>
        <w:tc>
          <w:tcPr>
            <w:tcW w:w="2096" w:type="dxa"/>
            <w:shd w:val="clear" w:color="auto" w:fill="auto"/>
            <w:noWrap/>
            <w:vAlign w:val="center"/>
            <w:hideMark/>
          </w:tcPr>
          <w:p w14:paraId="0AED8809" w14:textId="77777777" w:rsidR="005F68B5" w:rsidRPr="00B96A60" w:rsidRDefault="005F68B5" w:rsidP="00C66D92">
            <w:pPr>
              <w:rPr>
                <w:rFonts w:cs="Arial"/>
                <w:sz w:val="20"/>
                <w:szCs w:val="20"/>
                <w:lang w:eastAsia="en-GB"/>
              </w:rPr>
            </w:pPr>
            <w:r w:rsidRPr="00B96A60">
              <w:rPr>
                <w:rFonts w:cs="Arial"/>
                <w:sz w:val="20"/>
                <w:szCs w:val="20"/>
                <w:lang w:eastAsia="en-GB"/>
              </w:rPr>
              <w:t>0.965 (95% CI: 0.915 - 1)</w:t>
            </w:r>
          </w:p>
        </w:tc>
        <w:tc>
          <w:tcPr>
            <w:tcW w:w="2159" w:type="dxa"/>
            <w:shd w:val="clear" w:color="auto" w:fill="auto"/>
            <w:noWrap/>
            <w:vAlign w:val="center"/>
            <w:hideMark/>
          </w:tcPr>
          <w:p w14:paraId="5588877A" w14:textId="77777777" w:rsidR="005F68B5" w:rsidRPr="00B96A60" w:rsidRDefault="005F68B5" w:rsidP="00C66D92">
            <w:pPr>
              <w:rPr>
                <w:rFonts w:cs="Arial"/>
                <w:sz w:val="20"/>
                <w:szCs w:val="20"/>
                <w:lang w:eastAsia="en-GB"/>
              </w:rPr>
            </w:pPr>
            <w:r w:rsidRPr="00B96A60">
              <w:rPr>
                <w:rFonts w:cs="Arial"/>
                <w:sz w:val="20"/>
                <w:szCs w:val="20"/>
                <w:lang w:eastAsia="en-GB"/>
              </w:rPr>
              <w:t>0.951 (95% CI: 0.856 - 1)</w:t>
            </w:r>
          </w:p>
        </w:tc>
        <w:tc>
          <w:tcPr>
            <w:tcW w:w="2514" w:type="dxa"/>
            <w:shd w:val="clear" w:color="auto" w:fill="auto"/>
            <w:noWrap/>
            <w:vAlign w:val="center"/>
            <w:hideMark/>
          </w:tcPr>
          <w:p w14:paraId="71C234B9" w14:textId="77777777" w:rsidR="005F68B5" w:rsidRPr="00B96A60" w:rsidRDefault="005F68B5" w:rsidP="00C66D92">
            <w:pPr>
              <w:rPr>
                <w:rFonts w:cs="Arial"/>
                <w:sz w:val="20"/>
                <w:szCs w:val="20"/>
                <w:lang w:eastAsia="en-GB"/>
              </w:rPr>
            </w:pPr>
            <w:r w:rsidRPr="00B96A60">
              <w:rPr>
                <w:rFonts w:cs="Arial"/>
                <w:sz w:val="20"/>
                <w:szCs w:val="20"/>
                <w:lang w:eastAsia="en-GB"/>
              </w:rPr>
              <w:t>0.975 (95% CI: 0.941 - 1)</w:t>
            </w:r>
          </w:p>
        </w:tc>
        <w:tc>
          <w:tcPr>
            <w:tcW w:w="2158" w:type="dxa"/>
            <w:shd w:val="clear" w:color="auto" w:fill="auto"/>
            <w:noWrap/>
            <w:vAlign w:val="center"/>
            <w:hideMark/>
          </w:tcPr>
          <w:p w14:paraId="426DA281" w14:textId="77777777" w:rsidR="005F68B5" w:rsidRPr="00B96A60" w:rsidRDefault="005F68B5" w:rsidP="00C66D92">
            <w:pPr>
              <w:rPr>
                <w:rFonts w:cs="Arial"/>
                <w:sz w:val="20"/>
                <w:szCs w:val="20"/>
                <w:lang w:eastAsia="en-GB"/>
              </w:rPr>
            </w:pPr>
            <w:r w:rsidRPr="00B96A60">
              <w:rPr>
                <w:rFonts w:cs="Arial"/>
                <w:sz w:val="20"/>
                <w:szCs w:val="20"/>
                <w:lang w:eastAsia="en-GB"/>
              </w:rPr>
              <w:t>0.975 (95% CI: 0.941 - 1)</w:t>
            </w:r>
          </w:p>
        </w:tc>
      </w:tr>
      <w:tr w:rsidR="005F68B5" w:rsidRPr="00B96A60" w14:paraId="05CA1AF0" w14:textId="77777777" w:rsidTr="00C66D92">
        <w:trPr>
          <w:trHeight w:val="520"/>
        </w:trPr>
        <w:tc>
          <w:tcPr>
            <w:tcW w:w="1753" w:type="dxa"/>
            <w:shd w:val="clear" w:color="auto" w:fill="BFBFBF" w:themeFill="background1" w:themeFillShade="BF"/>
            <w:noWrap/>
            <w:vAlign w:val="center"/>
            <w:hideMark/>
          </w:tcPr>
          <w:p w14:paraId="3429A9C1" w14:textId="77777777" w:rsidR="005F68B5" w:rsidRPr="00B96A60" w:rsidRDefault="005F68B5" w:rsidP="00C66D92">
            <w:pPr>
              <w:rPr>
                <w:rFonts w:ascii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2096" w:type="dxa"/>
            <w:shd w:val="clear" w:color="auto" w:fill="BFBFBF" w:themeFill="background1" w:themeFillShade="BF"/>
            <w:vAlign w:val="center"/>
            <w:hideMark/>
          </w:tcPr>
          <w:p w14:paraId="3D620E55" w14:textId="77777777" w:rsidR="005F68B5" w:rsidRPr="00B96A60" w:rsidRDefault="005F68B5" w:rsidP="00C66D92">
            <w:pPr>
              <w:rPr>
                <w:rFonts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B96A60">
              <w:rPr>
                <w:rFonts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Chronic kidney </w:t>
            </w:r>
            <w:r w:rsidRPr="00B96A60">
              <w:rPr>
                <w:rFonts w:cs="Arial"/>
                <w:b/>
                <w:bCs/>
                <w:color w:val="000000"/>
                <w:sz w:val="20"/>
                <w:szCs w:val="20"/>
                <w:lang w:eastAsia="en-GB"/>
              </w:rPr>
              <w:lastRenderedPageBreak/>
              <w:t>disease</w:t>
            </w:r>
          </w:p>
        </w:tc>
        <w:tc>
          <w:tcPr>
            <w:tcW w:w="2159" w:type="dxa"/>
            <w:shd w:val="clear" w:color="auto" w:fill="BFBFBF" w:themeFill="background1" w:themeFillShade="BF"/>
            <w:vAlign w:val="center"/>
            <w:hideMark/>
          </w:tcPr>
          <w:p w14:paraId="75CCACB7" w14:textId="77777777" w:rsidR="005F68B5" w:rsidRPr="00B96A60" w:rsidRDefault="005F68B5" w:rsidP="00C66D92">
            <w:pPr>
              <w:rPr>
                <w:rFonts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B96A60">
              <w:rPr>
                <w:rFonts w:cs="Arial"/>
                <w:b/>
                <w:bCs/>
                <w:color w:val="000000"/>
                <w:sz w:val="20"/>
                <w:szCs w:val="20"/>
                <w:lang w:eastAsia="en-GB"/>
              </w:rPr>
              <w:lastRenderedPageBreak/>
              <w:t xml:space="preserve">On any antidiabetic </w:t>
            </w:r>
            <w:r w:rsidRPr="00B96A60">
              <w:rPr>
                <w:rFonts w:cs="Arial"/>
                <w:b/>
                <w:bCs/>
                <w:color w:val="000000"/>
                <w:sz w:val="20"/>
                <w:szCs w:val="20"/>
                <w:lang w:eastAsia="en-GB"/>
              </w:rPr>
              <w:lastRenderedPageBreak/>
              <w:t>(A10)</w:t>
            </w:r>
          </w:p>
        </w:tc>
        <w:tc>
          <w:tcPr>
            <w:tcW w:w="2514" w:type="dxa"/>
            <w:shd w:val="clear" w:color="auto" w:fill="BFBFBF" w:themeFill="background1" w:themeFillShade="BF"/>
            <w:vAlign w:val="center"/>
            <w:hideMark/>
          </w:tcPr>
          <w:p w14:paraId="480AE084" w14:textId="77777777" w:rsidR="005F68B5" w:rsidRPr="00B96A60" w:rsidRDefault="005F68B5" w:rsidP="00C66D92">
            <w:pPr>
              <w:rPr>
                <w:rFonts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B96A60">
              <w:rPr>
                <w:rFonts w:cs="Arial"/>
                <w:b/>
                <w:bCs/>
                <w:color w:val="000000"/>
                <w:sz w:val="20"/>
                <w:szCs w:val="20"/>
                <w:lang w:eastAsia="en-GB"/>
              </w:rPr>
              <w:lastRenderedPageBreak/>
              <w:t xml:space="preserve">On any antithrombotic </w:t>
            </w:r>
            <w:r w:rsidRPr="00B96A60">
              <w:rPr>
                <w:rFonts w:cs="Arial"/>
                <w:b/>
                <w:bCs/>
                <w:color w:val="000000"/>
                <w:sz w:val="20"/>
                <w:szCs w:val="20"/>
                <w:lang w:eastAsia="en-GB"/>
              </w:rPr>
              <w:lastRenderedPageBreak/>
              <w:t>(BO1)</w:t>
            </w:r>
          </w:p>
        </w:tc>
        <w:tc>
          <w:tcPr>
            <w:tcW w:w="2158" w:type="dxa"/>
            <w:shd w:val="clear" w:color="auto" w:fill="BFBFBF" w:themeFill="background1" w:themeFillShade="BF"/>
            <w:vAlign w:val="center"/>
            <w:hideMark/>
          </w:tcPr>
          <w:p w14:paraId="6454017E" w14:textId="77777777" w:rsidR="005F68B5" w:rsidRPr="00B96A60" w:rsidRDefault="005F68B5" w:rsidP="00C66D92">
            <w:pPr>
              <w:rPr>
                <w:rFonts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B96A60">
              <w:rPr>
                <w:rFonts w:cs="Arial"/>
                <w:b/>
                <w:bCs/>
                <w:color w:val="000000"/>
                <w:sz w:val="20"/>
                <w:szCs w:val="20"/>
                <w:lang w:eastAsia="en-GB"/>
              </w:rPr>
              <w:lastRenderedPageBreak/>
              <w:t xml:space="preserve">On any </w:t>
            </w:r>
            <w:r w:rsidRPr="00B96A60">
              <w:rPr>
                <w:rFonts w:cs="Arial"/>
                <w:b/>
                <w:bCs/>
                <w:color w:val="000000"/>
                <w:sz w:val="20"/>
                <w:szCs w:val="20"/>
                <w:lang w:eastAsia="en-GB"/>
              </w:rPr>
              <w:lastRenderedPageBreak/>
              <w:t>antihypertensive (C02, C04-C09)</w:t>
            </w:r>
          </w:p>
        </w:tc>
      </w:tr>
      <w:tr w:rsidR="005F68B5" w:rsidRPr="00B96A60" w14:paraId="3DA3445E" w14:textId="77777777" w:rsidTr="00C66D92">
        <w:trPr>
          <w:trHeight w:val="295"/>
        </w:trPr>
        <w:tc>
          <w:tcPr>
            <w:tcW w:w="1753" w:type="dxa"/>
            <w:shd w:val="clear" w:color="auto" w:fill="auto"/>
            <w:noWrap/>
            <w:hideMark/>
          </w:tcPr>
          <w:p w14:paraId="35782CB3" w14:textId="77777777" w:rsidR="005F68B5" w:rsidRPr="00B96A60" w:rsidRDefault="005F68B5" w:rsidP="00C66D92">
            <w:pPr>
              <w:rPr>
                <w:rFonts w:cs="Arial"/>
                <w:b/>
                <w:bCs/>
                <w:sz w:val="20"/>
                <w:szCs w:val="20"/>
                <w:lang w:eastAsia="en-GB"/>
              </w:rPr>
            </w:pPr>
            <w:r w:rsidRPr="00B96A60">
              <w:rPr>
                <w:rFonts w:cs="Arial"/>
                <w:b/>
                <w:bCs/>
                <w:sz w:val="20"/>
                <w:szCs w:val="20"/>
                <w:lang w:eastAsia="en-GB"/>
              </w:rPr>
              <w:lastRenderedPageBreak/>
              <w:t>Percent Agreement</w:t>
            </w:r>
          </w:p>
        </w:tc>
        <w:tc>
          <w:tcPr>
            <w:tcW w:w="2096" w:type="dxa"/>
            <w:shd w:val="clear" w:color="auto" w:fill="auto"/>
            <w:noWrap/>
            <w:vAlign w:val="center"/>
            <w:hideMark/>
          </w:tcPr>
          <w:p w14:paraId="5E579BC1" w14:textId="77777777" w:rsidR="005F68B5" w:rsidRPr="00B96A60" w:rsidRDefault="005F68B5" w:rsidP="00C66D92">
            <w:pPr>
              <w:rPr>
                <w:rFonts w:cs="Arial"/>
                <w:sz w:val="20"/>
                <w:szCs w:val="20"/>
                <w:lang w:eastAsia="en-GB"/>
              </w:rPr>
            </w:pPr>
            <w:r w:rsidRPr="00B96A60">
              <w:rPr>
                <w:rFonts w:cs="Arial"/>
                <w:sz w:val="20"/>
                <w:szCs w:val="20"/>
                <w:lang w:eastAsia="en-GB"/>
              </w:rPr>
              <w:t>0.998 (95% CI: 0.994 - 1)</w:t>
            </w:r>
          </w:p>
        </w:tc>
        <w:tc>
          <w:tcPr>
            <w:tcW w:w="2159" w:type="dxa"/>
            <w:shd w:val="clear" w:color="auto" w:fill="auto"/>
            <w:noWrap/>
            <w:vAlign w:val="center"/>
            <w:hideMark/>
          </w:tcPr>
          <w:p w14:paraId="61FF14F3" w14:textId="77777777" w:rsidR="005F68B5" w:rsidRPr="00B96A60" w:rsidRDefault="005F68B5" w:rsidP="00C66D92">
            <w:pPr>
              <w:rPr>
                <w:rFonts w:cs="Arial"/>
                <w:sz w:val="20"/>
                <w:szCs w:val="20"/>
                <w:lang w:eastAsia="en-GB"/>
              </w:rPr>
            </w:pPr>
            <w:r w:rsidRPr="00B96A60">
              <w:rPr>
                <w:rFonts w:cs="Arial"/>
                <w:sz w:val="20"/>
                <w:szCs w:val="20"/>
                <w:lang w:eastAsia="en-GB"/>
              </w:rPr>
              <w:t>1 (95% CI: 1 - 1)</w:t>
            </w:r>
          </w:p>
        </w:tc>
        <w:tc>
          <w:tcPr>
            <w:tcW w:w="2514" w:type="dxa"/>
            <w:shd w:val="clear" w:color="auto" w:fill="auto"/>
            <w:noWrap/>
            <w:vAlign w:val="center"/>
            <w:hideMark/>
          </w:tcPr>
          <w:p w14:paraId="11D3A651" w14:textId="77777777" w:rsidR="005F68B5" w:rsidRPr="00B96A60" w:rsidRDefault="005F68B5" w:rsidP="00C66D92">
            <w:pPr>
              <w:rPr>
                <w:rFonts w:cs="Arial"/>
                <w:sz w:val="20"/>
                <w:szCs w:val="20"/>
                <w:lang w:eastAsia="en-GB"/>
              </w:rPr>
            </w:pPr>
            <w:r w:rsidRPr="00B96A60">
              <w:rPr>
                <w:rFonts w:cs="Arial"/>
                <w:sz w:val="20"/>
                <w:szCs w:val="20"/>
                <w:lang w:eastAsia="en-GB"/>
              </w:rPr>
              <w:t>0.99 (95% CI: 0.981 - 0.999)</w:t>
            </w:r>
          </w:p>
        </w:tc>
        <w:tc>
          <w:tcPr>
            <w:tcW w:w="2158" w:type="dxa"/>
            <w:shd w:val="clear" w:color="auto" w:fill="auto"/>
            <w:noWrap/>
            <w:vAlign w:val="center"/>
            <w:hideMark/>
          </w:tcPr>
          <w:p w14:paraId="7FA02473" w14:textId="77777777" w:rsidR="005F68B5" w:rsidRPr="00B96A60" w:rsidRDefault="005F68B5" w:rsidP="00C66D92">
            <w:pPr>
              <w:rPr>
                <w:rFonts w:cs="Arial"/>
                <w:sz w:val="20"/>
                <w:szCs w:val="20"/>
                <w:lang w:eastAsia="en-GB"/>
              </w:rPr>
            </w:pPr>
            <w:r w:rsidRPr="00B96A60">
              <w:rPr>
                <w:rFonts w:cs="Arial"/>
                <w:sz w:val="20"/>
                <w:szCs w:val="20"/>
                <w:lang w:eastAsia="en-GB"/>
              </w:rPr>
              <w:t>0.996 (95% CI: 0.99 - 1)</w:t>
            </w:r>
          </w:p>
        </w:tc>
      </w:tr>
      <w:tr w:rsidR="005F68B5" w:rsidRPr="00B96A60" w14:paraId="6D986FD0" w14:textId="77777777" w:rsidTr="00C66D92">
        <w:trPr>
          <w:trHeight w:val="295"/>
        </w:trPr>
        <w:tc>
          <w:tcPr>
            <w:tcW w:w="1753" w:type="dxa"/>
            <w:shd w:val="clear" w:color="auto" w:fill="auto"/>
            <w:noWrap/>
            <w:hideMark/>
          </w:tcPr>
          <w:p w14:paraId="3B8295E7" w14:textId="77777777" w:rsidR="005F68B5" w:rsidRPr="00B96A60" w:rsidRDefault="005F68B5" w:rsidP="00C66D92">
            <w:pPr>
              <w:rPr>
                <w:rFonts w:cs="Arial"/>
                <w:b/>
                <w:bCs/>
                <w:sz w:val="20"/>
                <w:szCs w:val="20"/>
                <w:lang w:eastAsia="en-GB"/>
              </w:rPr>
            </w:pPr>
            <w:r w:rsidRPr="00B96A60">
              <w:rPr>
                <w:rFonts w:cs="Arial"/>
                <w:b/>
                <w:bCs/>
                <w:sz w:val="20"/>
                <w:szCs w:val="20"/>
                <w:lang w:eastAsia="en-GB"/>
              </w:rPr>
              <w:t xml:space="preserve">Brennan and </w:t>
            </w:r>
            <w:proofErr w:type="spellStart"/>
            <w:r w:rsidRPr="00B96A60">
              <w:rPr>
                <w:rFonts w:cs="Arial"/>
                <w:b/>
                <w:bCs/>
                <w:sz w:val="20"/>
                <w:szCs w:val="20"/>
                <w:lang w:eastAsia="en-GB"/>
              </w:rPr>
              <w:t>Prediger</w:t>
            </w:r>
            <w:proofErr w:type="spellEnd"/>
          </w:p>
        </w:tc>
        <w:tc>
          <w:tcPr>
            <w:tcW w:w="2096" w:type="dxa"/>
            <w:shd w:val="clear" w:color="auto" w:fill="auto"/>
            <w:noWrap/>
            <w:vAlign w:val="center"/>
            <w:hideMark/>
          </w:tcPr>
          <w:p w14:paraId="1BBD8AE6" w14:textId="77777777" w:rsidR="005F68B5" w:rsidRPr="00B96A60" w:rsidRDefault="005F68B5" w:rsidP="00C66D92">
            <w:pPr>
              <w:rPr>
                <w:rFonts w:cs="Arial"/>
                <w:sz w:val="20"/>
                <w:szCs w:val="20"/>
                <w:lang w:eastAsia="en-GB"/>
              </w:rPr>
            </w:pPr>
            <w:r w:rsidRPr="00B96A60">
              <w:rPr>
                <w:rFonts w:cs="Arial"/>
                <w:sz w:val="20"/>
                <w:szCs w:val="20"/>
                <w:lang w:eastAsia="en-GB"/>
              </w:rPr>
              <w:t>0.996 (95% CI: 0.988 - 1)</w:t>
            </w:r>
          </w:p>
        </w:tc>
        <w:tc>
          <w:tcPr>
            <w:tcW w:w="2159" w:type="dxa"/>
            <w:shd w:val="clear" w:color="auto" w:fill="auto"/>
            <w:noWrap/>
            <w:vAlign w:val="center"/>
            <w:hideMark/>
          </w:tcPr>
          <w:p w14:paraId="51865413" w14:textId="77777777" w:rsidR="005F68B5" w:rsidRPr="00B96A60" w:rsidRDefault="005F68B5" w:rsidP="00C66D92">
            <w:pPr>
              <w:rPr>
                <w:rFonts w:cs="Arial"/>
                <w:sz w:val="20"/>
                <w:szCs w:val="20"/>
                <w:lang w:eastAsia="en-GB"/>
              </w:rPr>
            </w:pPr>
            <w:r w:rsidRPr="00B96A60">
              <w:rPr>
                <w:rFonts w:cs="Arial"/>
                <w:sz w:val="20"/>
                <w:szCs w:val="20"/>
                <w:lang w:eastAsia="en-GB"/>
              </w:rPr>
              <w:t>1 (95% CI: 1 - 1)</w:t>
            </w:r>
          </w:p>
        </w:tc>
        <w:tc>
          <w:tcPr>
            <w:tcW w:w="2514" w:type="dxa"/>
            <w:shd w:val="clear" w:color="auto" w:fill="auto"/>
            <w:noWrap/>
            <w:vAlign w:val="center"/>
            <w:hideMark/>
          </w:tcPr>
          <w:p w14:paraId="2954316C" w14:textId="77777777" w:rsidR="005F68B5" w:rsidRPr="00B96A60" w:rsidRDefault="005F68B5" w:rsidP="00C66D92">
            <w:pPr>
              <w:rPr>
                <w:rFonts w:cs="Arial"/>
                <w:sz w:val="20"/>
                <w:szCs w:val="20"/>
                <w:lang w:eastAsia="en-GB"/>
              </w:rPr>
            </w:pPr>
            <w:r w:rsidRPr="00B96A60">
              <w:rPr>
                <w:rFonts w:cs="Arial"/>
                <w:sz w:val="20"/>
                <w:szCs w:val="20"/>
                <w:lang w:eastAsia="en-GB"/>
              </w:rPr>
              <w:t>0.98 (95% CI: 0.963 - 0.998)</w:t>
            </w:r>
          </w:p>
        </w:tc>
        <w:tc>
          <w:tcPr>
            <w:tcW w:w="2158" w:type="dxa"/>
            <w:shd w:val="clear" w:color="auto" w:fill="auto"/>
            <w:noWrap/>
            <w:vAlign w:val="center"/>
            <w:hideMark/>
          </w:tcPr>
          <w:p w14:paraId="1DF8D1E1" w14:textId="77777777" w:rsidR="005F68B5" w:rsidRPr="00B96A60" w:rsidRDefault="005F68B5" w:rsidP="00C66D92">
            <w:pPr>
              <w:rPr>
                <w:rFonts w:cs="Arial"/>
                <w:sz w:val="20"/>
                <w:szCs w:val="20"/>
                <w:lang w:eastAsia="en-GB"/>
              </w:rPr>
            </w:pPr>
            <w:r w:rsidRPr="00B96A60">
              <w:rPr>
                <w:rFonts w:cs="Arial"/>
                <w:sz w:val="20"/>
                <w:szCs w:val="20"/>
                <w:lang w:eastAsia="en-GB"/>
              </w:rPr>
              <w:t>0.992 (95% CI: 0.981 - 1)</w:t>
            </w:r>
          </w:p>
        </w:tc>
      </w:tr>
      <w:tr w:rsidR="005F68B5" w:rsidRPr="00B96A60" w14:paraId="491C9DA4" w14:textId="77777777" w:rsidTr="00C66D92">
        <w:trPr>
          <w:trHeight w:val="295"/>
        </w:trPr>
        <w:tc>
          <w:tcPr>
            <w:tcW w:w="1753" w:type="dxa"/>
            <w:shd w:val="clear" w:color="auto" w:fill="auto"/>
            <w:noWrap/>
            <w:hideMark/>
          </w:tcPr>
          <w:p w14:paraId="0C067EEB" w14:textId="77777777" w:rsidR="005F68B5" w:rsidRPr="00B96A60" w:rsidRDefault="005F68B5" w:rsidP="00C66D92">
            <w:pPr>
              <w:rPr>
                <w:rFonts w:cs="Arial"/>
                <w:b/>
                <w:bCs/>
                <w:sz w:val="20"/>
                <w:szCs w:val="20"/>
                <w:lang w:eastAsia="en-GB"/>
              </w:rPr>
            </w:pPr>
            <w:r w:rsidRPr="00B96A60">
              <w:rPr>
                <w:rFonts w:cs="Arial"/>
                <w:b/>
                <w:bCs/>
                <w:sz w:val="20"/>
                <w:szCs w:val="20"/>
                <w:lang w:eastAsia="en-GB"/>
              </w:rPr>
              <w:t>Cohen/Conger's Kappa</w:t>
            </w:r>
          </w:p>
        </w:tc>
        <w:tc>
          <w:tcPr>
            <w:tcW w:w="2096" w:type="dxa"/>
            <w:shd w:val="clear" w:color="auto" w:fill="auto"/>
            <w:noWrap/>
            <w:vAlign w:val="center"/>
            <w:hideMark/>
          </w:tcPr>
          <w:p w14:paraId="703FB6B0" w14:textId="77777777" w:rsidR="005F68B5" w:rsidRPr="00B96A60" w:rsidRDefault="005F68B5" w:rsidP="00C66D92">
            <w:pPr>
              <w:rPr>
                <w:rFonts w:cs="Arial"/>
                <w:sz w:val="20"/>
                <w:szCs w:val="20"/>
                <w:lang w:eastAsia="en-GB"/>
              </w:rPr>
            </w:pPr>
            <w:r w:rsidRPr="00B96A60">
              <w:rPr>
                <w:rFonts w:cs="Arial"/>
                <w:sz w:val="20"/>
                <w:szCs w:val="20"/>
                <w:lang w:eastAsia="en-GB"/>
              </w:rPr>
              <w:t>0.922 (95% CI: 0.769 - 1)</w:t>
            </w:r>
          </w:p>
        </w:tc>
        <w:tc>
          <w:tcPr>
            <w:tcW w:w="2159" w:type="dxa"/>
            <w:shd w:val="clear" w:color="auto" w:fill="auto"/>
            <w:noWrap/>
            <w:vAlign w:val="center"/>
            <w:hideMark/>
          </w:tcPr>
          <w:p w14:paraId="57507C6A" w14:textId="77777777" w:rsidR="005F68B5" w:rsidRPr="00B96A60" w:rsidRDefault="005F68B5" w:rsidP="00C66D92">
            <w:pPr>
              <w:rPr>
                <w:rFonts w:cs="Arial"/>
                <w:sz w:val="20"/>
                <w:szCs w:val="20"/>
                <w:lang w:eastAsia="en-GB"/>
              </w:rPr>
            </w:pPr>
            <w:r w:rsidRPr="00B96A60">
              <w:rPr>
                <w:rFonts w:cs="Arial"/>
                <w:sz w:val="20"/>
                <w:szCs w:val="20"/>
                <w:lang w:eastAsia="en-GB"/>
              </w:rPr>
              <w:t>1 (95% CI: 1 - 1)</w:t>
            </w:r>
          </w:p>
        </w:tc>
        <w:tc>
          <w:tcPr>
            <w:tcW w:w="2514" w:type="dxa"/>
            <w:shd w:val="clear" w:color="auto" w:fill="auto"/>
            <w:noWrap/>
            <w:vAlign w:val="center"/>
            <w:hideMark/>
          </w:tcPr>
          <w:p w14:paraId="45C1DFB9" w14:textId="77777777" w:rsidR="005F68B5" w:rsidRPr="00B96A60" w:rsidRDefault="005F68B5" w:rsidP="00C66D92">
            <w:pPr>
              <w:rPr>
                <w:rFonts w:cs="Arial"/>
                <w:sz w:val="20"/>
                <w:szCs w:val="20"/>
                <w:lang w:eastAsia="en-GB"/>
              </w:rPr>
            </w:pPr>
            <w:r w:rsidRPr="00B96A60">
              <w:rPr>
                <w:rFonts w:cs="Arial"/>
                <w:sz w:val="20"/>
                <w:szCs w:val="20"/>
                <w:lang w:eastAsia="en-GB"/>
              </w:rPr>
              <w:t>0.96 (95% CI: 0.925 - 0.995)</w:t>
            </w:r>
          </w:p>
        </w:tc>
        <w:tc>
          <w:tcPr>
            <w:tcW w:w="2158" w:type="dxa"/>
            <w:shd w:val="clear" w:color="auto" w:fill="auto"/>
            <w:noWrap/>
            <w:vAlign w:val="center"/>
            <w:hideMark/>
          </w:tcPr>
          <w:p w14:paraId="39B0A7A8" w14:textId="77777777" w:rsidR="005F68B5" w:rsidRPr="00B96A60" w:rsidRDefault="005F68B5" w:rsidP="00C66D92">
            <w:pPr>
              <w:rPr>
                <w:rFonts w:cs="Arial"/>
                <w:sz w:val="20"/>
                <w:szCs w:val="20"/>
                <w:lang w:eastAsia="en-GB"/>
              </w:rPr>
            </w:pPr>
            <w:r w:rsidRPr="00B96A60">
              <w:rPr>
                <w:rFonts w:cs="Arial"/>
                <w:sz w:val="20"/>
                <w:szCs w:val="20"/>
                <w:lang w:eastAsia="en-GB"/>
              </w:rPr>
              <w:t>0.985 (95% CI: 0.964 - 1)</w:t>
            </w:r>
          </w:p>
        </w:tc>
      </w:tr>
      <w:tr w:rsidR="005F68B5" w:rsidRPr="00B96A60" w14:paraId="6D1DED51" w14:textId="77777777" w:rsidTr="00C66D92">
        <w:trPr>
          <w:trHeight w:val="295"/>
        </w:trPr>
        <w:tc>
          <w:tcPr>
            <w:tcW w:w="1753" w:type="dxa"/>
            <w:shd w:val="clear" w:color="auto" w:fill="auto"/>
            <w:noWrap/>
            <w:hideMark/>
          </w:tcPr>
          <w:p w14:paraId="69D86C99" w14:textId="77777777" w:rsidR="005F68B5" w:rsidRPr="00B96A60" w:rsidRDefault="005F68B5" w:rsidP="00C66D92">
            <w:pPr>
              <w:rPr>
                <w:rFonts w:cs="Arial"/>
                <w:b/>
                <w:bCs/>
                <w:sz w:val="20"/>
                <w:szCs w:val="20"/>
                <w:lang w:eastAsia="en-GB"/>
              </w:rPr>
            </w:pPr>
            <w:r w:rsidRPr="00B96A60">
              <w:rPr>
                <w:rFonts w:cs="Arial"/>
                <w:b/>
                <w:bCs/>
                <w:sz w:val="20"/>
                <w:szCs w:val="20"/>
                <w:lang w:eastAsia="en-GB"/>
              </w:rPr>
              <w:t>Scott/Fleiss' Pi</w:t>
            </w:r>
          </w:p>
        </w:tc>
        <w:tc>
          <w:tcPr>
            <w:tcW w:w="2096" w:type="dxa"/>
            <w:shd w:val="clear" w:color="auto" w:fill="auto"/>
            <w:noWrap/>
            <w:vAlign w:val="center"/>
            <w:hideMark/>
          </w:tcPr>
          <w:p w14:paraId="2ECB297C" w14:textId="77777777" w:rsidR="005F68B5" w:rsidRPr="00B96A60" w:rsidRDefault="005F68B5" w:rsidP="00C66D92">
            <w:pPr>
              <w:rPr>
                <w:rFonts w:cs="Arial"/>
                <w:sz w:val="20"/>
                <w:szCs w:val="20"/>
                <w:lang w:eastAsia="en-GB"/>
              </w:rPr>
            </w:pPr>
            <w:r w:rsidRPr="00B96A60">
              <w:rPr>
                <w:rFonts w:cs="Arial"/>
                <w:sz w:val="20"/>
                <w:szCs w:val="20"/>
                <w:lang w:eastAsia="en-GB"/>
              </w:rPr>
              <w:t>0.922 (95% CI: 0.769 - 1)</w:t>
            </w:r>
          </w:p>
        </w:tc>
        <w:tc>
          <w:tcPr>
            <w:tcW w:w="2159" w:type="dxa"/>
            <w:shd w:val="clear" w:color="auto" w:fill="auto"/>
            <w:noWrap/>
            <w:vAlign w:val="center"/>
            <w:hideMark/>
          </w:tcPr>
          <w:p w14:paraId="43035635" w14:textId="77777777" w:rsidR="005F68B5" w:rsidRPr="00B96A60" w:rsidRDefault="005F68B5" w:rsidP="00C66D92">
            <w:pPr>
              <w:rPr>
                <w:rFonts w:cs="Arial"/>
                <w:sz w:val="20"/>
                <w:szCs w:val="20"/>
                <w:lang w:eastAsia="en-GB"/>
              </w:rPr>
            </w:pPr>
            <w:r w:rsidRPr="00B96A60">
              <w:rPr>
                <w:rFonts w:cs="Arial"/>
                <w:sz w:val="20"/>
                <w:szCs w:val="20"/>
                <w:lang w:eastAsia="en-GB"/>
              </w:rPr>
              <w:t>1 (95% CI: 1 - 1)</w:t>
            </w:r>
          </w:p>
        </w:tc>
        <w:tc>
          <w:tcPr>
            <w:tcW w:w="2514" w:type="dxa"/>
            <w:shd w:val="clear" w:color="auto" w:fill="auto"/>
            <w:noWrap/>
            <w:vAlign w:val="center"/>
            <w:hideMark/>
          </w:tcPr>
          <w:p w14:paraId="720F1920" w14:textId="77777777" w:rsidR="005F68B5" w:rsidRPr="00B96A60" w:rsidRDefault="005F68B5" w:rsidP="00C66D92">
            <w:pPr>
              <w:rPr>
                <w:rFonts w:cs="Arial"/>
                <w:sz w:val="20"/>
                <w:szCs w:val="20"/>
                <w:lang w:eastAsia="en-GB"/>
              </w:rPr>
            </w:pPr>
            <w:r w:rsidRPr="00B96A60">
              <w:rPr>
                <w:rFonts w:cs="Arial"/>
                <w:sz w:val="20"/>
                <w:szCs w:val="20"/>
                <w:lang w:eastAsia="en-GB"/>
              </w:rPr>
              <w:t>0.96 (95% CI: 0.925 - 0.995)</w:t>
            </w:r>
          </w:p>
        </w:tc>
        <w:tc>
          <w:tcPr>
            <w:tcW w:w="2158" w:type="dxa"/>
            <w:shd w:val="clear" w:color="auto" w:fill="auto"/>
            <w:noWrap/>
            <w:vAlign w:val="center"/>
            <w:hideMark/>
          </w:tcPr>
          <w:p w14:paraId="4843D3B7" w14:textId="77777777" w:rsidR="005F68B5" w:rsidRPr="00B96A60" w:rsidRDefault="005F68B5" w:rsidP="00C66D92">
            <w:pPr>
              <w:rPr>
                <w:rFonts w:cs="Arial"/>
                <w:sz w:val="20"/>
                <w:szCs w:val="20"/>
                <w:lang w:eastAsia="en-GB"/>
              </w:rPr>
            </w:pPr>
            <w:r w:rsidRPr="00B96A60">
              <w:rPr>
                <w:rFonts w:cs="Arial"/>
                <w:sz w:val="20"/>
                <w:szCs w:val="20"/>
                <w:lang w:eastAsia="en-GB"/>
              </w:rPr>
              <w:t>0.985 (95% CI: 0.964 - 1)</w:t>
            </w:r>
          </w:p>
        </w:tc>
      </w:tr>
      <w:tr w:rsidR="005F68B5" w:rsidRPr="00B96A60" w14:paraId="556D83FE" w14:textId="77777777" w:rsidTr="00C66D92">
        <w:trPr>
          <w:trHeight w:val="295"/>
        </w:trPr>
        <w:tc>
          <w:tcPr>
            <w:tcW w:w="1753" w:type="dxa"/>
            <w:shd w:val="clear" w:color="auto" w:fill="auto"/>
            <w:noWrap/>
            <w:hideMark/>
          </w:tcPr>
          <w:p w14:paraId="30263476" w14:textId="77777777" w:rsidR="005F68B5" w:rsidRPr="00B96A60" w:rsidRDefault="005F68B5" w:rsidP="00C66D92">
            <w:pPr>
              <w:rPr>
                <w:rFonts w:cs="Arial"/>
                <w:b/>
                <w:bCs/>
                <w:sz w:val="20"/>
                <w:szCs w:val="20"/>
                <w:lang w:eastAsia="en-GB"/>
              </w:rPr>
            </w:pPr>
            <w:proofErr w:type="spellStart"/>
            <w:r w:rsidRPr="00B96A60">
              <w:rPr>
                <w:rFonts w:cs="Arial"/>
                <w:b/>
                <w:bCs/>
                <w:sz w:val="20"/>
                <w:szCs w:val="20"/>
                <w:lang w:eastAsia="en-GB"/>
              </w:rPr>
              <w:t>Gwet's</w:t>
            </w:r>
            <w:proofErr w:type="spellEnd"/>
            <w:r w:rsidRPr="00B96A60">
              <w:rPr>
                <w:rFonts w:cs="Arial"/>
                <w:b/>
                <w:bCs/>
                <w:sz w:val="20"/>
                <w:szCs w:val="20"/>
                <w:lang w:eastAsia="en-GB"/>
              </w:rPr>
              <w:t xml:space="preserve"> AC</w:t>
            </w:r>
          </w:p>
        </w:tc>
        <w:tc>
          <w:tcPr>
            <w:tcW w:w="2096" w:type="dxa"/>
            <w:shd w:val="clear" w:color="auto" w:fill="auto"/>
            <w:noWrap/>
            <w:vAlign w:val="center"/>
            <w:hideMark/>
          </w:tcPr>
          <w:p w14:paraId="44B76C68" w14:textId="77777777" w:rsidR="005F68B5" w:rsidRPr="00B96A60" w:rsidRDefault="005F68B5" w:rsidP="00C66D92">
            <w:pPr>
              <w:rPr>
                <w:rFonts w:cs="Arial"/>
                <w:sz w:val="20"/>
                <w:szCs w:val="20"/>
                <w:lang w:eastAsia="en-GB"/>
              </w:rPr>
            </w:pPr>
            <w:r w:rsidRPr="00B96A60">
              <w:rPr>
                <w:rFonts w:cs="Arial"/>
                <w:sz w:val="20"/>
                <w:szCs w:val="20"/>
                <w:lang w:eastAsia="en-GB"/>
              </w:rPr>
              <w:t>0.998 (95% CI: 0.994 - 1)</w:t>
            </w:r>
          </w:p>
        </w:tc>
        <w:tc>
          <w:tcPr>
            <w:tcW w:w="2159" w:type="dxa"/>
            <w:shd w:val="clear" w:color="auto" w:fill="auto"/>
            <w:noWrap/>
            <w:vAlign w:val="center"/>
            <w:hideMark/>
          </w:tcPr>
          <w:p w14:paraId="4BC6ADF1" w14:textId="77777777" w:rsidR="005F68B5" w:rsidRPr="00B96A60" w:rsidRDefault="005F68B5" w:rsidP="00C66D92">
            <w:pPr>
              <w:rPr>
                <w:rFonts w:cs="Arial"/>
                <w:sz w:val="20"/>
                <w:szCs w:val="20"/>
                <w:lang w:eastAsia="en-GB"/>
              </w:rPr>
            </w:pPr>
            <w:r w:rsidRPr="00B96A60">
              <w:rPr>
                <w:rFonts w:cs="Arial"/>
                <w:sz w:val="20"/>
                <w:szCs w:val="20"/>
                <w:lang w:eastAsia="en-GB"/>
              </w:rPr>
              <w:t>1 (95% CI: 1 - 1)</w:t>
            </w:r>
          </w:p>
        </w:tc>
        <w:tc>
          <w:tcPr>
            <w:tcW w:w="2514" w:type="dxa"/>
            <w:shd w:val="clear" w:color="auto" w:fill="auto"/>
            <w:noWrap/>
            <w:vAlign w:val="center"/>
            <w:hideMark/>
          </w:tcPr>
          <w:p w14:paraId="200BE06D" w14:textId="77777777" w:rsidR="005F68B5" w:rsidRPr="00B96A60" w:rsidRDefault="005F68B5" w:rsidP="00C66D92">
            <w:pPr>
              <w:rPr>
                <w:rFonts w:cs="Arial"/>
                <w:sz w:val="20"/>
                <w:szCs w:val="20"/>
                <w:lang w:eastAsia="en-GB"/>
              </w:rPr>
            </w:pPr>
            <w:r w:rsidRPr="00B96A60">
              <w:rPr>
                <w:rFonts w:cs="Arial"/>
                <w:sz w:val="20"/>
                <w:szCs w:val="20"/>
                <w:lang w:eastAsia="en-GB"/>
              </w:rPr>
              <w:t>0.987 (95% CI: 0.975 - 0.998)</w:t>
            </w:r>
          </w:p>
        </w:tc>
        <w:tc>
          <w:tcPr>
            <w:tcW w:w="2158" w:type="dxa"/>
            <w:shd w:val="clear" w:color="auto" w:fill="auto"/>
            <w:noWrap/>
            <w:vAlign w:val="center"/>
            <w:hideMark/>
          </w:tcPr>
          <w:p w14:paraId="02AD8254" w14:textId="77777777" w:rsidR="005F68B5" w:rsidRPr="00B96A60" w:rsidRDefault="005F68B5" w:rsidP="00C66D92">
            <w:pPr>
              <w:rPr>
                <w:rFonts w:cs="Arial"/>
                <w:sz w:val="20"/>
                <w:szCs w:val="20"/>
                <w:lang w:eastAsia="en-GB"/>
              </w:rPr>
            </w:pPr>
            <w:r w:rsidRPr="00B96A60">
              <w:rPr>
                <w:rFonts w:cs="Arial"/>
                <w:sz w:val="20"/>
                <w:szCs w:val="20"/>
                <w:lang w:eastAsia="en-GB"/>
              </w:rPr>
              <w:t>0.995 (95% CI: 0.987 - 1)</w:t>
            </w:r>
          </w:p>
        </w:tc>
      </w:tr>
      <w:tr w:rsidR="005F68B5" w:rsidRPr="00B96A60" w14:paraId="6C9B9268" w14:textId="77777777" w:rsidTr="00C66D92">
        <w:trPr>
          <w:trHeight w:val="295"/>
        </w:trPr>
        <w:tc>
          <w:tcPr>
            <w:tcW w:w="1753" w:type="dxa"/>
            <w:shd w:val="clear" w:color="auto" w:fill="auto"/>
            <w:noWrap/>
            <w:hideMark/>
          </w:tcPr>
          <w:p w14:paraId="656D78F2" w14:textId="77777777" w:rsidR="005F68B5" w:rsidRPr="00B96A60" w:rsidRDefault="005F68B5" w:rsidP="00C66D92">
            <w:pPr>
              <w:rPr>
                <w:rFonts w:cs="Arial"/>
                <w:b/>
                <w:bCs/>
                <w:sz w:val="20"/>
                <w:szCs w:val="20"/>
                <w:lang w:eastAsia="en-GB"/>
              </w:rPr>
            </w:pPr>
            <w:proofErr w:type="spellStart"/>
            <w:r w:rsidRPr="00B96A60">
              <w:rPr>
                <w:rFonts w:cs="Arial"/>
                <w:b/>
                <w:bCs/>
                <w:sz w:val="20"/>
                <w:szCs w:val="20"/>
                <w:lang w:eastAsia="en-GB"/>
              </w:rPr>
              <w:t>Krippendorff's</w:t>
            </w:r>
            <w:proofErr w:type="spellEnd"/>
            <w:r w:rsidRPr="00B96A60">
              <w:rPr>
                <w:rFonts w:cs="Arial"/>
                <w:b/>
                <w:bCs/>
                <w:sz w:val="20"/>
                <w:szCs w:val="20"/>
                <w:lang w:eastAsia="en-GB"/>
              </w:rPr>
              <w:t xml:space="preserve"> Alpha</w:t>
            </w:r>
          </w:p>
        </w:tc>
        <w:tc>
          <w:tcPr>
            <w:tcW w:w="2096" w:type="dxa"/>
            <w:shd w:val="clear" w:color="auto" w:fill="auto"/>
            <w:noWrap/>
            <w:vAlign w:val="center"/>
            <w:hideMark/>
          </w:tcPr>
          <w:p w14:paraId="33C5CC4F" w14:textId="77777777" w:rsidR="005F68B5" w:rsidRPr="00B96A60" w:rsidRDefault="005F68B5" w:rsidP="00C66D92">
            <w:pPr>
              <w:rPr>
                <w:rFonts w:cs="Arial"/>
                <w:sz w:val="20"/>
                <w:szCs w:val="20"/>
                <w:lang w:eastAsia="en-GB"/>
              </w:rPr>
            </w:pPr>
            <w:r w:rsidRPr="00B96A60">
              <w:rPr>
                <w:rFonts w:cs="Arial"/>
                <w:sz w:val="20"/>
                <w:szCs w:val="20"/>
                <w:lang w:eastAsia="en-GB"/>
              </w:rPr>
              <w:t>0.922 (95% CI: 0.77 - 1)</w:t>
            </w:r>
          </w:p>
        </w:tc>
        <w:tc>
          <w:tcPr>
            <w:tcW w:w="2159" w:type="dxa"/>
            <w:shd w:val="clear" w:color="auto" w:fill="auto"/>
            <w:noWrap/>
            <w:vAlign w:val="center"/>
            <w:hideMark/>
          </w:tcPr>
          <w:p w14:paraId="463BB7DC" w14:textId="77777777" w:rsidR="005F68B5" w:rsidRPr="00B96A60" w:rsidRDefault="005F68B5" w:rsidP="00C66D92">
            <w:pPr>
              <w:rPr>
                <w:rFonts w:cs="Arial"/>
                <w:sz w:val="20"/>
                <w:szCs w:val="20"/>
                <w:lang w:eastAsia="en-GB"/>
              </w:rPr>
            </w:pPr>
            <w:r w:rsidRPr="00B96A60">
              <w:rPr>
                <w:rFonts w:cs="Arial"/>
                <w:sz w:val="20"/>
                <w:szCs w:val="20"/>
                <w:lang w:eastAsia="en-GB"/>
              </w:rPr>
              <w:t>1 (95% CI: 1 - 1)</w:t>
            </w:r>
          </w:p>
        </w:tc>
        <w:tc>
          <w:tcPr>
            <w:tcW w:w="2514" w:type="dxa"/>
            <w:shd w:val="clear" w:color="auto" w:fill="auto"/>
            <w:noWrap/>
            <w:vAlign w:val="center"/>
            <w:hideMark/>
          </w:tcPr>
          <w:p w14:paraId="7C093F7F" w14:textId="77777777" w:rsidR="005F68B5" w:rsidRPr="00B96A60" w:rsidRDefault="005F68B5" w:rsidP="00C66D92">
            <w:pPr>
              <w:rPr>
                <w:rFonts w:cs="Arial"/>
                <w:sz w:val="20"/>
                <w:szCs w:val="20"/>
                <w:lang w:eastAsia="en-GB"/>
              </w:rPr>
            </w:pPr>
            <w:r w:rsidRPr="00B96A60">
              <w:rPr>
                <w:rFonts w:cs="Arial"/>
                <w:sz w:val="20"/>
                <w:szCs w:val="20"/>
                <w:lang w:eastAsia="en-GB"/>
              </w:rPr>
              <w:t>0.96 (95% CI: 0.925 - 0.995)</w:t>
            </w:r>
          </w:p>
        </w:tc>
        <w:tc>
          <w:tcPr>
            <w:tcW w:w="2158" w:type="dxa"/>
            <w:shd w:val="clear" w:color="auto" w:fill="auto"/>
            <w:noWrap/>
            <w:vAlign w:val="center"/>
            <w:hideMark/>
          </w:tcPr>
          <w:p w14:paraId="09D5DD68" w14:textId="77777777" w:rsidR="005F68B5" w:rsidRPr="00B96A60" w:rsidRDefault="005F68B5" w:rsidP="00C66D92">
            <w:pPr>
              <w:rPr>
                <w:rFonts w:cs="Arial"/>
                <w:sz w:val="20"/>
                <w:szCs w:val="20"/>
                <w:lang w:eastAsia="en-GB"/>
              </w:rPr>
            </w:pPr>
            <w:r w:rsidRPr="00B96A60">
              <w:rPr>
                <w:rFonts w:cs="Arial"/>
                <w:sz w:val="20"/>
                <w:szCs w:val="20"/>
                <w:lang w:eastAsia="en-GB"/>
              </w:rPr>
              <w:t>0.985 (95% CI: 0.964 - 1)</w:t>
            </w:r>
          </w:p>
        </w:tc>
      </w:tr>
      <w:tr w:rsidR="005F68B5" w:rsidRPr="00B96A60" w14:paraId="384D7100" w14:textId="77777777" w:rsidTr="00C66D92">
        <w:trPr>
          <w:trHeight w:val="482"/>
        </w:trPr>
        <w:tc>
          <w:tcPr>
            <w:tcW w:w="1753" w:type="dxa"/>
            <w:shd w:val="clear" w:color="auto" w:fill="BFBFBF" w:themeFill="background1" w:themeFillShade="BF"/>
            <w:noWrap/>
            <w:vAlign w:val="center"/>
            <w:hideMark/>
          </w:tcPr>
          <w:p w14:paraId="274C7F64" w14:textId="77777777" w:rsidR="005F68B5" w:rsidRPr="00B96A60" w:rsidRDefault="005F68B5" w:rsidP="00C66D92">
            <w:pPr>
              <w:rPr>
                <w:rFonts w:ascii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2096" w:type="dxa"/>
            <w:shd w:val="clear" w:color="auto" w:fill="BFBFBF" w:themeFill="background1" w:themeFillShade="BF"/>
            <w:vAlign w:val="center"/>
            <w:hideMark/>
          </w:tcPr>
          <w:p w14:paraId="3CBFF07A" w14:textId="77777777" w:rsidR="005F68B5" w:rsidRPr="00B96A60" w:rsidRDefault="005F68B5" w:rsidP="00C66D92">
            <w:pPr>
              <w:rPr>
                <w:rFonts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B96A60">
              <w:rPr>
                <w:rFonts w:cs="Arial"/>
                <w:b/>
                <w:bCs/>
                <w:color w:val="000000"/>
                <w:sz w:val="20"/>
                <w:szCs w:val="20"/>
                <w:lang w:eastAsia="en-GB"/>
              </w:rPr>
              <w:t>On any diuretic (C03)</w:t>
            </w:r>
          </w:p>
        </w:tc>
        <w:tc>
          <w:tcPr>
            <w:tcW w:w="2159" w:type="dxa"/>
            <w:shd w:val="clear" w:color="auto" w:fill="BFBFBF" w:themeFill="background1" w:themeFillShade="BF"/>
            <w:vAlign w:val="center"/>
            <w:hideMark/>
          </w:tcPr>
          <w:p w14:paraId="2A79474C" w14:textId="77777777" w:rsidR="005F68B5" w:rsidRPr="00B96A60" w:rsidRDefault="005F68B5" w:rsidP="00C66D92">
            <w:pPr>
              <w:rPr>
                <w:rFonts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B96A60">
              <w:rPr>
                <w:rFonts w:cs="Arial"/>
                <w:b/>
                <w:bCs/>
                <w:color w:val="000000"/>
                <w:sz w:val="20"/>
                <w:szCs w:val="20"/>
                <w:lang w:eastAsia="en-GB"/>
              </w:rPr>
              <w:t>On any opioids (N02A)</w:t>
            </w:r>
          </w:p>
        </w:tc>
        <w:tc>
          <w:tcPr>
            <w:tcW w:w="2514" w:type="dxa"/>
            <w:shd w:val="clear" w:color="auto" w:fill="BFBFBF" w:themeFill="background1" w:themeFillShade="BF"/>
            <w:vAlign w:val="center"/>
            <w:hideMark/>
          </w:tcPr>
          <w:p w14:paraId="09B0F352" w14:textId="77777777" w:rsidR="005F68B5" w:rsidRPr="00B96A60" w:rsidRDefault="005F68B5" w:rsidP="00C66D92">
            <w:pPr>
              <w:rPr>
                <w:rFonts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B96A60">
              <w:rPr>
                <w:rFonts w:cs="Arial"/>
                <w:b/>
                <w:bCs/>
                <w:color w:val="000000"/>
                <w:sz w:val="20"/>
                <w:szCs w:val="20"/>
                <w:lang w:eastAsia="en-GB"/>
              </w:rPr>
              <w:t>On any antiepileptic (N03)</w:t>
            </w:r>
          </w:p>
        </w:tc>
        <w:tc>
          <w:tcPr>
            <w:tcW w:w="2158" w:type="dxa"/>
            <w:shd w:val="clear" w:color="auto" w:fill="BFBFBF" w:themeFill="background1" w:themeFillShade="BF"/>
            <w:vAlign w:val="center"/>
            <w:hideMark/>
          </w:tcPr>
          <w:p w14:paraId="647359EB" w14:textId="77777777" w:rsidR="005F68B5" w:rsidRPr="00B96A60" w:rsidRDefault="005F68B5" w:rsidP="00C66D92">
            <w:pPr>
              <w:rPr>
                <w:rFonts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B96A60">
              <w:rPr>
                <w:rFonts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On any </w:t>
            </w:r>
            <w:proofErr w:type="spellStart"/>
            <w:r w:rsidRPr="00B96A60">
              <w:rPr>
                <w:rFonts w:cs="Arial"/>
                <w:b/>
                <w:bCs/>
                <w:color w:val="000000"/>
                <w:sz w:val="20"/>
                <w:szCs w:val="20"/>
                <w:lang w:eastAsia="en-GB"/>
              </w:rPr>
              <w:t>psycholeptic</w:t>
            </w:r>
            <w:proofErr w:type="spellEnd"/>
            <w:r w:rsidRPr="00B96A60">
              <w:rPr>
                <w:rFonts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(N05)</w:t>
            </w:r>
          </w:p>
        </w:tc>
      </w:tr>
      <w:tr w:rsidR="005F68B5" w:rsidRPr="00B96A60" w14:paraId="6C27F9C2" w14:textId="77777777" w:rsidTr="00C66D92">
        <w:trPr>
          <w:trHeight w:val="295"/>
        </w:trPr>
        <w:tc>
          <w:tcPr>
            <w:tcW w:w="1753" w:type="dxa"/>
            <w:shd w:val="clear" w:color="auto" w:fill="auto"/>
            <w:noWrap/>
            <w:hideMark/>
          </w:tcPr>
          <w:p w14:paraId="0DF4E4AB" w14:textId="77777777" w:rsidR="005F68B5" w:rsidRPr="00B96A60" w:rsidRDefault="005F68B5" w:rsidP="00C66D92">
            <w:pPr>
              <w:rPr>
                <w:rFonts w:cs="Arial"/>
                <w:b/>
                <w:bCs/>
                <w:sz w:val="20"/>
                <w:szCs w:val="20"/>
                <w:lang w:eastAsia="en-GB"/>
              </w:rPr>
            </w:pPr>
            <w:r w:rsidRPr="00B96A60">
              <w:rPr>
                <w:rFonts w:cs="Arial"/>
                <w:b/>
                <w:bCs/>
                <w:sz w:val="20"/>
                <w:szCs w:val="20"/>
                <w:lang w:eastAsia="en-GB"/>
              </w:rPr>
              <w:t>Percent Agreement</w:t>
            </w:r>
          </w:p>
        </w:tc>
        <w:tc>
          <w:tcPr>
            <w:tcW w:w="2096" w:type="dxa"/>
            <w:shd w:val="clear" w:color="auto" w:fill="auto"/>
            <w:noWrap/>
            <w:vAlign w:val="center"/>
            <w:hideMark/>
          </w:tcPr>
          <w:p w14:paraId="06F53B88" w14:textId="77777777" w:rsidR="005F68B5" w:rsidRPr="00B96A60" w:rsidRDefault="005F68B5" w:rsidP="00C66D92">
            <w:pPr>
              <w:rPr>
                <w:rFonts w:cs="Arial"/>
                <w:sz w:val="20"/>
                <w:szCs w:val="20"/>
                <w:lang w:eastAsia="en-GB"/>
              </w:rPr>
            </w:pPr>
            <w:r w:rsidRPr="00B96A60">
              <w:rPr>
                <w:rFonts w:cs="Arial"/>
                <w:sz w:val="20"/>
                <w:szCs w:val="20"/>
                <w:lang w:eastAsia="en-GB"/>
              </w:rPr>
              <w:t>1 (95% CI: 1 - 1)</w:t>
            </w:r>
          </w:p>
        </w:tc>
        <w:tc>
          <w:tcPr>
            <w:tcW w:w="2159" w:type="dxa"/>
            <w:shd w:val="clear" w:color="auto" w:fill="auto"/>
            <w:noWrap/>
            <w:vAlign w:val="center"/>
            <w:hideMark/>
          </w:tcPr>
          <w:p w14:paraId="08F987DB" w14:textId="77777777" w:rsidR="005F68B5" w:rsidRPr="00B96A60" w:rsidRDefault="005F68B5" w:rsidP="00C66D92">
            <w:pPr>
              <w:rPr>
                <w:rFonts w:cs="Arial"/>
                <w:sz w:val="20"/>
                <w:szCs w:val="20"/>
                <w:lang w:eastAsia="en-GB"/>
              </w:rPr>
            </w:pPr>
            <w:r w:rsidRPr="00B96A60">
              <w:rPr>
                <w:rFonts w:cs="Arial"/>
                <w:sz w:val="20"/>
                <w:szCs w:val="20"/>
                <w:lang w:eastAsia="en-GB"/>
              </w:rPr>
              <w:t>0.996 (95% CI: 0.99 - 1)</w:t>
            </w:r>
          </w:p>
        </w:tc>
        <w:tc>
          <w:tcPr>
            <w:tcW w:w="2514" w:type="dxa"/>
            <w:shd w:val="clear" w:color="auto" w:fill="auto"/>
            <w:noWrap/>
            <w:vAlign w:val="center"/>
            <w:hideMark/>
          </w:tcPr>
          <w:p w14:paraId="67DD9FEB" w14:textId="77777777" w:rsidR="005F68B5" w:rsidRPr="00B96A60" w:rsidRDefault="005F68B5" w:rsidP="00C66D92">
            <w:pPr>
              <w:rPr>
                <w:rFonts w:cs="Arial"/>
                <w:sz w:val="20"/>
                <w:szCs w:val="20"/>
                <w:lang w:eastAsia="en-GB"/>
              </w:rPr>
            </w:pPr>
            <w:r w:rsidRPr="00B96A60">
              <w:rPr>
                <w:rFonts w:cs="Arial"/>
                <w:sz w:val="20"/>
                <w:szCs w:val="20"/>
                <w:lang w:eastAsia="en-GB"/>
              </w:rPr>
              <w:t>1 (95% CI: 1 - 1)</w:t>
            </w:r>
          </w:p>
        </w:tc>
        <w:tc>
          <w:tcPr>
            <w:tcW w:w="2158" w:type="dxa"/>
            <w:shd w:val="clear" w:color="auto" w:fill="auto"/>
            <w:noWrap/>
            <w:vAlign w:val="center"/>
            <w:hideMark/>
          </w:tcPr>
          <w:p w14:paraId="3C4CDF86" w14:textId="77777777" w:rsidR="005F68B5" w:rsidRPr="00B96A60" w:rsidRDefault="005F68B5" w:rsidP="00C66D92">
            <w:pPr>
              <w:rPr>
                <w:rFonts w:cs="Arial"/>
                <w:sz w:val="20"/>
                <w:szCs w:val="20"/>
                <w:lang w:eastAsia="en-GB"/>
              </w:rPr>
            </w:pPr>
            <w:r w:rsidRPr="00B96A60">
              <w:rPr>
                <w:rFonts w:cs="Arial"/>
                <w:sz w:val="20"/>
                <w:szCs w:val="20"/>
                <w:lang w:eastAsia="en-GB"/>
              </w:rPr>
              <w:t>0.996 (95% CI: 0.99 - 1)</w:t>
            </w:r>
          </w:p>
        </w:tc>
      </w:tr>
      <w:tr w:rsidR="005F68B5" w:rsidRPr="00B96A60" w14:paraId="65861301" w14:textId="77777777" w:rsidTr="00C66D92">
        <w:trPr>
          <w:trHeight w:val="295"/>
        </w:trPr>
        <w:tc>
          <w:tcPr>
            <w:tcW w:w="1753" w:type="dxa"/>
            <w:shd w:val="clear" w:color="auto" w:fill="auto"/>
            <w:noWrap/>
            <w:hideMark/>
          </w:tcPr>
          <w:p w14:paraId="54A57EC3" w14:textId="77777777" w:rsidR="005F68B5" w:rsidRPr="00B96A60" w:rsidRDefault="005F68B5" w:rsidP="00C66D92">
            <w:pPr>
              <w:rPr>
                <w:rFonts w:cs="Arial"/>
                <w:b/>
                <w:bCs/>
                <w:sz w:val="20"/>
                <w:szCs w:val="20"/>
                <w:lang w:eastAsia="en-GB"/>
              </w:rPr>
            </w:pPr>
            <w:r w:rsidRPr="00B96A60">
              <w:rPr>
                <w:rFonts w:cs="Arial"/>
                <w:b/>
                <w:bCs/>
                <w:sz w:val="20"/>
                <w:szCs w:val="20"/>
                <w:lang w:eastAsia="en-GB"/>
              </w:rPr>
              <w:t xml:space="preserve">Brennan and </w:t>
            </w:r>
            <w:proofErr w:type="spellStart"/>
            <w:r w:rsidRPr="00B96A60">
              <w:rPr>
                <w:rFonts w:cs="Arial"/>
                <w:b/>
                <w:bCs/>
                <w:sz w:val="20"/>
                <w:szCs w:val="20"/>
                <w:lang w:eastAsia="en-GB"/>
              </w:rPr>
              <w:t>Prediger</w:t>
            </w:r>
            <w:proofErr w:type="spellEnd"/>
          </w:p>
        </w:tc>
        <w:tc>
          <w:tcPr>
            <w:tcW w:w="2096" w:type="dxa"/>
            <w:shd w:val="clear" w:color="auto" w:fill="auto"/>
            <w:noWrap/>
            <w:vAlign w:val="center"/>
            <w:hideMark/>
          </w:tcPr>
          <w:p w14:paraId="6BFCDF45" w14:textId="77777777" w:rsidR="005F68B5" w:rsidRPr="00B96A60" w:rsidRDefault="005F68B5" w:rsidP="00C66D92">
            <w:pPr>
              <w:rPr>
                <w:rFonts w:cs="Arial"/>
                <w:sz w:val="20"/>
                <w:szCs w:val="20"/>
                <w:lang w:eastAsia="en-GB"/>
              </w:rPr>
            </w:pPr>
            <w:r w:rsidRPr="00B96A60">
              <w:rPr>
                <w:rFonts w:cs="Arial"/>
                <w:sz w:val="20"/>
                <w:szCs w:val="20"/>
                <w:lang w:eastAsia="en-GB"/>
              </w:rPr>
              <w:t>1 (95% CI: 1 - 1)</w:t>
            </w:r>
          </w:p>
        </w:tc>
        <w:tc>
          <w:tcPr>
            <w:tcW w:w="2159" w:type="dxa"/>
            <w:shd w:val="clear" w:color="auto" w:fill="auto"/>
            <w:noWrap/>
            <w:vAlign w:val="center"/>
            <w:hideMark/>
          </w:tcPr>
          <w:p w14:paraId="5F0E5180" w14:textId="77777777" w:rsidR="005F68B5" w:rsidRPr="00B96A60" w:rsidRDefault="005F68B5" w:rsidP="00C66D92">
            <w:pPr>
              <w:rPr>
                <w:rFonts w:cs="Arial"/>
                <w:sz w:val="20"/>
                <w:szCs w:val="20"/>
                <w:lang w:eastAsia="en-GB"/>
              </w:rPr>
            </w:pPr>
            <w:r w:rsidRPr="00B96A60">
              <w:rPr>
                <w:rFonts w:cs="Arial"/>
                <w:sz w:val="20"/>
                <w:szCs w:val="20"/>
                <w:lang w:eastAsia="en-GB"/>
              </w:rPr>
              <w:t>0.992 (95% CI: 0.981 - 1)</w:t>
            </w:r>
          </w:p>
        </w:tc>
        <w:tc>
          <w:tcPr>
            <w:tcW w:w="2514" w:type="dxa"/>
            <w:shd w:val="clear" w:color="auto" w:fill="auto"/>
            <w:noWrap/>
            <w:vAlign w:val="center"/>
            <w:hideMark/>
          </w:tcPr>
          <w:p w14:paraId="43598A05" w14:textId="77777777" w:rsidR="005F68B5" w:rsidRPr="00B96A60" w:rsidRDefault="005F68B5" w:rsidP="00C66D92">
            <w:pPr>
              <w:rPr>
                <w:rFonts w:cs="Arial"/>
                <w:sz w:val="20"/>
                <w:szCs w:val="20"/>
                <w:lang w:eastAsia="en-GB"/>
              </w:rPr>
            </w:pPr>
            <w:r w:rsidRPr="00B96A60">
              <w:rPr>
                <w:rFonts w:cs="Arial"/>
                <w:sz w:val="20"/>
                <w:szCs w:val="20"/>
                <w:lang w:eastAsia="en-GB"/>
              </w:rPr>
              <w:t>1 (95% CI: 1 - 1)</w:t>
            </w:r>
          </w:p>
        </w:tc>
        <w:tc>
          <w:tcPr>
            <w:tcW w:w="2158" w:type="dxa"/>
            <w:shd w:val="clear" w:color="auto" w:fill="auto"/>
            <w:noWrap/>
            <w:vAlign w:val="center"/>
            <w:hideMark/>
          </w:tcPr>
          <w:p w14:paraId="5D10B895" w14:textId="77777777" w:rsidR="005F68B5" w:rsidRPr="00B96A60" w:rsidRDefault="005F68B5" w:rsidP="00C66D92">
            <w:pPr>
              <w:rPr>
                <w:rFonts w:cs="Arial"/>
                <w:sz w:val="20"/>
                <w:szCs w:val="20"/>
                <w:lang w:eastAsia="en-GB"/>
              </w:rPr>
            </w:pPr>
            <w:r w:rsidRPr="00B96A60">
              <w:rPr>
                <w:rFonts w:cs="Arial"/>
                <w:sz w:val="20"/>
                <w:szCs w:val="20"/>
                <w:lang w:eastAsia="en-GB"/>
              </w:rPr>
              <w:t>0.992 (95% CI: 0.981 - 1)</w:t>
            </w:r>
          </w:p>
        </w:tc>
      </w:tr>
      <w:tr w:rsidR="005F68B5" w:rsidRPr="00B96A60" w14:paraId="5CB5B857" w14:textId="77777777" w:rsidTr="00C66D92">
        <w:trPr>
          <w:trHeight w:val="295"/>
        </w:trPr>
        <w:tc>
          <w:tcPr>
            <w:tcW w:w="1753" w:type="dxa"/>
            <w:shd w:val="clear" w:color="auto" w:fill="auto"/>
            <w:noWrap/>
            <w:hideMark/>
          </w:tcPr>
          <w:p w14:paraId="6393F643" w14:textId="77777777" w:rsidR="005F68B5" w:rsidRPr="00B96A60" w:rsidRDefault="005F68B5" w:rsidP="00C66D92">
            <w:pPr>
              <w:rPr>
                <w:rFonts w:cs="Arial"/>
                <w:b/>
                <w:bCs/>
                <w:sz w:val="20"/>
                <w:szCs w:val="20"/>
                <w:lang w:eastAsia="en-GB"/>
              </w:rPr>
            </w:pPr>
            <w:r w:rsidRPr="00B96A60">
              <w:rPr>
                <w:rFonts w:cs="Arial"/>
                <w:b/>
                <w:bCs/>
                <w:sz w:val="20"/>
                <w:szCs w:val="20"/>
                <w:lang w:eastAsia="en-GB"/>
              </w:rPr>
              <w:t>Cohen/Conger's Kappa</w:t>
            </w:r>
          </w:p>
        </w:tc>
        <w:tc>
          <w:tcPr>
            <w:tcW w:w="2096" w:type="dxa"/>
            <w:shd w:val="clear" w:color="auto" w:fill="auto"/>
            <w:noWrap/>
            <w:vAlign w:val="center"/>
            <w:hideMark/>
          </w:tcPr>
          <w:p w14:paraId="3E5B4D92" w14:textId="77777777" w:rsidR="005F68B5" w:rsidRPr="00B96A60" w:rsidRDefault="005F68B5" w:rsidP="00C66D92">
            <w:pPr>
              <w:rPr>
                <w:rFonts w:cs="Arial"/>
                <w:sz w:val="20"/>
                <w:szCs w:val="20"/>
                <w:lang w:eastAsia="en-GB"/>
              </w:rPr>
            </w:pPr>
            <w:r w:rsidRPr="00B96A60">
              <w:rPr>
                <w:rFonts w:cs="Arial"/>
                <w:sz w:val="20"/>
                <w:szCs w:val="20"/>
                <w:lang w:eastAsia="en-GB"/>
              </w:rPr>
              <w:t>1 (95% CI: 1 - 1)</w:t>
            </w:r>
          </w:p>
        </w:tc>
        <w:tc>
          <w:tcPr>
            <w:tcW w:w="2159" w:type="dxa"/>
            <w:shd w:val="clear" w:color="auto" w:fill="auto"/>
            <w:noWrap/>
            <w:vAlign w:val="center"/>
            <w:hideMark/>
          </w:tcPr>
          <w:p w14:paraId="4FBB9CBA" w14:textId="77777777" w:rsidR="005F68B5" w:rsidRPr="00B96A60" w:rsidRDefault="005F68B5" w:rsidP="00C66D92">
            <w:pPr>
              <w:rPr>
                <w:rFonts w:cs="Arial"/>
                <w:sz w:val="20"/>
                <w:szCs w:val="20"/>
                <w:lang w:eastAsia="en-GB"/>
              </w:rPr>
            </w:pPr>
            <w:r w:rsidRPr="00B96A60">
              <w:rPr>
                <w:rFonts w:cs="Arial"/>
                <w:sz w:val="20"/>
                <w:szCs w:val="20"/>
                <w:lang w:eastAsia="en-GB"/>
              </w:rPr>
              <w:t>0.968 (95% CI: 0.925 - 1)</w:t>
            </w:r>
          </w:p>
        </w:tc>
        <w:tc>
          <w:tcPr>
            <w:tcW w:w="2514" w:type="dxa"/>
            <w:shd w:val="clear" w:color="auto" w:fill="auto"/>
            <w:noWrap/>
            <w:vAlign w:val="center"/>
            <w:hideMark/>
          </w:tcPr>
          <w:p w14:paraId="6B78585F" w14:textId="77777777" w:rsidR="005F68B5" w:rsidRPr="00B96A60" w:rsidRDefault="005F68B5" w:rsidP="00C66D92">
            <w:pPr>
              <w:rPr>
                <w:rFonts w:cs="Arial"/>
                <w:sz w:val="20"/>
                <w:szCs w:val="20"/>
                <w:lang w:eastAsia="en-GB"/>
              </w:rPr>
            </w:pPr>
            <w:r w:rsidRPr="00B96A60">
              <w:rPr>
                <w:rFonts w:cs="Arial"/>
                <w:sz w:val="20"/>
                <w:szCs w:val="20"/>
                <w:lang w:eastAsia="en-GB"/>
              </w:rPr>
              <w:t>1 (95% CI: 1 - 1)</w:t>
            </w:r>
          </w:p>
        </w:tc>
        <w:tc>
          <w:tcPr>
            <w:tcW w:w="2158" w:type="dxa"/>
            <w:shd w:val="clear" w:color="auto" w:fill="auto"/>
            <w:noWrap/>
            <w:vAlign w:val="center"/>
            <w:hideMark/>
          </w:tcPr>
          <w:p w14:paraId="02E31553" w14:textId="77777777" w:rsidR="005F68B5" w:rsidRPr="00B96A60" w:rsidRDefault="005F68B5" w:rsidP="00C66D92">
            <w:pPr>
              <w:rPr>
                <w:rFonts w:cs="Arial"/>
                <w:sz w:val="20"/>
                <w:szCs w:val="20"/>
                <w:lang w:eastAsia="en-GB"/>
              </w:rPr>
            </w:pPr>
            <w:r w:rsidRPr="00B96A60">
              <w:rPr>
                <w:rFonts w:cs="Arial"/>
                <w:sz w:val="20"/>
                <w:szCs w:val="20"/>
                <w:lang w:eastAsia="en-GB"/>
              </w:rPr>
              <w:t>0.977 (95% CI: 0.945 - 1)</w:t>
            </w:r>
          </w:p>
        </w:tc>
      </w:tr>
      <w:tr w:rsidR="005F68B5" w:rsidRPr="00B96A60" w14:paraId="769238FE" w14:textId="77777777" w:rsidTr="00C66D92">
        <w:trPr>
          <w:trHeight w:val="295"/>
        </w:trPr>
        <w:tc>
          <w:tcPr>
            <w:tcW w:w="1753" w:type="dxa"/>
            <w:shd w:val="clear" w:color="auto" w:fill="auto"/>
            <w:noWrap/>
            <w:hideMark/>
          </w:tcPr>
          <w:p w14:paraId="426DBB5F" w14:textId="77777777" w:rsidR="005F68B5" w:rsidRPr="00B96A60" w:rsidRDefault="005F68B5" w:rsidP="00C66D92">
            <w:pPr>
              <w:rPr>
                <w:rFonts w:cs="Arial"/>
                <w:b/>
                <w:bCs/>
                <w:sz w:val="20"/>
                <w:szCs w:val="20"/>
                <w:lang w:eastAsia="en-GB"/>
              </w:rPr>
            </w:pPr>
            <w:r w:rsidRPr="00B96A60">
              <w:rPr>
                <w:rFonts w:cs="Arial"/>
                <w:b/>
                <w:bCs/>
                <w:sz w:val="20"/>
                <w:szCs w:val="20"/>
                <w:lang w:eastAsia="en-GB"/>
              </w:rPr>
              <w:t>Scott/Fleiss' Pi</w:t>
            </w:r>
          </w:p>
        </w:tc>
        <w:tc>
          <w:tcPr>
            <w:tcW w:w="2096" w:type="dxa"/>
            <w:shd w:val="clear" w:color="auto" w:fill="auto"/>
            <w:noWrap/>
            <w:vAlign w:val="center"/>
            <w:hideMark/>
          </w:tcPr>
          <w:p w14:paraId="06BA0D39" w14:textId="77777777" w:rsidR="005F68B5" w:rsidRPr="00B96A60" w:rsidRDefault="005F68B5" w:rsidP="00C66D92">
            <w:pPr>
              <w:rPr>
                <w:rFonts w:cs="Arial"/>
                <w:sz w:val="20"/>
                <w:szCs w:val="20"/>
                <w:lang w:eastAsia="en-GB"/>
              </w:rPr>
            </w:pPr>
            <w:r w:rsidRPr="00B96A60">
              <w:rPr>
                <w:rFonts w:cs="Arial"/>
                <w:sz w:val="20"/>
                <w:szCs w:val="20"/>
                <w:lang w:eastAsia="en-GB"/>
              </w:rPr>
              <w:t>1 (95% CI: 1 - 1)</w:t>
            </w:r>
          </w:p>
        </w:tc>
        <w:tc>
          <w:tcPr>
            <w:tcW w:w="2159" w:type="dxa"/>
            <w:shd w:val="clear" w:color="auto" w:fill="auto"/>
            <w:noWrap/>
            <w:vAlign w:val="center"/>
            <w:hideMark/>
          </w:tcPr>
          <w:p w14:paraId="2A99F1CA" w14:textId="77777777" w:rsidR="005F68B5" w:rsidRPr="00B96A60" w:rsidRDefault="005F68B5" w:rsidP="00C66D92">
            <w:pPr>
              <w:rPr>
                <w:rFonts w:cs="Arial"/>
                <w:sz w:val="20"/>
                <w:szCs w:val="20"/>
                <w:lang w:eastAsia="en-GB"/>
              </w:rPr>
            </w:pPr>
            <w:r w:rsidRPr="00B96A60">
              <w:rPr>
                <w:rFonts w:cs="Arial"/>
                <w:sz w:val="20"/>
                <w:szCs w:val="20"/>
                <w:lang w:eastAsia="en-GB"/>
              </w:rPr>
              <w:t>0.968 (95% CI: 0.925 - 1)</w:t>
            </w:r>
          </w:p>
        </w:tc>
        <w:tc>
          <w:tcPr>
            <w:tcW w:w="2514" w:type="dxa"/>
            <w:shd w:val="clear" w:color="auto" w:fill="auto"/>
            <w:noWrap/>
            <w:vAlign w:val="center"/>
            <w:hideMark/>
          </w:tcPr>
          <w:p w14:paraId="6EDDA10E" w14:textId="77777777" w:rsidR="005F68B5" w:rsidRPr="00B96A60" w:rsidRDefault="005F68B5" w:rsidP="00C66D92">
            <w:pPr>
              <w:rPr>
                <w:rFonts w:cs="Arial"/>
                <w:sz w:val="20"/>
                <w:szCs w:val="20"/>
                <w:lang w:eastAsia="en-GB"/>
              </w:rPr>
            </w:pPr>
            <w:r w:rsidRPr="00B96A60">
              <w:rPr>
                <w:rFonts w:cs="Arial"/>
                <w:sz w:val="20"/>
                <w:szCs w:val="20"/>
                <w:lang w:eastAsia="en-GB"/>
              </w:rPr>
              <w:t>1 (95% CI: 1 - 1)</w:t>
            </w:r>
          </w:p>
        </w:tc>
        <w:tc>
          <w:tcPr>
            <w:tcW w:w="2158" w:type="dxa"/>
            <w:shd w:val="clear" w:color="auto" w:fill="auto"/>
            <w:noWrap/>
            <w:vAlign w:val="center"/>
            <w:hideMark/>
          </w:tcPr>
          <w:p w14:paraId="47788BA6" w14:textId="77777777" w:rsidR="005F68B5" w:rsidRPr="00B96A60" w:rsidRDefault="005F68B5" w:rsidP="00C66D92">
            <w:pPr>
              <w:rPr>
                <w:rFonts w:cs="Arial"/>
                <w:sz w:val="20"/>
                <w:szCs w:val="20"/>
                <w:lang w:eastAsia="en-GB"/>
              </w:rPr>
            </w:pPr>
            <w:r w:rsidRPr="00B96A60">
              <w:rPr>
                <w:rFonts w:cs="Arial"/>
                <w:sz w:val="20"/>
                <w:szCs w:val="20"/>
                <w:lang w:eastAsia="en-GB"/>
              </w:rPr>
              <w:t>0.977 (95% CI: 0.945 - 1)</w:t>
            </w:r>
          </w:p>
        </w:tc>
      </w:tr>
      <w:tr w:rsidR="005F68B5" w:rsidRPr="00B96A60" w14:paraId="44982C8D" w14:textId="77777777" w:rsidTr="00C66D92">
        <w:trPr>
          <w:trHeight w:val="295"/>
        </w:trPr>
        <w:tc>
          <w:tcPr>
            <w:tcW w:w="1753" w:type="dxa"/>
            <w:shd w:val="clear" w:color="auto" w:fill="auto"/>
            <w:noWrap/>
            <w:hideMark/>
          </w:tcPr>
          <w:p w14:paraId="62A1525F" w14:textId="77777777" w:rsidR="005F68B5" w:rsidRPr="00B96A60" w:rsidRDefault="005F68B5" w:rsidP="00C66D92">
            <w:pPr>
              <w:rPr>
                <w:rFonts w:cs="Arial"/>
                <w:b/>
                <w:bCs/>
                <w:sz w:val="20"/>
                <w:szCs w:val="20"/>
                <w:lang w:eastAsia="en-GB"/>
              </w:rPr>
            </w:pPr>
            <w:proofErr w:type="spellStart"/>
            <w:r w:rsidRPr="00B96A60">
              <w:rPr>
                <w:rFonts w:cs="Arial"/>
                <w:b/>
                <w:bCs/>
                <w:sz w:val="20"/>
                <w:szCs w:val="20"/>
                <w:lang w:eastAsia="en-GB"/>
              </w:rPr>
              <w:t>Gwet's</w:t>
            </w:r>
            <w:proofErr w:type="spellEnd"/>
            <w:r w:rsidRPr="00B96A60">
              <w:rPr>
                <w:rFonts w:cs="Arial"/>
                <w:b/>
                <w:bCs/>
                <w:sz w:val="20"/>
                <w:szCs w:val="20"/>
                <w:lang w:eastAsia="en-GB"/>
              </w:rPr>
              <w:t xml:space="preserve"> AC</w:t>
            </w:r>
          </w:p>
        </w:tc>
        <w:tc>
          <w:tcPr>
            <w:tcW w:w="2096" w:type="dxa"/>
            <w:shd w:val="clear" w:color="auto" w:fill="auto"/>
            <w:noWrap/>
            <w:vAlign w:val="center"/>
            <w:hideMark/>
          </w:tcPr>
          <w:p w14:paraId="61E1E824" w14:textId="77777777" w:rsidR="005F68B5" w:rsidRPr="00B96A60" w:rsidRDefault="005F68B5" w:rsidP="00C66D92">
            <w:pPr>
              <w:rPr>
                <w:rFonts w:cs="Arial"/>
                <w:sz w:val="20"/>
                <w:szCs w:val="20"/>
                <w:lang w:eastAsia="en-GB"/>
              </w:rPr>
            </w:pPr>
            <w:r w:rsidRPr="00B96A60">
              <w:rPr>
                <w:rFonts w:cs="Arial"/>
                <w:sz w:val="20"/>
                <w:szCs w:val="20"/>
                <w:lang w:eastAsia="en-GB"/>
              </w:rPr>
              <w:t>1 (95% CI: 1 - 1)</w:t>
            </w:r>
          </w:p>
        </w:tc>
        <w:tc>
          <w:tcPr>
            <w:tcW w:w="2159" w:type="dxa"/>
            <w:shd w:val="clear" w:color="auto" w:fill="auto"/>
            <w:noWrap/>
            <w:vAlign w:val="center"/>
            <w:hideMark/>
          </w:tcPr>
          <w:p w14:paraId="3293A0EB" w14:textId="77777777" w:rsidR="005F68B5" w:rsidRPr="00B96A60" w:rsidRDefault="005F68B5" w:rsidP="00C66D92">
            <w:pPr>
              <w:rPr>
                <w:rFonts w:cs="Arial"/>
                <w:sz w:val="20"/>
                <w:szCs w:val="20"/>
                <w:lang w:eastAsia="en-GB"/>
              </w:rPr>
            </w:pPr>
            <w:r w:rsidRPr="00B96A60">
              <w:rPr>
                <w:rFonts w:cs="Arial"/>
                <w:sz w:val="20"/>
                <w:szCs w:val="20"/>
                <w:lang w:eastAsia="en-GB"/>
              </w:rPr>
              <w:t>0.995 (95% CI: 0.989 - 1)</w:t>
            </w:r>
          </w:p>
        </w:tc>
        <w:tc>
          <w:tcPr>
            <w:tcW w:w="2514" w:type="dxa"/>
            <w:shd w:val="clear" w:color="auto" w:fill="auto"/>
            <w:noWrap/>
            <w:vAlign w:val="center"/>
            <w:hideMark/>
          </w:tcPr>
          <w:p w14:paraId="64912A2A" w14:textId="77777777" w:rsidR="005F68B5" w:rsidRPr="00B96A60" w:rsidRDefault="005F68B5" w:rsidP="00C66D92">
            <w:pPr>
              <w:rPr>
                <w:rFonts w:cs="Arial"/>
                <w:sz w:val="20"/>
                <w:szCs w:val="20"/>
                <w:lang w:eastAsia="en-GB"/>
              </w:rPr>
            </w:pPr>
            <w:r w:rsidRPr="00B96A60">
              <w:rPr>
                <w:rFonts w:cs="Arial"/>
                <w:sz w:val="20"/>
                <w:szCs w:val="20"/>
                <w:lang w:eastAsia="en-GB"/>
              </w:rPr>
              <w:t>1 (95% CI: 1 - 1)</w:t>
            </w:r>
          </w:p>
        </w:tc>
        <w:tc>
          <w:tcPr>
            <w:tcW w:w="2158" w:type="dxa"/>
            <w:shd w:val="clear" w:color="auto" w:fill="auto"/>
            <w:noWrap/>
            <w:vAlign w:val="center"/>
            <w:hideMark/>
          </w:tcPr>
          <w:p w14:paraId="300B8272" w14:textId="77777777" w:rsidR="005F68B5" w:rsidRPr="00B96A60" w:rsidRDefault="005F68B5" w:rsidP="00C66D92">
            <w:pPr>
              <w:rPr>
                <w:rFonts w:cs="Arial"/>
                <w:sz w:val="20"/>
                <w:szCs w:val="20"/>
                <w:lang w:eastAsia="en-GB"/>
              </w:rPr>
            </w:pPr>
            <w:r w:rsidRPr="00B96A60">
              <w:rPr>
                <w:rFonts w:cs="Arial"/>
                <w:sz w:val="20"/>
                <w:szCs w:val="20"/>
                <w:lang w:eastAsia="en-GB"/>
              </w:rPr>
              <w:t>0.995 (95% CI: 0.988 - 1)</w:t>
            </w:r>
          </w:p>
        </w:tc>
      </w:tr>
      <w:tr w:rsidR="005F68B5" w:rsidRPr="00B96A60" w14:paraId="6289E663" w14:textId="77777777" w:rsidTr="00C66D92">
        <w:trPr>
          <w:trHeight w:val="295"/>
        </w:trPr>
        <w:tc>
          <w:tcPr>
            <w:tcW w:w="1753" w:type="dxa"/>
            <w:shd w:val="clear" w:color="auto" w:fill="auto"/>
            <w:noWrap/>
            <w:hideMark/>
          </w:tcPr>
          <w:p w14:paraId="1CF1EE99" w14:textId="77777777" w:rsidR="005F68B5" w:rsidRPr="00B96A60" w:rsidRDefault="005F68B5" w:rsidP="00C66D92">
            <w:pPr>
              <w:rPr>
                <w:rFonts w:cs="Arial"/>
                <w:b/>
                <w:bCs/>
                <w:sz w:val="20"/>
                <w:szCs w:val="20"/>
                <w:lang w:eastAsia="en-GB"/>
              </w:rPr>
            </w:pPr>
            <w:proofErr w:type="spellStart"/>
            <w:r w:rsidRPr="00B96A60">
              <w:rPr>
                <w:rFonts w:cs="Arial"/>
                <w:b/>
                <w:bCs/>
                <w:sz w:val="20"/>
                <w:szCs w:val="20"/>
                <w:lang w:eastAsia="en-GB"/>
              </w:rPr>
              <w:t>Krippendorff's</w:t>
            </w:r>
            <w:proofErr w:type="spellEnd"/>
            <w:r w:rsidRPr="00B96A60">
              <w:rPr>
                <w:rFonts w:cs="Arial"/>
                <w:b/>
                <w:bCs/>
                <w:sz w:val="20"/>
                <w:szCs w:val="20"/>
                <w:lang w:eastAsia="en-GB"/>
              </w:rPr>
              <w:t xml:space="preserve"> Alpha</w:t>
            </w:r>
          </w:p>
        </w:tc>
        <w:tc>
          <w:tcPr>
            <w:tcW w:w="2096" w:type="dxa"/>
            <w:shd w:val="clear" w:color="auto" w:fill="auto"/>
            <w:noWrap/>
            <w:vAlign w:val="center"/>
            <w:hideMark/>
          </w:tcPr>
          <w:p w14:paraId="085B211A" w14:textId="77777777" w:rsidR="005F68B5" w:rsidRPr="00B96A60" w:rsidRDefault="005F68B5" w:rsidP="00C66D92">
            <w:pPr>
              <w:rPr>
                <w:rFonts w:cs="Arial"/>
                <w:sz w:val="20"/>
                <w:szCs w:val="20"/>
                <w:lang w:eastAsia="en-GB"/>
              </w:rPr>
            </w:pPr>
            <w:r w:rsidRPr="00B96A60">
              <w:rPr>
                <w:rFonts w:cs="Arial"/>
                <w:sz w:val="20"/>
                <w:szCs w:val="20"/>
                <w:lang w:eastAsia="en-GB"/>
              </w:rPr>
              <w:t>1 (95% CI: 1 - 1)</w:t>
            </w:r>
          </w:p>
        </w:tc>
        <w:tc>
          <w:tcPr>
            <w:tcW w:w="2159" w:type="dxa"/>
            <w:shd w:val="clear" w:color="auto" w:fill="auto"/>
            <w:noWrap/>
            <w:vAlign w:val="center"/>
            <w:hideMark/>
          </w:tcPr>
          <w:p w14:paraId="2B119ACB" w14:textId="77777777" w:rsidR="005F68B5" w:rsidRPr="00B96A60" w:rsidRDefault="005F68B5" w:rsidP="00C66D92">
            <w:pPr>
              <w:rPr>
                <w:rFonts w:cs="Arial"/>
                <w:sz w:val="20"/>
                <w:szCs w:val="20"/>
                <w:lang w:eastAsia="en-GB"/>
              </w:rPr>
            </w:pPr>
            <w:r w:rsidRPr="00B96A60">
              <w:rPr>
                <w:rFonts w:cs="Arial"/>
                <w:sz w:val="20"/>
                <w:szCs w:val="20"/>
                <w:lang w:eastAsia="en-GB"/>
              </w:rPr>
              <w:t>0.969 (95% CI: 0.925 - 1)</w:t>
            </w:r>
          </w:p>
        </w:tc>
        <w:tc>
          <w:tcPr>
            <w:tcW w:w="2514" w:type="dxa"/>
            <w:shd w:val="clear" w:color="auto" w:fill="auto"/>
            <w:noWrap/>
            <w:vAlign w:val="center"/>
            <w:hideMark/>
          </w:tcPr>
          <w:p w14:paraId="5D6C2800" w14:textId="77777777" w:rsidR="005F68B5" w:rsidRPr="00B96A60" w:rsidRDefault="005F68B5" w:rsidP="00C66D92">
            <w:pPr>
              <w:rPr>
                <w:rFonts w:cs="Arial"/>
                <w:sz w:val="20"/>
                <w:szCs w:val="20"/>
                <w:lang w:eastAsia="en-GB"/>
              </w:rPr>
            </w:pPr>
            <w:r w:rsidRPr="00B96A60">
              <w:rPr>
                <w:rFonts w:cs="Arial"/>
                <w:sz w:val="20"/>
                <w:szCs w:val="20"/>
                <w:lang w:eastAsia="en-GB"/>
              </w:rPr>
              <w:t>1 (95% CI: 1 - 1)</w:t>
            </w:r>
          </w:p>
        </w:tc>
        <w:tc>
          <w:tcPr>
            <w:tcW w:w="2158" w:type="dxa"/>
            <w:shd w:val="clear" w:color="auto" w:fill="auto"/>
            <w:noWrap/>
            <w:vAlign w:val="center"/>
            <w:hideMark/>
          </w:tcPr>
          <w:p w14:paraId="19476211" w14:textId="77777777" w:rsidR="005F68B5" w:rsidRPr="00B96A60" w:rsidRDefault="005F68B5" w:rsidP="00C66D92">
            <w:pPr>
              <w:rPr>
                <w:rFonts w:cs="Arial"/>
                <w:sz w:val="20"/>
                <w:szCs w:val="20"/>
                <w:lang w:eastAsia="en-GB"/>
              </w:rPr>
            </w:pPr>
            <w:r w:rsidRPr="00B96A60">
              <w:rPr>
                <w:rFonts w:cs="Arial"/>
                <w:sz w:val="20"/>
                <w:szCs w:val="20"/>
                <w:lang w:eastAsia="en-GB"/>
              </w:rPr>
              <w:t>0.977 (95% CI: 0.945 - 1)</w:t>
            </w:r>
          </w:p>
        </w:tc>
      </w:tr>
    </w:tbl>
    <w:p w14:paraId="5F58575A" w14:textId="77777777" w:rsidR="005F68B5" w:rsidRPr="005F68B5" w:rsidRDefault="005F68B5">
      <w:pPr>
        <w:rPr>
          <w:rFonts w:cs="Arial"/>
          <w:sz w:val="20"/>
          <w:lang w:val="de-CH"/>
        </w:rPr>
      </w:pPr>
    </w:p>
    <w:sectPr w:rsidR="005F68B5" w:rsidRPr="005F68B5" w:rsidSect="00734D00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Total_Editing_Time" w:val="0"/>
  </w:docVars>
  <w:rsids>
    <w:rsidRoot w:val="005F68B5"/>
    <w:rsid w:val="00222D44"/>
    <w:rsid w:val="005F68B5"/>
    <w:rsid w:val="00734D00"/>
    <w:rsid w:val="00942C13"/>
    <w:rsid w:val="00A95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BDD4F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68B5"/>
    <w:pPr>
      <w:spacing w:line="480" w:lineRule="auto"/>
    </w:pPr>
    <w:rPr>
      <w:rFonts w:ascii="Arial" w:eastAsia="Times New Roman" w:hAnsi="Arial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68B5"/>
    <w:pPr>
      <w:spacing w:line="480" w:lineRule="auto"/>
    </w:pPr>
    <w:rPr>
      <w:rFonts w:ascii="Arial" w:eastAsia="Times New Roman" w:hAnsi="Arial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700</Words>
  <Characters>2522</Characters>
  <Application>Microsoft Office Word</Application>
  <DocSecurity>0</DocSecurity>
  <Lines>252</Lines>
  <Paragraphs>169</Paragraphs>
  <ScaleCrop>false</ScaleCrop>
  <Company/>
  <LinksUpToDate>false</LinksUpToDate>
  <CharactersWithSpaces>3053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Huser</dc:creator>
  <cp:keywords/>
  <dc:description/>
  <cp:lastModifiedBy>S3G_Reference_Citation_Sequence</cp:lastModifiedBy>
  <cp:revision>3</cp:revision>
  <dcterms:created xsi:type="dcterms:W3CDTF">2021-03-25T19:05:00Z</dcterms:created>
  <dcterms:modified xsi:type="dcterms:W3CDTF">2021-11-04T21:59:00Z</dcterms:modified>
</cp:coreProperties>
</file>