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48" w:rsidRDefault="00E17B48" w:rsidP="00E17B48">
      <w:pPr>
        <w:pStyle w:val="Kop1"/>
        <w:rPr>
          <w:lang w:val="en-US"/>
        </w:rPr>
      </w:pPr>
      <w:r w:rsidRPr="00C357E4">
        <w:rPr>
          <w:lang w:val="en-US"/>
        </w:rPr>
        <w:t xml:space="preserve">Supplementary table </w:t>
      </w:r>
      <w:r>
        <w:rPr>
          <w:lang w:val="en-US"/>
        </w:rPr>
        <w:t>S</w:t>
      </w:r>
      <w:r w:rsidR="006C1979">
        <w:rPr>
          <w:lang w:val="en-US"/>
        </w:rPr>
        <w:t>5</w:t>
      </w:r>
      <w:r>
        <w:rPr>
          <w:lang w:val="en-US"/>
        </w:rPr>
        <w:t xml:space="preserve"> - </w:t>
      </w:r>
      <w:r w:rsidRPr="00C357E4">
        <w:rPr>
          <w:lang w:val="en-US"/>
        </w:rPr>
        <w:t>Number of identified prescribing errors per A</w:t>
      </w:r>
      <w:r w:rsidR="00D771EF">
        <w:rPr>
          <w:lang w:val="en-US"/>
        </w:rPr>
        <w:t xml:space="preserve">natomical </w:t>
      </w:r>
      <w:r w:rsidRPr="00C357E4">
        <w:rPr>
          <w:lang w:val="en-US"/>
        </w:rPr>
        <w:t>T</w:t>
      </w:r>
      <w:r w:rsidR="00D771EF">
        <w:rPr>
          <w:lang w:val="en-US"/>
        </w:rPr>
        <w:t xml:space="preserve">herapeutic </w:t>
      </w:r>
      <w:r w:rsidRPr="00C357E4">
        <w:rPr>
          <w:lang w:val="en-US"/>
        </w:rPr>
        <w:t>C</w:t>
      </w:r>
      <w:r w:rsidR="00D771EF">
        <w:rPr>
          <w:lang w:val="en-US"/>
        </w:rPr>
        <w:t>hemical</w:t>
      </w:r>
      <w:r w:rsidRPr="00C357E4">
        <w:rPr>
          <w:lang w:val="en-US"/>
        </w:rPr>
        <w:t xml:space="preserve"> </w:t>
      </w:r>
      <w:r w:rsidR="00D771EF">
        <w:rPr>
          <w:lang w:val="en-US"/>
        </w:rPr>
        <w:t>code</w:t>
      </w:r>
      <w:bookmarkStart w:id="0" w:name="_GoBack"/>
      <w:bookmarkEnd w:id="0"/>
      <w:r w:rsidRPr="00C357E4">
        <w:rPr>
          <w:lang w:val="en-US"/>
        </w:rPr>
        <w:t xml:space="preserve"> </w:t>
      </w:r>
    </w:p>
    <w:p w:rsidR="00E17B48" w:rsidRPr="00C357E4" w:rsidRDefault="00E17B48" w:rsidP="00E17B48">
      <w:pPr>
        <w:rPr>
          <w:lang w:val="en-US"/>
        </w:rPr>
      </w:pPr>
    </w:p>
    <w:tbl>
      <w:tblPr>
        <w:tblW w:w="11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1539"/>
        <w:gridCol w:w="7513"/>
        <w:gridCol w:w="2268"/>
      </w:tblGrid>
      <w:tr w:rsidR="00E17B48" w:rsidTr="006665AE">
        <w:trPr>
          <w:trHeight w:val="300"/>
        </w:trPr>
        <w:tc>
          <w:tcPr>
            <w:tcW w:w="446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vAlign w:val="center"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ATC code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Drug categories based on ATC code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Number of PEs (%)</w:t>
            </w:r>
          </w:p>
        </w:tc>
      </w:tr>
      <w:tr w:rsidR="00E17B48" w:rsidTr="006665AE">
        <w:trPr>
          <w:trHeight w:val="300"/>
        </w:trPr>
        <w:tc>
          <w:tcPr>
            <w:tcW w:w="446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1.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8EA9DB"/>
              <w:right w:val="nil"/>
            </w:tcBorders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A02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DRUGS FOR ACID RELATED DISORDERS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30 (20.4)</w:t>
            </w:r>
          </w:p>
        </w:tc>
      </w:tr>
      <w:tr w:rsidR="00E17B48" w:rsidTr="006665AE">
        <w:trPr>
          <w:trHeight w:val="300"/>
        </w:trPr>
        <w:tc>
          <w:tcPr>
            <w:tcW w:w="446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2.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8EA9DB"/>
              <w:right w:val="nil"/>
            </w:tcBorders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A11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VITAMINS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24 (16.3)</w:t>
            </w:r>
          </w:p>
        </w:tc>
      </w:tr>
      <w:tr w:rsidR="00E17B48" w:rsidTr="006665AE">
        <w:trPr>
          <w:trHeight w:val="300"/>
        </w:trPr>
        <w:tc>
          <w:tcPr>
            <w:tcW w:w="446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3.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8EA9DB"/>
              <w:right w:val="nil"/>
            </w:tcBorders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C09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AGENTS ACTING ON THE RENIN-ANGIOTENSIN SYSTEM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12 (8.2)</w:t>
            </w:r>
          </w:p>
        </w:tc>
      </w:tr>
      <w:tr w:rsidR="00E17B48" w:rsidTr="006665AE">
        <w:trPr>
          <w:trHeight w:val="300"/>
        </w:trPr>
        <w:tc>
          <w:tcPr>
            <w:tcW w:w="446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4.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8EA9DB"/>
              <w:right w:val="nil"/>
            </w:tcBorders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B01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ANTITHROMBOTIC AGENTS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10 (6.8)</w:t>
            </w:r>
          </w:p>
        </w:tc>
      </w:tr>
      <w:tr w:rsidR="00E17B48" w:rsidTr="006665AE">
        <w:trPr>
          <w:trHeight w:val="300"/>
        </w:trPr>
        <w:tc>
          <w:tcPr>
            <w:tcW w:w="446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5.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8EA9DB"/>
              <w:right w:val="nil"/>
            </w:tcBorders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Cs/>
                <w:lang w:val="en-US" w:eastAsia="nl-NL"/>
              </w:rPr>
              <w:t>N02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lang w:val="en-US"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nl-NL"/>
              </w:rPr>
              <w:t>ANALGESICS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EA9DB"/>
              <w:right w:val="nil"/>
            </w:tcBorders>
            <w:noWrap/>
            <w:vAlign w:val="center"/>
            <w:hideMark/>
          </w:tcPr>
          <w:p w:rsidR="00E17B48" w:rsidRDefault="00E17B48" w:rsidP="006665AE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lang w:eastAsia="nl-NL"/>
              </w:rPr>
            </w:pPr>
            <w:r>
              <w:rPr>
                <w:rFonts w:ascii="Arial" w:eastAsia="Times New Roman" w:hAnsi="Arial" w:cs="Arial"/>
                <w:bCs/>
                <w:lang w:eastAsia="nl-NL"/>
              </w:rPr>
              <w:t>9 (6.1)</w:t>
            </w:r>
          </w:p>
        </w:tc>
      </w:tr>
    </w:tbl>
    <w:p w:rsidR="00E17B48" w:rsidRDefault="00E17B48" w:rsidP="00E17B48"/>
    <w:p w:rsidR="00E17B48" w:rsidRDefault="00E17B48" w:rsidP="00E17B48"/>
    <w:sectPr w:rsidR="00E17B48" w:rsidSect="004C07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48"/>
    <w:rsid w:val="000351F0"/>
    <w:rsid w:val="00530D94"/>
    <w:rsid w:val="006C1979"/>
    <w:rsid w:val="00A2445B"/>
    <w:rsid w:val="00B70D0F"/>
    <w:rsid w:val="00D771EF"/>
    <w:rsid w:val="00E1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F924"/>
  <w15:chartTrackingRefBased/>
  <w15:docId w15:val="{E3264DEB-FF6B-48F2-A938-5E0137E4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17B48"/>
  </w:style>
  <w:style w:type="paragraph" w:styleId="Kop1">
    <w:name w:val="heading 1"/>
    <w:basedOn w:val="Standaard"/>
    <w:next w:val="Standaard"/>
    <w:link w:val="Kop1Char"/>
    <w:uiPriority w:val="9"/>
    <w:qFormat/>
    <w:rsid w:val="00E17B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7B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Mahomedradja, R.F. (Rashudy)</dc:creator>
  <cp:keywords/>
  <dc:description/>
  <cp:lastModifiedBy>Mahomedradja, R.F. (Rashudy)</cp:lastModifiedBy>
  <cp:revision>5</cp:revision>
  <dcterms:created xsi:type="dcterms:W3CDTF">2021-08-24T20:27:00Z</dcterms:created>
  <dcterms:modified xsi:type="dcterms:W3CDTF">2021-12-29T19:47:00Z</dcterms:modified>
</cp:coreProperties>
</file>