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380A8" w14:textId="6BA1C07F" w:rsidR="00D2611C" w:rsidRPr="00E52DA1" w:rsidRDefault="00C23114" w:rsidP="001D7DD2">
      <w:pPr>
        <w:rPr>
          <w:rFonts w:cstheme="minorHAnsi"/>
        </w:rPr>
      </w:pPr>
      <w:r w:rsidRPr="00E52DA1">
        <w:rPr>
          <w:rFonts w:cstheme="minorHAnsi"/>
          <w:b/>
        </w:rPr>
        <w:t xml:space="preserve">Additional </w:t>
      </w:r>
      <w:r w:rsidR="00C54BFF" w:rsidRPr="00E52DA1">
        <w:rPr>
          <w:rFonts w:cstheme="minorHAnsi"/>
          <w:b/>
        </w:rPr>
        <w:t xml:space="preserve">File </w:t>
      </w:r>
      <w:r w:rsidR="0071082F" w:rsidRPr="00E52DA1">
        <w:rPr>
          <w:rFonts w:cstheme="minorHAnsi"/>
          <w:b/>
        </w:rPr>
        <w:t>3</w:t>
      </w:r>
      <w:r w:rsidR="005C7D3D" w:rsidRPr="00E52DA1">
        <w:rPr>
          <w:rFonts w:cstheme="minorHAnsi"/>
        </w:rPr>
        <w:t xml:space="preserve"> </w:t>
      </w:r>
    </w:p>
    <w:p w14:paraId="6C56FFC9" w14:textId="79245F29" w:rsidR="00C54BFF" w:rsidRPr="00E52DA1" w:rsidRDefault="00C54BFF" w:rsidP="001D7DD2">
      <w:pPr>
        <w:rPr>
          <w:rFonts w:cstheme="minorHAnsi"/>
          <w:b/>
        </w:rPr>
      </w:pPr>
      <w:r w:rsidRPr="00E52DA1">
        <w:rPr>
          <w:rFonts w:cstheme="minorHAnsi"/>
          <w:b/>
        </w:rPr>
        <w:t xml:space="preserve">Table </w:t>
      </w:r>
      <w:r w:rsidR="00064124" w:rsidRPr="00E52DA1">
        <w:rPr>
          <w:rFonts w:cstheme="minorHAnsi"/>
          <w:b/>
        </w:rPr>
        <w:t>A</w:t>
      </w:r>
      <w:r w:rsidR="0071082F" w:rsidRPr="00E52DA1">
        <w:rPr>
          <w:rFonts w:cstheme="minorHAnsi"/>
          <w:b/>
        </w:rPr>
        <w:t>3</w:t>
      </w:r>
      <w:r w:rsidRPr="00E52DA1">
        <w:rPr>
          <w:rFonts w:cstheme="minorHAnsi"/>
          <w:b/>
        </w:rPr>
        <w:t>. Inclusion criteria for intervention s</w:t>
      </w:r>
      <w:r w:rsidR="00BF4F85" w:rsidRPr="00E52DA1">
        <w:rPr>
          <w:rFonts w:cstheme="minorHAnsi"/>
          <w:b/>
        </w:rPr>
        <w:t>tudies (PICO)</w:t>
      </w:r>
    </w:p>
    <w:tbl>
      <w:tblPr>
        <w:tblStyle w:val="TableGrid"/>
        <w:tblW w:w="14596" w:type="dxa"/>
        <w:tblLayout w:type="fixed"/>
        <w:tblLook w:val="04A0" w:firstRow="1" w:lastRow="0" w:firstColumn="1" w:lastColumn="0" w:noHBand="0" w:noVBand="1"/>
      </w:tblPr>
      <w:tblGrid>
        <w:gridCol w:w="1271"/>
        <w:gridCol w:w="3224"/>
        <w:gridCol w:w="3225"/>
        <w:gridCol w:w="3225"/>
        <w:gridCol w:w="3651"/>
      </w:tblGrid>
      <w:tr w:rsidR="00C54BFF" w:rsidRPr="00315C85" w14:paraId="54D13DB7" w14:textId="77777777" w:rsidTr="001D7DD2">
        <w:trPr>
          <w:tblHeader/>
        </w:trPr>
        <w:tc>
          <w:tcPr>
            <w:tcW w:w="1271" w:type="dxa"/>
            <w:shd w:val="clear" w:color="auto" w:fill="auto"/>
          </w:tcPr>
          <w:p w14:paraId="609FACF1" w14:textId="77777777" w:rsidR="00C54BFF" w:rsidRPr="00315C85" w:rsidRDefault="00C54BFF" w:rsidP="001D7DD2">
            <w:pPr>
              <w:rPr>
                <w:rFonts w:cstheme="minorHAnsi"/>
                <w:b/>
                <w:sz w:val="18"/>
                <w:szCs w:val="18"/>
              </w:rPr>
            </w:pPr>
            <w:r w:rsidRPr="00315C85">
              <w:rPr>
                <w:rFonts w:cstheme="minorHAnsi"/>
                <w:b/>
                <w:sz w:val="18"/>
                <w:szCs w:val="18"/>
              </w:rPr>
              <w:t>First author (year)</w:t>
            </w:r>
          </w:p>
        </w:tc>
        <w:tc>
          <w:tcPr>
            <w:tcW w:w="3224" w:type="dxa"/>
            <w:shd w:val="clear" w:color="auto" w:fill="auto"/>
          </w:tcPr>
          <w:p w14:paraId="68BA7B2E" w14:textId="77777777" w:rsidR="00C54BFF" w:rsidRPr="00315C85" w:rsidRDefault="00C54BFF" w:rsidP="001D7DD2">
            <w:pPr>
              <w:rPr>
                <w:rFonts w:cstheme="minorHAnsi"/>
                <w:b/>
                <w:sz w:val="18"/>
                <w:szCs w:val="18"/>
              </w:rPr>
            </w:pPr>
            <w:r w:rsidRPr="00315C85">
              <w:rPr>
                <w:rFonts w:cstheme="minorHAnsi"/>
                <w:b/>
                <w:sz w:val="18"/>
                <w:szCs w:val="18"/>
              </w:rPr>
              <w:t>Study population</w:t>
            </w:r>
          </w:p>
        </w:tc>
        <w:tc>
          <w:tcPr>
            <w:tcW w:w="3225" w:type="dxa"/>
            <w:shd w:val="clear" w:color="auto" w:fill="auto"/>
          </w:tcPr>
          <w:p w14:paraId="5514878D" w14:textId="77777777" w:rsidR="00C54BFF" w:rsidRPr="00315C85" w:rsidRDefault="00C54BFF" w:rsidP="001D7DD2">
            <w:pPr>
              <w:rPr>
                <w:rFonts w:cstheme="minorHAnsi"/>
                <w:b/>
                <w:sz w:val="18"/>
                <w:szCs w:val="18"/>
              </w:rPr>
            </w:pPr>
            <w:r w:rsidRPr="00315C85">
              <w:rPr>
                <w:rFonts w:cstheme="minorHAnsi"/>
                <w:b/>
                <w:sz w:val="18"/>
                <w:szCs w:val="18"/>
              </w:rPr>
              <w:t xml:space="preserve">Intervention(s)  </w:t>
            </w:r>
          </w:p>
        </w:tc>
        <w:tc>
          <w:tcPr>
            <w:tcW w:w="3225" w:type="dxa"/>
            <w:shd w:val="clear" w:color="auto" w:fill="auto"/>
          </w:tcPr>
          <w:p w14:paraId="0FA0FF06" w14:textId="77777777" w:rsidR="00C54BFF" w:rsidRPr="00315C85" w:rsidRDefault="00C54BFF" w:rsidP="001D7DD2">
            <w:pPr>
              <w:rPr>
                <w:rFonts w:cstheme="minorHAnsi"/>
                <w:b/>
                <w:sz w:val="18"/>
                <w:szCs w:val="18"/>
              </w:rPr>
            </w:pPr>
            <w:r w:rsidRPr="00315C85">
              <w:rPr>
                <w:rFonts w:cstheme="minorHAnsi"/>
                <w:b/>
                <w:sz w:val="18"/>
                <w:szCs w:val="18"/>
              </w:rPr>
              <w:t xml:space="preserve">Comparison/control </w:t>
            </w:r>
          </w:p>
        </w:tc>
        <w:tc>
          <w:tcPr>
            <w:tcW w:w="3651" w:type="dxa"/>
            <w:shd w:val="clear" w:color="auto" w:fill="auto"/>
          </w:tcPr>
          <w:p w14:paraId="2E6431A4" w14:textId="77777777" w:rsidR="00C54BFF" w:rsidRPr="00315C85" w:rsidRDefault="00C54BFF" w:rsidP="001D7DD2">
            <w:pPr>
              <w:rPr>
                <w:rFonts w:cstheme="minorHAnsi"/>
                <w:b/>
                <w:sz w:val="18"/>
                <w:szCs w:val="18"/>
              </w:rPr>
            </w:pPr>
            <w:r w:rsidRPr="00315C85">
              <w:rPr>
                <w:rFonts w:cstheme="minorHAnsi"/>
                <w:b/>
                <w:sz w:val="18"/>
                <w:szCs w:val="18"/>
              </w:rPr>
              <w:t xml:space="preserve">Outcome(s)  </w:t>
            </w:r>
          </w:p>
        </w:tc>
      </w:tr>
      <w:tr w:rsidR="00BF4F85" w:rsidRPr="00AE6924" w14:paraId="30A36F28" w14:textId="77777777" w:rsidTr="001D7DD2">
        <w:tc>
          <w:tcPr>
            <w:tcW w:w="14596" w:type="dxa"/>
            <w:gridSpan w:val="5"/>
            <w:shd w:val="clear" w:color="auto" w:fill="auto"/>
          </w:tcPr>
          <w:p w14:paraId="667BA630" w14:textId="77777777" w:rsidR="00BF4F85" w:rsidRDefault="00BF4F85" w:rsidP="001D7DD2">
            <w:pPr>
              <w:rPr>
                <w:rFonts w:cstheme="minorHAnsi"/>
                <w:b/>
                <w:sz w:val="18"/>
                <w:szCs w:val="18"/>
              </w:rPr>
            </w:pPr>
          </w:p>
        </w:tc>
      </w:tr>
      <w:tr w:rsidR="00BF4F85" w:rsidRPr="00AE6924" w14:paraId="2CFD027A" w14:textId="77777777" w:rsidTr="001D7DD2">
        <w:tc>
          <w:tcPr>
            <w:tcW w:w="14596" w:type="dxa"/>
            <w:gridSpan w:val="5"/>
            <w:shd w:val="clear" w:color="auto" w:fill="auto"/>
          </w:tcPr>
          <w:p w14:paraId="19AA153A" w14:textId="77777777" w:rsidR="00BF4F85" w:rsidRPr="00AE6924" w:rsidRDefault="00BF4F85" w:rsidP="001D7DD2">
            <w:pPr>
              <w:rPr>
                <w:rStyle w:val="A6"/>
                <w:rFonts w:cstheme="minorHAnsi"/>
                <w:sz w:val="18"/>
                <w:szCs w:val="18"/>
              </w:rPr>
            </w:pPr>
            <w:r w:rsidRPr="00B37C50">
              <w:rPr>
                <w:rFonts w:cstheme="minorHAnsi"/>
                <w:b/>
                <w:sz w:val="18"/>
                <w:szCs w:val="18"/>
              </w:rPr>
              <w:t>Effectiveness</w:t>
            </w:r>
            <w:r>
              <w:rPr>
                <w:rFonts w:cstheme="minorHAnsi"/>
                <w:b/>
                <w:sz w:val="18"/>
                <w:szCs w:val="18"/>
              </w:rPr>
              <w:t xml:space="preserve"> studies</w:t>
            </w:r>
            <w:r w:rsidRPr="00B37C50">
              <w:rPr>
                <w:rFonts w:cstheme="minorHAnsi"/>
                <w:b/>
                <w:sz w:val="18"/>
                <w:szCs w:val="18"/>
              </w:rPr>
              <w:t xml:space="preserve"> (Alcohol</w:t>
            </w:r>
            <w:r>
              <w:rPr>
                <w:rFonts w:cstheme="minorHAnsi"/>
                <w:b/>
                <w:sz w:val="18"/>
                <w:szCs w:val="18"/>
              </w:rPr>
              <w:t>)</w:t>
            </w:r>
          </w:p>
        </w:tc>
      </w:tr>
      <w:tr w:rsidR="00C54BFF" w:rsidRPr="00AE6924" w14:paraId="25F38D2C" w14:textId="77777777" w:rsidTr="001D7DD2">
        <w:tc>
          <w:tcPr>
            <w:tcW w:w="1271" w:type="dxa"/>
            <w:shd w:val="clear" w:color="auto" w:fill="auto"/>
          </w:tcPr>
          <w:p w14:paraId="7A3966D9" w14:textId="77777777" w:rsidR="00C54BFF" w:rsidRPr="00AE6924" w:rsidRDefault="00C54BFF" w:rsidP="001D7DD2">
            <w:pPr>
              <w:rPr>
                <w:rFonts w:cstheme="minorHAnsi"/>
                <w:sz w:val="18"/>
                <w:szCs w:val="18"/>
              </w:rPr>
            </w:pPr>
            <w:r w:rsidRPr="00AE6924">
              <w:rPr>
                <w:rFonts w:cstheme="minorHAnsi"/>
                <w:sz w:val="18"/>
                <w:szCs w:val="18"/>
              </w:rPr>
              <w:t>Barata et al., (2017)</w:t>
            </w:r>
          </w:p>
        </w:tc>
        <w:tc>
          <w:tcPr>
            <w:tcW w:w="3224" w:type="dxa"/>
            <w:shd w:val="clear" w:color="auto" w:fill="auto"/>
          </w:tcPr>
          <w:p w14:paraId="072B9D14" w14:textId="77777777" w:rsidR="00C54BFF" w:rsidRPr="00AE6924" w:rsidRDefault="00C54BFF" w:rsidP="001D7DD2">
            <w:pPr>
              <w:rPr>
                <w:rFonts w:cstheme="minorHAnsi"/>
                <w:sz w:val="18"/>
                <w:szCs w:val="18"/>
              </w:rPr>
            </w:pPr>
            <w:r w:rsidRPr="00AE6924">
              <w:rPr>
                <w:rFonts w:cstheme="minorHAnsi"/>
                <w:sz w:val="18"/>
                <w:szCs w:val="18"/>
              </w:rPr>
              <w:t xml:space="preserve">All ages with known or suspected alcohol use disorders (AUD) or alcohol-related injures  </w:t>
            </w:r>
          </w:p>
        </w:tc>
        <w:tc>
          <w:tcPr>
            <w:tcW w:w="3225" w:type="dxa"/>
            <w:shd w:val="clear" w:color="auto" w:fill="auto"/>
          </w:tcPr>
          <w:p w14:paraId="2F35C0B0" w14:textId="695365E1" w:rsidR="00C54BFF" w:rsidRPr="00AE6924" w:rsidRDefault="00FA5018" w:rsidP="001D7DD2">
            <w:pPr>
              <w:rPr>
                <w:rFonts w:cstheme="minorHAnsi"/>
                <w:sz w:val="18"/>
                <w:szCs w:val="18"/>
              </w:rPr>
            </w:pPr>
            <w:r>
              <w:rPr>
                <w:rFonts w:cstheme="minorHAnsi"/>
                <w:sz w:val="18"/>
                <w:szCs w:val="18"/>
              </w:rPr>
              <w:t>Screening, brief intervention</w:t>
            </w:r>
            <w:r w:rsidR="00C54BFF" w:rsidRPr="00AE6924">
              <w:rPr>
                <w:rFonts w:cstheme="minorHAnsi"/>
                <w:sz w:val="18"/>
                <w:szCs w:val="18"/>
              </w:rPr>
              <w:t xml:space="preserve">, referral and treatment (SBIRT) </w:t>
            </w:r>
          </w:p>
        </w:tc>
        <w:tc>
          <w:tcPr>
            <w:tcW w:w="3225" w:type="dxa"/>
            <w:shd w:val="clear" w:color="auto" w:fill="auto"/>
          </w:tcPr>
          <w:p w14:paraId="3C2DF129" w14:textId="77777777" w:rsidR="00C54BFF" w:rsidRPr="00AE6924" w:rsidRDefault="00C54BFF" w:rsidP="001D7DD2">
            <w:pPr>
              <w:rPr>
                <w:rFonts w:cstheme="minorHAnsi"/>
                <w:sz w:val="18"/>
                <w:szCs w:val="18"/>
              </w:rPr>
            </w:pPr>
            <w:r w:rsidRPr="00AE6924">
              <w:rPr>
                <w:rFonts w:cstheme="minorHAnsi"/>
                <w:sz w:val="18"/>
                <w:szCs w:val="18"/>
              </w:rPr>
              <w:t xml:space="preserve">No data  </w:t>
            </w:r>
          </w:p>
        </w:tc>
        <w:tc>
          <w:tcPr>
            <w:tcW w:w="3651" w:type="dxa"/>
            <w:shd w:val="clear" w:color="auto" w:fill="auto"/>
          </w:tcPr>
          <w:p w14:paraId="7F4A45B2" w14:textId="77777777" w:rsidR="001005A4" w:rsidRDefault="00C54BFF" w:rsidP="001D7DD2">
            <w:pPr>
              <w:rPr>
                <w:rFonts w:cstheme="minorHAnsi"/>
                <w:sz w:val="18"/>
                <w:szCs w:val="18"/>
              </w:rPr>
            </w:pPr>
            <w:r w:rsidRPr="00AE6924">
              <w:rPr>
                <w:rFonts w:cstheme="minorHAnsi"/>
                <w:i/>
                <w:sz w:val="18"/>
                <w:szCs w:val="18"/>
              </w:rPr>
              <w:t>Primary</w:t>
            </w:r>
            <w:r w:rsidRPr="00AE6924">
              <w:rPr>
                <w:rFonts w:cstheme="minorHAnsi"/>
                <w:sz w:val="18"/>
                <w:szCs w:val="18"/>
              </w:rPr>
              <w:t>: Reduction of alcohol consumption</w:t>
            </w:r>
            <w:r w:rsidR="005C7D3D" w:rsidRPr="00AE6924">
              <w:rPr>
                <w:rFonts w:cstheme="minorHAnsi"/>
                <w:sz w:val="18"/>
                <w:szCs w:val="18"/>
              </w:rPr>
              <w:t xml:space="preserve"> </w:t>
            </w:r>
          </w:p>
          <w:p w14:paraId="3C2D03B2" w14:textId="7BF19E13" w:rsidR="00C54BFF" w:rsidRPr="00AE6924" w:rsidRDefault="00C54BFF" w:rsidP="001D7DD2">
            <w:pPr>
              <w:rPr>
                <w:rFonts w:cstheme="minorHAnsi"/>
                <w:sz w:val="18"/>
                <w:szCs w:val="18"/>
              </w:rPr>
            </w:pPr>
            <w:r w:rsidRPr="00AE6924">
              <w:rPr>
                <w:rFonts w:cstheme="minorHAnsi"/>
                <w:i/>
                <w:sz w:val="18"/>
                <w:szCs w:val="18"/>
              </w:rPr>
              <w:t>Secondary</w:t>
            </w:r>
            <w:r w:rsidRPr="00AE6924">
              <w:rPr>
                <w:rFonts w:cstheme="minorHAnsi"/>
                <w:sz w:val="18"/>
                <w:szCs w:val="18"/>
              </w:rPr>
              <w:t>: Reducing alcohol-related negative consequences for physical and social consequences of AUD</w:t>
            </w:r>
          </w:p>
        </w:tc>
      </w:tr>
      <w:tr w:rsidR="00C54BFF" w:rsidRPr="00AE6924" w14:paraId="223B60DE" w14:textId="77777777" w:rsidTr="00322ECF">
        <w:tc>
          <w:tcPr>
            <w:tcW w:w="1271" w:type="dxa"/>
          </w:tcPr>
          <w:p w14:paraId="0B7B8BBB" w14:textId="77777777" w:rsidR="00C54BFF" w:rsidRPr="00AE6924" w:rsidRDefault="00C54BFF" w:rsidP="001D7DD2">
            <w:pPr>
              <w:rPr>
                <w:rFonts w:cstheme="minorHAnsi"/>
                <w:sz w:val="18"/>
                <w:szCs w:val="18"/>
              </w:rPr>
            </w:pPr>
            <w:proofErr w:type="spellStart"/>
            <w:r w:rsidRPr="00AE6924">
              <w:rPr>
                <w:rFonts w:cstheme="minorHAnsi"/>
                <w:sz w:val="18"/>
                <w:szCs w:val="18"/>
              </w:rPr>
              <w:t>Diestelkamp</w:t>
            </w:r>
            <w:proofErr w:type="spellEnd"/>
            <w:r w:rsidRPr="00AE6924">
              <w:rPr>
                <w:rFonts w:cstheme="minorHAnsi"/>
                <w:sz w:val="18"/>
                <w:szCs w:val="18"/>
              </w:rPr>
              <w:t xml:space="preserve"> et al., (2016)</w:t>
            </w:r>
          </w:p>
        </w:tc>
        <w:tc>
          <w:tcPr>
            <w:tcW w:w="3224" w:type="dxa"/>
          </w:tcPr>
          <w:p w14:paraId="043F6594" w14:textId="00EAD687" w:rsidR="00C54BFF" w:rsidRPr="00AE6924" w:rsidRDefault="00C54BFF" w:rsidP="001D7DD2">
            <w:pPr>
              <w:rPr>
                <w:rFonts w:cstheme="minorHAnsi"/>
                <w:sz w:val="18"/>
                <w:szCs w:val="18"/>
              </w:rPr>
            </w:pPr>
            <w:r w:rsidRPr="00AE6924">
              <w:rPr>
                <w:rFonts w:cstheme="minorHAnsi"/>
                <w:sz w:val="18"/>
                <w:szCs w:val="18"/>
              </w:rPr>
              <w:t>Aged between 12 and 25 years and treated in an emergency care setting (inpatient or outpatient) following an alcohol-related event</w:t>
            </w:r>
            <w:r w:rsidR="005C7D3D" w:rsidRPr="00AE6924">
              <w:rPr>
                <w:rFonts w:cstheme="minorHAnsi"/>
                <w:sz w:val="18"/>
                <w:szCs w:val="18"/>
              </w:rPr>
              <w:t xml:space="preserve">  </w:t>
            </w:r>
          </w:p>
        </w:tc>
        <w:tc>
          <w:tcPr>
            <w:tcW w:w="3225" w:type="dxa"/>
          </w:tcPr>
          <w:p w14:paraId="0F2887E8"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The intervention is a brief intervention (maximum 60 min) consisting of a maximum of 3 sessions with a minimum of 1 session delivered in the ED; The intervention is focused on alcohol use and is delivered in person.</w:t>
            </w:r>
          </w:p>
        </w:tc>
        <w:tc>
          <w:tcPr>
            <w:tcW w:w="3225" w:type="dxa"/>
          </w:tcPr>
          <w:p w14:paraId="20F2780B" w14:textId="77777777" w:rsidR="00C54BFF" w:rsidRPr="00AE6924" w:rsidRDefault="00C54BFF" w:rsidP="001D7DD2">
            <w:pPr>
              <w:rPr>
                <w:rFonts w:cstheme="minorHAnsi"/>
                <w:sz w:val="18"/>
                <w:szCs w:val="18"/>
              </w:rPr>
            </w:pPr>
            <w:r w:rsidRPr="00AE6924">
              <w:rPr>
                <w:rFonts w:cstheme="minorHAnsi"/>
                <w:sz w:val="18"/>
                <w:szCs w:val="18"/>
              </w:rPr>
              <w:t>The control condition consists of no treatment, standard care, an intervention other than a BI, or a BI of different intensity.</w:t>
            </w:r>
          </w:p>
        </w:tc>
        <w:tc>
          <w:tcPr>
            <w:tcW w:w="3651" w:type="dxa"/>
          </w:tcPr>
          <w:p w14:paraId="48A51D22" w14:textId="77777777" w:rsidR="00FA5018" w:rsidRDefault="00C54BFF" w:rsidP="001D7DD2">
            <w:pPr>
              <w:autoSpaceDE w:val="0"/>
              <w:autoSpaceDN w:val="0"/>
              <w:adjustRightInd w:val="0"/>
              <w:rPr>
                <w:rFonts w:cstheme="minorHAnsi"/>
                <w:sz w:val="18"/>
                <w:szCs w:val="18"/>
              </w:rPr>
            </w:pPr>
            <w:r w:rsidRPr="00AE6924">
              <w:rPr>
                <w:rFonts w:cstheme="minorHAnsi"/>
                <w:sz w:val="18"/>
                <w:szCs w:val="18"/>
              </w:rPr>
              <w:t xml:space="preserve">Outcome measures address one or more of the following: alcohol consumption, alcohol-related risk behaviours, alcohol-related negative consequences and/or seeking of further alcohol treatment or counselling. </w:t>
            </w:r>
            <w:r w:rsidR="005C7D3D" w:rsidRPr="00AE6924">
              <w:rPr>
                <w:rFonts w:cstheme="minorHAnsi"/>
                <w:sz w:val="18"/>
                <w:szCs w:val="18"/>
              </w:rPr>
              <w:t xml:space="preserve"> </w:t>
            </w:r>
          </w:p>
          <w:p w14:paraId="26A4FAEF" w14:textId="364D2585"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 xml:space="preserve">For additional evidence: </w:t>
            </w:r>
            <w:r w:rsidR="005C7D3D" w:rsidRPr="00AE6924">
              <w:rPr>
                <w:rFonts w:cstheme="minorHAnsi"/>
                <w:sz w:val="18"/>
                <w:szCs w:val="18"/>
              </w:rPr>
              <w:t xml:space="preserve"> </w:t>
            </w:r>
            <w:r w:rsidRPr="00AE6924">
              <w:rPr>
                <w:rFonts w:cstheme="minorHAnsi"/>
                <w:sz w:val="18"/>
                <w:szCs w:val="18"/>
              </w:rPr>
              <w:t>Participation rates, acceptance, implementation and intervention</w:t>
            </w:r>
            <w:r w:rsidR="00134681" w:rsidRPr="00AE6924">
              <w:rPr>
                <w:rFonts w:cstheme="minorHAnsi"/>
                <w:sz w:val="18"/>
                <w:szCs w:val="18"/>
              </w:rPr>
              <w:t xml:space="preserve"> </w:t>
            </w:r>
            <w:r w:rsidRPr="00AE6924">
              <w:rPr>
                <w:rFonts w:cstheme="minorHAnsi"/>
                <w:sz w:val="18"/>
                <w:szCs w:val="18"/>
              </w:rPr>
              <w:t>effects on alcohol use, alcohol-related harm and referral to</w:t>
            </w:r>
            <w:r w:rsidR="00134681" w:rsidRPr="00AE6924">
              <w:rPr>
                <w:rFonts w:cstheme="minorHAnsi"/>
                <w:sz w:val="18"/>
                <w:szCs w:val="18"/>
              </w:rPr>
              <w:t xml:space="preserve"> </w:t>
            </w:r>
            <w:r w:rsidRPr="00AE6924">
              <w:rPr>
                <w:rFonts w:cstheme="minorHAnsi"/>
                <w:sz w:val="18"/>
                <w:szCs w:val="18"/>
              </w:rPr>
              <w:t>treatment.</w:t>
            </w:r>
          </w:p>
        </w:tc>
      </w:tr>
      <w:tr w:rsidR="00C54BFF" w:rsidRPr="00AE6924" w14:paraId="7473CF4E" w14:textId="77777777" w:rsidTr="00322ECF">
        <w:tc>
          <w:tcPr>
            <w:tcW w:w="1271" w:type="dxa"/>
          </w:tcPr>
          <w:p w14:paraId="5AFFE769" w14:textId="77777777" w:rsidR="00C54BFF" w:rsidRPr="00AE6924" w:rsidRDefault="00C54BFF" w:rsidP="001D7DD2">
            <w:pPr>
              <w:rPr>
                <w:rFonts w:cstheme="minorHAnsi"/>
                <w:sz w:val="18"/>
                <w:szCs w:val="18"/>
              </w:rPr>
            </w:pPr>
            <w:proofErr w:type="spellStart"/>
            <w:r w:rsidRPr="00AE6924">
              <w:rPr>
                <w:rFonts w:cstheme="minorHAnsi"/>
                <w:sz w:val="18"/>
                <w:szCs w:val="18"/>
              </w:rPr>
              <w:t>Elzerbi</w:t>
            </w:r>
            <w:proofErr w:type="spellEnd"/>
            <w:r w:rsidRPr="00AE6924">
              <w:rPr>
                <w:rFonts w:cstheme="minorHAnsi"/>
                <w:sz w:val="18"/>
                <w:szCs w:val="18"/>
              </w:rPr>
              <w:t xml:space="preserve"> et al., (2015)</w:t>
            </w:r>
          </w:p>
        </w:tc>
        <w:tc>
          <w:tcPr>
            <w:tcW w:w="3224" w:type="dxa"/>
          </w:tcPr>
          <w:p w14:paraId="6B413FB1" w14:textId="4D7FC9B2"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Aged 18-64 years old</w:t>
            </w:r>
            <w:r w:rsidR="00C833E4">
              <w:rPr>
                <w:rFonts w:cstheme="minorHAnsi"/>
                <w:sz w:val="18"/>
                <w:szCs w:val="18"/>
              </w:rPr>
              <w:t>; p</w:t>
            </w:r>
            <w:r w:rsidRPr="00AE6924">
              <w:rPr>
                <w:rFonts w:cstheme="minorHAnsi"/>
                <w:sz w:val="18"/>
                <w:szCs w:val="18"/>
              </w:rPr>
              <w:t>articipants not seeking treatment for alcohol and met a minimum criterion of hazardous or harmful drinking (hazardous and harmful drinking was understood as regular average consumption of 20–40 g and &gt;40 g of alcohol per day for women and 40–60 g and &gt;60 g per day for men.</w:t>
            </w:r>
          </w:p>
        </w:tc>
        <w:tc>
          <w:tcPr>
            <w:tcW w:w="3225" w:type="dxa"/>
          </w:tcPr>
          <w:p w14:paraId="41355D97"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Brief Intervention was understood as opportunistic screening and early intervention (no more than four sessions, each session lasting no longer than 30minutes) delivered by non-specialist personnel carried out in non-specialist settings</w:t>
            </w:r>
          </w:p>
        </w:tc>
        <w:tc>
          <w:tcPr>
            <w:tcW w:w="3225" w:type="dxa"/>
          </w:tcPr>
          <w:p w14:paraId="37544019"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Comparator control groups varied from ‘screening only’, ‘assessment only’ to ‘treatment as usual’ ‘evaluation only’ or ‘minimal intervention’ (such as the provision of an information leaflet).</w:t>
            </w:r>
          </w:p>
        </w:tc>
        <w:tc>
          <w:tcPr>
            <w:tcW w:w="3651" w:type="dxa"/>
          </w:tcPr>
          <w:p w14:paraId="451C9458" w14:textId="0E020BE0"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 xml:space="preserve">Primary outcome measure was quantity of alcohol consumed per week at 6- and 12-month follow-up. </w:t>
            </w:r>
            <w:r w:rsidR="00EB0951">
              <w:rPr>
                <w:rFonts w:cstheme="minorHAnsi"/>
                <w:sz w:val="18"/>
                <w:szCs w:val="18"/>
              </w:rPr>
              <w:t xml:space="preserve"> </w:t>
            </w:r>
          </w:p>
        </w:tc>
      </w:tr>
      <w:tr w:rsidR="00C54BFF" w:rsidRPr="00AE6924" w14:paraId="0B1993EC" w14:textId="77777777" w:rsidTr="00322ECF">
        <w:tc>
          <w:tcPr>
            <w:tcW w:w="1271" w:type="dxa"/>
          </w:tcPr>
          <w:p w14:paraId="19E4CD4A" w14:textId="77777777" w:rsidR="00C54BFF" w:rsidRPr="00AE6924" w:rsidRDefault="00C54BFF" w:rsidP="001D7DD2">
            <w:pPr>
              <w:rPr>
                <w:rFonts w:cstheme="minorHAnsi"/>
                <w:sz w:val="18"/>
                <w:szCs w:val="18"/>
              </w:rPr>
            </w:pPr>
            <w:proofErr w:type="spellStart"/>
            <w:r w:rsidRPr="00AE6924">
              <w:rPr>
                <w:rFonts w:cstheme="minorHAnsi"/>
                <w:sz w:val="18"/>
                <w:szCs w:val="18"/>
              </w:rPr>
              <w:t>Elzerbi</w:t>
            </w:r>
            <w:proofErr w:type="spellEnd"/>
            <w:r w:rsidRPr="00AE6924">
              <w:rPr>
                <w:rFonts w:cstheme="minorHAnsi"/>
                <w:sz w:val="18"/>
                <w:szCs w:val="18"/>
              </w:rPr>
              <w:t xml:space="preserve"> et al., (2017)</w:t>
            </w:r>
          </w:p>
        </w:tc>
        <w:tc>
          <w:tcPr>
            <w:tcW w:w="3224" w:type="dxa"/>
          </w:tcPr>
          <w:p w14:paraId="2CD2FC71" w14:textId="7DB72F55" w:rsidR="00C54BFF" w:rsidRPr="00AE6924" w:rsidRDefault="00C833E4" w:rsidP="001D7DD2">
            <w:pPr>
              <w:rPr>
                <w:rFonts w:cstheme="minorHAnsi"/>
                <w:sz w:val="18"/>
                <w:szCs w:val="18"/>
              </w:rPr>
            </w:pPr>
            <w:r>
              <w:rPr>
                <w:rFonts w:cstheme="minorHAnsi"/>
                <w:sz w:val="18"/>
                <w:szCs w:val="18"/>
              </w:rPr>
              <w:t>Aged 18-64 years old; p</w:t>
            </w:r>
            <w:r w:rsidR="00C54BFF" w:rsidRPr="00AE6924">
              <w:rPr>
                <w:rFonts w:cstheme="minorHAnsi"/>
                <w:sz w:val="18"/>
                <w:szCs w:val="18"/>
              </w:rPr>
              <w:t>articipants not seeking treatment for alcohol and met a minimum criterion of hazardous or harmful drinking (hazardous and harmful drinking was understood as regular average consumption of 20–40 g and &gt;40 g of alcohol per day for women and 40–60 g and &gt;60 g per day for men.</w:t>
            </w:r>
          </w:p>
        </w:tc>
        <w:tc>
          <w:tcPr>
            <w:tcW w:w="3225" w:type="dxa"/>
          </w:tcPr>
          <w:p w14:paraId="0A52D713" w14:textId="13405BA0"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Brief intervention was understood as opportunistic screening and early</w:t>
            </w:r>
            <w:r w:rsidR="005C7D3D" w:rsidRPr="00AE6924">
              <w:rPr>
                <w:rFonts w:cstheme="minorHAnsi"/>
                <w:sz w:val="18"/>
                <w:szCs w:val="18"/>
              </w:rPr>
              <w:t xml:space="preserve"> </w:t>
            </w:r>
            <w:r w:rsidRPr="00AE6924">
              <w:rPr>
                <w:rFonts w:cstheme="minorHAnsi"/>
                <w:sz w:val="18"/>
                <w:szCs w:val="18"/>
              </w:rPr>
              <w:t>intervention (brief intervention was defined as no more than 4 sessions, each session lasting no longer than 45 minutes and delivered face-to-face, by short message service, detailed health information  workbooks, over the telephone or electronically) and was delivered by</w:t>
            </w:r>
            <w:r w:rsidR="005C7D3D" w:rsidRPr="00AE6924">
              <w:rPr>
                <w:rFonts w:cstheme="minorHAnsi"/>
                <w:sz w:val="18"/>
                <w:szCs w:val="18"/>
              </w:rPr>
              <w:t xml:space="preserve"> </w:t>
            </w:r>
            <w:r w:rsidRPr="00AE6924">
              <w:rPr>
                <w:rFonts w:cstheme="minorHAnsi"/>
                <w:sz w:val="18"/>
                <w:szCs w:val="18"/>
              </w:rPr>
              <w:t>non-specialist personnel and carried out in non-specialist settings.</w:t>
            </w:r>
          </w:p>
        </w:tc>
        <w:tc>
          <w:tcPr>
            <w:tcW w:w="3225" w:type="dxa"/>
          </w:tcPr>
          <w:p w14:paraId="27119912" w14:textId="77777777" w:rsidR="00C54BFF" w:rsidRPr="00AE6924" w:rsidRDefault="00C54BFF" w:rsidP="001D7DD2">
            <w:pPr>
              <w:rPr>
                <w:rFonts w:cstheme="minorHAnsi"/>
                <w:sz w:val="18"/>
                <w:szCs w:val="18"/>
              </w:rPr>
            </w:pPr>
            <w:r w:rsidRPr="00AE6924">
              <w:rPr>
                <w:rFonts w:cstheme="minorHAnsi"/>
                <w:sz w:val="18"/>
                <w:szCs w:val="18"/>
              </w:rPr>
              <w:t>Comparator control groups varied from ‘screening only’, ‘assessment only’ to ‘treatment as usual’ ‘evaluation only’ or ‘minimal intervention’ (such as the provision of an information leaflet).</w:t>
            </w:r>
          </w:p>
        </w:tc>
        <w:tc>
          <w:tcPr>
            <w:tcW w:w="3651" w:type="dxa"/>
          </w:tcPr>
          <w:p w14:paraId="6929FE9C" w14:textId="21A8C9F2" w:rsidR="00C54BFF" w:rsidRPr="00AE6924" w:rsidRDefault="00C54BFF" w:rsidP="001D7DD2">
            <w:pPr>
              <w:rPr>
                <w:rFonts w:cstheme="minorHAnsi"/>
                <w:sz w:val="18"/>
                <w:szCs w:val="18"/>
              </w:rPr>
            </w:pPr>
            <w:r w:rsidRPr="00AE6924">
              <w:rPr>
                <w:rFonts w:cstheme="minorHAnsi"/>
                <w:sz w:val="18"/>
                <w:szCs w:val="18"/>
              </w:rPr>
              <w:t xml:space="preserve">The primary outcome measure was grams of alcohol consumed at less than or equal to 5-, 6-, and 12-month follow-up, in which 14 g of alcohol was taken to be the equivalent of one “standard” drink. </w:t>
            </w:r>
          </w:p>
        </w:tc>
      </w:tr>
      <w:tr w:rsidR="00C54BFF" w:rsidRPr="00AE6924" w14:paraId="4F0C183C" w14:textId="77777777" w:rsidTr="00322ECF">
        <w:tc>
          <w:tcPr>
            <w:tcW w:w="1271" w:type="dxa"/>
          </w:tcPr>
          <w:p w14:paraId="6F4C71C4" w14:textId="77777777" w:rsidR="00C54BFF" w:rsidRPr="00AE6924" w:rsidRDefault="00C54BFF" w:rsidP="001D7DD2">
            <w:pPr>
              <w:rPr>
                <w:rFonts w:cstheme="minorHAnsi"/>
                <w:sz w:val="18"/>
                <w:szCs w:val="18"/>
              </w:rPr>
            </w:pPr>
            <w:proofErr w:type="spellStart"/>
            <w:r w:rsidRPr="00AE6924">
              <w:rPr>
                <w:rFonts w:cstheme="minorHAnsi"/>
                <w:sz w:val="18"/>
                <w:szCs w:val="18"/>
              </w:rPr>
              <w:t>Kodadek</w:t>
            </w:r>
            <w:proofErr w:type="spellEnd"/>
            <w:r w:rsidRPr="00AE6924">
              <w:rPr>
                <w:rFonts w:cstheme="minorHAnsi"/>
                <w:sz w:val="18"/>
                <w:szCs w:val="18"/>
              </w:rPr>
              <w:t xml:space="preserve"> et al., (2020)</w:t>
            </w:r>
          </w:p>
        </w:tc>
        <w:tc>
          <w:tcPr>
            <w:tcW w:w="3224" w:type="dxa"/>
          </w:tcPr>
          <w:p w14:paraId="62B54C69" w14:textId="77777777" w:rsidR="00C54BFF" w:rsidRPr="00AE6924" w:rsidRDefault="00C54BFF" w:rsidP="001D7DD2">
            <w:pPr>
              <w:autoSpaceDE w:val="0"/>
              <w:autoSpaceDN w:val="0"/>
              <w:adjustRightInd w:val="0"/>
              <w:rPr>
                <w:rFonts w:cstheme="minorHAnsi"/>
                <w:color w:val="231F20"/>
                <w:sz w:val="18"/>
                <w:szCs w:val="18"/>
              </w:rPr>
            </w:pPr>
            <w:r w:rsidRPr="00AE6924">
              <w:rPr>
                <w:rFonts w:cstheme="minorHAnsi"/>
                <w:sz w:val="18"/>
                <w:szCs w:val="18"/>
              </w:rPr>
              <w:t>Adult trauma patients inclusive of race, ethnicity, sex, and other demographic characteristics.</w:t>
            </w:r>
          </w:p>
        </w:tc>
        <w:tc>
          <w:tcPr>
            <w:tcW w:w="3225" w:type="dxa"/>
          </w:tcPr>
          <w:p w14:paraId="60413AAC" w14:textId="7022E3A8" w:rsidR="00C54BFF" w:rsidRPr="00AE6924" w:rsidRDefault="00C54BFF" w:rsidP="001D7DD2">
            <w:pPr>
              <w:autoSpaceDE w:val="0"/>
              <w:autoSpaceDN w:val="0"/>
              <w:adjustRightInd w:val="0"/>
              <w:rPr>
                <w:rFonts w:cstheme="minorHAnsi"/>
                <w:color w:val="231F20"/>
                <w:sz w:val="18"/>
                <w:szCs w:val="18"/>
              </w:rPr>
            </w:pPr>
            <w:r w:rsidRPr="00AE6924">
              <w:rPr>
                <w:rFonts w:cstheme="minorHAnsi"/>
                <w:color w:val="231F20"/>
                <w:sz w:val="18"/>
                <w:szCs w:val="18"/>
              </w:rPr>
              <w:t>Any ED, trauma cent</w:t>
            </w:r>
            <w:r w:rsidR="006D6871" w:rsidRPr="00AE6924">
              <w:rPr>
                <w:rFonts w:cstheme="minorHAnsi"/>
                <w:color w:val="231F20"/>
                <w:sz w:val="18"/>
                <w:szCs w:val="18"/>
              </w:rPr>
              <w:t>re</w:t>
            </w:r>
            <w:r w:rsidRPr="00AE6924">
              <w:rPr>
                <w:rFonts w:cstheme="minorHAnsi"/>
                <w:color w:val="231F20"/>
                <w:sz w:val="18"/>
                <w:szCs w:val="18"/>
              </w:rPr>
              <w:t xml:space="preserve">, or hospital-based alcohol screening with brief intervention and/or referral to treatment (SBIRT) for appropriate </w:t>
            </w:r>
            <w:r w:rsidRPr="00AE6924">
              <w:rPr>
                <w:rFonts w:cstheme="minorHAnsi"/>
                <w:color w:val="231F20"/>
                <w:sz w:val="18"/>
                <w:szCs w:val="18"/>
              </w:rPr>
              <w:lastRenderedPageBreak/>
              <w:t>patients</w:t>
            </w:r>
          </w:p>
        </w:tc>
        <w:tc>
          <w:tcPr>
            <w:tcW w:w="3225" w:type="dxa"/>
          </w:tcPr>
          <w:p w14:paraId="4174D338" w14:textId="77777777" w:rsidR="00C54BFF" w:rsidRPr="00AE6924" w:rsidRDefault="00C54BFF" w:rsidP="001D7DD2">
            <w:pPr>
              <w:rPr>
                <w:rFonts w:cstheme="minorHAnsi"/>
                <w:color w:val="231F20"/>
                <w:sz w:val="18"/>
                <w:szCs w:val="18"/>
              </w:rPr>
            </w:pPr>
            <w:r w:rsidRPr="00AE6924">
              <w:rPr>
                <w:rFonts w:cstheme="minorHAnsi"/>
                <w:color w:val="231F20"/>
                <w:sz w:val="18"/>
                <w:szCs w:val="18"/>
              </w:rPr>
              <w:lastRenderedPageBreak/>
              <w:t>Usual trauma care</w:t>
            </w:r>
          </w:p>
        </w:tc>
        <w:tc>
          <w:tcPr>
            <w:tcW w:w="3651" w:type="dxa"/>
          </w:tcPr>
          <w:p w14:paraId="27C86D0B" w14:textId="3FBCE194" w:rsidR="00C54BFF" w:rsidRPr="00AE6924" w:rsidRDefault="00C54BFF" w:rsidP="001D7DD2">
            <w:pPr>
              <w:rPr>
                <w:rFonts w:cstheme="minorHAnsi"/>
                <w:color w:val="231F20"/>
                <w:sz w:val="18"/>
                <w:szCs w:val="18"/>
              </w:rPr>
            </w:pPr>
            <w:r w:rsidRPr="00AE6924">
              <w:rPr>
                <w:rFonts w:cstheme="minorHAnsi"/>
                <w:color w:val="231F20"/>
                <w:sz w:val="18"/>
                <w:szCs w:val="18"/>
              </w:rPr>
              <w:t>Re-injury, hospital readmission, alcohol-related offenses, and/or</w:t>
            </w:r>
            <w:r w:rsidR="005C7D3D" w:rsidRPr="00AE6924">
              <w:rPr>
                <w:rFonts w:cstheme="minorHAnsi"/>
                <w:color w:val="231F20"/>
                <w:sz w:val="18"/>
                <w:szCs w:val="18"/>
              </w:rPr>
              <w:t xml:space="preserve"> </w:t>
            </w:r>
            <w:r w:rsidRPr="00AE6924">
              <w:rPr>
                <w:rFonts w:cstheme="minorHAnsi"/>
                <w:color w:val="231F20"/>
                <w:sz w:val="18"/>
                <w:szCs w:val="18"/>
              </w:rPr>
              <w:t>alcohol consumption</w:t>
            </w:r>
          </w:p>
        </w:tc>
      </w:tr>
      <w:tr w:rsidR="00C54BFF" w:rsidRPr="00AE6924" w14:paraId="6A1AD993" w14:textId="77777777" w:rsidTr="00322ECF">
        <w:tc>
          <w:tcPr>
            <w:tcW w:w="1271" w:type="dxa"/>
          </w:tcPr>
          <w:p w14:paraId="1E0A9C73" w14:textId="77777777" w:rsidR="00C54BFF" w:rsidRPr="00AE6924" w:rsidRDefault="00C54BFF" w:rsidP="001D7DD2">
            <w:pPr>
              <w:rPr>
                <w:rFonts w:cstheme="minorHAnsi"/>
                <w:sz w:val="18"/>
                <w:szCs w:val="18"/>
              </w:rPr>
            </w:pPr>
            <w:r w:rsidRPr="00AE6924">
              <w:rPr>
                <w:rFonts w:cstheme="minorHAnsi"/>
                <w:sz w:val="18"/>
                <w:szCs w:val="18"/>
              </w:rPr>
              <w:lastRenderedPageBreak/>
              <w:t>Kohler &amp; Hofmann (2015)</w:t>
            </w:r>
          </w:p>
        </w:tc>
        <w:tc>
          <w:tcPr>
            <w:tcW w:w="3224" w:type="dxa"/>
          </w:tcPr>
          <w:p w14:paraId="1820BBC6" w14:textId="77777777" w:rsidR="00C54BFF" w:rsidRPr="00AE6924" w:rsidRDefault="00C54BFF" w:rsidP="001D7DD2">
            <w:pPr>
              <w:rPr>
                <w:rFonts w:cstheme="minorHAnsi"/>
                <w:sz w:val="18"/>
                <w:szCs w:val="18"/>
              </w:rPr>
            </w:pPr>
            <w:r w:rsidRPr="00AE6924">
              <w:rPr>
                <w:rFonts w:cstheme="minorHAnsi"/>
                <w:sz w:val="18"/>
                <w:szCs w:val="18"/>
              </w:rPr>
              <w:t>Studies included at least some, young people of age 18 years or younger with existing alcohol use problems, who were admitted to an emergency care unit alcohol positive, with an alcohol-related trauma, or with a history of elevated alcohol consumption; Studies were excluded if they allowed participants older than 25 years.</w:t>
            </w:r>
          </w:p>
        </w:tc>
        <w:tc>
          <w:tcPr>
            <w:tcW w:w="3225" w:type="dxa"/>
          </w:tcPr>
          <w:p w14:paraId="67EBF474" w14:textId="667BFACB" w:rsidR="00C54BFF" w:rsidRPr="00AE6924" w:rsidRDefault="00C54BFF" w:rsidP="001D7DD2">
            <w:pPr>
              <w:rPr>
                <w:rFonts w:cstheme="minorHAnsi"/>
                <w:sz w:val="18"/>
                <w:szCs w:val="18"/>
              </w:rPr>
            </w:pPr>
            <w:r w:rsidRPr="00AE6924">
              <w:rPr>
                <w:rFonts w:cstheme="minorHAnsi"/>
                <w:sz w:val="18"/>
                <w:szCs w:val="18"/>
              </w:rPr>
              <w:t>Motivational Interviewing (MI) or motivational enhancement</w:t>
            </w:r>
            <w:r w:rsidR="005C7D3D" w:rsidRPr="00AE6924">
              <w:rPr>
                <w:rFonts w:cstheme="minorHAnsi"/>
                <w:sz w:val="18"/>
                <w:szCs w:val="18"/>
              </w:rPr>
              <w:t xml:space="preserve"> </w:t>
            </w:r>
            <w:r w:rsidRPr="00AE6924">
              <w:rPr>
                <w:rFonts w:cstheme="minorHAnsi"/>
                <w:sz w:val="18"/>
                <w:szCs w:val="18"/>
              </w:rPr>
              <w:t>therapy (MI plus feedback) that targeted alcohol consumption</w:t>
            </w:r>
          </w:p>
        </w:tc>
        <w:tc>
          <w:tcPr>
            <w:tcW w:w="3225" w:type="dxa"/>
          </w:tcPr>
          <w:p w14:paraId="620E03DE" w14:textId="77777777" w:rsidR="00C54BFF" w:rsidRPr="00AE6924" w:rsidRDefault="00C54BFF" w:rsidP="001D7DD2">
            <w:pPr>
              <w:rPr>
                <w:rFonts w:cstheme="minorHAnsi"/>
                <w:sz w:val="18"/>
                <w:szCs w:val="18"/>
              </w:rPr>
            </w:pPr>
            <w:r w:rsidRPr="00AE6924">
              <w:rPr>
                <w:rFonts w:cstheme="minorHAnsi"/>
                <w:sz w:val="18"/>
                <w:szCs w:val="18"/>
              </w:rPr>
              <w:t>Another or no intervention</w:t>
            </w:r>
          </w:p>
        </w:tc>
        <w:tc>
          <w:tcPr>
            <w:tcW w:w="3651" w:type="dxa"/>
          </w:tcPr>
          <w:p w14:paraId="4EB753E8" w14:textId="77777777" w:rsidR="00C54BFF" w:rsidRPr="00AE6924" w:rsidRDefault="00C54BFF" w:rsidP="001D7DD2">
            <w:pPr>
              <w:rPr>
                <w:rFonts w:cstheme="minorHAnsi"/>
                <w:sz w:val="18"/>
                <w:szCs w:val="18"/>
              </w:rPr>
            </w:pPr>
            <w:r w:rsidRPr="00AE6924">
              <w:rPr>
                <w:rFonts w:cstheme="minorHAnsi"/>
                <w:sz w:val="18"/>
                <w:szCs w:val="18"/>
              </w:rPr>
              <w:t xml:space="preserve">Changes in alcohol consumption (drinking frequency or drinking quantity) </w:t>
            </w:r>
          </w:p>
        </w:tc>
      </w:tr>
      <w:tr w:rsidR="00C54BFF" w:rsidRPr="00AE6924" w14:paraId="632E51F4" w14:textId="77777777" w:rsidTr="00322ECF">
        <w:tc>
          <w:tcPr>
            <w:tcW w:w="1271" w:type="dxa"/>
          </w:tcPr>
          <w:p w14:paraId="2319C4A1" w14:textId="77777777" w:rsidR="00C54BFF" w:rsidRPr="00AE6924" w:rsidRDefault="00C54BFF" w:rsidP="001D7DD2">
            <w:pPr>
              <w:rPr>
                <w:rFonts w:cstheme="minorHAnsi"/>
                <w:sz w:val="18"/>
                <w:szCs w:val="18"/>
              </w:rPr>
            </w:pPr>
            <w:r w:rsidRPr="00AE6924">
              <w:rPr>
                <w:rFonts w:cstheme="minorHAnsi"/>
                <w:sz w:val="18"/>
                <w:szCs w:val="18"/>
              </w:rPr>
              <w:t>Landy et al, (2016)</w:t>
            </w:r>
          </w:p>
        </w:tc>
        <w:tc>
          <w:tcPr>
            <w:tcW w:w="3224" w:type="dxa"/>
          </w:tcPr>
          <w:p w14:paraId="2E99215E" w14:textId="233672A6"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Adult sample</w:t>
            </w:r>
            <w:r w:rsidR="009D5E93">
              <w:rPr>
                <w:rFonts w:cstheme="minorHAnsi"/>
                <w:sz w:val="18"/>
                <w:szCs w:val="18"/>
              </w:rPr>
              <w:t xml:space="preserve"> with alcohol misuse</w:t>
            </w:r>
            <w:r w:rsidRPr="00AE6924">
              <w:rPr>
                <w:rFonts w:cstheme="minorHAnsi"/>
                <w:sz w:val="18"/>
                <w:szCs w:val="18"/>
              </w:rPr>
              <w:t xml:space="preserve"> (majority of participants between 18 and 65 years of age).</w:t>
            </w:r>
          </w:p>
        </w:tc>
        <w:tc>
          <w:tcPr>
            <w:tcW w:w="3225" w:type="dxa"/>
          </w:tcPr>
          <w:p w14:paraId="43A1D490"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 xml:space="preserve">Brief Intervention - a single-session intervention, typically lasting between 5 and </w:t>
            </w:r>
            <w:r w:rsidRPr="00AE6924">
              <w:rPr>
                <w:rFonts w:cstheme="minorHAnsi"/>
                <w:color w:val="000000"/>
                <w:sz w:val="18"/>
                <w:szCs w:val="18"/>
              </w:rPr>
              <w:t xml:space="preserve">30 minutes; a few of the BIs described in studies lasted as long as 60 minutes. </w:t>
            </w:r>
            <w:r w:rsidRPr="00AE6924">
              <w:rPr>
                <w:rFonts w:cstheme="minorHAnsi"/>
                <w:sz w:val="18"/>
                <w:szCs w:val="18"/>
              </w:rPr>
              <w:t>Studies were excluded if they included booster sessions following the delivery of a BI and did not report the effects of the initial BI alone.</w:t>
            </w:r>
          </w:p>
        </w:tc>
        <w:tc>
          <w:tcPr>
            <w:tcW w:w="3225" w:type="dxa"/>
          </w:tcPr>
          <w:p w14:paraId="50069029" w14:textId="27AD1632"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The BI condition was compared to a control condition. Sometimes participants in the control condition were screened for at risk drinking and then given an information booklet or printed resources. Other times, they received an assessment or usual care. Some studies compared the BI to extended counselling, and others did not</w:t>
            </w:r>
            <w:r w:rsidR="005C7D3D" w:rsidRPr="00AE6924">
              <w:rPr>
                <w:rFonts w:cstheme="minorHAnsi"/>
                <w:sz w:val="18"/>
                <w:szCs w:val="18"/>
              </w:rPr>
              <w:t xml:space="preserve"> </w:t>
            </w:r>
            <w:r w:rsidRPr="00AE6924">
              <w:rPr>
                <w:rFonts w:cstheme="minorHAnsi"/>
                <w:sz w:val="18"/>
                <w:szCs w:val="18"/>
              </w:rPr>
              <w:t>have a comparison condition at all</w:t>
            </w:r>
          </w:p>
        </w:tc>
        <w:tc>
          <w:tcPr>
            <w:tcW w:w="3651" w:type="dxa"/>
          </w:tcPr>
          <w:p w14:paraId="26D56271"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Four main outcomes of interest: reduction in alcohol consumption, ED visits/ hospitalizations alcohol-related injuries, and alcohol-related risky behaviour.</w:t>
            </w:r>
          </w:p>
        </w:tc>
      </w:tr>
      <w:tr w:rsidR="00C54BFF" w:rsidRPr="00AE6924" w14:paraId="6CE06283" w14:textId="77777777" w:rsidTr="00322ECF">
        <w:tc>
          <w:tcPr>
            <w:tcW w:w="1271" w:type="dxa"/>
          </w:tcPr>
          <w:p w14:paraId="030AF3BB" w14:textId="77777777" w:rsidR="00C54BFF" w:rsidRPr="00AE6924" w:rsidRDefault="00C54BFF" w:rsidP="001D7DD2">
            <w:pPr>
              <w:rPr>
                <w:rFonts w:cstheme="minorHAnsi"/>
                <w:sz w:val="18"/>
                <w:szCs w:val="18"/>
              </w:rPr>
            </w:pPr>
            <w:proofErr w:type="spellStart"/>
            <w:r w:rsidRPr="00AE6924">
              <w:rPr>
                <w:rFonts w:cstheme="minorHAnsi"/>
                <w:sz w:val="18"/>
                <w:szCs w:val="18"/>
              </w:rPr>
              <w:t>McGinnes</w:t>
            </w:r>
            <w:proofErr w:type="spellEnd"/>
            <w:r w:rsidRPr="00AE6924">
              <w:rPr>
                <w:rFonts w:cstheme="minorHAnsi"/>
                <w:sz w:val="18"/>
                <w:szCs w:val="18"/>
              </w:rPr>
              <w:t xml:space="preserve"> et al., (2016)</w:t>
            </w:r>
          </w:p>
        </w:tc>
        <w:tc>
          <w:tcPr>
            <w:tcW w:w="3224" w:type="dxa"/>
          </w:tcPr>
          <w:p w14:paraId="4BE47C3B" w14:textId="7746EFF0" w:rsidR="00C54BFF" w:rsidRPr="00AE6924" w:rsidRDefault="00C54BFF" w:rsidP="001D7DD2">
            <w:pPr>
              <w:rPr>
                <w:rFonts w:cstheme="minorHAnsi"/>
                <w:sz w:val="18"/>
                <w:szCs w:val="18"/>
              </w:rPr>
            </w:pPr>
            <w:r w:rsidRPr="00AE6924">
              <w:rPr>
                <w:rFonts w:cstheme="minorHAnsi"/>
                <w:sz w:val="18"/>
                <w:szCs w:val="18"/>
              </w:rPr>
              <w:t>Adults and adolescents with at-risk drinking behaviour, dysfunctional drinking patterns or symptoms of an alcohol-related disorder attending an ED.</w:t>
            </w:r>
            <w:r w:rsidR="005C7D3D" w:rsidRPr="00AE6924">
              <w:rPr>
                <w:rFonts w:cstheme="minorHAnsi"/>
                <w:sz w:val="18"/>
                <w:szCs w:val="18"/>
              </w:rPr>
              <w:t xml:space="preserve"> </w:t>
            </w:r>
          </w:p>
        </w:tc>
        <w:tc>
          <w:tcPr>
            <w:tcW w:w="3225" w:type="dxa"/>
          </w:tcPr>
          <w:p w14:paraId="5FD07D87" w14:textId="1090990F" w:rsidR="00C54BFF" w:rsidRPr="00AE6924" w:rsidRDefault="00C54BFF" w:rsidP="001D7DD2">
            <w:pPr>
              <w:rPr>
                <w:rFonts w:cstheme="minorHAnsi"/>
                <w:sz w:val="18"/>
                <w:szCs w:val="18"/>
              </w:rPr>
            </w:pPr>
            <w:r w:rsidRPr="00AE6924">
              <w:rPr>
                <w:rFonts w:cstheme="minorHAnsi"/>
                <w:sz w:val="18"/>
                <w:szCs w:val="18"/>
              </w:rPr>
              <w:t xml:space="preserve">Ultra-Brief Intervention (defined as any face-to-face interaction of 10 min or less or any </w:t>
            </w:r>
            <w:proofErr w:type="spellStart"/>
            <w:r w:rsidRPr="00AE6924">
              <w:rPr>
                <w:rFonts w:cstheme="minorHAnsi"/>
                <w:sz w:val="18"/>
                <w:szCs w:val="18"/>
              </w:rPr>
              <w:t>non face-to</w:t>
            </w:r>
            <w:r w:rsidR="00222C10">
              <w:rPr>
                <w:rFonts w:cstheme="minorHAnsi"/>
                <w:sz w:val="18"/>
                <w:szCs w:val="18"/>
              </w:rPr>
              <w:t>-</w:t>
            </w:r>
            <w:r w:rsidRPr="00AE6924">
              <w:rPr>
                <w:rFonts w:cstheme="minorHAnsi"/>
                <w:sz w:val="18"/>
                <w:szCs w:val="18"/>
              </w:rPr>
              <w:t>face</w:t>
            </w:r>
            <w:proofErr w:type="spellEnd"/>
            <w:r w:rsidRPr="00AE6924">
              <w:rPr>
                <w:rFonts w:cstheme="minorHAnsi"/>
                <w:sz w:val="18"/>
                <w:szCs w:val="18"/>
              </w:rPr>
              <w:t xml:space="preserve"> intervention involving technology)</w:t>
            </w:r>
            <w:r w:rsidR="006C7084">
              <w:rPr>
                <w:rFonts w:cstheme="minorHAnsi"/>
                <w:sz w:val="18"/>
                <w:szCs w:val="18"/>
              </w:rPr>
              <w:t xml:space="preserve">; </w:t>
            </w:r>
            <w:r w:rsidRPr="00AE6924">
              <w:rPr>
                <w:rFonts w:cstheme="minorHAnsi"/>
                <w:sz w:val="18"/>
                <w:szCs w:val="18"/>
              </w:rPr>
              <w:t>Intervention included screening for alcohol use, intervention by means of feedback, negotiation and goal setting, provision of information (pamphlet, computer or phone) and referral for treatment where clinically appropriate.</w:t>
            </w:r>
            <w:r w:rsidR="005C7D3D" w:rsidRPr="00AE6924">
              <w:rPr>
                <w:rFonts w:cstheme="minorHAnsi"/>
                <w:sz w:val="18"/>
                <w:szCs w:val="18"/>
              </w:rPr>
              <w:t xml:space="preserve">  </w:t>
            </w:r>
            <w:r w:rsidRPr="00AE6924">
              <w:rPr>
                <w:rFonts w:cstheme="minorHAnsi"/>
                <w:sz w:val="18"/>
                <w:szCs w:val="18"/>
              </w:rPr>
              <w:t>Interventions were carried out by a physician or a member of the physician’s multidisciplinary team, a member of the allied health team or a research team.</w:t>
            </w:r>
          </w:p>
        </w:tc>
        <w:tc>
          <w:tcPr>
            <w:tcW w:w="3225" w:type="dxa"/>
          </w:tcPr>
          <w:p w14:paraId="5C6C8AC5" w14:textId="77777777" w:rsidR="00C54BFF" w:rsidRPr="00AE6924" w:rsidRDefault="00C54BFF" w:rsidP="001D7DD2">
            <w:pPr>
              <w:rPr>
                <w:rFonts w:cstheme="minorHAnsi"/>
                <w:sz w:val="18"/>
                <w:szCs w:val="18"/>
              </w:rPr>
            </w:pPr>
            <w:r w:rsidRPr="00AE6924">
              <w:rPr>
                <w:rFonts w:cstheme="minorHAnsi"/>
                <w:sz w:val="18"/>
                <w:szCs w:val="18"/>
              </w:rPr>
              <w:t>Control groups received screening only, assessment only or minimal intervention that included the provision of written information or standard care.</w:t>
            </w:r>
          </w:p>
        </w:tc>
        <w:tc>
          <w:tcPr>
            <w:tcW w:w="3651" w:type="dxa"/>
          </w:tcPr>
          <w:p w14:paraId="4B148287" w14:textId="77777777" w:rsidR="00C54BFF" w:rsidRPr="00AE6924" w:rsidRDefault="00C54BFF" w:rsidP="001D7DD2">
            <w:pPr>
              <w:rPr>
                <w:rFonts w:cstheme="minorHAnsi"/>
                <w:sz w:val="18"/>
                <w:szCs w:val="18"/>
              </w:rPr>
            </w:pPr>
            <w:r w:rsidRPr="00AE6924">
              <w:rPr>
                <w:rFonts w:cstheme="minorHAnsi"/>
                <w:sz w:val="18"/>
                <w:szCs w:val="18"/>
              </w:rPr>
              <w:t>Change in the frequency of alcohol use, quantity of alcohol consumed, including binge drinking, or change in the frequency of ED representation over any time period.</w:t>
            </w:r>
          </w:p>
        </w:tc>
      </w:tr>
      <w:tr w:rsidR="00C54BFF" w:rsidRPr="00AE6924" w14:paraId="3D56AFCE" w14:textId="77777777" w:rsidTr="00322ECF">
        <w:tc>
          <w:tcPr>
            <w:tcW w:w="1271" w:type="dxa"/>
          </w:tcPr>
          <w:p w14:paraId="773023E3" w14:textId="77777777" w:rsidR="00C54BFF" w:rsidRPr="00AE6924" w:rsidRDefault="00C54BFF" w:rsidP="001D7DD2">
            <w:pPr>
              <w:rPr>
                <w:rFonts w:cstheme="minorHAnsi"/>
                <w:sz w:val="18"/>
                <w:szCs w:val="18"/>
              </w:rPr>
            </w:pPr>
            <w:r w:rsidRPr="00AE6924">
              <w:rPr>
                <w:rFonts w:cstheme="minorHAnsi"/>
                <w:sz w:val="18"/>
                <w:szCs w:val="18"/>
              </w:rPr>
              <w:t xml:space="preserve">Newton et al., (2013) </w:t>
            </w:r>
          </w:p>
        </w:tc>
        <w:tc>
          <w:tcPr>
            <w:tcW w:w="3224" w:type="dxa"/>
          </w:tcPr>
          <w:p w14:paraId="308F6B37" w14:textId="6D9E6E6E" w:rsidR="00C54BFF" w:rsidRPr="00AE6924" w:rsidRDefault="00C54BFF" w:rsidP="001D7DD2">
            <w:pPr>
              <w:rPr>
                <w:rFonts w:cstheme="minorHAnsi"/>
                <w:sz w:val="18"/>
                <w:szCs w:val="18"/>
              </w:rPr>
            </w:pPr>
            <w:r w:rsidRPr="00AE6924">
              <w:rPr>
                <w:rFonts w:cstheme="minorHAnsi"/>
                <w:sz w:val="18"/>
                <w:szCs w:val="18"/>
              </w:rPr>
              <w:t>Patients 19 years or younger</w:t>
            </w:r>
            <w:r w:rsidR="005C7D3D" w:rsidRPr="00AE6924">
              <w:rPr>
                <w:rFonts w:cstheme="minorHAnsi"/>
                <w:sz w:val="18"/>
                <w:szCs w:val="18"/>
              </w:rPr>
              <w:t xml:space="preserve"> </w:t>
            </w:r>
            <w:r w:rsidRPr="00AE6924">
              <w:rPr>
                <w:rFonts w:cstheme="minorHAnsi"/>
                <w:sz w:val="18"/>
                <w:szCs w:val="18"/>
              </w:rPr>
              <w:t>(post hoc decision to include studies that predominantly included the specified age range (indicated by reported mean age) but extended into e</w:t>
            </w:r>
            <w:r w:rsidR="009D5E93">
              <w:rPr>
                <w:rFonts w:cstheme="minorHAnsi"/>
                <w:sz w:val="18"/>
                <w:szCs w:val="18"/>
              </w:rPr>
              <w:t xml:space="preserve">arly adulthood (up to 21 years) with harmful or hazardous alcohol consumption. </w:t>
            </w:r>
          </w:p>
        </w:tc>
        <w:tc>
          <w:tcPr>
            <w:tcW w:w="3225" w:type="dxa"/>
          </w:tcPr>
          <w:p w14:paraId="7C5A352A" w14:textId="2700828F" w:rsidR="00C54BFF" w:rsidRPr="00AE6924" w:rsidRDefault="00C54BFF" w:rsidP="001D7DD2">
            <w:pPr>
              <w:rPr>
                <w:rFonts w:cstheme="minorHAnsi"/>
                <w:sz w:val="18"/>
                <w:szCs w:val="18"/>
              </w:rPr>
            </w:pPr>
            <w:r w:rsidRPr="00AE6924">
              <w:rPr>
                <w:rFonts w:cstheme="minorHAnsi"/>
                <w:sz w:val="18"/>
                <w:szCs w:val="18"/>
              </w:rPr>
              <w:t>Effect of BIs aimed at improving outcomes related to harmful and hazardous alcohol and other drug use and associated morbidities in patients 19 years or younger.</w:t>
            </w:r>
            <w:r w:rsidR="005C7D3D" w:rsidRPr="00AE6924">
              <w:rPr>
                <w:rFonts w:cstheme="minorHAnsi"/>
                <w:sz w:val="18"/>
                <w:szCs w:val="18"/>
              </w:rPr>
              <w:t xml:space="preserve">  </w:t>
            </w:r>
            <w:r w:rsidRPr="00AE6924">
              <w:rPr>
                <w:rFonts w:cstheme="minorHAnsi"/>
                <w:sz w:val="18"/>
                <w:szCs w:val="18"/>
              </w:rPr>
              <w:t>Brief interventions (BIs) were defined as time-limited efforts (1 or 2 contacts) that follow screening for hazardous and harmful behaviours.</w:t>
            </w:r>
            <w:r w:rsidR="005C7D3D" w:rsidRPr="00AE6924">
              <w:rPr>
                <w:rFonts w:cstheme="minorHAnsi"/>
                <w:sz w:val="18"/>
                <w:szCs w:val="18"/>
              </w:rPr>
              <w:t xml:space="preserve"> </w:t>
            </w:r>
          </w:p>
        </w:tc>
        <w:tc>
          <w:tcPr>
            <w:tcW w:w="3225" w:type="dxa"/>
          </w:tcPr>
          <w:p w14:paraId="2BB6827F" w14:textId="77777777" w:rsidR="00C54BFF" w:rsidRPr="00AE6924" w:rsidRDefault="00C54BFF" w:rsidP="001D7DD2">
            <w:pPr>
              <w:rPr>
                <w:rFonts w:cstheme="minorHAnsi"/>
                <w:sz w:val="18"/>
                <w:szCs w:val="18"/>
              </w:rPr>
            </w:pPr>
            <w:r w:rsidRPr="00AE6924">
              <w:rPr>
                <w:rFonts w:cstheme="minorHAnsi"/>
                <w:sz w:val="18"/>
                <w:szCs w:val="18"/>
              </w:rPr>
              <w:t xml:space="preserve">No restrictions were placed on comparison interventions (control groups) </w:t>
            </w:r>
          </w:p>
        </w:tc>
        <w:tc>
          <w:tcPr>
            <w:tcW w:w="3651" w:type="dxa"/>
          </w:tcPr>
          <w:p w14:paraId="13B90DE4" w14:textId="77777777" w:rsidR="00C54BFF" w:rsidRPr="00AE6924" w:rsidRDefault="00C54BFF" w:rsidP="001D7DD2">
            <w:pPr>
              <w:rPr>
                <w:rFonts w:cstheme="minorHAnsi"/>
                <w:sz w:val="18"/>
                <w:szCs w:val="18"/>
              </w:rPr>
            </w:pPr>
            <w:r w:rsidRPr="00AE6924">
              <w:rPr>
                <w:rFonts w:cstheme="minorHAnsi"/>
                <w:sz w:val="18"/>
                <w:szCs w:val="18"/>
              </w:rPr>
              <w:t>Main treatment outcome related to harmful and hazardous alcohol use (e.g., injuries or high-risk behaviour, frequency of use).</w:t>
            </w:r>
          </w:p>
        </w:tc>
      </w:tr>
      <w:tr w:rsidR="00C54BFF" w:rsidRPr="00AE6924" w14:paraId="7F3EA15E" w14:textId="77777777" w:rsidTr="00322ECF">
        <w:tc>
          <w:tcPr>
            <w:tcW w:w="1271" w:type="dxa"/>
          </w:tcPr>
          <w:p w14:paraId="41A352B8" w14:textId="77777777" w:rsidR="00C54BFF" w:rsidRPr="00AE6924" w:rsidRDefault="00C54BFF" w:rsidP="001D7DD2">
            <w:pPr>
              <w:rPr>
                <w:rFonts w:cstheme="minorHAnsi"/>
                <w:sz w:val="18"/>
                <w:szCs w:val="18"/>
              </w:rPr>
            </w:pPr>
            <w:r w:rsidRPr="00AE6924">
              <w:rPr>
                <w:rFonts w:cstheme="minorHAnsi"/>
                <w:sz w:val="18"/>
                <w:szCs w:val="18"/>
              </w:rPr>
              <w:lastRenderedPageBreak/>
              <w:t>Schmidt et al., (2016)</w:t>
            </w:r>
          </w:p>
        </w:tc>
        <w:tc>
          <w:tcPr>
            <w:tcW w:w="3224" w:type="dxa"/>
          </w:tcPr>
          <w:p w14:paraId="31A9315D" w14:textId="77777777" w:rsidR="00C54BFF" w:rsidRPr="00AE6924" w:rsidRDefault="00C54BFF" w:rsidP="001D7DD2">
            <w:pPr>
              <w:pStyle w:val="Default"/>
              <w:rPr>
                <w:rFonts w:asciiTheme="minorHAnsi" w:hAnsiTheme="minorHAnsi" w:cstheme="minorHAnsi"/>
                <w:color w:val="auto"/>
                <w:sz w:val="18"/>
                <w:szCs w:val="18"/>
              </w:rPr>
            </w:pPr>
            <w:r w:rsidRPr="00AE6924">
              <w:rPr>
                <w:rFonts w:asciiTheme="minorHAnsi" w:hAnsiTheme="minorHAnsi" w:cstheme="minorHAnsi"/>
                <w:color w:val="auto"/>
                <w:sz w:val="18"/>
                <w:szCs w:val="18"/>
              </w:rPr>
              <w:t>All age groups (including intoxicated and/ or injured patients) were included, except for studies which focused solely upon adolescents (i.e. excluded patients &gt; 17 years).</w:t>
            </w:r>
          </w:p>
        </w:tc>
        <w:tc>
          <w:tcPr>
            <w:tcW w:w="3225" w:type="dxa"/>
          </w:tcPr>
          <w:p w14:paraId="42D7926E" w14:textId="77777777" w:rsidR="00C54BFF" w:rsidRPr="00AE6924" w:rsidRDefault="00C54BFF" w:rsidP="001D7DD2">
            <w:pPr>
              <w:pStyle w:val="Default"/>
              <w:rPr>
                <w:rFonts w:asciiTheme="minorHAnsi" w:hAnsiTheme="minorHAnsi" w:cstheme="minorHAnsi"/>
                <w:color w:val="auto"/>
                <w:sz w:val="18"/>
                <w:szCs w:val="18"/>
              </w:rPr>
            </w:pPr>
            <w:r w:rsidRPr="00AE6924">
              <w:rPr>
                <w:rFonts w:asciiTheme="minorHAnsi" w:hAnsiTheme="minorHAnsi" w:cstheme="minorHAnsi"/>
                <w:color w:val="auto"/>
                <w:sz w:val="18"/>
                <w:szCs w:val="18"/>
              </w:rPr>
              <w:t>Consisting of one to four BI sessions, each lasting 5–30 minutes (or 40 minutes, if only one session was provided).</w:t>
            </w:r>
          </w:p>
        </w:tc>
        <w:tc>
          <w:tcPr>
            <w:tcW w:w="3225" w:type="dxa"/>
          </w:tcPr>
          <w:p w14:paraId="6319510A" w14:textId="77777777" w:rsidR="00C54BFF" w:rsidRPr="00AE6924" w:rsidRDefault="00C54BFF" w:rsidP="001D7DD2">
            <w:pPr>
              <w:pStyle w:val="Default"/>
              <w:rPr>
                <w:rFonts w:asciiTheme="minorHAnsi" w:hAnsiTheme="minorHAnsi" w:cstheme="minorHAnsi"/>
                <w:color w:val="auto"/>
                <w:sz w:val="18"/>
                <w:szCs w:val="18"/>
              </w:rPr>
            </w:pPr>
            <w:r w:rsidRPr="00AE6924">
              <w:rPr>
                <w:rFonts w:asciiTheme="minorHAnsi" w:hAnsiTheme="minorHAnsi" w:cstheme="minorHAnsi"/>
                <w:color w:val="auto"/>
                <w:sz w:val="18"/>
                <w:szCs w:val="18"/>
              </w:rPr>
              <w:t xml:space="preserve">Not specified </w:t>
            </w:r>
          </w:p>
        </w:tc>
        <w:tc>
          <w:tcPr>
            <w:tcW w:w="3651" w:type="dxa"/>
          </w:tcPr>
          <w:p w14:paraId="5D46C69F" w14:textId="77777777" w:rsidR="00C54BFF" w:rsidRPr="00AE6924" w:rsidRDefault="00C54BFF" w:rsidP="001D7DD2">
            <w:pPr>
              <w:pStyle w:val="Default"/>
              <w:rPr>
                <w:rFonts w:asciiTheme="minorHAnsi" w:hAnsiTheme="minorHAnsi" w:cstheme="minorHAnsi"/>
                <w:color w:val="auto"/>
                <w:sz w:val="18"/>
                <w:szCs w:val="18"/>
              </w:rPr>
            </w:pPr>
            <w:r w:rsidRPr="00AE6924">
              <w:rPr>
                <w:rFonts w:asciiTheme="minorHAnsi" w:hAnsiTheme="minorHAnsi" w:cstheme="minorHAnsi"/>
                <w:color w:val="auto"/>
                <w:sz w:val="18"/>
                <w:szCs w:val="18"/>
              </w:rPr>
              <w:t>Changes from baseline in consumption quantity, intensity and number of heavy drinking episodes were assessed at 3-, 6- and 12-month follow-up</w:t>
            </w:r>
          </w:p>
        </w:tc>
      </w:tr>
      <w:tr w:rsidR="003F7EFC" w:rsidRPr="00AE6924" w14:paraId="00CD4C36" w14:textId="77777777" w:rsidTr="00322ECF">
        <w:tc>
          <w:tcPr>
            <w:tcW w:w="1271" w:type="dxa"/>
          </w:tcPr>
          <w:p w14:paraId="331AE87A" w14:textId="77777777" w:rsidR="003F7EFC" w:rsidRPr="00AE6924" w:rsidRDefault="003F7EFC" w:rsidP="001D7DD2">
            <w:pPr>
              <w:rPr>
                <w:rFonts w:cstheme="minorHAnsi"/>
                <w:sz w:val="18"/>
                <w:szCs w:val="18"/>
              </w:rPr>
            </w:pPr>
            <w:proofErr w:type="spellStart"/>
            <w:r w:rsidRPr="00AE6924">
              <w:rPr>
                <w:rFonts w:cstheme="minorHAnsi"/>
                <w:sz w:val="18"/>
                <w:szCs w:val="18"/>
              </w:rPr>
              <w:t>Simioni</w:t>
            </w:r>
            <w:proofErr w:type="spellEnd"/>
            <w:r w:rsidRPr="00AE6924">
              <w:rPr>
                <w:rFonts w:cstheme="minorHAnsi"/>
                <w:sz w:val="18"/>
                <w:szCs w:val="18"/>
              </w:rPr>
              <w:t xml:space="preserve"> et al., (2015)   </w:t>
            </w:r>
          </w:p>
        </w:tc>
        <w:tc>
          <w:tcPr>
            <w:tcW w:w="3224" w:type="dxa"/>
          </w:tcPr>
          <w:p w14:paraId="2A556238" w14:textId="77777777" w:rsidR="003F7EFC" w:rsidRPr="00AE6924" w:rsidRDefault="003F7EFC" w:rsidP="001D7DD2">
            <w:pPr>
              <w:rPr>
                <w:rFonts w:cstheme="minorHAnsi"/>
                <w:sz w:val="18"/>
                <w:szCs w:val="18"/>
              </w:rPr>
            </w:pPr>
            <w:r w:rsidRPr="00AE6924">
              <w:rPr>
                <w:rFonts w:cstheme="minorHAnsi"/>
                <w:sz w:val="18"/>
                <w:szCs w:val="18"/>
              </w:rPr>
              <w:t xml:space="preserve">Adults 18 or older with alcohol use disorders (but not alcohol dependent) admitted to ED for any reason </w:t>
            </w:r>
          </w:p>
        </w:tc>
        <w:tc>
          <w:tcPr>
            <w:tcW w:w="3225" w:type="dxa"/>
          </w:tcPr>
          <w:p w14:paraId="28A5C647" w14:textId="77777777" w:rsidR="003F7EFC" w:rsidRPr="00AE6924" w:rsidRDefault="003F7EFC" w:rsidP="001D7DD2">
            <w:pPr>
              <w:rPr>
                <w:rFonts w:cstheme="minorHAnsi"/>
                <w:sz w:val="18"/>
                <w:szCs w:val="18"/>
              </w:rPr>
            </w:pPr>
            <w:r w:rsidRPr="00AE6924">
              <w:rPr>
                <w:rFonts w:cstheme="minorHAnsi"/>
                <w:sz w:val="18"/>
                <w:szCs w:val="18"/>
              </w:rPr>
              <w:t xml:space="preserve">Patients in intervention group received a referral </w:t>
            </w:r>
          </w:p>
        </w:tc>
        <w:tc>
          <w:tcPr>
            <w:tcW w:w="3225" w:type="dxa"/>
          </w:tcPr>
          <w:p w14:paraId="7AB453A7" w14:textId="77777777" w:rsidR="003F7EFC" w:rsidRPr="00AE6924" w:rsidRDefault="003F7EFC" w:rsidP="001D7DD2">
            <w:pPr>
              <w:rPr>
                <w:rFonts w:cstheme="minorHAnsi"/>
                <w:sz w:val="18"/>
                <w:szCs w:val="18"/>
              </w:rPr>
            </w:pPr>
            <w:r w:rsidRPr="00AE6924">
              <w:rPr>
                <w:rFonts w:cstheme="minorHAnsi"/>
                <w:sz w:val="18"/>
                <w:szCs w:val="18"/>
              </w:rPr>
              <w:t xml:space="preserve">Any control/comparison group was eligible </w:t>
            </w:r>
          </w:p>
        </w:tc>
        <w:tc>
          <w:tcPr>
            <w:tcW w:w="3651" w:type="dxa"/>
          </w:tcPr>
          <w:p w14:paraId="72FA20E8" w14:textId="77777777" w:rsidR="003F7EFC" w:rsidRPr="00AE6924" w:rsidRDefault="003F7EFC" w:rsidP="001D7DD2">
            <w:pPr>
              <w:rPr>
                <w:rFonts w:cstheme="minorHAnsi"/>
                <w:sz w:val="18"/>
                <w:szCs w:val="18"/>
              </w:rPr>
            </w:pPr>
            <w:r w:rsidRPr="00AE6924">
              <w:rPr>
                <w:rFonts w:cstheme="minorHAnsi"/>
                <w:sz w:val="18"/>
                <w:szCs w:val="18"/>
              </w:rPr>
              <w:t xml:space="preserve">Reduce alcohol use and related consequences </w:t>
            </w:r>
          </w:p>
        </w:tc>
      </w:tr>
      <w:tr w:rsidR="00C54BFF" w:rsidRPr="00AE6924" w14:paraId="1E50C5FA" w14:textId="77777777" w:rsidTr="00322ECF">
        <w:tc>
          <w:tcPr>
            <w:tcW w:w="1271" w:type="dxa"/>
          </w:tcPr>
          <w:p w14:paraId="3D5DEC7A" w14:textId="77777777" w:rsidR="00C54BFF" w:rsidRPr="00AE6924" w:rsidRDefault="00C54BFF" w:rsidP="001D7DD2">
            <w:pPr>
              <w:rPr>
                <w:rFonts w:cstheme="minorHAnsi"/>
                <w:sz w:val="18"/>
                <w:szCs w:val="18"/>
              </w:rPr>
            </w:pPr>
            <w:r w:rsidRPr="00AE6924">
              <w:rPr>
                <w:rFonts w:cstheme="minorHAnsi"/>
                <w:sz w:val="18"/>
                <w:szCs w:val="18"/>
              </w:rPr>
              <w:t>Taggart et al., (2013)</w:t>
            </w:r>
          </w:p>
        </w:tc>
        <w:tc>
          <w:tcPr>
            <w:tcW w:w="3224" w:type="dxa"/>
          </w:tcPr>
          <w:p w14:paraId="5745D624" w14:textId="77777777" w:rsidR="00C54BFF" w:rsidRPr="00AE6924" w:rsidRDefault="00C54BFF" w:rsidP="001D7DD2">
            <w:pPr>
              <w:rPr>
                <w:rFonts w:cstheme="minorHAnsi"/>
                <w:sz w:val="18"/>
                <w:szCs w:val="18"/>
              </w:rPr>
            </w:pPr>
            <w:r w:rsidRPr="00AE6924">
              <w:rPr>
                <w:rFonts w:cstheme="minorHAnsi"/>
                <w:sz w:val="18"/>
                <w:szCs w:val="18"/>
              </w:rPr>
              <w:t xml:space="preserve">College drinkers: 18-20 year old alcohol users in ED or acute care setting where intervention regarding alcohol use was attempted. </w:t>
            </w:r>
          </w:p>
        </w:tc>
        <w:tc>
          <w:tcPr>
            <w:tcW w:w="3225" w:type="dxa"/>
          </w:tcPr>
          <w:p w14:paraId="2D350A68" w14:textId="77777777" w:rsidR="00C54BFF" w:rsidRPr="00AE6924" w:rsidRDefault="00C54BFF" w:rsidP="001D7DD2">
            <w:pPr>
              <w:rPr>
                <w:rFonts w:cstheme="minorHAnsi"/>
                <w:sz w:val="18"/>
                <w:szCs w:val="18"/>
              </w:rPr>
            </w:pPr>
            <w:r w:rsidRPr="00AE6924">
              <w:rPr>
                <w:rFonts w:cstheme="minorHAnsi"/>
                <w:sz w:val="18"/>
                <w:szCs w:val="18"/>
              </w:rPr>
              <w:t>Intervention was defined as a standardized treatment designed to reduce alcohol intake.</w:t>
            </w:r>
          </w:p>
        </w:tc>
        <w:tc>
          <w:tcPr>
            <w:tcW w:w="3225" w:type="dxa"/>
          </w:tcPr>
          <w:p w14:paraId="66DCFDC3" w14:textId="77777777" w:rsidR="00C54BFF" w:rsidRPr="00AE6924" w:rsidRDefault="00C54BFF" w:rsidP="001D7DD2">
            <w:pPr>
              <w:rPr>
                <w:rFonts w:cstheme="minorHAnsi"/>
                <w:sz w:val="18"/>
                <w:szCs w:val="18"/>
              </w:rPr>
            </w:pPr>
            <w:r w:rsidRPr="00AE6924">
              <w:rPr>
                <w:rFonts w:cstheme="minorHAnsi"/>
                <w:sz w:val="18"/>
                <w:szCs w:val="18"/>
              </w:rPr>
              <w:t>Not specified</w:t>
            </w:r>
          </w:p>
        </w:tc>
        <w:tc>
          <w:tcPr>
            <w:tcW w:w="3651" w:type="dxa"/>
          </w:tcPr>
          <w:p w14:paraId="1CC62AB8" w14:textId="77777777" w:rsidR="005C30A1" w:rsidRDefault="00C54BFF" w:rsidP="001D7DD2">
            <w:pPr>
              <w:rPr>
                <w:rFonts w:cstheme="minorHAnsi"/>
                <w:sz w:val="18"/>
                <w:szCs w:val="18"/>
              </w:rPr>
            </w:pPr>
            <w:r w:rsidRPr="00AE6924">
              <w:rPr>
                <w:rFonts w:cstheme="minorHAnsi"/>
                <w:sz w:val="18"/>
                <w:szCs w:val="18"/>
              </w:rPr>
              <w:t>Changes in alcohol intake patterns</w:t>
            </w:r>
          </w:p>
          <w:p w14:paraId="692728B0" w14:textId="1ABE977C" w:rsidR="00C54BFF" w:rsidRPr="00AE6924" w:rsidRDefault="00C54BFF" w:rsidP="001D7DD2">
            <w:pPr>
              <w:rPr>
                <w:rFonts w:cstheme="minorHAnsi"/>
                <w:sz w:val="18"/>
                <w:szCs w:val="18"/>
              </w:rPr>
            </w:pPr>
            <w:r w:rsidRPr="00AE6924">
              <w:rPr>
                <w:rFonts w:cstheme="minorHAnsi"/>
                <w:sz w:val="18"/>
                <w:szCs w:val="18"/>
              </w:rPr>
              <w:t>Reductions in alcohol-related harm</w:t>
            </w:r>
          </w:p>
        </w:tc>
      </w:tr>
      <w:tr w:rsidR="00C54BFF" w:rsidRPr="00AE6924" w14:paraId="6C14AD54" w14:textId="77777777" w:rsidTr="00322ECF">
        <w:tc>
          <w:tcPr>
            <w:tcW w:w="1271" w:type="dxa"/>
          </w:tcPr>
          <w:p w14:paraId="1BC7B9BA" w14:textId="77777777" w:rsidR="00C54BFF" w:rsidRPr="00AE6924" w:rsidRDefault="00C54BFF" w:rsidP="001D7DD2">
            <w:pPr>
              <w:rPr>
                <w:rFonts w:cstheme="minorHAnsi"/>
                <w:sz w:val="18"/>
                <w:szCs w:val="18"/>
              </w:rPr>
            </w:pPr>
            <w:r w:rsidRPr="00AE6924">
              <w:rPr>
                <w:rFonts w:cstheme="minorHAnsi"/>
                <w:sz w:val="18"/>
                <w:szCs w:val="18"/>
              </w:rPr>
              <w:t xml:space="preserve">Yuma-Guerrero et al., (2012) </w:t>
            </w:r>
          </w:p>
        </w:tc>
        <w:tc>
          <w:tcPr>
            <w:tcW w:w="3224" w:type="dxa"/>
          </w:tcPr>
          <w:p w14:paraId="582CC6FF"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Included participants within the adolescent age range (i.e., 11–21 years of age).</w:t>
            </w:r>
          </w:p>
        </w:tc>
        <w:tc>
          <w:tcPr>
            <w:tcW w:w="3225" w:type="dxa"/>
          </w:tcPr>
          <w:p w14:paraId="48DB07D7"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 xml:space="preserve">Brief interventions for alcohol use, conducted in the U.S. </w:t>
            </w:r>
          </w:p>
        </w:tc>
        <w:tc>
          <w:tcPr>
            <w:tcW w:w="3225" w:type="dxa"/>
          </w:tcPr>
          <w:p w14:paraId="15C8AFD4"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Not specified</w:t>
            </w:r>
          </w:p>
        </w:tc>
        <w:tc>
          <w:tcPr>
            <w:tcW w:w="3651" w:type="dxa"/>
          </w:tcPr>
          <w:p w14:paraId="4F0E20FF" w14:textId="2F22B623"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Not specified</w:t>
            </w:r>
            <w:r w:rsidR="00EB0951">
              <w:rPr>
                <w:rFonts w:cstheme="minorHAnsi"/>
                <w:sz w:val="18"/>
                <w:szCs w:val="18"/>
              </w:rPr>
              <w:t xml:space="preserve"> but included patients receiving treatment for an alcohol-related event, </w:t>
            </w:r>
            <w:r w:rsidR="006B3E7E">
              <w:rPr>
                <w:rFonts w:cstheme="minorHAnsi"/>
                <w:sz w:val="18"/>
                <w:szCs w:val="18"/>
              </w:rPr>
              <w:t xml:space="preserve">an injury or illness. </w:t>
            </w:r>
          </w:p>
        </w:tc>
      </w:tr>
      <w:tr w:rsidR="00BF4F85" w:rsidRPr="00AE6924" w14:paraId="4D2BDD7F" w14:textId="77777777" w:rsidTr="001D7DD2">
        <w:tc>
          <w:tcPr>
            <w:tcW w:w="14596" w:type="dxa"/>
            <w:gridSpan w:val="5"/>
            <w:shd w:val="clear" w:color="auto" w:fill="auto"/>
          </w:tcPr>
          <w:p w14:paraId="14790249" w14:textId="77777777" w:rsidR="004B3331" w:rsidRDefault="005C7D3D" w:rsidP="001D7DD2">
            <w:pPr>
              <w:rPr>
                <w:rFonts w:cstheme="minorHAnsi"/>
                <w:sz w:val="20"/>
                <w:szCs w:val="20"/>
              </w:rPr>
            </w:pPr>
            <w:r w:rsidRPr="00AE6924">
              <w:rPr>
                <w:rFonts w:cstheme="minorHAnsi"/>
                <w:sz w:val="20"/>
                <w:szCs w:val="20"/>
              </w:rPr>
              <w:t xml:space="preserve"> </w:t>
            </w:r>
          </w:p>
          <w:p w14:paraId="0CDB1E73" w14:textId="3A52C5BF" w:rsidR="00BF4F85" w:rsidRPr="00AE6924" w:rsidRDefault="00BF4F85" w:rsidP="001D7DD2">
            <w:pPr>
              <w:rPr>
                <w:rStyle w:val="A6"/>
                <w:rFonts w:cstheme="minorHAnsi"/>
                <w:sz w:val="18"/>
                <w:szCs w:val="18"/>
              </w:rPr>
            </w:pPr>
            <w:r w:rsidRPr="00B37C50">
              <w:rPr>
                <w:rFonts w:cstheme="minorHAnsi"/>
                <w:b/>
                <w:sz w:val="18"/>
                <w:szCs w:val="18"/>
              </w:rPr>
              <w:t>Effectiveness</w:t>
            </w:r>
            <w:r>
              <w:rPr>
                <w:rFonts w:cstheme="minorHAnsi"/>
                <w:b/>
                <w:sz w:val="18"/>
                <w:szCs w:val="18"/>
              </w:rPr>
              <w:t xml:space="preserve"> studies</w:t>
            </w:r>
            <w:r w:rsidRPr="00B37C50">
              <w:rPr>
                <w:rFonts w:cstheme="minorHAnsi"/>
                <w:b/>
                <w:sz w:val="18"/>
                <w:szCs w:val="18"/>
              </w:rPr>
              <w:t xml:space="preserve"> (</w:t>
            </w:r>
            <w:r>
              <w:rPr>
                <w:rFonts w:cstheme="minorHAnsi"/>
                <w:b/>
                <w:sz w:val="18"/>
                <w:szCs w:val="18"/>
              </w:rPr>
              <w:t>Smoking)</w:t>
            </w:r>
          </w:p>
        </w:tc>
      </w:tr>
      <w:tr w:rsidR="00BF4F85" w:rsidRPr="00AE6924" w14:paraId="4042E84F" w14:textId="77777777" w:rsidTr="00322ECF">
        <w:tc>
          <w:tcPr>
            <w:tcW w:w="1271" w:type="dxa"/>
          </w:tcPr>
          <w:p w14:paraId="5ECAD043" w14:textId="7BB1CAD4" w:rsidR="00BF4F85" w:rsidRPr="00AE6924" w:rsidRDefault="00BF4F85" w:rsidP="001D7DD2">
            <w:pPr>
              <w:spacing w:line="276" w:lineRule="auto"/>
              <w:rPr>
                <w:rFonts w:cstheme="minorHAnsi"/>
                <w:sz w:val="18"/>
                <w:szCs w:val="18"/>
              </w:rPr>
            </w:pPr>
            <w:proofErr w:type="spellStart"/>
            <w:r w:rsidRPr="00AE6924">
              <w:rPr>
                <w:rFonts w:cstheme="minorHAnsi"/>
                <w:sz w:val="18"/>
                <w:szCs w:val="18"/>
              </w:rPr>
              <w:t>Lemhoefer</w:t>
            </w:r>
            <w:proofErr w:type="spellEnd"/>
            <w:r w:rsidRPr="00AE6924">
              <w:rPr>
                <w:rFonts w:cstheme="minorHAnsi"/>
                <w:sz w:val="18"/>
                <w:szCs w:val="18"/>
              </w:rPr>
              <w:t xml:space="preserve"> et al., (2017)</w:t>
            </w:r>
          </w:p>
        </w:tc>
        <w:tc>
          <w:tcPr>
            <w:tcW w:w="3224" w:type="dxa"/>
          </w:tcPr>
          <w:p w14:paraId="25A48950" w14:textId="77777777" w:rsidR="00BF4F85" w:rsidRPr="00AE6924" w:rsidRDefault="00BF4F85" w:rsidP="001D7DD2">
            <w:pPr>
              <w:autoSpaceDE w:val="0"/>
              <w:autoSpaceDN w:val="0"/>
              <w:adjustRightInd w:val="0"/>
              <w:rPr>
                <w:rFonts w:cstheme="minorHAnsi"/>
                <w:sz w:val="18"/>
                <w:szCs w:val="18"/>
              </w:rPr>
            </w:pPr>
            <w:r w:rsidRPr="00AE6924">
              <w:rPr>
                <w:rFonts w:cstheme="minorHAnsi"/>
                <w:sz w:val="18"/>
                <w:szCs w:val="18"/>
              </w:rPr>
              <w:t>Emergency Department patients of any age who were current smokers and who were offered a tobacco control intervention.</w:t>
            </w:r>
          </w:p>
        </w:tc>
        <w:tc>
          <w:tcPr>
            <w:tcW w:w="3225" w:type="dxa"/>
          </w:tcPr>
          <w:p w14:paraId="343475EA" w14:textId="77777777" w:rsidR="00BF4F85" w:rsidRPr="00AE6924" w:rsidRDefault="00BF4F85" w:rsidP="001D7DD2">
            <w:pPr>
              <w:autoSpaceDE w:val="0"/>
              <w:autoSpaceDN w:val="0"/>
              <w:adjustRightInd w:val="0"/>
              <w:rPr>
                <w:rFonts w:cstheme="minorHAnsi"/>
                <w:sz w:val="18"/>
                <w:szCs w:val="18"/>
              </w:rPr>
            </w:pPr>
            <w:r w:rsidRPr="00AE6924">
              <w:rPr>
                <w:rFonts w:cstheme="minorHAnsi"/>
                <w:sz w:val="18"/>
                <w:szCs w:val="18"/>
              </w:rPr>
              <w:t>Motivational interviewing or counselling on site in combination with referral to outpatient treatments or to telephone quit lines</w:t>
            </w:r>
          </w:p>
        </w:tc>
        <w:tc>
          <w:tcPr>
            <w:tcW w:w="3225" w:type="dxa"/>
          </w:tcPr>
          <w:p w14:paraId="5B9C6028" w14:textId="77777777" w:rsidR="00BF4F85" w:rsidRPr="00AE6924" w:rsidRDefault="00BF4F85" w:rsidP="001D7DD2">
            <w:pPr>
              <w:autoSpaceDE w:val="0"/>
              <w:autoSpaceDN w:val="0"/>
              <w:adjustRightInd w:val="0"/>
              <w:rPr>
                <w:rFonts w:cstheme="minorHAnsi"/>
                <w:sz w:val="18"/>
                <w:szCs w:val="18"/>
              </w:rPr>
            </w:pPr>
            <w:r w:rsidRPr="00AE6924">
              <w:rPr>
                <w:rFonts w:cstheme="minorHAnsi"/>
                <w:sz w:val="18"/>
                <w:szCs w:val="18"/>
              </w:rPr>
              <w:t>The control group could be usual care (receipt of brochures, self-help material, information leaflets on state smokers’ quit lines, or any less intensive program such as brief advice only or no material or advice at all)</w:t>
            </w:r>
          </w:p>
        </w:tc>
        <w:tc>
          <w:tcPr>
            <w:tcW w:w="3651" w:type="dxa"/>
          </w:tcPr>
          <w:p w14:paraId="1921C9AE" w14:textId="77777777" w:rsidR="00BF4F85" w:rsidRPr="00AE6924" w:rsidRDefault="00BF4F85" w:rsidP="001D7DD2">
            <w:pPr>
              <w:autoSpaceDE w:val="0"/>
              <w:autoSpaceDN w:val="0"/>
              <w:adjustRightInd w:val="0"/>
              <w:rPr>
                <w:rFonts w:cstheme="minorHAnsi"/>
                <w:sz w:val="18"/>
                <w:szCs w:val="18"/>
              </w:rPr>
            </w:pPr>
            <w:r w:rsidRPr="00AE6924">
              <w:rPr>
                <w:rFonts w:cstheme="minorHAnsi"/>
                <w:sz w:val="18"/>
                <w:szCs w:val="18"/>
              </w:rPr>
              <w:t>Self-reported 7 days of tobacco-use abstinence (point-prevalence tobacco-use abstinence, measured at least once during follow-up)</w:t>
            </w:r>
          </w:p>
        </w:tc>
      </w:tr>
      <w:tr w:rsidR="00BF4F85" w:rsidRPr="00AE6924" w14:paraId="733EA76F" w14:textId="77777777" w:rsidTr="00322ECF">
        <w:tc>
          <w:tcPr>
            <w:tcW w:w="1271" w:type="dxa"/>
          </w:tcPr>
          <w:p w14:paraId="61D6FF35" w14:textId="77777777" w:rsidR="00BF4F85" w:rsidRPr="00AE6924" w:rsidRDefault="00BF4F85" w:rsidP="001D7DD2">
            <w:pPr>
              <w:spacing w:line="276" w:lineRule="auto"/>
              <w:rPr>
                <w:rFonts w:cstheme="minorHAnsi"/>
                <w:sz w:val="18"/>
                <w:szCs w:val="18"/>
              </w:rPr>
            </w:pPr>
            <w:r w:rsidRPr="00AE6924">
              <w:rPr>
                <w:rFonts w:cstheme="minorHAnsi"/>
                <w:sz w:val="18"/>
                <w:szCs w:val="18"/>
              </w:rPr>
              <w:t>Pelletier et al., (2014)</w:t>
            </w:r>
          </w:p>
        </w:tc>
        <w:tc>
          <w:tcPr>
            <w:tcW w:w="3224" w:type="dxa"/>
          </w:tcPr>
          <w:p w14:paraId="10096C4C" w14:textId="77777777" w:rsidR="00BF4F85" w:rsidRPr="00AE6924" w:rsidRDefault="00BF4F85" w:rsidP="001D7DD2">
            <w:pPr>
              <w:rPr>
                <w:rFonts w:cstheme="minorHAnsi"/>
                <w:sz w:val="18"/>
                <w:szCs w:val="18"/>
              </w:rPr>
            </w:pPr>
            <w:r w:rsidRPr="00AE6924">
              <w:rPr>
                <w:rFonts w:cstheme="minorHAnsi"/>
                <w:sz w:val="18"/>
                <w:szCs w:val="18"/>
              </w:rPr>
              <w:t xml:space="preserve">Adult or paediatric ED setting </w:t>
            </w:r>
          </w:p>
        </w:tc>
        <w:tc>
          <w:tcPr>
            <w:tcW w:w="3225" w:type="dxa"/>
          </w:tcPr>
          <w:p w14:paraId="548C637E" w14:textId="77777777" w:rsidR="00BF4F85" w:rsidRPr="00AE6924" w:rsidRDefault="00BF4F85" w:rsidP="001D7DD2">
            <w:pPr>
              <w:rPr>
                <w:rFonts w:cstheme="minorHAnsi"/>
                <w:sz w:val="18"/>
                <w:szCs w:val="18"/>
              </w:rPr>
            </w:pPr>
            <w:r w:rsidRPr="00AE6924">
              <w:rPr>
                <w:rFonts w:cstheme="minorHAnsi"/>
                <w:sz w:val="18"/>
                <w:szCs w:val="18"/>
              </w:rPr>
              <w:t>Smoking cessation interventions performed or initiated in an adult or paediatric ED setting</w:t>
            </w:r>
          </w:p>
        </w:tc>
        <w:tc>
          <w:tcPr>
            <w:tcW w:w="3225" w:type="dxa"/>
          </w:tcPr>
          <w:p w14:paraId="28D1C858" w14:textId="77777777" w:rsidR="00BF4F85" w:rsidRPr="00AE6924" w:rsidRDefault="00BF4F85" w:rsidP="001D7DD2">
            <w:pPr>
              <w:rPr>
                <w:rFonts w:cstheme="minorHAnsi"/>
                <w:sz w:val="18"/>
                <w:szCs w:val="18"/>
              </w:rPr>
            </w:pPr>
            <w:r w:rsidRPr="00AE6924">
              <w:rPr>
                <w:rFonts w:cstheme="minorHAnsi"/>
                <w:sz w:val="18"/>
                <w:szCs w:val="18"/>
              </w:rPr>
              <w:t>Not specified</w:t>
            </w:r>
          </w:p>
        </w:tc>
        <w:tc>
          <w:tcPr>
            <w:tcW w:w="3651" w:type="dxa"/>
          </w:tcPr>
          <w:p w14:paraId="12FF9D35" w14:textId="77777777" w:rsidR="00BF4F85" w:rsidRPr="00AE6924" w:rsidRDefault="00BF4F85" w:rsidP="001D7DD2">
            <w:pPr>
              <w:rPr>
                <w:rFonts w:cstheme="minorHAnsi"/>
                <w:sz w:val="18"/>
                <w:szCs w:val="18"/>
              </w:rPr>
            </w:pPr>
            <w:r w:rsidRPr="00AE6924">
              <w:rPr>
                <w:rFonts w:cstheme="minorHAnsi"/>
                <w:i/>
                <w:sz w:val="18"/>
                <w:szCs w:val="18"/>
              </w:rPr>
              <w:t>Primary</w:t>
            </w:r>
            <w:r w:rsidRPr="00AE6924">
              <w:rPr>
                <w:rFonts w:cstheme="minorHAnsi"/>
                <w:sz w:val="18"/>
                <w:szCs w:val="18"/>
              </w:rPr>
              <w:t xml:space="preserve">: smoking cessation rate  </w:t>
            </w:r>
            <w:r w:rsidRPr="00AE6924">
              <w:rPr>
                <w:rFonts w:cstheme="minorHAnsi"/>
                <w:i/>
                <w:sz w:val="18"/>
                <w:szCs w:val="18"/>
              </w:rPr>
              <w:t>Secondary</w:t>
            </w:r>
            <w:r w:rsidRPr="00AE6924">
              <w:rPr>
                <w:rFonts w:cstheme="minorHAnsi"/>
                <w:sz w:val="18"/>
                <w:szCs w:val="18"/>
              </w:rPr>
              <w:t>: all-cause mortality, patient satisfaction, clinician time spent, non-clinician time spent, and cost per quit</w:t>
            </w:r>
          </w:p>
        </w:tc>
      </w:tr>
      <w:tr w:rsidR="00BF4F85" w:rsidRPr="00AE6924" w14:paraId="4AB67124" w14:textId="77777777" w:rsidTr="00322ECF">
        <w:tc>
          <w:tcPr>
            <w:tcW w:w="1271" w:type="dxa"/>
          </w:tcPr>
          <w:p w14:paraId="45AA3B78" w14:textId="77777777" w:rsidR="00BF4F85" w:rsidRPr="00AE6924" w:rsidRDefault="00BF4F85" w:rsidP="001D7DD2">
            <w:pPr>
              <w:spacing w:line="276" w:lineRule="auto"/>
              <w:rPr>
                <w:rFonts w:cstheme="minorHAnsi"/>
                <w:sz w:val="18"/>
                <w:szCs w:val="18"/>
              </w:rPr>
            </w:pPr>
            <w:r w:rsidRPr="00AE6924">
              <w:rPr>
                <w:rFonts w:cstheme="minorHAnsi"/>
                <w:sz w:val="18"/>
                <w:szCs w:val="18"/>
              </w:rPr>
              <w:t xml:space="preserve">Rabe et al., (2013) </w:t>
            </w:r>
          </w:p>
        </w:tc>
        <w:tc>
          <w:tcPr>
            <w:tcW w:w="3224" w:type="dxa"/>
          </w:tcPr>
          <w:p w14:paraId="2EB84509" w14:textId="77777777" w:rsidR="00BF4F85" w:rsidRPr="00AE6924" w:rsidRDefault="00BF4F85" w:rsidP="001D7DD2">
            <w:pPr>
              <w:rPr>
                <w:rFonts w:cstheme="minorHAnsi"/>
                <w:b/>
                <w:sz w:val="18"/>
                <w:szCs w:val="18"/>
              </w:rPr>
            </w:pPr>
            <w:r w:rsidRPr="00AE6924">
              <w:rPr>
                <w:rFonts w:eastAsia="TimesLTStd-Roman" w:cstheme="minorHAnsi"/>
                <w:sz w:val="18"/>
                <w:szCs w:val="18"/>
              </w:rPr>
              <w:t>ED patients of any age who were current smokers</w:t>
            </w:r>
          </w:p>
        </w:tc>
        <w:tc>
          <w:tcPr>
            <w:tcW w:w="3225" w:type="dxa"/>
          </w:tcPr>
          <w:p w14:paraId="6E3D26F5" w14:textId="77777777" w:rsidR="00BF4F85" w:rsidRPr="00AE6924" w:rsidRDefault="00BF4F85" w:rsidP="001D7DD2">
            <w:pPr>
              <w:autoSpaceDE w:val="0"/>
              <w:autoSpaceDN w:val="0"/>
              <w:adjustRightInd w:val="0"/>
              <w:rPr>
                <w:rFonts w:cstheme="minorHAnsi"/>
                <w:sz w:val="18"/>
                <w:szCs w:val="18"/>
              </w:rPr>
            </w:pPr>
            <w:r w:rsidRPr="00AE6924">
              <w:rPr>
                <w:rFonts w:cstheme="minorHAnsi"/>
                <w:sz w:val="18"/>
                <w:szCs w:val="18"/>
              </w:rPr>
              <w:t>Smoking cessation interventions in ED patients who smoke (</w:t>
            </w:r>
            <w:r w:rsidRPr="00AE6924">
              <w:rPr>
                <w:rFonts w:eastAsia="TimesLTStd-Roman" w:cstheme="minorHAnsi"/>
                <w:sz w:val="18"/>
                <w:szCs w:val="18"/>
              </w:rPr>
              <w:t xml:space="preserve">preventive services such as screening and brief interventions delivered in the ED to promote smoking cessation such as motivational interviewing and/or referral to outpatient treatments) </w:t>
            </w:r>
          </w:p>
        </w:tc>
        <w:tc>
          <w:tcPr>
            <w:tcW w:w="3225" w:type="dxa"/>
          </w:tcPr>
          <w:p w14:paraId="3B0C8A27" w14:textId="77777777" w:rsidR="00BF4F85" w:rsidRPr="00AE6924" w:rsidRDefault="00BF4F85" w:rsidP="001D7DD2">
            <w:pPr>
              <w:autoSpaceDE w:val="0"/>
              <w:autoSpaceDN w:val="0"/>
              <w:adjustRightInd w:val="0"/>
              <w:rPr>
                <w:rFonts w:cstheme="minorHAnsi"/>
                <w:b/>
                <w:sz w:val="18"/>
                <w:szCs w:val="18"/>
              </w:rPr>
            </w:pPr>
            <w:r w:rsidRPr="00AE6924">
              <w:rPr>
                <w:rFonts w:eastAsia="TimesLTStd-Roman" w:cstheme="minorHAnsi"/>
                <w:sz w:val="18"/>
                <w:szCs w:val="18"/>
              </w:rPr>
              <w:t>The treatment in the control group could be usual care or any less intensive program such as brief advice only</w:t>
            </w:r>
          </w:p>
        </w:tc>
        <w:tc>
          <w:tcPr>
            <w:tcW w:w="3651" w:type="dxa"/>
          </w:tcPr>
          <w:p w14:paraId="6B1CCB76" w14:textId="77777777" w:rsidR="00BF4F85" w:rsidRPr="00AE6924" w:rsidRDefault="00BF4F85" w:rsidP="001D7DD2">
            <w:pPr>
              <w:rPr>
                <w:rFonts w:eastAsia="TimesLTStd-Roman" w:cstheme="minorHAnsi"/>
                <w:sz w:val="18"/>
                <w:szCs w:val="18"/>
              </w:rPr>
            </w:pPr>
            <w:r w:rsidRPr="00AE6924">
              <w:rPr>
                <w:rFonts w:eastAsia="TimesLTStd-Roman" w:cstheme="minorHAnsi"/>
                <w:sz w:val="18"/>
                <w:szCs w:val="18"/>
              </w:rPr>
              <w:t xml:space="preserve">Number of abstinent smokers at follow-up </w:t>
            </w:r>
            <w:r w:rsidRPr="00AE6924">
              <w:rPr>
                <w:rFonts w:cstheme="minorHAnsi"/>
                <w:sz w:val="18"/>
                <w:szCs w:val="18"/>
              </w:rPr>
              <w:t xml:space="preserve">(point-prevalence tobacco-use abstinence, measured at all available follow-up times) </w:t>
            </w:r>
          </w:p>
        </w:tc>
      </w:tr>
      <w:tr w:rsidR="004B3331" w:rsidRPr="00AE6924" w14:paraId="0908BDB3" w14:textId="77777777" w:rsidTr="00322ECF">
        <w:tc>
          <w:tcPr>
            <w:tcW w:w="14596" w:type="dxa"/>
            <w:gridSpan w:val="5"/>
            <w:shd w:val="clear" w:color="auto" w:fill="auto"/>
          </w:tcPr>
          <w:p w14:paraId="5E0BE2CD" w14:textId="2BC5548C" w:rsidR="004B3331" w:rsidRDefault="004B3331" w:rsidP="001D7DD2">
            <w:pPr>
              <w:rPr>
                <w:rFonts w:cstheme="minorHAnsi"/>
                <w:b/>
                <w:sz w:val="18"/>
                <w:szCs w:val="18"/>
              </w:rPr>
            </w:pPr>
          </w:p>
        </w:tc>
      </w:tr>
      <w:tr w:rsidR="00BF4F85" w:rsidRPr="00AE6924" w14:paraId="5B190402" w14:textId="77777777" w:rsidTr="001D7DD2">
        <w:tc>
          <w:tcPr>
            <w:tcW w:w="14596" w:type="dxa"/>
            <w:gridSpan w:val="5"/>
            <w:shd w:val="clear" w:color="auto" w:fill="auto"/>
          </w:tcPr>
          <w:p w14:paraId="195C1BD2" w14:textId="77777777" w:rsidR="004B3331" w:rsidRDefault="004B3331" w:rsidP="001D7DD2">
            <w:pPr>
              <w:rPr>
                <w:rFonts w:cstheme="minorHAnsi"/>
                <w:b/>
                <w:sz w:val="18"/>
                <w:szCs w:val="18"/>
              </w:rPr>
            </w:pPr>
          </w:p>
          <w:p w14:paraId="26991DCD" w14:textId="0006A106" w:rsidR="00BF4F85" w:rsidRPr="00AE6924" w:rsidRDefault="00BF4F85" w:rsidP="001D7DD2">
            <w:pPr>
              <w:rPr>
                <w:rStyle w:val="A6"/>
                <w:rFonts w:cstheme="minorHAnsi"/>
                <w:sz w:val="18"/>
                <w:szCs w:val="18"/>
              </w:rPr>
            </w:pPr>
            <w:r>
              <w:rPr>
                <w:rFonts w:cstheme="minorHAnsi"/>
                <w:b/>
                <w:sz w:val="18"/>
                <w:szCs w:val="18"/>
              </w:rPr>
              <w:t>Implementation studies (Alcohol)</w:t>
            </w:r>
          </w:p>
        </w:tc>
      </w:tr>
      <w:tr w:rsidR="00C54BFF" w:rsidRPr="00AE6924" w14:paraId="41E7ACF1" w14:textId="77777777" w:rsidTr="00322ECF">
        <w:tc>
          <w:tcPr>
            <w:tcW w:w="1271" w:type="dxa"/>
          </w:tcPr>
          <w:p w14:paraId="7A437D5A" w14:textId="77777777" w:rsidR="00C54BFF" w:rsidRPr="00AE6924" w:rsidRDefault="00C54BFF" w:rsidP="001D7DD2">
            <w:pPr>
              <w:spacing w:line="276" w:lineRule="auto"/>
              <w:rPr>
                <w:rFonts w:cstheme="minorHAnsi"/>
                <w:sz w:val="18"/>
                <w:szCs w:val="18"/>
              </w:rPr>
            </w:pPr>
            <w:proofErr w:type="spellStart"/>
            <w:r w:rsidRPr="00AE6924">
              <w:rPr>
                <w:rFonts w:cstheme="minorHAnsi"/>
                <w:sz w:val="18"/>
                <w:szCs w:val="18"/>
              </w:rPr>
              <w:t>Gargaritano</w:t>
            </w:r>
            <w:proofErr w:type="spellEnd"/>
            <w:r w:rsidRPr="00AE6924">
              <w:rPr>
                <w:rFonts w:cstheme="minorHAnsi"/>
                <w:sz w:val="18"/>
                <w:szCs w:val="18"/>
              </w:rPr>
              <w:t xml:space="preserve"> et al., (2020)</w:t>
            </w:r>
          </w:p>
        </w:tc>
        <w:tc>
          <w:tcPr>
            <w:tcW w:w="3224" w:type="dxa"/>
          </w:tcPr>
          <w:p w14:paraId="0A2CE407" w14:textId="77777777" w:rsidR="00C54BFF" w:rsidRPr="00AE6924" w:rsidRDefault="00C54BFF" w:rsidP="001D7DD2">
            <w:pPr>
              <w:autoSpaceDE w:val="0"/>
              <w:autoSpaceDN w:val="0"/>
              <w:adjustRightInd w:val="0"/>
              <w:rPr>
                <w:rFonts w:cstheme="minorHAnsi"/>
                <w:b/>
                <w:sz w:val="18"/>
                <w:szCs w:val="18"/>
              </w:rPr>
            </w:pPr>
            <w:r w:rsidRPr="00AE6924">
              <w:rPr>
                <w:rFonts w:cstheme="minorHAnsi"/>
                <w:sz w:val="18"/>
                <w:szCs w:val="18"/>
              </w:rPr>
              <w:t xml:space="preserve">Clinicians working in hospital settings including inpatient wards and the emergency department </w:t>
            </w:r>
          </w:p>
        </w:tc>
        <w:tc>
          <w:tcPr>
            <w:tcW w:w="3225" w:type="dxa"/>
          </w:tcPr>
          <w:p w14:paraId="77349D9B"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Defined as: short and structured discussion-based interventions aimed to support patients in reducing their consumption of alcohol</w:t>
            </w:r>
          </w:p>
        </w:tc>
        <w:tc>
          <w:tcPr>
            <w:tcW w:w="3225" w:type="dxa"/>
          </w:tcPr>
          <w:p w14:paraId="388F44EF"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Not applicable</w:t>
            </w:r>
          </w:p>
        </w:tc>
        <w:tc>
          <w:tcPr>
            <w:tcW w:w="3651" w:type="dxa"/>
          </w:tcPr>
          <w:p w14:paraId="2024E165" w14:textId="551673F1" w:rsidR="00C54BFF" w:rsidRPr="00AE6924" w:rsidRDefault="00D2611C" w:rsidP="001D7DD2">
            <w:pPr>
              <w:autoSpaceDE w:val="0"/>
              <w:autoSpaceDN w:val="0"/>
              <w:adjustRightInd w:val="0"/>
              <w:rPr>
                <w:rFonts w:cstheme="minorHAnsi"/>
                <w:sz w:val="18"/>
                <w:szCs w:val="18"/>
              </w:rPr>
            </w:pPr>
            <w:r>
              <w:rPr>
                <w:rFonts w:cstheme="minorHAnsi"/>
                <w:sz w:val="18"/>
                <w:szCs w:val="18"/>
              </w:rPr>
              <w:t>C</w:t>
            </w:r>
            <w:r w:rsidR="00C54BFF" w:rsidRPr="00AE6924">
              <w:rPr>
                <w:rFonts w:cstheme="minorHAnsi"/>
                <w:sz w:val="18"/>
                <w:szCs w:val="18"/>
              </w:rPr>
              <w:t>linician reported barriers to the provision of alcohol screening and brief interventions in hospital settings were included</w:t>
            </w:r>
            <w:r>
              <w:rPr>
                <w:rFonts w:cstheme="minorHAnsi"/>
                <w:sz w:val="18"/>
                <w:szCs w:val="18"/>
              </w:rPr>
              <w:t>; c</w:t>
            </w:r>
            <w:r w:rsidR="00C54BFF" w:rsidRPr="00AE6924">
              <w:rPr>
                <w:rFonts w:cstheme="minorHAnsi"/>
                <w:sz w:val="18"/>
                <w:szCs w:val="18"/>
              </w:rPr>
              <w:t xml:space="preserve">ategorised using the COM-B model (Capability, Opportunity, Motivation – Behaviour)   </w:t>
            </w:r>
          </w:p>
        </w:tc>
      </w:tr>
      <w:tr w:rsidR="00C54BFF" w:rsidRPr="00AE6924" w14:paraId="42CF1DAB" w14:textId="77777777" w:rsidTr="00322ECF">
        <w:tc>
          <w:tcPr>
            <w:tcW w:w="1271" w:type="dxa"/>
          </w:tcPr>
          <w:p w14:paraId="6FE27DCD" w14:textId="77777777" w:rsidR="00C54BFF" w:rsidRPr="00AE6924" w:rsidRDefault="00C54BFF" w:rsidP="001D7DD2">
            <w:pPr>
              <w:spacing w:line="276" w:lineRule="auto"/>
              <w:rPr>
                <w:rFonts w:cstheme="minorHAnsi"/>
                <w:sz w:val="18"/>
                <w:szCs w:val="18"/>
              </w:rPr>
            </w:pPr>
            <w:r w:rsidRPr="00AE6924">
              <w:rPr>
                <w:rFonts w:cstheme="minorHAnsi"/>
                <w:sz w:val="18"/>
                <w:szCs w:val="18"/>
              </w:rPr>
              <w:lastRenderedPageBreak/>
              <w:t>Pedersen et al., (2011)</w:t>
            </w:r>
          </w:p>
        </w:tc>
        <w:tc>
          <w:tcPr>
            <w:tcW w:w="3224" w:type="dxa"/>
          </w:tcPr>
          <w:p w14:paraId="5F012306"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Adult elective or acute patients with AUDs treated in a surgical or emergency department</w:t>
            </w:r>
          </w:p>
        </w:tc>
        <w:tc>
          <w:tcPr>
            <w:tcW w:w="3225" w:type="dxa"/>
          </w:tcPr>
          <w:p w14:paraId="1ABD1986" w14:textId="0329762F" w:rsidR="00C54BFF" w:rsidRPr="00AE6924" w:rsidRDefault="00C54BFF" w:rsidP="001D7DD2">
            <w:pPr>
              <w:spacing w:line="276" w:lineRule="auto"/>
              <w:rPr>
                <w:rFonts w:cstheme="minorHAnsi"/>
                <w:sz w:val="18"/>
                <w:szCs w:val="18"/>
              </w:rPr>
            </w:pPr>
            <w:r w:rsidRPr="00AE6924">
              <w:rPr>
                <w:rFonts w:cstheme="minorHAnsi"/>
                <w:sz w:val="18"/>
                <w:szCs w:val="18"/>
              </w:rPr>
              <w:t>All alcohol intervention programs focusing on alcohol reduction or cessation. Interventions could be brief or intensive, including programs with pharmaceutical interventions for alcohol withdrawal and relapse prophylaxis.</w:t>
            </w:r>
            <w:r w:rsidR="005C7D3D" w:rsidRPr="00AE6924">
              <w:rPr>
                <w:rFonts w:cstheme="minorHAnsi"/>
                <w:sz w:val="18"/>
                <w:szCs w:val="18"/>
              </w:rPr>
              <w:t xml:space="preserve">  </w:t>
            </w:r>
          </w:p>
        </w:tc>
        <w:tc>
          <w:tcPr>
            <w:tcW w:w="3225" w:type="dxa"/>
          </w:tcPr>
          <w:p w14:paraId="6388DCC7" w14:textId="77777777"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Control groups were defined as assessment of AUDs only or treatment as usual.</w:t>
            </w:r>
          </w:p>
        </w:tc>
        <w:tc>
          <w:tcPr>
            <w:tcW w:w="3651" w:type="dxa"/>
          </w:tcPr>
          <w:p w14:paraId="319A9808" w14:textId="516C8081" w:rsidR="00D2611C" w:rsidRDefault="00C54BFF" w:rsidP="001D7DD2">
            <w:pPr>
              <w:autoSpaceDE w:val="0"/>
              <w:autoSpaceDN w:val="0"/>
              <w:adjustRightInd w:val="0"/>
              <w:rPr>
                <w:rFonts w:cstheme="minorHAnsi"/>
                <w:sz w:val="18"/>
                <w:szCs w:val="18"/>
              </w:rPr>
            </w:pPr>
            <w:r w:rsidRPr="00AE6924">
              <w:rPr>
                <w:rFonts w:cstheme="minorHAnsi"/>
                <w:sz w:val="18"/>
                <w:szCs w:val="18"/>
              </w:rPr>
              <w:t>Screening acceptance rate = Number screened fo</w:t>
            </w:r>
            <w:r w:rsidR="00D2611C">
              <w:rPr>
                <w:rFonts w:cstheme="minorHAnsi"/>
                <w:sz w:val="18"/>
                <w:szCs w:val="18"/>
              </w:rPr>
              <w:t>r AUDs/Total patient population</w:t>
            </w:r>
          </w:p>
          <w:p w14:paraId="7730A463" w14:textId="12A98C4D" w:rsidR="00D2611C" w:rsidRDefault="00C54BFF" w:rsidP="001D7DD2">
            <w:pPr>
              <w:autoSpaceDE w:val="0"/>
              <w:autoSpaceDN w:val="0"/>
              <w:adjustRightInd w:val="0"/>
              <w:rPr>
                <w:rFonts w:cstheme="minorHAnsi"/>
                <w:sz w:val="18"/>
                <w:szCs w:val="18"/>
              </w:rPr>
            </w:pPr>
            <w:r w:rsidRPr="00AE6924">
              <w:rPr>
                <w:rFonts w:cstheme="minorHAnsi"/>
                <w:sz w:val="18"/>
                <w:szCs w:val="18"/>
              </w:rPr>
              <w:t>Intervention acceptance rate = Number participating in intervention/Number of eligible AUD patients fulf</w:t>
            </w:r>
            <w:r w:rsidR="00D2611C">
              <w:rPr>
                <w:rFonts w:cstheme="minorHAnsi"/>
                <w:sz w:val="18"/>
                <w:szCs w:val="18"/>
              </w:rPr>
              <w:t>illing study inclusion criteria</w:t>
            </w:r>
            <w:r w:rsidR="00822D7E" w:rsidRPr="00AE6924">
              <w:rPr>
                <w:rFonts w:cstheme="minorHAnsi"/>
                <w:sz w:val="18"/>
                <w:szCs w:val="18"/>
              </w:rPr>
              <w:t xml:space="preserve"> </w:t>
            </w:r>
          </w:p>
          <w:p w14:paraId="16757F35" w14:textId="3E986392" w:rsidR="00822D7E" w:rsidRPr="00AE6924" w:rsidRDefault="00C54BFF" w:rsidP="001D7DD2">
            <w:pPr>
              <w:autoSpaceDE w:val="0"/>
              <w:autoSpaceDN w:val="0"/>
              <w:adjustRightInd w:val="0"/>
              <w:rPr>
                <w:rFonts w:cstheme="minorHAnsi"/>
                <w:sz w:val="18"/>
                <w:szCs w:val="18"/>
              </w:rPr>
            </w:pPr>
            <w:r w:rsidRPr="00AE6924">
              <w:rPr>
                <w:rFonts w:cstheme="minorHAnsi"/>
                <w:sz w:val="18"/>
                <w:szCs w:val="18"/>
              </w:rPr>
              <w:t>Adherence rates = Number of patients at follow-up(s)/Number of patients accepting intervention</w:t>
            </w:r>
            <w:r w:rsidR="005C7D3D" w:rsidRPr="00AE6924">
              <w:rPr>
                <w:rFonts w:cstheme="minorHAnsi"/>
                <w:sz w:val="18"/>
                <w:szCs w:val="18"/>
              </w:rPr>
              <w:t xml:space="preserve">  </w:t>
            </w:r>
          </w:p>
          <w:p w14:paraId="451B4912" w14:textId="4B3C5378" w:rsidR="00C54BFF" w:rsidRPr="00AE6924" w:rsidRDefault="00C54BFF" w:rsidP="001D7DD2">
            <w:pPr>
              <w:autoSpaceDE w:val="0"/>
              <w:autoSpaceDN w:val="0"/>
              <w:adjustRightInd w:val="0"/>
              <w:rPr>
                <w:rFonts w:cstheme="minorHAnsi"/>
                <w:sz w:val="18"/>
                <w:szCs w:val="18"/>
              </w:rPr>
            </w:pPr>
            <w:r w:rsidRPr="00AE6924">
              <w:rPr>
                <w:rFonts w:cstheme="minorHAnsi"/>
                <w:sz w:val="18"/>
                <w:szCs w:val="18"/>
              </w:rPr>
              <w:t>Numbers needed to screen (NNS) = 1/(number of eligible/total patient population) and 1/(number accepting interve</w:t>
            </w:r>
            <w:r w:rsidR="00D2611C">
              <w:rPr>
                <w:rFonts w:cstheme="minorHAnsi"/>
                <w:sz w:val="18"/>
                <w:szCs w:val="18"/>
              </w:rPr>
              <w:t>ntion/total patient population)</w:t>
            </w:r>
          </w:p>
        </w:tc>
      </w:tr>
    </w:tbl>
    <w:p w14:paraId="57F7E8A0" w14:textId="40C09748" w:rsidR="005C7D3D" w:rsidRDefault="005C7D3D" w:rsidP="001D7DD2">
      <w:pPr>
        <w:spacing w:after="0" w:line="240" w:lineRule="auto"/>
        <w:rPr>
          <w:rFonts w:cstheme="minorHAnsi"/>
          <w:sz w:val="20"/>
          <w:szCs w:val="20"/>
        </w:rPr>
      </w:pPr>
      <w:bookmarkStart w:id="0" w:name="_GoBack"/>
      <w:bookmarkEnd w:id="0"/>
    </w:p>
    <w:sectPr w:rsidR="005C7D3D" w:rsidSect="00190FAD">
      <w:pgSz w:w="16838" w:h="11906" w:orient="landscape"/>
      <w:pgMar w:top="993" w:right="1134" w:bottom="993"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05D297" w14:textId="77777777" w:rsidR="00945602" w:rsidRDefault="00945602" w:rsidP="00265FC2">
      <w:pPr>
        <w:spacing w:after="0" w:line="240" w:lineRule="auto"/>
      </w:pPr>
      <w:r>
        <w:separator/>
      </w:r>
    </w:p>
  </w:endnote>
  <w:endnote w:type="continuationSeparator" w:id="0">
    <w:p w14:paraId="3F7D89EE" w14:textId="77777777" w:rsidR="00945602" w:rsidRDefault="00945602" w:rsidP="00265FC2">
      <w:pPr>
        <w:spacing w:after="0" w:line="240" w:lineRule="auto"/>
      </w:pPr>
      <w:r>
        <w:continuationSeparator/>
      </w:r>
    </w:p>
  </w:endnote>
  <w:endnote w:type="continuationNotice" w:id="1">
    <w:p w14:paraId="6E0E8041" w14:textId="77777777" w:rsidR="00945602" w:rsidRDefault="009456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LELD+AdvTTc7ad1622">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LTStd-Roman">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13D52" w14:textId="77777777" w:rsidR="00945602" w:rsidRDefault="00945602" w:rsidP="00265FC2">
      <w:pPr>
        <w:spacing w:after="0" w:line="240" w:lineRule="auto"/>
      </w:pPr>
      <w:r>
        <w:separator/>
      </w:r>
    </w:p>
  </w:footnote>
  <w:footnote w:type="continuationSeparator" w:id="0">
    <w:p w14:paraId="2DE00149" w14:textId="77777777" w:rsidR="00945602" w:rsidRDefault="00945602" w:rsidP="00265FC2">
      <w:pPr>
        <w:spacing w:after="0" w:line="240" w:lineRule="auto"/>
      </w:pPr>
      <w:r>
        <w:continuationSeparator/>
      </w:r>
    </w:p>
  </w:footnote>
  <w:footnote w:type="continuationNotice" w:id="1">
    <w:p w14:paraId="1DB2391B" w14:textId="77777777" w:rsidR="00945602" w:rsidRDefault="009456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5EF"/>
    <w:multiLevelType w:val="hybridMultilevel"/>
    <w:tmpl w:val="A51E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6354C2"/>
    <w:multiLevelType w:val="hybridMultilevel"/>
    <w:tmpl w:val="ABFE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EF30A2"/>
    <w:multiLevelType w:val="hybridMultilevel"/>
    <w:tmpl w:val="0C56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3D32DF"/>
    <w:multiLevelType w:val="hybridMultilevel"/>
    <w:tmpl w:val="9036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A55043"/>
    <w:multiLevelType w:val="hybridMultilevel"/>
    <w:tmpl w:val="93EC4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264A28"/>
    <w:multiLevelType w:val="hybridMultilevel"/>
    <w:tmpl w:val="6F325402"/>
    <w:lvl w:ilvl="0" w:tplc="0809000F">
      <w:start w:val="1"/>
      <w:numFmt w:val="decimal"/>
      <w:lvlText w:val="%1."/>
      <w:lvlJc w:val="left"/>
      <w:pPr>
        <w:tabs>
          <w:tab w:val="num" w:pos="720"/>
        </w:tabs>
        <w:ind w:left="720" w:hanging="360"/>
      </w:pPr>
      <w:rPr>
        <w:rFonts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6">
    <w:nsid w:val="156E506E"/>
    <w:multiLevelType w:val="hybridMultilevel"/>
    <w:tmpl w:val="B50C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0A4208"/>
    <w:multiLevelType w:val="hybridMultilevel"/>
    <w:tmpl w:val="8CEE2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2A7FDE"/>
    <w:multiLevelType w:val="hybridMultilevel"/>
    <w:tmpl w:val="8B94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350B54"/>
    <w:multiLevelType w:val="hybridMultilevel"/>
    <w:tmpl w:val="B02C3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9C65A8"/>
    <w:multiLevelType w:val="hybridMultilevel"/>
    <w:tmpl w:val="C4A8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B5782E"/>
    <w:multiLevelType w:val="hybridMultilevel"/>
    <w:tmpl w:val="94A0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AC4806"/>
    <w:multiLevelType w:val="hybridMultilevel"/>
    <w:tmpl w:val="C87A6CA8"/>
    <w:lvl w:ilvl="0" w:tplc="F8E86762">
      <w:start w:val="1"/>
      <w:numFmt w:val="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204A5E6F"/>
    <w:multiLevelType w:val="hybridMultilevel"/>
    <w:tmpl w:val="3836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1851623"/>
    <w:multiLevelType w:val="hybridMultilevel"/>
    <w:tmpl w:val="EF64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1ED381D"/>
    <w:multiLevelType w:val="hybridMultilevel"/>
    <w:tmpl w:val="ABC0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33147F7"/>
    <w:multiLevelType w:val="hybridMultilevel"/>
    <w:tmpl w:val="1DF24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D60B0F"/>
    <w:multiLevelType w:val="hybridMultilevel"/>
    <w:tmpl w:val="020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E51FF2"/>
    <w:multiLevelType w:val="hybridMultilevel"/>
    <w:tmpl w:val="606E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5816CA8"/>
    <w:multiLevelType w:val="hybridMultilevel"/>
    <w:tmpl w:val="C700D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7D84D1B"/>
    <w:multiLevelType w:val="hybridMultilevel"/>
    <w:tmpl w:val="74AA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B383930"/>
    <w:multiLevelType w:val="hybridMultilevel"/>
    <w:tmpl w:val="4684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BA76A53"/>
    <w:multiLevelType w:val="hybridMultilevel"/>
    <w:tmpl w:val="6BF8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C0B5D19"/>
    <w:multiLevelType w:val="hybridMultilevel"/>
    <w:tmpl w:val="B9FE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EDB43FB"/>
    <w:multiLevelType w:val="hybridMultilevel"/>
    <w:tmpl w:val="625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16D551B"/>
    <w:multiLevelType w:val="hybridMultilevel"/>
    <w:tmpl w:val="1320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18E4579"/>
    <w:multiLevelType w:val="hybridMultilevel"/>
    <w:tmpl w:val="EC76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3701216"/>
    <w:multiLevelType w:val="hybridMultilevel"/>
    <w:tmpl w:val="F65C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D2203FF"/>
    <w:multiLevelType w:val="hybridMultilevel"/>
    <w:tmpl w:val="0D4C8F68"/>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9">
    <w:nsid w:val="3D3B3D83"/>
    <w:multiLevelType w:val="hybridMultilevel"/>
    <w:tmpl w:val="08CA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3EC12F15"/>
    <w:multiLevelType w:val="hybridMultilevel"/>
    <w:tmpl w:val="32E2767C"/>
    <w:lvl w:ilvl="0" w:tplc="57DAA970">
      <w:start w:val="1"/>
      <w:numFmt w:val="bullet"/>
      <w:lvlText w:val="•"/>
      <w:lvlJc w:val="left"/>
      <w:pPr>
        <w:tabs>
          <w:tab w:val="num" w:pos="720"/>
        </w:tabs>
        <w:ind w:left="720" w:hanging="360"/>
      </w:pPr>
      <w:rPr>
        <w:rFonts w:ascii="Arial" w:hAnsi="Arial"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1">
    <w:nsid w:val="3ED772AC"/>
    <w:multiLevelType w:val="hybridMultilevel"/>
    <w:tmpl w:val="1BBA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4187DCF"/>
    <w:multiLevelType w:val="hybridMultilevel"/>
    <w:tmpl w:val="95E04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4C02D73"/>
    <w:multiLevelType w:val="hybridMultilevel"/>
    <w:tmpl w:val="90D2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673651A"/>
    <w:multiLevelType w:val="hybridMultilevel"/>
    <w:tmpl w:val="DE9E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6E869AF"/>
    <w:multiLevelType w:val="hybridMultilevel"/>
    <w:tmpl w:val="44026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76A709A"/>
    <w:multiLevelType w:val="hybridMultilevel"/>
    <w:tmpl w:val="3A367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8354B36"/>
    <w:multiLevelType w:val="hybridMultilevel"/>
    <w:tmpl w:val="5758623C"/>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8">
    <w:nsid w:val="48B93123"/>
    <w:multiLevelType w:val="hybridMultilevel"/>
    <w:tmpl w:val="7FD8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493703E1"/>
    <w:multiLevelType w:val="hybridMultilevel"/>
    <w:tmpl w:val="FBEC1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A0D1CDE"/>
    <w:multiLevelType w:val="hybridMultilevel"/>
    <w:tmpl w:val="2132C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D336B74"/>
    <w:multiLevelType w:val="hybridMultilevel"/>
    <w:tmpl w:val="7124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917E71"/>
    <w:multiLevelType w:val="hybridMultilevel"/>
    <w:tmpl w:val="FE58FF7A"/>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43">
    <w:nsid w:val="4EE85F4C"/>
    <w:multiLevelType w:val="hybridMultilevel"/>
    <w:tmpl w:val="5D6A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3936A48"/>
    <w:multiLevelType w:val="hybridMultilevel"/>
    <w:tmpl w:val="1C24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3D30692"/>
    <w:multiLevelType w:val="hybridMultilevel"/>
    <w:tmpl w:val="9C82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87C614B"/>
    <w:multiLevelType w:val="hybridMultilevel"/>
    <w:tmpl w:val="63D0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B0227A5"/>
    <w:multiLevelType w:val="hybridMultilevel"/>
    <w:tmpl w:val="D954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DE7349F"/>
    <w:multiLevelType w:val="hybridMultilevel"/>
    <w:tmpl w:val="D37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FD363E9"/>
    <w:multiLevelType w:val="hybridMultilevel"/>
    <w:tmpl w:val="3C0AA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FD528EE"/>
    <w:multiLevelType w:val="hybridMultilevel"/>
    <w:tmpl w:val="E45E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61996D0C"/>
    <w:multiLevelType w:val="hybridMultilevel"/>
    <w:tmpl w:val="424E04A6"/>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52">
    <w:nsid w:val="644C7ECD"/>
    <w:multiLevelType w:val="hybridMultilevel"/>
    <w:tmpl w:val="A8D2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6F5235E"/>
    <w:multiLevelType w:val="hybridMultilevel"/>
    <w:tmpl w:val="FAF4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89E51F4"/>
    <w:multiLevelType w:val="hybridMultilevel"/>
    <w:tmpl w:val="9308FC2A"/>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55">
    <w:nsid w:val="6D231A1A"/>
    <w:multiLevelType w:val="hybridMultilevel"/>
    <w:tmpl w:val="35C42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6E58687C"/>
    <w:multiLevelType w:val="hybridMultilevel"/>
    <w:tmpl w:val="45B00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6EC3085C"/>
    <w:multiLevelType w:val="hybridMultilevel"/>
    <w:tmpl w:val="A25E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721845C4"/>
    <w:multiLevelType w:val="hybridMultilevel"/>
    <w:tmpl w:val="C9FEB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486165B"/>
    <w:multiLevelType w:val="hybridMultilevel"/>
    <w:tmpl w:val="A668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8466FCF"/>
    <w:multiLevelType w:val="hybridMultilevel"/>
    <w:tmpl w:val="484E6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C7F7A72"/>
    <w:multiLevelType w:val="hybridMultilevel"/>
    <w:tmpl w:val="6C30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7CCB5346"/>
    <w:multiLevelType w:val="hybridMultilevel"/>
    <w:tmpl w:val="E7A89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16"/>
  </w:num>
  <w:num w:numId="4">
    <w:abstractNumId w:val="31"/>
  </w:num>
  <w:num w:numId="5">
    <w:abstractNumId w:val="23"/>
  </w:num>
  <w:num w:numId="6">
    <w:abstractNumId w:val="3"/>
  </w:num>
  <w:num w:numId="7">
    <w:abstractNumId w:val="52"/>
  </w:num>
  <w:num w:numId="8">
    <w:abstractNumId w:val="21"/>
  </w:num>
  <w:num w:numId="9">
    <w:abstractNumId w:val="10"/>
  </w:num>
  <w:num w:numId="10">
    <w:abstractNumId w:val="48"/>
  </w:num>
  <w:num w:numId="11">
    <w:abstractNumId w:val="13"/>
  </w:num>
  <w:num w:numId="12">
    <w:abstractNumId w:val="29"/>
  </w:num>
  <w:num w:numId="13">
    <w:abstractNumId w:val="49"/>
  </w:num>
  <w:num w:numId="14">
    <w:abstractNumId w:val="18"/>
  </w:num>
  <w:num w:numId="15">
    <w:abstractNumId w:val="6"/>
  </w:num>
  <w:num w:numId="16">
    <w:abstractNumId w:val="38"/>
  </w:num>
  <w:num w:numId="17">
    <w:abstractNumId w:val="2"/>
  </w:num>
  <w:num w:numId="18">
    <w:abstractNumId w:val="0"/>
  </w:num>
  <w:num w:numId="19">
    <w:abstractNumId w:val="1"/>
  </w:num>
  <w:num w:numId="20">
    <w:abstractNumId w:val="47"/>
  </w:num>
  <w:num w:numId="21">
    <w:abstractNumId w:val="7"/>
  </w:num>
  <w:num w:numId="22">
    <w:abstractNumId w:val="33"/>
  </w:num>
  <w:num w:numId="23">
    <w:abstractNumId w:val="41"/>
  </w:num>
  <w:num w:numId="24">
    <w:abstractNumId w:val="4"/>
  </w:num>
  <w:num w:numId="25">
    <w:abstractNumId w:val="15"/>
  </w:num>
  <w:num w:numId="26">
    <w:abstractNumId w:val="19"/>
  </w:num>
  <w:num w:numId="27">
    <w:abstractNumId w:val="59"/>
  </w:num>
  <w:num w:numId="28">
    <w:abstractNumId w:val="50"/>
  </w:num>
  <w:num w:numId="29">
    <w:abstractNumId w:val="39"/>
  </w:num>
  <w:num w:numId="30">
    <w:abstractNumId w:val="17"/>
  </w:num>
  <w:num w:numId="31">
    <w:abstractNumId w:val="24"/>
  </w:num>
  <w:num w:numId="32">
    <w:abstractNumId w:val="62"/>
  </w:num>
  <w:num w:numId="33">
    <w:abstractNumId w:val="26"/>
  </w:num>
  <w:num w:numId="34">
    <w:abstractNumId w:val="45"/>
  </w:num>
  <w:num w:numId="35">
    <w:abstractNumId w:val="40"/>
  </w:num>
  <w:num w:numId="36">
    <w:abstractNumId w:val="61"/>
  </w:num>
  <w:num w:numId="37">
    <w:abstractNumId w:val="58"/>
  </w:num>
  <w:num w:numId="38">
    <w:abstractNumId w:val="14"/>
  </w:num>
  <w:num w:numId="39">
    <w:abstractNumId w:val="27"/>
  </w:num>
  <w:num w:numId="40">
    <w:abstractNumId w:val="57"/>
  </w:num>
  <w:num w:numId="41">
    <w:abstractNumId w:val="56"/>
  </w:num>
  <w:num w:numId="42">
    <w:abstractNumId w:val="36"/>
  </w:num>
  <w:num w:numId="43">
    <w:abstractNumId w:val="11"/>
  </w:num>
  <w:num w:numId="44">
    <w:abstractNumId w:val="25"/>
  </w:num>
  <w:num w:numId="45">
    <w:abstractNumId w:val="32"/>
  </w:num>
  <w:num w:numId="46">
    <w:abstractNumId w:val="9"/>
  </w:num>
  <w:num w:numId="47">
    <w:abstractNumId w:val="46"/>
  </w:num>
  <w:num w:numId="48">
    <w:abstractNumId w:val="44"/>
  </w:num>
  <w:num w:numId="49">
    <w:abstractNumId w:val="53"/>
  </w:num>
  <w:num w:numId="50">
    <w:abstractNumId w:val="8"/>
  </w:num>
  <w:num w:numId="51">
    <w:abstractNumId w:val="34"/>
  </w:num>
  <w:num w:numId="52">
    <w:abstractNumId w:val="55"/>
  </w:num>
  <w:num w:numId="53">
    <w:abstractNumId w:val="60"/>
  </w:num>
  <w:num w:numId="54">
    <w:abstractNumId w:val="43"/>
  </w:num>
  <w:num w:numId="55">
    <w:abstractNumId w:val="22"/>
  </w:num>
  <w:num w:numId="56">
    <w:abstractNumId w:val="30"/>
  </w:num>
  <w:num w:numId="57">
    <w:abstractNumId w:val="42"/>
  </w:num>
  <w:num w:numId="58">
    <w:abstractNumId w:val="51"/>
  </w:num>
  <w:num w:numId="59">
    <w:abstractNumId w:val="5"/>
  </w:num>
  <w:num w:numId="60">
    <w:abstractNumId w:val="37"/>
  </w:num>
  <w:num w:numId="61">
    <w:abstractNumId w:val="12"/>
  </w:num>
  <w:num w:numId="62">
    <w:abstractNumId w:val="28"/>
  </w:num>
  <w:num w:numId="63">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A71BF0"/>
    <w:rsid w:val="00003FAF"/>
    <w:rsid w:val="00004396"/>
    <w:rsid w:val="00005911"/>
    <w:rsid w:val="00006690"/>
    <w:rsid w:val="000139CA"/>
    <w:rsid w:val="00013DF5"/>
    <w:rsid w:val="00020757"/>
    <w:rsid w:val="00021018"/>
    <w:rsid w:val="000221B2"/>
    <w:rsid w:val="00023EBF"/>
    <w:rsid w:val="00025D96"/>
    <w:rsid w:val="000275D9"/>
    <w:rsid w:val="000310EB"/>
    <w:rsid w:val="00031BB2"/>
    <w:rsid w:val="00032C49"/>
    <w:rsid w:val="00034EFB"/>
    <w:rsid w:val="000355E5"/>
    <w:rsid w:val="00040F66"/>
    <w:rsid w:val="000433F9"/>
    <w:rsid w:val="00044B60"/>
    <w:rsid w:val="000462DD"/>
    <w:rsid w:val="000471C3"/>
    <w:rsid w:val="0004758D"/>
    <w:rsid w:val="00053B22"/>
    <w:rsid w:val="00054424"/>
    <w:rsid w:val="00054474"/>
    <w:rsid w:val="00064124"/>
    <w:rsid w:val="000902AE"/>
    <w:rsid w:val="00091B87"/>
    <w:rsid w:val="0009337A"/>
    <w:rsid w:val="00095E41"/>
    <w:rsid w:val="000A165F"/>
    <w:rsid w:val="000A1DF5"/>
    <w:rsid w:val="000A5424"/>
    <w:rsid w:val="000A65AA"/>
    <w:rsid w:val="000B116B"/>
    <w:rsid w:val="000B19E7"/>
    <w:rsid w:val="000B1BBC"/>
    <w:rsid w:val="000B1FEB"/>
    <w:rsid w:val="000B205A"/>
    <w:rsid w:val="000B6918"/>
    <w:rsid w:val="000C21CC"/>
    <w:rsid w:val="000C2ABD"/>
    <w:rsid w:val="000C3E4D"/>
    <w:rsid w:val="000C50C7"/>
    <w:rsid w:val="000C6E4B"/>
    <w:rsid w:val="000D77FA"/>
    <w:rsid w:val="000E4142"/>
    <w:rsid w:val="000E6D7D"/>
    <w:rsid w:val="000E7282"/>
    <w:rsid w:val="000F70D2"/>
    <w:rsid w:val="001005A4"/>
    <w:rsid w:val="00106564"/>
    <w:rsid w:val="00106DCC"/>
    <w:rsid w:val="00110D10"/>
    <w:rsid w:val="00114D16"/>
    <w:rsid w:val="00117B68"/>
    <w:rsid w:val="00120FC9"/>
    <w:rsid w:val="001212B0"/>
    <w:rsid w:val="00122E09"/>
    <w:rsid w:val="00127033"/>
    <w:rsid w:val="00133D09"/>
    <w:rsid w:val="00134681"/>
    <w:rsid w:val="0014367E"/>
    <w:rsid w:val="00145ACA"/>
    <w:rsid w:val="00145DBD"/>
    <w:rsid w:val="0014716C"/>
    <w:rsid w:val="001478CA"/>
    <w:rsid w:val="00156249"/>
    <w:rsid w:val="00157059"/>
    <w:rsid w:val="001660C5"/>
    <w:rsid w:val="00170DA8"/>
    <w:rsid w:val="00171E03"/>
    <w:rsid w:val="00174AB4"/>
    <w:rsid w:val="00176CCF"/>
    <w:rsid w:val="0018403F"/>
    <w:rsid w:val="00190FAD"/>
    <w:rsid w:val="001943D4"/>
    <w:rsid w:val="00195ACB"/>
    <w:rsid w:val="00197FF3"/>
    <w:rsid w:val="001A3723"/>
    <w:rsid w:val="001A5DE4"/>
    <w:rsid w:val="001B3DEB"/>
    <w:rsid w:val="001C1956"/>
    <w:rsid w:val="001C30F4"/>
    <w:rsid w:val="001C4C15"/>
    <w:rsid w:val="001D0E6A"/>
    <w:rsid w:val="001D2CEF"/>
    <w:rsid w:val="001D649B"/>
    <w:rsid w:val="001D7DD2"/>
    <w:rsid w:val="001F1D60"/>
    <w:rsid w:val="0020179F"/>
    <w:rsid w:val="00206AF3"/>
    <w:rsid w:val="00210F0C"/>
    <w:rsid w:val="00211831"/>
    <w:rsid w:val="0021335A"/>
    <w:rsid w:val="0022051E"/>
    <w:rsid w:val="00222C10"/>
    <w:rsid w:val="00225937"/>
    <w:rsid w:val="002266B8"/>
    <w:rsid w:val="00234DC1"/>
    <w:rsid w:val="002360CD"/>
    <w:rsid w:val="002371F9"/>
    <w:rsid w:val="00237BCF"/>
    <w:rsid w:val="00237E32"/>
    <w:rsid w:val="0024050A"/>
    <w:rsid w:val="002478E2"/>
    <w:rsid w:val="0025266C"/>
    <w:rsid w:val="00255E30"/>
    <w:rsid w:val="002572BD"/>
    <w:rsid w:val="0025780E"/>
    <w:rsid w:val="002629AC"/>
    <w:rsid w:val="00265FC2"/>
    <w:rsid w:val="00270172"/>
    <w:rsid w:val="002740DE"/>
    <w:rsid w:val="00280062"/>
    <w:rsid w:val="002806D5"/>
    <w:rsid w:val="002811BF"/>
    <w:rsid w:val="00282FD5"/>
    <w:rsid w:val="00283074"/>
    <w:rsid w:val="00297AD7"/>
    <w:rsid w:val="002A26DB"/>
    <w:rsid w:val="002B00E7"/>
    <w:rsid w:val="002B3D48"/>
    <w:rsid w:val="002B54C2"/>
    <w:rsid w:val="002B6A29"/>
    <w:rsid w:val="002C35A1"/>
    <w:rsid w:val="002D1E33"/>
    <w:rsid w:val="002D4CF0"/>
    <w:rsid w:val="002D768D"/>
    <w:rsid w:val="002F0438"/>
    <w:rsid w:val="002F0C4F"/>
    <w:rsid w:val="002F1228"/>
    <w:rsid w:val="002F765E"/>
    <w:rsid w:val="003049F5"/>
    <w:rsid w:val="00305572"/>
    <w:rsid w:val="00307BAF"/>
    <w:rsid w:val="00310392"/>
    <w:rsid w:val="00311CFC"/>
    <w:rsid w:val="003150FC"/>
    <w:rsid w:val="00315C85"/>
    <w:rsid w:val="003173B3"/>
    <w:rsid w:val="00322ECF"/>
    <w:rsid w:val="00327D86"/>
    <w:rsid w:val="003313DD"/>
    <w:rsid w:val="00333F77"/>
    <w:rsid w:val="00336F98"/>
    <w:rsid w:val="00341093"/>
    <w:rsid w:val="00344944"/>
    <w:rsid w:val="00347F39"/>
    <w:rsid w:val="0035559B"/>
    <w:rsid w:val="00363B57"/>
    <w:rsid w:val="0038586B"/>
    <w:rsid w:val="00386608"/>
    <w:rsid w:val="00390AC2"/>
    <w:rsid w:val="00397B0D"/>
    <w:rsid w:val="003A14CF"/>
    <w:rsid w:val="003B0155"/>
    <w:rsid w:val="003B49A2"/>
    <w:rsid w:val="003B61D3"/>
    <w:rsid w:val="003B7FE2"/>
    <w:rsid w:val="003C19B0"/>
    <w:rsid w:val="003C3385"/>
    <w:rsid w:val="003D1044"/>
    <w:rsid w:val="003D1080"/>
    <w:rsid w:val="003D40AD"/>
    <w:rsid w:val="003E289F"/>
    <w:rsid w:val="003E37F8"/>
    <w:rsid w:val="003E7962"/>
    <w:rsid w:val="003F548E"/>
    <w:rsid w:val="003F7EFC"/>
    <w:rsid w:val="004046EA"/>
    <w:rsid w:val="00411652"/>
    <w:rsid w:val="004120BA"/>
    <w:rsid w:val="0041246B"/>
    <w:rsid w:val="00415103"/>
    <w:rsid w:val="00421E76"/>
    <w:rsid w:val="00424A98"/>
    <w:rsid w:val="004260FE"/>
    <w:rsid w:val="00431CF9"/>
    <w:rsid w:val="0043288A"/>
    <w:rsid w:val="00436E8B"/>
    <w:rsid w:val="00457BE8"/>
    <w:rsid w:val="00473C5B"/>
    <w:rsid w:val="00477209"/>
    <w:rsid w:val="00482FEB"/>
    <w:rsid w:val="0048418C"/>
    <w:rsid w:val="00487682"/>
    <w:rsid w:val="00490536"/>
    <w:rsid w:val="004930AA"/>
    <w:rsid w:val="0049618E"/>
    <w:rsid w:val="0049635B"/>
    <w:rsid w:val="004A5384"/>
    <w:rsid w:val="004B1A0E"/>
    <w:rsid w:val="004B2C3F"/>
    <w:rsid w:val="004B3331"/>
    <w:rsid w:val="004C19C3"/>
    <w:rsid w:val="004C344A"/>
    <w:rsid w:val="004C6BA8"/>
    <w:rsid w:val="004C77B3"/>
    <w:rsid w:val="004D028A"/>
    <w:rsid w:val="004F12BC"/>
    <w:rsid w:val="004F2D35"/>
    <w:rsid w:val="004F3921"/>
    <w:rsid w:val="004F4FC4"/>
    <w:rsid w:val="004F66A9"/>
    <w:rsid w:val="00500A35"/>
    <w:rsid w:val="005054F1"/>
    <w:rsid w:val="0051188E"/>
    <w:rsid w:val="00512EF6"/>
    <w:rsid w:val="00517508"/>
    <w:rsid w:val="0052054F"/>
    <w:rsid w:val="00522FB4"/>
    <w:rsid w:val="00530D22"/>
    <w:rsid w:val="005369EE"/>
    <w:rsid w:val="00541145"/>
    <w:rsid w:val="00554122"/>
    <w:rsid w:val="00556F90"/>
    <w:rsid w:val="0055700C"/>
    <w:rsid w:val="0055755A"/>
    <w:rsid w:val="00560B79"/>
    <w:rsid w:val="00572F30"/>
    <w:rsid w:val="005743E2"/>
    <w:rsid w:val="0057463F"/>
    <w:rsid w:val="005754DF"/>
    <w:rsid w:val="005773C3"/>
    <w:rsid w:val="00581184"/>
    <w:rsid w:val="005867C5"/>
    <w:rsid w:val="0058773C"/>
    <w:rsid w:val="00591787"/>
    <w:rsid w:val="005926E2"/>
    <w:rsid w:val="00596C94"/>
    <w:rsid w:val="005A1B7F"/>
    <w:rsid w:val="005B3725"/>
    <w:rsid w:val="005B53C0"/>
    <w:rsid w:val="005C30A1"/>
    <w:rsid w:val="005C4BF5"/>
    <w:rsid w:val="005C7D3D"/>
    <w:rsid w:val="005D2589"/>
    <w:rsid w:val="005D4F3A"/>
    <w:rsid w:val="005D7E74"/>
    <w:rsid w:val="005E6562"/>
    <w:rsid w:val="005F3204"/>
    <w:rsid w:val="005F65E0"/>
    <w:rsid w:val="006129A9"/>
    <w:rsid w:val="00613129"/>
    <w:rsid w:val="00625BA1"/>
    <w:rsid w:val="00627F32"/>
    <w:rsid w:val="006439D0"/>
    <w:rsid w:val="00645AEF"/>
    <w:rsid w:val="00647228"/>
    <w:rsid w:val="006515F3"/>
    <w:rsid w:val="006516FF"/>
    <w:rsid w:val="00654373"/>
    <w:rsid w:val="0066230B"/>
    <w:rsid w:val="00663157"/>
    <w:rsid w:val="00674000"/>
    <w:rsid w:val="0067721B"/>
    <w:rsid w:val="0068038C"/>
    <w:rsid w:val="00684675"/>
    <w:rsid w:val="00687921"/>
    <w:rsid w:val="00690638"/>
    <w:rsid w:val="006A0745"/>
    <w:rsid w:val="006A1948"/>
    <w:rsid w:val="006B2CA0"/>
    <w:rsid w:val="006B3E7E"/>
    <w:rsid w:val="006B623B"/>
    <w:rsid w:val="006C2540"/>
    <w:rsid w:val="006C3C44"/>
    <w:rsid w:val="006C600B"/>
    <w:rsid w:val="006C7084"/>
    <w:rsid w:val="006D0FFF"/>
    <w:rsid w:val="006D15CF"/>
    <w:rsid w:val="006D3602"/>
    <w:rsid w:val="006D6871"/>
    <w:rsid w:val="006D7AA0"/>
    <w:rsid w:val="006E020D"/>
    <w:rsid w:val="006E13BA"/>
    <w:rsid w:val="006E19AB"/>
    <w:rsid w:val="006E4B89"/>
    <w:rsid w:val="006E66D2"/>
    <w:rsid w:val="006E6A8E"/>
    <w:rsid w:val="006F0246"/>
    <w:rsid w:val="006F1773"/>
    <w:rsid w:val="006F2D14"/>
    <w:rsid w:val="006F4A17"/>
    <w:rsid w:val="00704327"/>
    <w:rsid w:val="0070458B"/>
    <w:rsid w:val="0071082F"/>
    <w:rsid w:val="00710A02"/>
    <w:rsid w:val="00712B32"/>
    <w:rsid w:val="00715F78"/>
    <w:rsid w:val="0071735A"/>
    <w:rsid w:val="00726EC1"/>
    <w:rsid w:val="007273E8"/>
    <w:rsid w:val="00732C2C"/>
    <w:rsid w:val="007334DB"/>
    <w:rsid w:val="00733B05"/>
    <w:rsid w:val="00733F05"/>
    <w:rsid w:val="0073501D"/>
    <w:rsid w:val="00735855"/>
    <w:rsid w:val="00740437"/>
    <w:rsid w:val="007470F3"/>
    <w:rsid w:val="007516F7"/>
    <w:rsid w:val="007618EC"/>
    <w:rsid w:val="00770F61"/>
    <w:rsid w:val="007730E8"/>
    <w:rsid w:val="00774E9D"/>
    <w:rsid w:val="00777719"/>
    <w:rsid w:val="00777C67"/>
    <w:rsid w:val="00781559"/>
    <w:rsid w:val="00784EFF"/>
    <w:rsid w:val="00785C1C"/>
    <w:rsid w:val="00786A7F"/>
    <w:rsid w:val="007913DC"/>
    <w:rsid w:val="007A51DD"/>
    <w:rsid w:val="007B0D53"/>
    <w:rsid w:val="007B18D0"/>
    <w:rsid w:val="007B2A8D"/>
    <w:rsid w:val="007B576D"/>
    <w:rsid w:val="007B5822"/>
    <w:rsid w:val="007C04D5"/>
    <w:rsid w:val="007C4786"/>
    <w:rsid w:val="007D39DC"/>
    <w:rsid w:val="007D5AE2"/>
    <w:rsid w:val="007E4F3D"/>
    <w:rsid w:val="007F0B35"/>
    <w:rsid w:val="007F70D3"/>
    <w:rsid w:val="007F73D8"/>
    <w:rsid w:val="007F7953"/>
    <w:rsid w:val="008069E0"/>
    <w:rsid w:val="00821A39"/>
    <w:rsid w:val="00822D7E"/>
    <w:rsid w:val="00823973"/>
    <w:rsid w:val="00825DD2"/>
    <w:rsid w:val="00831E68"/>
    <w:rsid w:val="0083527C"/>
    <w:rsid w:val="00835BE9"/>
    <w:rsid w:val="008412D1"/>
    <w:rsid w:val="0084156F"/>
    <w:rsid w:val="00850CEE"/>
    <w:rsid w:val="008542C2"/>
    <w:rsid w:val="00854F48"/>
    <w:rsid w:val="0085519D"/>
    <w:rsid w:val="00856250"/>
    <w:rsid w:val="00860B5A"/>
    <w:rsid w:val="00863F6E"/>
    <w:rsid w:val="00867581"/>
    <w:rsid w:val="00874B59"/>
    <w:rsid w:val="0087553E"/>
    <w:rsid w:val="00883B66"/>
    <w:rsid w:val="00883D2D"/>
    <w:rsid w:val="00886C9B"/>
    <w:rsid w:val="008911AB"/>
    <w:rsid w:val="008936B7"/>
    <w:rsid w:val="00894485"/>
    <w:rsid w:val="00895DA1"/>
    <w:rsid w:val="008B2466"/>
    <w:rsid w:val="008B2CEB"/>
    <w:rsid w:val="008B310E"/>
    <w:rsid w:val="008B31B2"/>
    <w:rsid w:val="008B334A"/>
    <w:rsid w:val="008B3C28"/>
    <w:rsid w:val="008B440C"/>
    <w:rsid w:val="008B464F"/>
    <w:rsid w:val="008C2217"/>
    <w:rsid w:val="008C3596"/>
    <w:rsid w:val="008D0271"/>
    <w:rsid w:val="008D1EA1"/>
    <w:rsid w:val="008D2A3C"/>
    <w:rsid w:val="008E1E29"/>
    <w:rsid w:val="008E3360"/>
    <w:rsid w:val="008E4741"/>
    <w:rsid w:val="008E5649"/>
    <w:rsid w:val="008F43C8"/>
    <w:rsid w:val="008F4C76"/>
    <w:rsid w:val="008F5482"/>
    <w:rsid w:val="0090216C"/>
    <w:rsid w:val="00904D71"/>
    <w:rsid w:val="00907E68"/>
    <w:rsid w:val="009159BD"/>
    <w:rsid w:val="009178D8"/>
    <w:rsid w:val="00917A09"/>
    <w:rsid w:val="0092003D"/>
    <w:rsid w:val="00923B74"/>
    <w:rsid w:val="009253BD"/>
    <w:rsid w:val="00931AA0"/>
    <w:rsid w:val="00932043"/>
    <w:rsid w:val="009339A1"/>
    <w:rsid w:val="00934223"/>
    <w:rsid w:val="009343AA"/>
    <w:rsid w:val="00944C3D"/>
    <w:rsid w:val="00945602"/>
    <w:rsid w:val="009564C1"/>
    <w:rsid w:val="00962532"/>
    <w:rsid w:val="00962837"/>
    <w:rsid w:val="009634F8"/>
    <w:rsid w:val="00964096"/>
    <w:rsid w:val="00970954"/>
    <w:rsid w:val="00971E41"/>
    <w:rsid w:val="009735D3"/>
    <w:rsid w:val="009755CC"/>
    <w:rsid w:val="00976FE7"/>
    <w:rsid w:val="00977DC8"/>
    <w:rsid w:val="009835A9"/>
    <w:rsid w:val="00983B86"/>
    <w:rsid w:val="00990605"/>
    <w:rsid w:val="009951FC"/>
    <w:rsid w:val="00996B99"/>
    <w:rsid w:val="009A6512"/>
    <w:rsid w:val="009A6A29"/>
    <w:rsid w:val="009B272E"/>
    <w:rsid w:val="009B403B"/>
    <w:rsid w:val="009B471D"/>
    <w:rsid w:val="009C6887"/>
    <w:rsid w:val="009D150F"/>
    <w:rsid w:val="009D5E93"/>
    <w:rsid w:val="009D605B"/>
    <w:rsid w:val="009D6E73"/>
    <w:rsid w:val="009E0DE3"/>
    <w:rsid w:val="009F073B"/>
    <w:rsid w:val="009F1BCB"/>
    <w:rsid w:val="009F3C15"/>
    <w:rsid w:val="00A006B4"/>
    <w:rsid w:val="00A11DBB"/>
    <w:rsid w:val="00A15A75"/>
    <w:rsid w:val="00A27964"/>
    <w:rsid w:val="00A30841"/>
    <w:rsid w:val="00A31F20"/>
    <w:rsid w:val="00A33F89"/>
    <w:rsid w:val="00A35489"/>
    <w:rsid w:val="00A35CBE"/>
    <w:rsid w:val="00A430D6"/>
    <w:rsid w:val="00A44DD1"/>
    <w:rsid w:val="00A45B20"/>
    <w:rsid w:val="00A47D08"/>
    <w:rsid w:val="00A53261"/>
    <w:rsid w:val="00A53CCB"/>
    <w:rsid w:val="00A55BE9"/>
    <w:rsid w:val="00A6009A"/>
    <w:rsid w:val="00A61331"/>
    <w:rsid w:val="00A708A9"/>
    <w:rsid w:val="00A71BF0"/>
    <w:rsid w:val="00A736D3"/>
    <w:rsid w:val="00A74DF0"/>
    <w:rsid w:val="00A84D6B"/>
    <w:rsid w:val="00A912BA"/>
    <w:rsid w:val="00A944AB"/>
    <w:rsid w:val="00A967D2"/>
    <w:rsid w:val="00A97D5D"/>
    <w:rsid w:val="00AA68B4"/>
    <w:rsid w:val="00AB07F2"/>
    <w:rsid w:val="00AB0E9A"/>
    <w:rsid w:val="00AB30F8"/>
    <w:rsid w:val="00AB6583"/>
    <w:rsid w:val="00AB794A"/>
    <w:rsid w:val="00AC1218"/>
    <w:rsid w:val="00AC290F"/>
    <w:rsid w:val="00AC4287"/>
    <w:rsid w:val="00AC43E1"/>
    <w:rsid w:val="00AC4C1A"/>
    <w:rsid w:val="00AC7C97"/>
    <w:rsid w:val="00AD0070"/>
    <w:rsid w:val="00AD1F1B"/>
    <w:rsid w:val="00AD386D"/>
    <w:rsid w:val="00AD5737"/>
    <w:rsid w:val="00AE4076"/>
    <w:rsid w:val="00AE6924"/>
    <w:rsid w:val="00AF36D5"/>
    <w:rsid w:val="00AF3ADE"/>
    <w:rsid w:val="00AF5376"/>
    <w:rsid w:val="00AF7033"/>
    <w:rsid w:val="00B038B3"/>
    <w:rsid w:val="00B063FA"/>
    <w:rsid w:val="00B06ECA"/>
    <w:rsid w:val="00B1091C"/>
    <w:rsid w:val="00B10D06"/>
    <w:rsid w:val="00B116E8"/>
    <w:rsid w:val="00B1421F"/>
    <w:rsid w:val="00B15BFD"/>
    <w:rsid w:val="00B20410"/>
    <w:rsid w:val="00B20887"/>
    <w:rsid w:val="00B27178"/>
    <w:rsid w:val="00B31D80"/>
    <w:rsid w:val="00B34124"/>
    <w:rsid w:val="00B351FF"/>
    <w:rsid w:val="00B41212"/>
    <w:rsid w:val="00B4252E"/>
    <w:rsid w:val="00B447BD"/>
    <w:rsid w:val="00B45C40"/>
    <w:rsid w:val="00B500F6"/>
    <w:rsid w:val="00B5688B"/>
    <w:rsid w:val="00B57589"/>
    <w:rsid w:val="00B60D41"/>
    <w:rsid w:val="00B630A9"/>
    <w:rsid w:val="00B64CEE"/>
    <w:rsid w:val="00B70488"/>
    <w:rsid w:val="00B746D8"/>
    <w:rsid w:val="00B86BDA"/>
    <w:rsid w:val="00B9225C"/>
    <w:rsid w:val="00B944C8"/>
    <w:rsid w:val="00BA0B79"/>
    <w:rsid w:val="00BA7A4D"/>
    <w:rsid w:val="00BB378D"/>
    <w:rsid w:val="00BC57A8"/>
    <w:rsid w:val="00BD3098"/>
    <w:rsid w:val="00BD37F8"/>
    <w:rsid w:val="00BD5383"/>
    <w:rsid w:val="00BD6E70"/>
    <w:rsid w:val="00BD74D7"/>
    <w:rsid w:val="00BE0B2D"/>
    <w:rsid w:val="00BE68D9"/>
    <w:rsid w:val="00BF30B5"/>
    <w:rsid w:val="00BF32D2"/>
    <w:rsid w:val="00BF4F85"/>
    <w:rsid w:val="00BF63E8"/>
    <w:rsid w:val="00C02320"/>
    <w:rsid w:val="00C0336D"/>
    <w:rsid w:val="00C1678C"/>
    <w:rsid w:val="00C23114"/>
    <w:rsid w:val="00C24A4F"/>
    <w:rsid w:val="00C26D68"/>
    <w:rsid w:val="00C32E52"/>
    <w:rsid w:val="00C37181"/>
    <w:rsid w:val="00C50591"/>
    <w:rsid w:val="00C54BFF"/>
    <w:rsid w:val="00C6430E"/>
    <w:rsid w:val="00C67821"/>
    <w:rsid w:val="00C7136F"/>
    <w:rsid w:val="00C733DD"/>
    <w:rsid w:val="00C81258"/>
    <w:rsid w:val="00C8162A"/>
    <w:rsid w:val="00C82221"/>
    <w:rsid w:val="00C82C0B"/>
    <w:rsid w:val="00C833E4"/>
    <w:rsid w:val="00C85358"/>
    <w:rsid w:val="00C85687"/>
    <w:rsid w:val="00C94F46"/>
    <w:rsid w:val="00C97F13"/>
    <w:rsid w:val="00CA0AB7"/>
    <w:rsid w:val="00CA3014"/>
    <w:rsid w:val="00CA5D5F"/>
    <w:rsid w:val="00CA62EF"/>
    <w:rsid w:val="00CB44ED"/>
    <w:rsid w:val="00CB7DC5"/>
    <w:rsid w:val="00CC3D1C"/>
    <w:rsid w:val="00CC43AF"/>
    <w:rsid w:val="00CD0B31"/>
    <w:rsid w:val="00CD7AEF"/>
    <w:rsid w:val="00CE2436"/>
    <w:rsid w:val="00CE7737"/>
    <w:rsid w:val="00CF32D1"/>
    <w:rsid w:val="00CF4529"/>
    <w:rsid w:val="00D17A06"/>
    <w:rsid w:val="00D21DDE"/>
    <w:rsid w:val="00D2611C"/>
    <w:rsid w:val="00D26D8A"/>
    <w:rsid w:val="00D27C79"/>
    <w:rsid w:val="00D31DA0"/>
    <w:rsid w:val="00D32F4E"/>
    <w:rsid w:val="00D52876"/>
    <w:rsid w:val="00D5406C"/>
    <w:rsid w:val="00D542FA"/>
    <w:rsid w:val="00D54B10"/>
    <w:rsid w:val="00D554FF"/>
    <w:rsid w:val="00D65E64"/>
    <w:rsid w:val="00D71EE5"/>
    <w:rsid w:val="00D75D55"/>
    <w:rsid w:val="00D7605D"/>
    <w:rsid w:val="00D76537"/>
    <w:rsid w:val="00D8258A"/>
    <w:rsid w:val="00D83B58"/>
    <w:rsid w:val="00D84419"/>
    <w:rsid w:val="00D90FF9"/>
    <w:rsid w:val="00D927F1"/>
    <w:rsid w:val="00D94B77"/>
    <w:rsid w:val="00D979C2"/>
    <w:rsid w:val="00DA3550"/>
    <w:rsid w:val="00DA3FB7"/>
    <w:rsid w:val="00DA494E"/>
    <w:rsid w:val="00DB3136"/>
    <w:rsid w:val="00DB5DB1"/>
    <w:rsid w:val="00DB5F46"/>
    <w:rsid w:val="00DB6070"/>
    <w:rsid w:val="00DB7632"/>
    <w:rsid w:val="00DD06F0"/>
    <w:rsid w:val="00DD5575"/>
    <w:rsid w:val="00DD6CEE"/>
    <w:rsid w:val="00DE0ED7"/>
    <w:rsid w:val="00DE30B8"/>
    <w:rsid w:val="00DE4C9C"/>
    <w:rsid w:val="00DE5D06"/>
    <w:rsid w:val="00DF1B74"/>
    <w:rsid w:val="00DF26A1"/>
    <w:rsid w:val="00DF7B9C"/>
    <w:rsid w:val="00E0234B"/>
    <w:rsid w:val="00E05E0B"/>
    <w:rsid w:val="00E2739F"/>
    <w:rsid w:val="00E3448B"/>
    <w:rsid w:val="00E40906"/>
    <w:rsid w:val="00E40D4D"/>
    <w:rsid w:val="00E41107"/>
    <w:rsid w:val="00E4587A"/>
    <w:rsid w:val="00E50A96"/>
    <w:rsid w:val="00E52DA1"/>
    <w:rsid w:val="00E53944"/>
    <w:rsid w:val="00E540B0"/>
    <w:rsid w:val="00E62F4B"/>
    <w:rsid w:val="00E657ED"/>
    <w:rsid w:val="00E6585B"/>
    <w:rsid w:val="00E66782"/>
    <w:rsid w:val="00E73430"/>
    <w:rsid w:val="00E84707"/>
    <w:rsid w:val="00E86773"/>
    <w:rsid w:val="00E86DE3"/>
    <w:rsid w:val="00E87B84"/>
    <w:rsid w:val="00E87E01"/>
    <w:rsid w:val="00E91870"/>
    <w:rsid w:val="00E925D7"/>
    <w:rsid w:val="00E946AD"/>
    <w:rsid w:val="00E95C38"/>
    <w:rsid w:val="00EA1BBF"/>
    <w:rsid w:val="00EA2B0D"/>
    <w:rsid w:val="00EB0951"/>
    <w:rsid w:val="00EC07EF"/>
    <w:rsid w:val="00EC192D"/>
    <w:rsid w:val="00EC1B7B"/>
    <w:rsid w:val="00EC2276"/>
    <w:rsid w:val="00EC4429"/>
    <w:rsid w:val="00EC5334"/>
    <w:rsid w:val="00ED546F"/>
    <w:rsid w:val="00ED77F0"/>
    <w:rsid w:val="00EE5099"/>
    <w:rsid w:val="00EF01FB"/>
    <w:rsid w:val="00EF0AAB"/>
    <w:rsid w:val="00EF272B"/>
    <w:rsid w:val="00EF7089"/>
    <w:rsid w:val="00F023C7"/>
    <w:rsid w:val="00F03812"/>
    <w:rsid w:val="00F04D36"/>
    <w:rsid w:val="00F06CAA"/>
    <w:rsid w:val="00F1184F"/>
    <w:rsid w:val="00F124FC"/>
    <w:rsid w:val="00F12731"/>
    <w:rsid w:val="00F17557"/>
    <w:rsid w:val="00F17D4A"/>
    <w:rsid w:val="00F22834"/>
    <w:rsid w:val="00F23198"/>
    <w:rsid w:val="00F239BD"/>
    <w:rsid w:val="00F25A65"/>
    <w:rsid w:val="00F30020"/>
    <w:rsid w:val="00F3210C"/>
    <w:rsid w:val="00F3658B"/>
    <w:rsid w:val="00F43265"/>
    <w:rsid w:val="00F44D7F"/>
    <w:rsid w:val="00F51C1B"/>
    <w:rsid w:val="00F54F5C"/>
    <w:rsid w:val="00F64190"/>
    <w:rsid w:val="00F668B8"/>
    <w:rsid w:val="00F71DED"/>
    <w:rsid w:val="00F74103"/>
    <w:rsid w:val="00F81600"/>
    <w:rsid w:val="00F81EB7"/>
    <w:rsid w:val="00F8220B"/>
    <w:rsid w:val="00F83CE1"/>
    <w:rsid w:val="00F86DC4"/>
    <w:rsid w:val="00F91007"/>
    <w:rsid w:val="00F96717"/>
    <w:rsid w:val="00FA05CF"/>
    <w:rsid w:val="00FA18E9"/>
    <w:rsid w:val="00FA5018"/>
    <w:rsid w:val="00FC584D"/>
    <w:rsid w:val="00FD493B"/>
    <w:rsid w:val="00FD6585"/>
    <w:rsid w:val="00FE4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056880">
      <w:bodyDiv w:val="1"/>
      <w:marLeft w:val="0"/>
      <w:marRight w:val="0"/>
      <w:marTop w:val="0"/>
      <w:marBottom w:val="0"/>
      <w:divBdr>
        <w:top w:val="none" w:sz="0" w:space="0" w:color="auto"/>
        <w:left w:val="none" w:sz="0" w:space="0" w:color="auto"/>
        <w:bottom w:val="none" w:sz="0" w:space="0" w:color="auto"/>
        <w:right w:val="none" w:sz="0" w:space="0" w:color="auto"/>
      </w:divBdr>
      <w:divsChild>
        <w:div w:id="908418349">
          <w:marLeft w:val="274"/>
          <w:marRight w:val="0"/>
          <w:marTop w:val="0"/>
          <w:marBottom w:val="0"/>
          <w:divBdr>
            <w:top w:val="none" w:sz="0" w:space="0" w:color="auto"/>
            <w:left w:val="none" w:sz="0" w:space="0" w:color="auto"/>
            <w:bottom w:val="none" w:sz="0" w:space="0" w:color="auto"/>
            <w:right w:val="none" w:sz="0" w:space="0" w:color="auto"/>
          </w:divBdr>
        </w:div>
        <w:div w:id="1951814795">
          <w:marLeft w:val="274"/>
          <w:marRight w:val="0"/>
          <w:marTop w:val="0"/>
          <w:marBottom w:val="0"/>
          <w:divBdr>
            <w:top w:val="none" w:sz="0" w:space="0" w:color="auto"/>
            <w:left w:val="none" w:sz="0" w:space="0" w:color="auto"/>
            <w:bottom w:val="none" w:sz="0" w:space="0" w:color="auto"/>
            <w:right w:val="none" w:sz="0" w:space="0" w:color="auto"/>
          </w:divBdr>
        </w:div>
        <w:div w:id="969020097">
          <w:marLeft w:val="274"/>
          <w:marRight w:val="0"/>
          <w:marTop w:val="0"/>
          <w:marBottom w:val="0"/>
          <w:divBdr>
            <w:top w:val="none" w:sz="0" w:space="0" w:color="auto"/>
            <w:left w:val="none" w:sz="0" w:space="0" w:color="auto"/>
            <w:bottom w:val="none" w:sz="0" w:space="0" w:color="auto"/>
            <w:right w:val="none" w:sz="0" w:space="0" w:color="auto"/>
          </w:divBdr>
        </w:div>
        <w:div w:id="348067182">
          <w:marLeft w:val="274"/>
          <w:marRight w:val="0"/>
          <w:marTop w:val="0"/>
          <w:marBottom w:val="0"/>
          <w:divBdr>
            <w:top w:val="none" w:sz="0" w:space="0" w:color="auto"/>
            <w:left w:val="none" w:sz="0" w:space="0" w:color="auto"/>
            <w:bottom w:val="none" w:sz="0" w:space="0" w:color="auto"/>
            <w:right w:val="none" w:sz="0" w:space="0" w:color="auto"/>
          </w:divBdr>
        </w:div>
        <w:div w:id="192502165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6CB1E07397304E8FD5D72D6FC06625" ma:contentTypeVersion="14" ma:contentTypeDescription="Create a new document." ma:contentTypeScope="" ma:versionID="61830a7fa261abff6709ea89300556fc">
  <xsd:schema xmlns:xsd="http://www.w3.org/2001/XMLSchema" xmlns:xs="http://www.w3.org/2001/XMLSchema" xmlns:p="http://schemas.microsoft.com/office/2006/metadata/properties" xmlns:ns3="40520779-d534-460b-9eaf-3ed7a30721d3" xmlns:ns4="f9f1c003-2dce-4d8a-b0ca-c79446dbefe8" targetNamespace="http://schemas.microsoft.com/office/2006/metadata/properties" ma:root="true" ma:fieldsID="9835c3e43146eb63c723482d75909ad6" ns3:_="" ns4:_="">
    <xsd:import namespace="40520779-d534-460b-9eaf-3ed7a30721d3"/>
    <xsd:import namespace="f9f1c003-2dce-4d8a-b0ca-c79446dbefe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0779-d534-460b-9eaf-3ed7a3072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f1c003-2dce-4d8a-b0ca-c79446dbefe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FDC09-BFE8-4C21-8A82-C41ABB017A94}">
  <ds:schemaRefs>
    <ds:schemaRef ds:uri="http://schemas.microsoft.com/sharepoint/v3/contenttype/forms"/>
  </ds:schemaRefs>
</ds:datastoreItem>
</file>

<file path=customXml/itemProps2.xml><?xml version="1.0" encoding="utf-8"?>
<ds:datastoreItem xmlns:ds="http://schemas.openxmlformats.org/officeDocument/2006/customXml" ds:itemID="{570E66DF-9337-4411-90A6-435B2D2A9E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2608B1-99C5-4738-A0A7-E3AC000E3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0779-d534-460b-9eaf-3ed7a30721d3"/>
    <ds:schemaRef ds:uri="f9f1c003-2dce-4d8a-b0ca-c79446dbe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1776</Words>
  <Characters>9575</Characters>
  <Application>Microsoft Office Word</Application>
  <DocSecurity>0</DocSecurity>
  <Lines>531</Lines>
  <Paragraphs>391</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Adams</dc:creator>
  <cp:lastModifiedBy>E743394</cp:lastModifiedBy>
  <cp:revision>2</cp:revision>
  <cp:lastPrinted>2022-07-28T08:39:00Z</cp:lastPrinted>
  <dcterms:created xsi:type="dcterms:W3CDTF">2023-04-05T15:54:00Z</dcterms:created>
  <dcterms:modified xsi:type="dcterms:W3CDTF">2023-04-05T15:54:00Z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0x010100416CB1E07397304E8FD5D72D6FC06625</vt:lpwstr>
  </property>
</Properties>
</file>