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3B2A6" w14:textId="6658142E" w:rsidR="00155D62" w:rsidRDefault="051698CF" w:rsidP="051698CF">
      <w:pPr>
        <w:pStyle w:val="Title"/>
      </w:pPr>
      <w:r w:rsidRPr="2B6D7A13">
        <w:t>Appendix 2</w:t>
      </w:r>
    </w:p>
    <w:p w14:paraId="4B78B0A9" w14:textId="62D1F2BC" w:rsidR="00642C9C" w:rsidRPr="00642C9C" w:rsidRDefault="00642C9C" w:rsidP="00642C9C">
      <w:pPr>
        <w:rPr>
          <w:b/>
          <w:bCs/>
          <w:sz w:val="28"/>
          <w:szCs w:val="28"/>
        </w:rPr>
      </w:pPr>
      <w:r w:rsidRPr="00642C9C">
        <w:rPr>
          <w:b/>
          <w:bCs/>
          <w:sz w:val="28"/>
          <w:szCs w:val="28"/>
        </w:rPr>
        <w:t xml:space="preserve">List of guidelines used in the </w:t>
      </w:r>
      <w:proofErr w:type="spellStart"/>
      <w:r w:rsidRPr="00642C9C">
        <w:rPr>
          <w:b/>
          <w:bCs/>
          <w:sz w:val="28"/>
          <w:szCs w:val="28"/>
        </w:rPr>
        <w:t>Croation</w:t>
      </w:r>
      <w:proofErr w:type="spellEnd"/>
      <w:r w:rsidRPr="00642C9C">
        <w:rPr>
          <w:b/>
          <w:bCs/>
          <w:sz w:val="28"/>
          <w:szCs w:val="28"/>
        </w:rPr>
        <w:t xml:space="preserve"> EMS</w:t>
      </w:r>
    </w:p>
    <w:p w14:paraId="703E773B" w14:textId="7B927685" w:rsidR="0D181E36" w:rsidRDefault="0D181E36" w:rsidP="41DE4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B6D7A13">
        <w:rPr>
          <w:rFonts w:ascii="Times New Roman" w:eastAsia="Times New Roman" w:hAnsi="Times New Roman" w:cs="Times New Roman"/>
          <w:sz w:val="24"/>
          <w:szCs w:val="24"/>
        </w:rPr>
        <w:t xml:space="preserve">The Croatian Institute for Emergency Medicine </w:t>
      </w:r>
      <w:r w:rsidR="3694F70F" w:rsidRPr="2B6D7A13">
        <w:rPr>
          <w:rFonts w:ascii="Times New Roman" w:eastAsia="Times New Roman" w:hAnsi="Times New Roman" w:cs="Times New Roman"/>
          <w:sz w:val="24"/>
          <w:szCs w:val="24"/>
        </w:rPr>
        <w:t xml:space="preserve">issues standard operating procedures, </w:t>
      </w:r>
      <w:r w:rsidR="5E76E5EE" w:rsidRPr="2B6D7A13">
        <w:rPr>
          <w:rFonts w:ascii="Times New Roman" w:eastAsia="Times New Roman" w:hAnsi="Times New Roman" w:cs="Times New Roman"/>
          <w:sz w:val="24"/>
          <w:szCs w:val="24"/>
        </w:rPr>
        <w:t>protocols</w:t>
      </w:r>
      <w:r w:rsidR="3694F70F" w:rsidRPr="2B6D7A13">
        <w:rPr>
          <w:rFonts w:ascii="Times New Roman" w:eastAsia="Times New Roman" w:hAnsi="Times New Roman" w:cs="Times New Roman"/>
          <w:sz w:val="24"/>
          <w:szCs w:val="24"/>
        </w:rPr>
        <w:t>, algor</w:t>
      </w:r>
      <w:r w:rsidR="21AC322C" w:rsidRPr="2B6D7A13">
        <w:rPr>
          <w:rFonts w:ascii="Times New Roman" w:eastAsia="Times New Roman" w:hAnsi="Times New Roman" w:cs="Times New Roman"/>
          <w:sz w:val="24"/>
          <w:szCs w:val="24"/>
        </w:rPr>
        <w:t>ithms, and educational programs, that</w:t>
      </w:r>
      <w:r w:rsidR="74C8CD1A" w:rsidRPr="2B6D7A13">
        <w:rPr>
          <w:rFonts w:ascii="Times New Roman" w:eastAsia="Times New Roman" w:hAnsi="Times New Roman" w:cs="Times New Roman"/>
          <w:sz w:val="24"/>
          <w:szCs w:val="24"/>
        </w:rPr>
        <w:t xml:space="preserve"> should be followed by</w:t>
      </w:r>
      <w:r w:rsidR="21AC322C" w:rsidRPr="2B6D7A13">
        <w:rPr>
          <w:rFonts w:ascii="Times New Roman" w:eastAsia="Times New Roman" w:hAnsi="Times New Roman" w:cs="Times New Roman"/>
          <w:sz w:val="24"/>
          <w:szCs w:val="24"/>
        </w:rPr>
        <w:t xml:space="preserve"> all members of the ambulance te</w:t>
      </w:r>
      <w:r w:rsidR="2A586556" w:rsidRPr="2B6D7A13">
        <w:rPr>
          <w:rFonts w:ascii="Times New Roman" w:eastAsia="Times New Roman" w:hAnsi="Times New Roman" w:cs="Times New Roman"/>
          <w:sz w:val="24"/>
          <w:szCs w:val="24"/>
        </w:rPr>
        <w:t xml:space="preserve">am </w:t>
      </w:r>
      <w:r w:rsidR="273672BB" w:rsidRPr="2B6D7A13">
        <w:rPr>
          <w:rFonts w:ascii="Times New Roman" w:eastAsia="Times New Roman" w:hAnsi="Times New Roman" w:cs="Times New Roman"/>
          <w:sz w:val="24"/>
          <w:szCs w:val="24"/>
        </w:rPr>
        <w:t>(</w:t>
      </w:r>
      <w:r w:rsidR="273672BB" w:rsidRPr="2B6D7A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Ordinance on Conditions, Organization, and Manner of Provision of Emergency Medicine (OG 71/16)).</w:t>
      </w:r>
      <w:r w:rsidR="21AC322C" w:rsidRPr="2B6D7A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D51225" w14:textId="70E9620D" w:rsidR="00155D62" w:rsidRDefault="19EF9C7B" w:rsidP="41DE4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B6D7A13">
        <w:rPr>
          <w:rFonts w:ascii="Times New Roman" w:eastAsia="Times New Roman" w:hAnsi="Times New Roman" w:cs="Times New Roman"/>
          <w:sz w:val="24"/>
          <w:szCs w:val="24"/>
        </w:rPr>
        <w:t>The</w:t>
      </w:r>
      <w:r w:rsidR="3623E7E9" w:rsidRPr="2B6D7A13">
        <w:rPr>
          <w:rFonts w:ascii="Times New Roman" w:eastAsia="Times New Roman" w:hAnsi="Times New Roman" w:cs="Times New Roman"/>
          <w:sz w:val="24"/>
          <w:szCs w:val="24"/>
        </w:rPr>
        <w:t>re are four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6D17550" w:rsidRPr="2B6D7A13">
        <w:rPr>
          <w:rFonts w:ascii="Times New Roman" w:eastAsia="Times New Roman" w:hAnsi="Times New Roman" w:cs="Times New Roman"/>
          <w:sz w:val="24"/>
          <w:szCs w:val="24"/>
        </w:rPr>
        <w:t>guideline</w:t>
      </w:r>
      <w:r w:rsidR="2552A367" w:rsidRPr="2B6D7A13">
        <w:rPr>
          <w:rFonts w:ascii="Times New Roman" w:eastAsia="Times New Roman" w:hAnsi="Times New Roman" w:cs="Times New Roman"/>
          <w:sz w:val="24"/>
          <w:szCs w:val="24"/>
        </w:rPr>
        <w:t xml:space="preserve"> publications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 xml:space="preserve"> found on </w:t>
      </w:r>
      <w:r w:rsidR="03C7FD5E" w:rsidRPr="2B6D7A13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>official website</w:t>
      </w:r>
      <w:r w:rsidR="53F9C2D7" w:rsidRPr="2B6D7A13">
        <w:rPr>
          <w:rFonts w:ascii="Times New Roman" w:eastAsia="Times New Roman" w:hAnsi="Times New Roman" w:cs="Times New Roman"/>
          <w:sz w:val="24"/>
          <w:szCs w:val="24"/>
        </w:rPr>
        <w:t xml:space="preserve"> of the Croatian Institute for Emergency Medicine</w:t>
      </w:r>
      <w:r w:rsidR="3D41FA81" w:rsidRPr="2B6D7A1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7">
        <w:r w:rsidR="3D41FA81" w:rsidRPr="2B6D7A1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https://www.hzhm.hr/strucne-publikacije/smjernice</w:t>
        </w:r>
      </w:hyperlink>
      <w:r w:rsidR="3D41FA81" w:rsidRPr="2B6D7A13">
        <w:rPr>
          <w:rFonts w:ascii="Times New Roman" w:eastAsia="Times New Roman" w:hAnsi="Times New Roman" w:cs="Times New Roman"/>
          <w:sz w:val="24"/>
          <w:szCs w:val="24"/>
        </w:rPr>
        <w:t>)</w:t>
      </w:r>
      <w:r w:rsidR="53F9C2D7" w:rsidRPr="2B6D7A13">
        <w:rPr>
          <w:rFonts w:ascii="Times New Roman" w:eastAsia="Times New Roman" w:hAnsi="Times New Roman" w:cs="Times New Roman"/>
          <w:sz w:val="24"/>
          <w:szCs w:val="24"/>
        </w:rPr>
        <w:t>.</w:t>
      </w:r>
      <w:r w:rsidR="182C901F" w:rsidRPr="2B6D7A13">
        <w:rPr>
          <w:rFonts w:ascii="Times New Roman" w:eastAsia="Times New Roman" w:hAnsi="Times New Roman" w:cs="Times New Roman"/>
          <w:sz w:val="24"/>
          <w:szCs w:val="24"/>
        </w:rPr>
        <w:t xml:space="preserve"> The main procedures, protocols, and algorithms </w:t>
      </w:r>
      <w:r w:rsidR="051698CF" w:rsidRPr="2B6D7A13">
        <w:rPr>
          <w:rFonts w:ascii="Times New Roman" w:eastAsia="Times New Roman" w:hAnsi="Times New Roman" w:cs="Times New Roman"/>
          <w:sz w:val="24"/>
          <w:szCs w:val="24"/>
        </w:rPr>
        <w:t xml:space="preserve">are published in the 380-page textbook, </w:t>
      </w:r>
      <w:r w:rsidR="051698CF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Guidelines for work in </w:t>
      </w:r>
      <w:r w:rsidR="5D72A856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>out-of</w:t>
      </w:r>
      <w:r w:rsidR="1F9EE216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>-hospital emergency services</w:t>
      </w:r>
      <w:r w:rsidR="051698CF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51698CF" w:rsidRPr="2B6D7A1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51698CF" w:rsidRPr="2B6D7A13">
        <w:rPr>
          <w:rFonts w:ascii="Times New Roman" w:eastAsia="Times New Roman" w:hAnsi="Times New Roman" w:cs="Times New Roman"/>
          <w:sz w:val="24"/>
          <w:szCs w:val="24"/>
        </w:rPr>
        <w:t>Bošan</w:t>
      </w:r>
      <w:proofErr w:type="spellEnd"/>
      <w:r w:rsidR="051698CF" w:rsidRPr="2B6D7A13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="051698CF" w:rsidRPr="2B6D7A13">
        <w:rPr>
          <w:rFonts w:ascii="Times New Roman" w:eastAsia="Times New Roman" w:hAnsi="Times New Roman" w:cs="Times New Roman"/>
          <w:sz w:val="24"/>
          <w:szCs w:val="24"/>
        </w:rPr>
        <w:t>Majhen</w:t>
      </w:r>
      <w:proofErr w:type="spellEnd"/>
      <w:r w:rsidR="051698CF" w:rsidRPr="2B6D7A13">
        <w:rPr>
          <w:rFonts w:ascii="Times New Roman" w:eastAsia="Times New Roman" w:hAnsi="Times New Roman" w:cs="Times New Roman"/>
          <w:sz w:val="24"/>
          <w:szCs w:val="24"/>
        </w:rPr>
        <w:t>, 2012). It covers</w:t>
      </w:r>
      <w:r w:rsidR="4D386EAF" w:rsidRPr="2B6D7A13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1898CDFB" w:rsidRPr="2B6D7A13">
        <w:rPr>
          <w:rFonts w:ascii="Times New Roman" w:eastAsia="Times New Roman" w:hAnsi="Times New Roman" w:cs="Times New Roman"/>
          <w:sz w:val="24"/>
          <w:szCs w:val="24"/>
        </w:rPr>
        <w:t xml:space="preserve"> following chapters:</w:t>
      </w:r>
      <w:r w:rsidR="051698CF" w:rsidRPr="2B6D7A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085962" w14:textId="31D4EC6A" w:rsidR="00155D62" w:rsidRDefault="051698CF" w:rsidP="41DE45F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1DE45FB">
        <w:rPr>
          <w:rFonts w:ascii="Times New Roman" w:eastAsia="Times New Roman" w:hAnsi="Times New Roman" w:cs="Times New Roman"/>
          <w:sz w:val="24"/>
          <w:szCs w:val="24"/>
        </w:rPr>
        <w:t>Emergencies in adults (</w:t>
      </w:r>
      <w:r w:rsidR="2227F60E" w:rsidRPr="41DE45FB">
        <w:rPr>
          <w:rFonts w:ascii="Times New Roman" w:eastAsia="Times New Roman" w:hAnsi="Times New Roman" w:cs="Times New Roman"/>
          <w:sz w:val="24"/>
          <w:szCs w:val="24"/>
        </w:rPr>
        <w:t xml:space="preserve">examination, </w:t>
      </w:r>
      <w:r w:rsidRPr="41DE45FB">
        <w:rPr>
          <w:rFonts w:ascii="Times New Roman" w:eastAsia="Times New Roman" w:hAnsi="Times New Roman" w:cs="Times New Roman"/>
          <w:sz w:val="24"/>
          <w:szCs w:val="24"/>
        </w:rPr>
        <w:t xml:space="preserve">abdominal pain, altered level of consciousness, dyspnea, headache, psychiatric disorders, </w:t>
      </w:r>
      <w:r w:rsidR="418841AC" w:rsidRPr="41DE45FB">
        <w:rPr>
          <w:rFonts w:ascii="Times New Roman" w:eastAsia="Times New Roman" w:hAnsi="Times New Roman" w:cs="Times New Roman"/>
          <w:sz w:val="24"/>
          <w:szCs w:val="24"/>
        </w:rPr>
        <w:t xml:space="preserve">non-traumatic </w:t>
      </w:r>
      <w:r w:rsidRPr="41DE45FB">
        <w:rPr>
          <w:rFonts w:ascii="Times New Roman" w:eastAsia="Times New Roman" w:hAnsi="Times New Roman" w:cs="Times New Roman"/>
          <w:sz w:val="24"/>
          <w:szCs w:val="24"/>
        </w:rPr>
        <w:t>chest pain, pain management</w:t>
      </w:r>
      <w:r w:rsidR="25A6C0C5" w:rsidRPr="41DE45F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09C26D7" w14:textId="7D491E4B" w:rsidR="00155D62" w:rsidRDefault="25A6C0C5" w:rsidP="41DE45F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1DE45FB">
        <w:rPr>
          <w:rFonts w:ascii="Times New Roman" w:eastAsia="Times New Roman" w:hAnsi="Times New Roman" w:cs="Times New Roman"/>
          <w:sz w:val="24"/>
          <w:szCs w:val="24"/>
        </w:rPr>
        <w:t>Specific treatment methods (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acute coronary syndrome, anaphylaxis/allergic reactions, asthma, </w:t>
      </w:r>
      <w:r w:rsidR="4F947723" w:rsidRPr="41DE45FB">
        <w:rPr>
          <w:rFonts w:ascii="Times New Roman" w:eastAsia="Times New Roman" w:hAnsi="Times New Roman" w:cs="Times New Roman"/>
          <w:sz w:val="24"/>
          <w:szCs w:val="24"/>
        </w:rPr>
        <w:t>chronic obstructive pulmonary disease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, pulmonary embolism, stroke/</w:t>
      </w:r>
      <w:r w:rsidR="7042048A" w:rsidRPr="41DE45FB">
        <w:rPr>
          <w:rFonts w:ascii="Times New Roman" w:eastAsia="Times New Roman" w:hAnsi="Times New Roman" w:cs="Times New Roman"/>
          <w:sz w:val="24"/>
          <w:szCs w:val="24"/>
        </w:rPr>
        <w:t>transient ischemic attack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, convulsions, </w:t>
      </w:r>
      <w:r w:rsidR="2BBABB17" w:rsidRPr="41DE45FB">
        <w:rPr>
          <w:rFonts w:ascii="Times New Roman" w:eastAsia="Times New Roman" w:hAnsi="Times New Roman" w:cs="Times New Roman"/>
          <w:sz w:val="24"/>
          <w:szCs w:val="24"/>
        </w:rPr>
        <w:t>gastrointestinal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 bleeding, emergency glycemic conditions, drowning, hyperventilation syndrome, heat stroke, hypothermia, meningococcal sepsis, overdose</w:t>
      </w:r>
      <w:r w:rsidR="769A61D4" w:rsidRPr="41DE45FB">
        <w:rPr>
          <w:rFonts w:ascii="Times New Roman" w:eastAsia="Times New Roman" w:hAnsi="Times New Roman" w:cs="Times New Roman"/>
          <w:sz w:val="24"/>
          <w:szCs w:val="24"/>
        </w:rPr>
        <w:t>,</w:t>
      </w:r>
      <w:r w:rsidR="4B0B6725" w:rsidRPr="41DE45FB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intoxication</w:t>
      </w:r>
      <w:r w:rsidR="60FE5E36" w:rsidRPr="41DE45F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6ACE3B2" w14:textId="7F9AAF73" w:rsidR="00155D62" w:rsidRDefault="0AFEF496" w:rsidP="41DE45F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1DE45FB">
        <w:rPr>
          <w:rFonts w:ascii="Times New Roman" w:eastAsia="Times New Roman" w:hAnsi="Times New Roman" w:cs="Times New Roman"/>
          <w:sz w:val="24"/>
          <w:szCs w:val="24"/>
        </w:rPr>
        <w:t>Adult life support (basic life support, advanced life support,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1F061AF" w:rsidRPr="41DE45FB">
        <w:rPr>
          <w:rFonts w:ascii="Times New Roman" w:eastAsia="Times New Roman" w:hAnsi="Times New Roman" w:cs="Times New Roman"/>
          <w:sz w:val="24"/>
          <w:szCs w:val="24"/>
        </w:rPr>
        <w:t xml:space="preserve">foreign body 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airway</w:t>
      </w:r>
      <w:r w:rsidR="2BAC81FD" w:rsidRPr="41DE45FB">
        <w:rPr>
          <w:rFonts w:ascii="Times New Roman" w:eastAsia="Times New Roman" w:hAnsi="Times New Roman" w:cs="Times New Roman"/>
          <w:sz w:val="24"/>
          <w:szCs w:val="24"/>
        </w:rPr>
        <w:t xml:space="preserve"> obstruction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2443CAEC" w:rsidRPr="41DE45FB">
        <w:rPr>
          <w:rFonts w:ascii="Times New Roman" w:eastAsia="Times New Roman" w:hAnsi="Times New Roman" w:cs="Times New Roman"/>
          <w:sz w:val="24"/>
          <w:szCs w:val="24"/>
        </w:rPr>
        <w:t>implantable cardioverter-</w:t>
      </w:r>
      <w:r w:rsidR="32216D45" w:rsidRPr="41DE45FB">
        <w:rPr>
          <w:rFonts w:ascii="Times New Roman" w:eastAsia="Times New Roman" w:hAnsi="Times New Roman" w:cs="Times New Roman"/>
          <w:sz w:val="24"/>
          <w:szCs w:val="24"/>
        </w:rPr>
        <w:t>defibrillators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, cardiac rhythm </w:t>
      </w:r>
      <w:r w:rsidR="5224B7ED" w:rsidRPr="41DE45FB">
        <w:rPr>
          <w:rFonts w:ascii="Times New Roman" w:eastAsia="Times New Roman" w:hAnsi="Times New Roman" w:cs="Times New Roman"/>
          <w:sz w:val="24"/>
          <w:szCs w:val="24"/>
        </w:rPr>
        <w:t>disorders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, dying</w:t>
      </w:r>
      <w:r w:rsidR="190B2A0D" w:rsidRPr="41DE45F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0C4EFEA" w14:textId="11B60826" w:rsidR="00155D62" w:rsidRDefault="190B2A0D" w:rsidP="41DE45F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1DE45FB">
        <w:rPr>
          <w:rFonts w:ascii="Times New Roman" w:eastAsia="Times New Roman" w:hAnsi="Times New Roman" w:cs="Times New Roman"/>
          <w:sz w:val="24"/>
          <w:szCs w:val="24"/>
        </w:rPr>
        <w:t>Adult trauma emergencies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528051B6" w:rsidRPr="41DE45FB">
        <w:rPr>
          <w:rFonts w:ascii="Times New Roman" w:eastAsia="Times New Roman" w:hAnsi="Times New Roman" w:cs="Times New Roman"/>
          <w:sz w:val="24"/>
          <w:szCs w:val="24"/>
        </w:rPr>
        <w:t xml:space="preserve">examination, 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abdominal</w:t>
      </w:r>
      <w:r w:rsidR="4601B21A" w:rsidRPr="41DE45FB">
        <w:rPr>
          <w:rFonts w:ascii="Times New Roman" w:eastAsia="Times New Roman" w:hAnsi="Times New Roman" w:cs="Times New Roman"/>
          <w:sz w:val="24"/>
          <w:szCs w:val="24"/>
        </w:rPr>
        <w:t xml:space="preserve"> trauma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, head</w:t>
      </w:r>
      <w:r w:rsidR="44A2AF57" w:rsidRPr="41DE45FB">
        <w:rPr>
          <w:rFonts w:ascii="Times New Roman" w:eastAsia="Times New Roman" w:hAnsi="Times New Roman" w:cs="Times New Roman"/>
          <w:sz w:val="24"/>
          <w:szCs w:val="24"/>
        </w:rPr>
        <w:t xml:space="preserve"> trauma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, extremities</w:t>
      </w:r>
      <w:r w:rsidR="4FAA54ED" w:rsidRPr="41DE45FB">
        <w:rPr>
          <w:rFonts w:ascii="Times New Roman" w:eastAsia="Times New Roman" w:hAnsi="Times New Roman" w:cs="Times New Roman"/>
          <w:sz w:val="24"/>
          <w:szCs w:val="24"/>
        </w:rPr>
        <w:t xml:space="preserve"> trauma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, neck and back</w:t>
      </w:r>
      <w:r w:rsidR="171BECFE" w:rsidRPr="41DE45FB">
        <w:rPr>
          <w:rFonts w:ascii="Times New Roman" w:eastAsia="Times New Roman" w:hAnsi="Times New Roman" w:cs="Times New Roman"/>
          <w:sz w:val="24"/>
          <w:szCs w:val="24"/>
        </w:rPr>
        <w:t xml:space="preserve"> trauma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, chest</w:t>
      </w:r>
      <w:r w:rsidR="40788E17" w:rsidRPr="41DE45FB">
        <w:rPr>
          <w:rFonts w:ascii="Times New Roman" w:eastAsia="Times New Roman" w:hAnsi="Times New Roman" w:cs="Times New Roman"/>
          <w:sz w:val="24"/>
          <w:szCs w:val="24"/>
        </w:rPr>
        <w:t xml:space="preserve"> trauma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, pelvis</w:t>
      </w:r>
      <w:r w:rsidR="5AD6AA4F" w:rsidRPr="41DE45FB">
        <w:rPr>
          <w:rFonts w:ascii="Times New Roman" w:eastAsia="Times New Roman" w:hAnsi="Times New Roman" w:cs="Times New Roman"/>
          <w:sz w:val="24"/>
          <w:szCs w:val="24"/>
        </w:rPr>
        <w:t xml:space="preserve"> trauma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, burns, electric shock)</w:t>
      </w:r>
    </w:p>
    <w:p w14:paraId="0FFA1AD6" w14:textId="11638BE2" w:rsidR="00155D62" w:rsidRDefault="65341323" w:rsidP="41DE45F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1DE45FB">
        <w:rPr>
          <w:rFonts w:ascii="Times New Roman" w:eastAsia="Times New Roman" w:hAnsi="Times New Roman" w:cs="Times New Roman"/>
          <w:sz w:val="24"/>
          <w:szCs w:val="24"/>
        </w:rPr>
        <w:t>Obstetric and gynecologic emergencies (</w:t>
      </w:r>
      <w:r w:rsidR="13FBC633" w:rsidRPr="41DE45FB">
        <w:rPr>
          <w:rFonts w:ascii="Times New Roman" w:eastAsia="Times New Roman" w:hAnsi="Times New Roman" w:cs="Times New Roman"/>
          <w:sz w:val="24"/>
          <w:szCs w:val="24"/>
        </w:rPr>
        <w:t xml:space="preserve">examination of the pregnant women and delivery, 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bleeding in pregnancy, hypertension in pregnancy, trauma in pregnancy, CPR of pregnant women, vaginal bleed</w:t>
      </w:r>
      <w:r w:rsidR="638310DC" w:rsidRPr="41DE45F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3BC9D9A" w14:textId="7D4A8D17" w:rsidR="00155D62" w:rsidRDefault="638310DC" w:rsidP="41DE45F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1DE45FB">
        <w:rPr>
          <w:rFonts w:ascii="Times New Roman" w:eastAsia="Times New Roman" w:hAnsi="Times New Roman" w:cs="Times New Roman"/>
          <w:sz w:val="24"/>
          <w:szCs w:val="24"/>
        </w:rPr>
        <w:t>P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ediatric emergencies (</w:t>
      </w:r>
      <w:r w:rsidR="4D7A8FC7" w:rsidRPr="41DE45FB">
        <w:rPr>
          <w:rFonts w:ascii="Times New Roman" w:eastAsia="Times New Roman" w:hAnsi="Times New Roman" w:cs="Times New Roman"/>
          <w:sz w:val="24"/>
          <w:szCs w:val="24"/>
        </w:rPr>
        <w:t xml:space="preserve">pediatric emergency examination, pediatric trauma examination, pediatric 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burns, </w:t>
      </w:r>
      <w:r w:rsidR="04309E44" w:rsidRPr="41DE45FB">
        <w:rPr>
          <w:rFonts w:ascii="Times New Roman" w:eastAsia="Times New Roman" w:hAnsi="Times New Roman" w:cs="Times New Roman"/>
          <w:sz w:val="24"/>
          <w:szCs w:val="24"/>
        </w:rPr>
        <w:t xml:space="preserve">pediatric 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anaphylaxis and allergies, </w:t>
      </w:r>
      <w:r w:rsidR="5A747DF5" w:rsidRPr="41DE45FB">
        <w:rPr>
          <w:rFonts w:ascii="Times New Roman" w:eastAsia="Times New Roman" w:hAnsi="Times New Roman" w:cs="Times New Roman"/>
          <w:sz w:val="24"/>
          <w:szCs w:val="24"/>
        </w:rPr>
        <w:t xml:space="preserve">pediatric 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asthma,</w:t>
      </w:r>
      <w:r w:rsidR="51D4B3B8" w:rsidRPr="41DE45FB">
        <w:rPr>
          <w:rFonts w:ascii="Times New Roman" w:eastAsia="Times New Roman" w:hAnsi="Times New Roman" w:cs="Times New Roman"/>
          <w:sz w:val="24"/>
          <w:szCs w:val="24"/>
        </w:rPr>
        <w:t xml:space="preserve"> croup, pediatric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 convulsions, </w:t>
      </w:r>
      <w:r w:rsidR="5B878497" w:rsidRPr="41DE45FB">
        <w:rPr>
          <w:rFonts w:ascii="Times New Roman" w:eastAsia="Times New Roman" w:hAnsi="Times New Roman" w:cs="Times New Roman"/>
          <w:sz w:val="24"/>
          <w:szCs w:val="24"/>
        </w:rPr>
        <w:t xml:space="preserve">emergency pediatric 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glycemic conditions, </w:t>
      </w:r>
      <w:r w:rsidR="17E6ED06" w:rsidRPr="41DE45FB">
        <w:rPr>
          <w:rFonts w:ascii="Times New Roman" w:eastAsia="Times New Roman" w:hAnsi="Times New Roman" w:cs="Times New Roman"/>
          <w:sz w:val="24"/>
          <w:szCs w:val="24"/>
        </w:rPr>
        <w:t xml:space="preserve">pediatric 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overdose and intoxication, </w:t>
      </w:r>
      <w:r w:rsidR="798D97B6" w:rsidRPr="41DE45FB">
        <w:rPr>
          <w:rFonts w:ascii="Times New Roman" w:eastAsia="Times New Roman" w:hAnsi="Times New Roman" w:cs="Times New Roman"/>
          <w:sz w:val="24"/>
          <w:szCs w:val="24"/>
        </w:rPr>
        <w:t xml:space="preserve">pediatric 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pain management, </w:t>
      </w:r>
      <w:r w:rsidR="59F04BD3" w:rsidRPr="41DE45FB">
        <w:rPr>
          <w:rFonts w:ascii="Times New Roman" w:eastAsia="Times New Roman" w:hAnsi="Times New Roman" w:cs="Times New Roman"/>
          <w:sz w:val="24"/>
          <w:szCs w:val="24"/>
        </w:rPr>
        <w:t xml:space="preserve">pediatric 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 xml:space="preserve">heart rhythm </w:t>
      </w:r>
      <w:r w:rsidR="6DD97432" w:rsidRPr="41DE45FB">
        <w:rPr>
          <w:rFonts w:ascii="Times New Roman" w:eastAsia="Times New Roman" w:hAnsi="Times New Roman" w:cs="Times New Roman"/>
          <w:sz w:val="24"/>
          <w:szCs w:val="24"/>
        </w:rPr>
        <w:t>disorders)</w:t>
      </w:r>
    </w:p>
    <w:p w14:paraId="7EBD451F" w14:textId="00EA7527" w:rsidR="00155D62" w:rsidRDefault="6DD97432" w:rsidP="41DE45F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1DE45FB">
        <w:rPr>
          <w:rFonts w:ascii="Times New Roman" w:eastAsia="Times New Roman" w:hAnsi="Times New Roman" w:cs="Times New Roman"/>
          <w:sz w:val="24"/>
          <w:szCs w:val="24"/>
        </w:rPr>
        <w:t>Pediatric life support (basic pediatric life support, foreign body</w:t>
      </w:r>
      <w:r w:rsidR="4EA88513" w:rsidRPr="41DE45FB">
        <w:rPr>
          <w:rFonts w:ascii="Times New Roman" w:eastAsia="Times New Roman" w:hAnsi="Times New Roman" w:cs="Times New Roman"/>
          <w:sz w:val="24"/>
          <w:szCs w:val="24"/>
        </w:rPr>
        <w:t xml:space="preserve"> airway </w:t>
      </w:r>
      <w:r w:rsidR="051698CF" w:rsidRPr="41DE45FB">
        <w:rPr>
          <w:rFonts w:ascii="Times New Roman" w:eastAsia="Times New Roman" w:hAnsi="Times New Roman" w:cs="Times New Roman"/>
          <w:sz w:val="24"/>
          <w:szCs w:val="24"/>
        </w:rPr>
        <w:t>obstruction</w:t>
      </w:r>
      <w:r w:rsidR="26E245FF" w:rsidRPr="41DE45FB">
        <w:rPr>
          <w:rFonts w:ascii="Times New Roman" w:eastAsia="Times New Roman" w:hAnsi="Times New Roman" w:cs="Times New Roman"/>
          <w:sz w:val="24"/>
          <w:szCs w:val="24"/>
        </w:rPr>
        <w:t>, advanced pediatric life support, newborn life support, death of a child)</w:t>
      </w:r>
    </w:p>
    <w:p w14:paraId="5FF5A152" w14:textId="252AEBD4" w:rsidR="00155D62" w:rsidRDefault="6930290F" w:rsidP="41DE45F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B6D7A13">
        <w:rPr>
          <w:rFonts w:ascii="Times New Roman" w:eastAsia="Times New Roman" w:hAnsi="Times New Roman" w:cs="Times New Roman"/>
          <w:sz w:val="24"/>
          <w:szCs w:val="24"/>
        </w:rPr>
        <w:t xml:space="preserve">Support </w:t>
      </w:r>
      <w:r w:rsidR="39667708" w:rsidRPr="2B6D7A13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 xml:space="preserve"> victim of abuse (suspected</w:t>
      </w:r>
      <w:r w:rsidR="051698CF" w:rsidRPr="2B6D7A13">
        <w:rPr>
          <w:rFonts w:ascii="Times New Roman" w:eastAsia="Times New Roman" w:hAnsi="Times New Roman" w:cs="Times New Roman"/>
          <w:sz w:val="24"/>
          <w:szCs w:val="24"/>
        </w:rPr>
        <w:t xml:space="preserve"> child abuse, </w:t>
      </w:r>
      <w:r w:rsidR="4BBD0367" w:rsidRPr="2B6D7A13">
        <w:rPr>
          <w:rFonts w:ascii="Times New Roman" w:eastAsia="Times New Roman" w:hAnsi="Times New Roman" w:cs="Times New Roman"/>
          <w:sz w:val="24"/>
          <w:szCs w:val="24"/>
        </w:rPr>
        <w:t xml:space="preserve">suspected </w:t>
      </w:r>
      <w:r w:rsidR="051698CF" w:rsidRPr="2B6D7A13">
        <w:rPr>
          <w:rFonts w:ascii="Times New Roman" w:eastAsia="Times New Roman" w:hAnsi="Times New Roman" w:cs="Times New Roman"/>
          <w:sz w:val="24"/>
          <w:szCs w:val="24"/>
        </w:rPr>
        <w:t xml:space="preserve">abuse of vulnerable </w:t>
      </w:r>
      <w:r w:rsidR="50600A5E" w:rsidRPr="2B6D7A13">
        <w:rPr>
          <w:rFonts w:ascii="Times New Roman" w:eastAsia="Times New Roman" w:hAnsi="Times New Roman" w:cs="Times New Roman"/>
          <w:sz w:val="24"/>
          <w:szCs w:val="24"/>
        </w:rPr>
        <w:t>adults and recognizing rape, sexual abuse)</w:t>
      </w:r>
    </w:p>
    <w:p w14:paraId="2C078E63" w14:textId="1DE11373" w:rsidR="00155D62" w:rsidRDefault="051698CF" w:rsidP="41DE4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B6D7A13">
        <w:rPr>
          <w:rFonts w:ascii="Times New Roman" w:eastAsia="Times New Roman" w:hAnsi="Times New Roman" w:cs="Times New Roman"/>
          <w:sz w:val="24"/>
          <w:szCs w:val="24"/>
        </w:rPr>
        <w:t>The</w:t>
      </w:r>
      <w:r w:rsidR="262A8C7C" w:rsidRPr="2B6D7A13">
        <w:rPr>
          <w:rFonts w:ascii="Times New Roman" w:eastAsia="Times New Roman" w:hAnsi="Times New Roman" w:cs="Times New Roman"/>
          <w:sz w:val="24"/>
          <w:szCs w:val="24"/>
        </w:rPr>
        <w:t xml:space="preserve"> guidelines in the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 xml:space="preserve"> textbook</w:t>
      </w:r>
      <w:r w:rsidR="1AB5AAD6" w:rsidRPr="2B6D7A13">
        <w:rPr>
          <w:rFonts w:ascii="Times New Roman" w:eastAsia="Times New Roman" w:hAnsi="Times New Roman" w:cs="Times New Roman"/>
          <w:sz w:val="24"/>
          <w:szCs w:val="24"/>
        </w:rPr>
        <w:t xml:space="preserve"> are based on</w:t>
      </w:r>
      <w:r w:rsidR="6785A74A" w:rsidRPr="2B6D7A13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1AB5AAD6" w:rsidRPr="2B6D7A13">
        <w:rPr>
          <w:rFonts w:ascii="Times New Roman" w:eastAsia="Times New Roman" w:hAnsi="Times New Roman" w:cs="Times New Roman"/>
          <w:sz w:val="24"/>
          <w:szCs w:val="24"/>
        </w:rPr>
        <w:t xml:space="preserve"> UK Ambulance Service Clinical Practice Guidelines from 2006 and its revised versions from 2009 and 2010</w:t>
      </w:r>
      <w:r w:rsidR="083334B2" w:rsidRPr="2B6D7A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AB5AAD6" w:rsidRPr="2B6D7A13">
        <w:rPr>
          <w:rFonts w:ascii="Times New Roman" w:eastAsia="Times New Roman" w:hAnsi="Times New Roman" w:cs="Times New Roman"/>
          <w:sz w:val="24"/>
          <w:szCs w:val="24"/>
        </w:rPr>
        <w:t>and are adapted to C</w:t>
      </w:r>
      <w:r w:rsidR="2FCB8A9F" w:rsidRPr="2B6D7A13">
        <w:rPr>
          <w:rFonts w:ascii="Times New Roman" w:eastAsia="Times New Roman" w:hAnsi="Times New Roman" w:cs="Times New Roman"/>
          <w:sz w:val="24"/>
          <w:szCs w:val="24"/>
        </w:rPr>
        <w:t xml:space="preserve">roatian context. </w:t>
      </w:r>
      <w:r w:rsidR="5E771463" w:rsidRPr="2B6D7A13">
        <w:rPr>
          <w:rFonts w:ascii="Times New Roman" w:eastAsia="Times New Roman" w:hAnsi="Times New Roman" w:cs="Times New Roman"/>
          <w:sz w:val="24"/>
          <w:szCs w:val="24"/>
        </w:rPr>
        <w:t xml:space="preserve">They contain </w:t>
      </w:r>
      <w:r w:rsidR="53A546AB" w:rsidRPr="2B6D7A13">
        <w:rPr>
          <w:rFonts w:ascii="Times New Roman" w:eastAsia="Times New Roman" w:hAnsi="Times New Roman" w:cs="Times New Roman"/>
          <w:sz w:val="24"/>
          <w:szCs w:val="24"/>
        </w:rPr>
        <w:t>internationally recognized</w:t>
      </w:r>
      <w:r w:rsidR="3670EF94" w:rsidRPr="2B6D7A13">
        <w:rPr>
          <w:rFonts w:ascii="Times New Roman" w:eastAsia="Times New Roman" w:hAnsi="Times New Roman" w:cs="Times New Roman"/>
          <w:sz w:val="24"/>
          <w:szCs w:val="24"/>
        </w:rPr>
        <w:t xml:space="preserve"> algorithms and approaches, such as: 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>ABCDE</w:t>
      </w:r>
      <w:r w:rsidR="0B6D9C71" w:rsidRPr="2B6D7A13">
        <w:rPr>
          <w:rFonts w:ascii="Times New Roman" w:eastAsia="Times New Roman" w:hAnsi="Times New Roman" w:cs="Times New Roman"/>
          <w:sz w:val="24"/>
          <w:szCs w:val="24"/>
        </w:rPr>
        <w:t xml:space="preserve"> assessment approach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>, AVPU</w:t>
      </w:r>
      <w:r w:rsidR="46E652FD" w:rsidRPr="2B6D7A13">
        <w:rPr>
          <w:rFonts w:ascii="Times New Roman" w:eastAsia="Times New Roman" w:hAnsi="Times New Roman" w:cs="Times New Roman"/>
          <w:sz w:val="24"/>
          <w:szCs w:val="24"/>
        </w:rPr>
        <w:t xml:space="preserve"> consciousness scale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>, G</w:t>
      </w:r>
      <w:r w:rsidR="4AED204C" w:rsidRPr="2B6D7A13">
        <w:rPr>
          <w:rFonts w:ascii="Times New Roman" w:eastAsia="Times New Roman" w:hAnsi="Times New Roman" w:cs="Times New Roman"/>
          <w:sz w:val="24"/>
          <w:szCs w:val="24"/>
        </w:rPr>
        <w:t>lasgow Coma Scale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>, SAMPLE</w:t>
      </w:r>
      <w:r w:rsidR="12BA9B52" w:rsidRPr="2B6D7A13">
        <w:rPr>
          <w:rFonts w:ascii="Times New Roman" w:eastAsia="Times New Roman" w:hAnsi="Times New Roman" w:cs="Times New Roman"/>
          <w:sz w:val="24"/>
          <w:szCs w:val="24"/>
        </w:rPr>
        <w:t xml:space="preserve"> mnemonic acronym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8416DCC" w:rsidRPr="2B6D7A13">
        <w:rPr>
          <w:rFonts w:ascii="Times New Roman" w:eastAsia="Times New Roman" w:hAnsi="Times New Roman" w:cs="Times New Roman"/>
          <w:sz w:val="24"/>
          <w:szCs w:val="24"/>
        </w:rPr>
        <w:t xml:space="preserve">descriptions of 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 xml:space="preserve">standardized physical examinations, measurement of vital parameters, </w:t>
      </w:r>
      <w:r w:rsidR="01DAD768" w:rsidRPr="2B6D7A13">
        <w:rPr>
          <w:rFonts w:ascii="Times New Roman" w:eastAsia="Times New Roman" w:hAnsi="Times New Roman" w:cs="Times New Roman"/>
          <w:sz w:val="24"/>
          <w:szCs w:val="24"/>
        </w:rPr>
        <w:t>recording of electrocardiograms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="69E28ABE" w:rsidRPr="2B6D7A13">
        <w:rPr>
          <w:rFonts w:ascii="Times New Roman" w:eastAsia="Times New Roman" w:hAnsi="Times New Roman" w:cs="Times New Roman"/>
          <w:sz w:val="24"/>
          <w:szCs w:val="24"/>
        </w:rPr>
        <w:t>basic life support (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>BLS</w:t>
      </w:r>
      <w:r w:rsidR="163F6A29" w:rsidRPr="2B6D7A13">
        <w:rPr>
          <w:rFonts w:ascii="Times New Roman" w:eastAsia="Times New Roman" w:hAnsi="Times New Roman" w:cs="Times New Roman"/>
          <w:sz w:val="24"/>
          <w:szCs w:val="24"/>
        </w:rPr>
        <w:t>)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>,</w:t>
      </w:r>
      <w:r w:rsidR="51CA120A" w:rsidRPr="2B6D7A13">
        <w:rPr>
          <w:rFonts w:ascii="Times New Roman" w:eastAsia="Times New Roman" w:hAnsi="Times New Roman" w:cs="Times New Roman"/>
          <w:sz w:val="24"/>
          <w:szCs w:val="24"/>
        </w:rPr>
        <w:t xml:space="preserve"> international trauma life support (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>ITLS</w:t>
      </w:r>
      <w:r w:rsidR="020264D4" w:rsidRPr="2B6D7A13">
        <w:rPr>
          <w:rFonts w:ascii="Times New Roman" w:eastAsia="Times New Roman" w:hAnsi="Times New Roman" w:cs="Times New Roman"/>
          <w:sz w:val="24"/>
          <w:szCs w:val="24"/>
        </w:rPr>
        <w:t>),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1525364A" w:rsidRPr="2B6D7A13">
        <w:rPr>
          <w:rFonts w:ascii="Times New Roman" w:eastAsia="Times New Roman" w:hAnsi="Times New Roman" w:cs="Times New Roman"/>
          <w:sz w:val="24"/>
          <w:szCs w:val="24"/>
        </w:rPr>
        <w:t>advanced life support (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>ALS</w:t>
      </w:r>
      <w:r w:rsidR="142F26C0" w:rsidRPr="2B6D7A13">
        <w:rPr>
          <w:rFonts w:ascii="Times New Roman" w:eastAsia="Times New Roman" w:hAnsi="Times New Roman" w:cs="Times New Roman"/>
          <w:sz w:val="24"/>
          <w:szCs w:val="24"/>
        </w:rPr>
        <w:t>)</w:t>
      </w:r>
      <w:r w:rsidRPr="2B6D7A13">
        <w:rPr>
          <w:rFonts w:ascii="Times New Roman" w:eastAsia="Times New Roman" w:hAnsi="Times New Roman" w:cs="Times New Roman"/>
          <w:sz w:val="24"/>
          <w:szCs w:val="24"/>
        </w:rPr>
        <w:t xml:space="preserve"> algorithms. </w:t>
      </w:r>
    </w:p>
    <w:p w14:paraId="2CCC3810" w14:textId="43FE2011" w:rsidR="41DE45FB" w:rsidRDefault="41DE45FB" w:rsidP="41DE4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56ADC9" w14:textId="5E26BB8A" w:rsidR="2169458A" w:rsidRDefault="2B403207" w:rsidP="2B6D7A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B6D7A13">
        <w:rPr>
          <w:rFonts w:ascii="Times New Roman" w:eastAsia="Times New Roman" w:hAnsi="Times New Roman" w:cs="Times New Roman"/>
          <w:sz w:val="24"/>
          <w:szCs w:val="24"/>
        </w:rPr>
        <w:t>The o</w:t>
      </w:r>
      <w:r w:rsidR="3BADE3FB" w:rsidRPr="2B6D7A13">
        <w:rPr>
          <w:rFonts w:ascii="Times New Roman" w:eastAsia="Times New Roman" w:hAnsi="Times New Roman" w:cs="Times New Roman"/>
          <w:sz w:val="24"/>
          <w:szCs w:val="24"/>
        </w:rPr>
        <w:t xml:space="preserve">ther three publications </w:t>
      </w:r>
      <w:r w:rsidR="7301E339" w:rsidRPr="2B6D7A13">
        <w:rPr>
          <w:rFonts w:ascii="Times New Roman" w:eastAsia="Times New Roman" w:hAnsi="Times New Roman" w:cs="Times New Roman"/>
          <w:sz w:val="24"/>
          <w:szCs w:val="24"/>
        </w:rPr>
        <w:t>are:</w:t>
      </w:r>
    </w:p>
    <w:p w14:paraId="15EA8696" w14:textId="1336E905" w:rsidR="2169458A" w:rsidRDefault="00352D6F" w:rsidP="41DE4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B6D7A13">
        <w:rPr>
          <w:rFonts w:ascii="Times New Roman" w:eastAsia="Times New Roman" w:hAnsi="Times New Roman" w:cs="Times New Roman"/>
          <w:sz w:val="24"/>
          <w:szCs w:val="24"/>
        </w:rPr>
        <w:t>-</w:t>
      </w:r>
      <w:r w:rsidR="3BADE3FB" w:rsidRPr="2B6D7A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B5DA990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Croatian Index for receiving an emergency call in </w:t>
      </w:r>
      <w:r w:rsidR="0EB9B480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</w:t>
      </w:r>
      <w:r w:rsidR="2B5DA990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>medical dispatch unit</w:t>
      </w:r>
      <w:r w:rsidR="19AF4C6C" w:rsidRPr="2B6D7A13">
        <w:rPr>
          <w:rFonts w:ascii="Times New Roman" w:eastAsia="Times New Roman" w:hAnsi="Times New Roman" w:cs="Times New Roman"/>
          <w:sz w:val="24"/>
          <w:szCs w:val="24"/>
        </w:rPr>
        <w:t>, a Croatian adaptation of the Norwegian Index for Emergency Medical Assi</w:t>
      </w:r>
      <w:r w:rsidR="07B7FB6A" w:rsidRPr="2B6D7A13">
        <w:rPr>
          <w:rFonts w:ascii="Times New Roman" w:eastAsia="Times New Roman" w:hAnsi="Times New Roman" w:cs="Times New Roman"/>
          <w:sz w:val="24"/>
          <w:szCs w:val="24"/>
        </w:rPr>
        <w:t>s</w:t>
      </w:r>
      <w:r w:rsidR="19AF4C6C" w:rsidRPr="2B6D7A13">
        <w:rPr>
          <w:rFonts w:ascii="Times New Roman" w:eastAsia="Times New Roman" w:hAnsi="Times New Roman" w:cs="Times New Roman"/>
          <w:sz w:val="24"/>
          <w:szCs w:val="24"/>
        </w:rPr>
        <w:t>tance</w:t>
      </w:r>
      <w:r w:rsidR="181104EE" w:rsidRPr="2B6D7A13">
        <w:rPr>
          <w:rFonts w:ascii="Times New Roman" w:eastAsia="Times New Roman" w:hAnsi="Times New Roman" w:cs="Times New Roman"/>
          <w:sz w:val="24"/>
          <w:szCs w:val="24"/>
        </w:rPr>
        <w:t>, consisting of</w:t>
      </w:r>
      <w:r w:rsidR="566B77D0" w:rsidRPr="2B6D7A13">
        <w:rPr>
          <w:rFonts w:ascii="Times New Roman" w:eastAsia="Times New Roman" w:hAnsi="Times New Roman" w:cs="Times New Roman"/>
          <w:sz w:val="24"/>
          <w:szCs w:val="24"/>
        </w:rPr>
        <w:t xml:space="preserve"> 36</w:t>
      </w:r>
      <w:r w:rsidR="181104EE" w:rsidRPr="2B6D7A13">
        <w:rPr>
          <w:rFonts w:ascii="Times New Roman" w:eastAsia="Times New Roman" w:hAnsi="Times New Roman" w:cs="Times New Roman"/>
          <w:sz w:val="24"/>
          <w:szCs w:val="24"/>
        </w:rPr>
        <w:t xml:space="preserve"> symptom-based criteria cards</w:t>
      </w:r>
      <w:r w:rsidR="3772EC20" w:rsidRPr="2B6D7A1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3772EC20" w:rsidRPr="2B6D7A13">
        <w:rPr>
          <w:rFonts w:ascii="Times New Roman" w:eastAsia="Times New Roman" w:hAnsi="Times New Roman" w:cs="Times New Roman"/>
          <w:sz w:val="24"/>
          <w:szCs w:val="24"/>
        </w:rPr>
        <w:t>Bošan-Kilibarda</w:t>
      </w:r>
      <w:proofErr w:type="spellEnd"/>
      <w:r w:rsidR="3772EC20" w:rsidRPr="2B6D7A13">
        <w:rPr>
          <w:rFonts w:ascii="Times New Roman" w:eastAsia="Times New Roman" w:hAnsi="Times New Roman" w:cs="Times New Roman"/>
          <w:sz w:val="24"/>
          <w:szCs w:val="24"/>
        </w:rPr>
        <w:t xml:space="preserve"> et al., 2011)</w:t>
      </w:r>
    </w:p>
    <w:p w14:paraId="3BE54517" w14:textId="1FA8FD79" w:rsidR="6FE893C0" w:rsidRDefault="6FE893C0" w:rsidP="2B6D7A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B6D7A1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158CBAFC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>National guidelines for pre-hospital and hospital emergency medical services working with patients in need of palliative care</w:t>
      </w:r>
      <w:r w:rsidR="158CBAFC" w:rsidRPr="2B6D7A1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158CBAFC" w:rsidRPr="2B6D7A13">
        <w:rPr>
          <w:rFonts w:ascii="Times New Roman" w:eastAsia="Times New Roman" w:hAnsi="Times New Roman" w:cs="Times New Roman"/>
          <w:sz w:val="24"/>
          <w:szCs w:val="24"/>
        </w:rPr>
        <w:t>Lončarek</w:t>
      </w:r>
      <w:proofErr w:type="spellEnd"/>
      <w:r w:rsidR="158CBAFC" w:rsidRPr="2B6D7A13">
        <w:rPr>
          <w:rFonts w:ascii="Times New Roman" w:eastAsia="Times New Roman" w:hAnsi="Times New Roman" w:cs="Times New Roman"/>
          <w:sz w:val="24"/>
          <w:szCs w:val="24"/>
        </w:rPr>
        <w:t>, 2015), a</w:t>
      </w:r>
      <w:r w:rsidR="49F4891B" w:rsidRPr="2B6D7A13">
        <w:rPr>
          <w:rFonts w:ascii="Times New Roman" w:eastAsia="Times New Roman" w:hAnsi="Times New Roman" w:cs="Times New Roman"/>
          <w:sz w:val="24"/>
          <w:szCs w:val="24"/>
        </w:rPr>
        <w:t xml:space="preserve"> 52-page manual</w:t>
      </w:r>
    </w:p>
    <w:p w14:paraId="7B6BFC75" w14:textId="449AE42C" w:rsidR="425B9457" w:rsidRDefault="425B9457" w:rsidP="2B6D7A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- </w:t>
      </w:r>
      <w:r w:rsidR="4BA8B702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Guidelines for </w:t>
      </w:r>
      <w:r w:rsidR="01198CEE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="4BA8B702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re-hospital and hospital emergency medical services </w:t>
      </w:r>
      <w:r w:rsidR="151F69EC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>in case of</w:t>
      </w:r>
      <w:r w:rsidR="4BA8B702" w:rsidRPr="2B6D7A1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chemically related accidents</w:t>
      </w:r>
      <w:r w:rsidR="38F925F8" w:rsidRPr="2B6D7A13">
        <w:rPr>
          <w:rFonts w:ascii="Times New Roman" w:eastAsia="Times New Roman" w:hAnsi="Times New Roman" w:cs="Times New Roman"/>
          <w:sz w:val="24"/>
          <w:szCs w:val="24"/>
        </w:rPr>
        <w:t xml:space="preserve"> (Turk et al., 2018), </w:t>
      </w:r>
      <w:r w:rsidR="58941E12" w:rsidRPr="2B6D7A13">
        <w:rPr>
          <w:rFonts w:ascii="Times New Roman" w:eastAsia="Times New Roman" w:hAnsi="Times New Roman" w:cs="Times New Roman"/>
          <w:sz w:val="24"/>
          <w:szCs w:val="24"/>
        </w:rPr>
        <w:t>a</w:t>
      </w:r>
      <w:r w:rsidR="38F925F8" w:rsidRPr="2B6D7A13">
        <w:rPr>
          <w:rFonts w:ascii="Times New Roman" w:eastAsia="Times New Roman" w:hAnsi="Times New Roman" w:cs="Times New Roman"/>
          <w:sz w:val="24"/>
          <w:szCs w:val="24"/>
        </w:rPr>
        <w:t xml:space="preserve"> 153-page textbook. </w:t>
      </w:r>
    </w:p>
    <w:sectPr w:rsidR="425B945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D0906" w14:textId="77777777" w:rsidR="00000000" w:rsidRDefault="00642C9C">
      <w:pPr>
        <w:spacing w:after="0" w:line="240" w:lineRule="auto"/>
      </w:pPr>
      <w:r>
        <w:separator/>
      </w:r>
    </w:p>
  </w:endnote>
  <w:endnote w:type="continuationSeparator" w:id="0">
    <w:p w14:paraId="7731C4BB" w14:textId="77777777" w:rsidR="00000000" w:rsidRDefault="00642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DE45FB" w14:paraId="31978957" w14:textId="77777777" w:rsidTr="41DE45FB">
      <w:tc>
        <w:tcPr>
          <w:tcW w:w="3120" w:type="dxa"/>
        </w:tcPr>
        <w:p w14:paraId="47629AB3" w14:textId="5A93BB59" w:rsidR="41DE45FB" w:rsidRDefault="41DE45FB" w:rsidP="41DE45FB">
          <w:pPr>
            <w:pStyle w:val="Header"/>
            <w:ind w:left="-115"/>
          </w:pPr>
        </w:p>
      </w:tc>
      <w:tc>
        <w:tcPr>
          <w:tcW w:w="3120" w:type="dxa"/>
        </w:tcPr>
        <w:p w14:paraId="564BBEE6" w14:textId="4432E4D9" w:rsidR="41DE45FB" w:rsidRDefault="41DE45FB" w:rsidP="41DE45FB">
          <w:pPr>
            <w:pStyle w:val="Header"/>
            <w:jc w:val="center"/>
          </w:pPr>
        </w:p>
      </w:tc>
      <w:tc>
        <w:tcPr>
          <w:tcW w:w="3120" w:type="dxa"/>
        </w:tcPr>
        <w:p w14:paraId="3934028B" w14:textId="751860E8" w:rsidR="41DE45FB" w:rsidRDefault="41DE45FB" w:rsidP="41DE45FB">
          <w:pPr>
            <w:pStyle w:val="Header"/>
            <w:ind w:right="-115"/>
            <w:jc w:val="right"/>
          </w:pPr>
        </w:p>
      </w:tc>
    </w:tr>
  </w:tbl>
  <w:p w14:paraId="2C7EEBA2" w14:textId="5FF3CDF4" w:rsidR="41DE45FB" w:rsidRDefault="41DE45FB" w:rsidP="41DE45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21238" w14:textId="77777777" w:rsidR="00000000" w:rsidRDefault="00642C9C">
      <w:pPr>
        <w:spacing w:after="0" w:line="240" w:lineRule="auto"/>
      </w:pPr>
      <w:r>
        <w:separator/>
      </w:r>
    </w:p>
  </w:footnote>
  <w:footnote w:type="continuationSeparator" w:id="0">
    <w:p w14:paraId="523AD5F4" w14:textId="77777777" w:rsidR="00000000" w:rsidRDefault="00642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DE45FB" w14:paraId="68519720" w14:textId="77777777" w:rsidTr="41DE45FB">
      <w:tc>
        <w:tcPr>
          <w:tcW w:w="3120" w:type="dxa"/>
        </w:tcPr>
        <w:p w14:paraId="70EC5592" w14:textId="5C808388" w:rsidR="41DE45FB" w:rsidRDefault="41DE45FB" w:rsidP="41DE45FB">
          <w:pPr>
            <w:pStyle w:val="Header"/>
            <w:ind w:left="-115"/>
          </w:pPr>
        </w:p>
      </w:tc>
      <w:tc>
        <w:tcPr>
          <w:tcW w:w="3120" w:type="dxa"/>
        </w:tcPr>
        <w:p w14:paraId="154280B9" w14:textId="5E4D2ABE" w:rsidR="41DE45FB" w:rsidRDefault="41DE45FB" w:rsidP="41DE45FB">
          <w:pPr>
            <w:pStyle w:val="Header"/>
            <w:jc w:val="center"/>
          </w:pPr>
        </w:p>
      </w:tc>
      <w:tc>
        <w:tcPr>
          <w:tcW w:w="3120" w:type="dxa"/>
        </w:tcPr>
        <w:p w14:paraId="4BD927D8" w14:textId="55E1CACF" w:rsidR="41DE45FB" w:rsidRDefault="41DE45FB" w:rsidP="41DE45FB">
          <w:pPr>
            <w:pStyle w:val="Header"/>
            <w:ind w:right="-115"/>
            <w:jc w:val="right"/>
          </w:pPr>
        </w:p>
      </w:tc>
    </w:tr>
  </w:tbl>
  <w:p w14:paraId="56009C5C" w14:textId="35415B9D" w:rsidR="41DE45FB" w:rsidRDefault="41DE45FB" w:rsidP="41DE45F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EO8HcwGj6cYWe" int2:id="Em21oYZD">
      <int2:state int2:value="Rejected" int2:type="LegacyProofing"/>
    </int2:textHash>
  </int2:observations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AF0E9"/>
    <w:multiLevelType w:val="hybridMultilevel"/>
    <w:tmpl w:val="ED4C4128"/>
    <w:lvl w:ilvl="0" w:tplc="FEB4F436">
      <w:start w:val="1"/>
      <w:numFmt w:val="decimal"/>
      <w:lvlText w:val="%1."/>
      <w:lvlJc w:val="left"/>
      <w:pPr>
        <w:ind w:left="720" w:hanging="360"/>
      </w:pPr>
    </w:lvl>
    <w:lvl w:ilvl="1" w:tplc="646C0722">
      <w:start w:val="1"/>
      <w:numFmt w:val="lowerLetter"/>
      <w:lvlText w:val="%2."/>
      <w:lvlJc w:val="left"/>
      <w:pPr>
        <w:ind w:left="1440" w:hanging="360"/>
      </w:pPr>
    </w:lvl>
    <w:lvl w:ilvl="2" w:tplc="F072F8E0">
      <w:start w:val="1"/>
      <w:numFmt w:val="lowerRoman"/>
      <w:lvlText w:val="%3."/>
      <w:lvlJc w:val="right"/>
      <w:pPr>
        <w:ind w:left="2160" w:hanging="180"/>
      </w:pPr>
    </w:lvl>
    <w:lvl w:ilvl="3" w:tplc="6A9A120E">
      <w:start w:val="1"/>
      <w:numFmt w:val="decimal"/>
      <w:lvlText w:val="%4."/>
      <w:lvlJc w:val="left"/>
      <w:pPr>
        <w:ind w:left="2880" w:hanging="360"/>
      </w:pPr>
    </w:lvl>
    <w:lvl w:ilvl="4" w:tplc="13C6E7C8">
      <w:start w:val="1"/>
      <w:numFmt w:val="lowerLetter"/>
      <w:lvlText w:val="%5."/>
      <w:lvlJc w:val="left"/>
      <w:pPr>
        <w:ind w:left="3600" w:hanging="360"/>
      </w:pPr>
    </w:lvl>
    <w:lvl w:ilvl="5" w:tplc="6ADCEB26">
      <w:start w:val="1"/>
      <w:numFmt w:val="lowerRoman"/>
      <w:lvlText w:val="%6."/>
      <w:lvlJc w:val="right"/>
      <w:pPr>
        <w:ind w:left="4320" w:hanging="180"/>
      </w:pPr>
    </w:lvl>
    <w:lvl w:ilvl="6" w:tplc="D4E604FA">
      <w:start w:val="1"/>
      <w:numFmt w:val="decimal"/>
      <w:lvlText w:val="%7."/>
      <w:lvlJc w:val="left"/>
      <w:pPr>
        <w:ind w:left="5040" w:hanging="360"/>
      </w:pPr>
    </w:lvl>
    <w:lvl w:ilvl="7" w:tplc="3F8C486C">
      <w:start w:val="1"/>
      <w:numFmt w:val="lowerLetter"/>
      <w:lvlText w:val="%8."/>
      <w:lvlJc w:val="left"/>
      <w:pPr>
        <w:ind w:left="5760" w:hanging="360"/>
      </w:pPr>
    </w:lvl>
    <w:lvl w:ilvl="8" w:tplc="BFAA4D50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277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6D1119"/>
    <w:rsid w:val="00155D62"/>
    <w:rsid w:val="00352D6F"/>
    <w:rsid w:val="00642C9C"/>
    <w:rsid w:val="010F7BC8"/>
    <w:rsid w:val="01106EB4"/>
    <w:rsid w:val="01198CEE"/>
    <w:rsid w:val="01DAD768"/>
    <w:rsid w:val="01F061AF"/>
    <w:rsid w:val="020264D4"/>
    <w:rsid w:val="02667345"/>
    <w:rsid w:val="02AC3F15"/>
    <w:rsid w:val="0317D91D"/>
    <w:rsid w:val="03C7FD5E"/>
    <w:rsid w:val="03D97409"/>
    <w:rsid w:val="04309E44"/>
    <w:rsid w:val="051698CF"/>
    <w:rsid w:val="0770D246"/>
    <w:rsid w:val="07B76764"/>
    <w:rsid w:val="07B7FB6A"/>
    <w:rsid w:val="083334B2"/>
    <w:rsid w:val="08416DCC"/>
    <w:rsid w:val="086D1119"/>
    <w:rsid w:val="092AB79F"/>
    <w:rsid w:val="0A9399A1"/>
    <w:rsid w:val="0AFEF496"/>
    <w:rsid w:val="0B0B8987"/>
    <w:rsid w:val="0B6D9C71"/>
    <w:rsid w:val="0B95B70B"/>
    <w:rsid w:val="0C914D5B"/>
    <w:rsid w:val="0CF92AF8"/>
    <w:rsid w:val="0D181E36"/>
    <w:rsid w:val="0D1CABC8"/>
    <w:rsid w:val="0E9B92B1"/>
    <w:rsid w:val="0EAE23B6"/>
    <w:rsid w:val="0EB9B480"/>
    <w:rsid w:val="10376312"/>
    <w:rsid w:val="10E02F6F"/>
    <w:rsid w:val="112D8D18"/>
    <w:rsid w:val="11B3EE26"/>
    <w:rsid w:val="11FE149E"/>
    <w:rsid w:val="12BA9B52"/>
    <w:rsid w:val="131E88F2"/>
    <w:rsid w:val="135F5C94"/>
    <w:rsid w:val="13FBC633"/>
    <w:rsid w:val="141BC097"/>
    <w:rsid w:val="142F26C0"/>
    <w:rsid w:val="14C09F3D"/>
    <w:rsid w:val="151F69EC"/>
    <w:rsid w:val="1525364A"/>
    <w:rsid w:val="158CBAFC"/>
    <w:rsid w:val="158CC3A4"/>
    <w:rsid w:val="163F6A29"/>
    <w:rsid w:val="16C531A5"/>
    <w:rsid w:val="171BECFE"/>
    <w:rsid w:val="177BAEA3"/>
    <w:rsid w:val="17E6ED06"/>
    <w:rsid w:val="181104EE"/>
    <w:rsid w:val="182C901F"/>
    <w:rsid w:val="1898CDFB"/>
    <w:rsid w:val="190B2A0D"/>
    <w:rsid w:val="1982DDFB"/>
    <w:rsid w:val="19AF4C6C"/>
    <w:rsid w:val="19EF9C7B"/>
    <w:rsid w:val="1AB5AAD6"/>
    <w:rsid w:val="1AB61662"/>
    <w:rsid w:val="1B0D1976"/>
    <w:rsid w:val="1B299AD7"/>
    <w:rsid w:val="1B51461C"/>
    <w:rsid w:val="1D43DFBB"/>
    <w:rsid w:val="1DB140A5"/>
    <w:rsid w:val="1F9EE216"/>
    <w:rsid w:val="1FD8F722"/>
    <w:rsid w:val="1FEBA880"/>
    <w:rsid w:val="204EDD0A"/>
    <w:rsid w:val="20788C20"/>
    <w:rsid w:val="20E8E167"/>
    <w:rsid w:val="21561B13"/>
    <w:rsid w:val="2169458A"/>
    <w:rsid w:val="21AC322C"/>
    <w:rsid w:val="2227F60E"/>
    <w:rsid w:val="2284B1C8"/>
    <w:rsid w:val="231097E4"/>
    <w:rsid w:val="23B3213F"/>
    <w:rsid w:val="2443CAEC"/>
    <w:rsid w:val="2479E9C6"/>
    <w:rsid w:val="249AD35F"/>
    <w:rsid w:val="252B3A47"/>
    <w:rsid w:val="2552A367"/>
    <w:rsid w:val="25A6C0C5"/>
    <w:rsid w:val="25BC528A"/>
    <w:rsid w:val="261EAA53"/>
    <w:rsid w:val="262A8C7C"/>
    <w:rsid w:val="2678F7CB"/>
    <w:rsid w:val="26E245FF"/>
    <w:rsid w:val="273672BB"/>
    <w:rsid w:val="28923D93"/>
    <w:rsid w:val="2946FBB4"/>
    <w:rsid w:val="2A11F13A"/>
    <w:rsid w:val="2A586556"/>
    <w:rsid w:val="2A97B133"/>
    <w:rsid w:val="2B403207"/>
    <w:rsid w:val="2B5DA990"/>
    <w:rsid w:val="2B6D7A13"/>
    <w:rsid w:val="2B757D8F"/>
    <w:rsid w:val="2BAC81FD"/>
    <w:rsid w:val="2BBABB17"/>
    <w:rsid w:val="2C338194"/>
    <w:rsid w:val="2C364690"/>
    <w:rsid w:val="2C4B8ECC"/>
    <w:rsid w:val="2DCD1EC3"/>
    <w:rsid w:val="2F171AA4"/>
    <w:rsid w:val="2F6B2256"/>
    <w:rsid w:val="2FCB8A9F"/>
    <w:rsid w:val="3104BF85"/>
    <w:rsid w:val="3126730D"/>
    <w:rsid w:val="3162E5F9"/>
    <w:rsid w:val="32216D45"/>
    <w:rsid w:val="3250BF37"/>
    <w:rsid w:val="32899ABB"/>
    <w:rsid w:val="32C2436E"/>
    <w:rsid w:val="32E46A36"/>
    <w:rsid w:val="36130C8D"/>
    <w:rsid w:val="3623E7E9"/>
    <w:rsid w:val="3670EF94"/>
    <w:rsid w:val="3694F70F"/>
    <w:rsid w:val="3772EC20"/>
    <w:rsid w:val="37AEDCEE"/>
    <w:rsid w:val="37DB8061"/>
    <w:rsid w:val="37E36DE7"/>
    <w:rsid w:val="3848E14B"/>
    <w:rsid w:val="38F925F8"/>
    <w:rsid w:val="39667708"/>
    <w:rsid w:val="3A5C1BE4"/>
    <w:rsid w:val="3BADE3FB"/>
    <w:rsid w:val="3C1A7074"/>
    <w:rsid w:val="3D41FA81"/>
    <w:rsid w:val="3E734C99"/>
    <w:rsid w:val="3FA0CEFE"/>
    <w:rsid w:val="4006A2EC"/>
    <w:rsid w:val="40788E17"/>
    <w:rsid w:val="4155BF34"/>
    <w:rsid w:val="416645ED"/>
    <w:rsid w:val="418841AC"/>
    <w:rsid w:val="41DE45FB"/>
    <w:rsid w:val="425B9457"/>
    <w:rsid w:val="4262D926"/>
    <w:rsid w:val="427871EE"/>
    <w:rsid w:val="4302164E"/>
    <w:rsid w:val="44A2AF57"/>
    <w:rsid w:val="4524328D"/>
    <w:rsid w:val="455C7904"/>
    <w:rsid w:val="4601B21A"/>
    <w:rsid w:val="46E652FD"/>
    <w:rsid w:val="46F2CD7F"/>
    <w:rsid w:val="48C2E5DD"/>
    <w:rsid w:val="49F4891B"/>
    <w:rsid w:val="4AEB66A3"/>
    <w:rsid w:val="4AED204C"/>
    <w:rsid w:val="4B0B6725"/>
    <w:rsid w:val="4BA8B702"/>
    <w:rsid w:val="4BBD0367"/>
    <w:rsid w:val="4BE4EB12"/>
    <w:rsid w:val="4D386EAF"/>
    <w:rsid w:val="4D7A8FC7"/>
    <w:rsid w:val="4D7C0ADC"/>
    <w:rsid w:val="4E492941"/>
    <w:rsid w:val="4E68D335"/>
    <w:rsid w:val="4E84303E"/>
    <w:rsid w:val="4EA88513"/>
    <w:rsid w:val="4ED52BA7"/>
    <w:rsid w:val="4F947723"/>
    <w:rsid w:val="4FAA54ED"/>
    <w:rsid w:val="50600A5E"/>
    <w:rsid w:val="50C3D590"/>
    <w:rsid w:val="51CA120A"/>
    <w:rsid w:val="51D4B3B8"/>
    <w:rsid w:val="51D82B23"/>
    <w:rsid w:val="51EFB430"/>
    <w:rsid w:val="5224B7ED"/>
    <w:rsid w:val="525FA5F1"/>
    <w:rsid w:val="528051B6"/>
    <w:rsid w:val="53A546AB"/>
    <w:rsid w:val="53F9C2D7"/>
    <w:rsid w:val="552C4D46"/>
    <w:rsid w:val="557E1E56"/>
    <w:rsid w:val="563B12C9"/>
    <w:rsid w:val="566B77D0"/>
    <w:rsid w:val="56D17550"/>
    <w:rsid w:val="5719EEB7"/>
    <w:rsid w:val="581B60AC"/>
    <w:rsid w:val="58941E12"/>
    <w:rsid w:val="594C91AF"/>
    <w:rsid w:val="59F04BD3"/>
    <w:rsid w:val="5A747DF5"/>
    <w:rsid w:val="5AD6AA4F"/>
    <w:rsid w:val="5B0A7687"/>
    <w:rsid w:val="5B878497"/>
    <w:rsid w:val="5D72A856"/>
    <w:rsid w:val="5E76E5EE"/>
    <w:rsid w:val="5E771463"/>
    <w:rsid w:val="5FA4AEA7"/>
    <w:rsid w:val="604D5488"/>
    <w:rsid w:val="60FE5E36"/>
    <w:rsid w:val="61D9E250"/>
    <w:rsid w:val="61E924E9"/>
    <w:rsid w:val="622DC064"/>
    <w:rsid w:val="6287D973"/>
    <w:rsid w:val="6325FF55"/>
    <w:rsid w:val="632D0811"/>
    <w:rsid w:val="638310DC"/>
    <w:rsid w:val="63D6397A"/>
    <w:rsid w:val="646F02EC"/>
    <w:rsid w:val="652DDD35"/>
    <w:rsid w:val="65341323"/>
    <w:rsid w:val="66CD069A"/>
    <w:rsid w:val="6785A74A"/>
    <w:rsid w:val="687FCC26"/>
    <w:rsid w:val="68BAA80B"/>
    <w:rsid w:val="6930290F"/>
    <w:rsid w:val="69AF7BE3"/>
    <w:rsid w:val="69E28ABE"/>
    <w:rsid w:val="6A04A75C"/>
    <w:rsid w:val="6A1FA9EC"/>
    <w:rsid w:val="6A56786C"/>
    <w:rsid w:val="6B09A526"/>
    <w:rsid w:val="6B4461FA"/>
    <w:rsid w:val="6CF74697"/>
    <w:rsid w:val="6D8E192E"/>
    <w:rsid w:val="6DD97432"/>
    <w:rsid w:val="6E942FC7"/>
    <w:rsid w:val="6E9D6F6B"/>
    <w:rsid w:val="6F404BA7"/>
    <w:rsid w:val="6F7D26F8"/>
    <w:rsid w:val="6FE893C0"/>
    <w:rsid w:val="7042048A"/>
    <w:rsid w:val="7296E498"/>
    <w:rsid w:val="7301E339"/>
    <w:rsid w:val="7406591D"/>
    <w:rsid w:val="74C8CD1A"/>
    <w:rsid w:val="753E0BB7"/>
    <w:rsid w:val="75E2792E"/>
    <w:rsid w:val="769A61D4"/>
    <w:rsid w:val="7886E84B"/>
    <w:rsid w:val="798D97B6"/>
    <w:rsid w:val="79E7D957"/>
    <w:rsid w:val="7AAB315C"/>
    <w:rsid w:val="7E7ED78E"/>
    <w:rsid w:val="7F9F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6D1119"/>
  <w15:chartTrackingRefBased/>
  <w15:docId w15:val="{34F08245-B182-4D92-969D-79CF7A5D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hyperlink" Target="https://www.hzhm.hr/strucne-publikacije/smjernice" TargetMode="External"/><Relationship Id="rId12" Type="http://schemas.microsoft.com/office/2019/05/relationships/documenttasks" Target="documenttasks/documenttasks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2ECF7710-26BF-4649-8436-D360EAB82E39}">
    <t:Anchor>
      <t:Comment id="1484207628"/>
    </t:Anchor>
    <t:History>
      <t:Event id="{C4EE7870-24A0-4DD2-B768-EF8C9BF68DE2}" time="2022-09-14T07:36:06.504Z">
        <t:Attribution userId="S::ema.karmelic@stud.ki.se::8676553a-aa5c-47ad-b708-70ce25b57b9b" userProvider="AD" userName="Ema Karmelic"/>
        <t:Anchor>
          <t:Comment id="1484207628"/>
        </t:Anchor>
        <t:Create/>
      </t:Event>
      <t:Event id="{29620E76-E3F6-4BDE-8EE4-B0D7828C42D8}" time="2022-09-14T07:36:06.504Z">
        <t:Attribution userId="S::ema.karmelic@stud.ki.se::8676553a-aa5c-47ad-b708-70ce25b57b9b" userProvider="AD" userName="Ema Karmelic"/>
        <t:Anchor>
          <t:Comment id="1484207628"/>
        </t:Anchor>
        <t:Assign userId="S::carl.savage@ki.se::eb7868ba-bae7-4b25-be50-519a803949f2" userProvider="AD" userName="Carl Savage"/>
      </t:Event>
      <t:Event id="{0874954F-0026-4534-B4EF-75C13728F412}" time="2022-09-14T07:36:06.504Z">
        <t:Attribution userId="S::ema.karmelic@stud.ki.se::8676553a-aa5c-47ad-b708-70ce25b57b9b" userProvider="AD" userName="Ema Karmelic"/>
        <t:Anchor>
          <t:Comment id="1484207628"/>
        </t:Anchor>
        <t:SetTitle title="@Carl Savage can you have a look at this, what should I change? You can find all 4 books/manuals here: https://www.hzhm.hr/strucne-publikacije/smjernice  Do you think we should have a photo of some algorithms used? There are not too many, especially in …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3570ade5-a3b1-4c54-b2af-24505ef0ac18">
  <we:reference id="f78a3046-9e99-4300-aa2b-5814002b01a2" version="1.46.0.0" store="WA104382081" storeType="excatalog"/>
  <we:alternateReferences/>
  <we:properties>
    <we:property name="MENDELEY_CITATIONS" value="[{&quot;citationID&quot;:&quot;MENDELEY_CITATION_8f09d49f-7e73-4d2d-97b1-3b094dc3c3e3&quot;,&quot;properties&quot;:{&quot;noteIndex&quot;:0},&quot;isEdited&quot;:false,&quot;manualOverride&quot;:{&quot;isManuallyOverridden&quot;:false,&quot;citeprocText&quot;:&quot;(Hr et al., n.d.)&quot;,&quot;manualOverrideText&quot;:&quot;&quot;},&quot;citationTag&quot;:&quot;MENDELEY_CITATION_v3_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&quot;,&quot;citationItems&quot;:[{&quot;id&quot;:&quot;3b14e3a9-8f70-30c6-91ec-dfe83c822e9f&quot;,&quot;itemData&quot;:{&quot;type&quot;:&quot;article-journal&quot;,&quot;id&quot;:&quot;3b14e3a9-8f70-30c6-91ec-dfe83c822e9f&quot;,&quot;title&quot;:&quot;HRVATSKI ZAVOD ZA HITNU MEDICINU HITNE MEDICINSKE SLUŽBE PALIJATIVNA SKRB&quot;,&quot;author&quot;:[{&quot;family&quot;:&quot;Hr&quot;,&quot;given&quot;:&quot;Www Hzhm&quot;,&quot;parse-names&quot;:false,&quot;dropping-particle&quot;:&quot;&quot;,&quot;non-dropping-particle&quot;:&quot;&quot;},{&quot;family&quot;:&quot;Smjernice&quot;,&quot;given&quot;:&quot;Nacionalne&quot;,&quot;parse-names&quot;:false,&quot;dropping-particle&quot;:&quot;&quot;,&quot;non-dropping-particle&quot;:&quot;&quot;},{&quot;family&quot;:&quot;Rad&quot;,&quot;given&quot;:&quot;Z A&quot;,&quot;parse-names&quot;:false,&quot;dropping-particle&quot;:&quot;&quot;,&quot;non-dropping-particle&quot;:&quot;&quot;},{&quot;family&quot;:&quot;Pacijentima&quot;,&quot;given&quot;:&quot;S&quot;,&quot;parse-names&quot;:false,&quot;dropping-particle&quot;:&quot;&quot;,&quot;non-dropping-particle&quot;:&quot;&quot;},{&quot;family&quot;:&quot;Potrebna&quot;,&quot;given&quot;:&quot;Kojim Je&quot;,&quot;parse-names&quot;:false,&quot;dropping-particle&quot;:&quot;&quot;,&quot;non-dropping-particle&quot;:&quot;&quot;}],&quot;accessed&quot;:{&quot;date-parts&quot;:[[2022,9,14]]},&quot;ISBN&quot;:&quot;9789535680079&quot;,&quot;URL&quot;:&quot;www.hzhm.hr&quot;,&quot;container-title-short&quot;:&quot;&quot;},&quot;isTemporary&quot;:false}]}]"/>
    <we:property name="MENDELEY_CITATIONS_STYLE" value="{&quot;id&quot;:&quot;https://www.zotero.org/styles/apa&quot;,&quot;title&quot;:&quot;American Psychological Association 7th edition&quot;,&quot;format&quot;:&quot;author-date&quot;,&quot;defaultLocale&quot;:null}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Savage</dc:creator>
  <cp:keywords/>
  <dc:description/>
  <cp:lastModifiedBy>Carl Savage</cp:lastModifiedBy>
  <cp:revision>2</cp:revision>
  <dcterms:created xsi:type="dcterms:W3CDTF">2022-06-28T08:27:00Z</dcterms:created>
  <dcterms:modified xsi:type="dcterms:W3CDTF">2022-10-18T14:28:00Z</dcterms:modified>
</cp:coreProperties>
</file>