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2FC9B" w14:textId="1F90AC4D" w:rsidR="00162CB7" w:rsidRPr="002015FC" w:rsidRDefault="002E4C9B" w:rsidP="00162CB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27647155"/>
      <w:r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Additional file 1: </w:t>
      </w:r>
      <w:r w:rsidR="008718C7"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Supplementary </w:t>
      </w:r>
      <w:r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Table </w:t>
      </w:r>
      <w:r w:rsidR="008718C7"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  <w:t>1.</w:t>
      </w:r>
      <w:r w:rsidR="00162CB7" w:rsidRPr="002015FC">
        <w:rPr>
          <w:rFonts w:ascii="Times New Roman" w:eastAsia="Arial Unicode MS" w:hAnsi="Times New Roman" w:cs="Times New Roman"/>
          <w:b/>
          <w:bCs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62CB7" w:rsidRPr="002015FC">
        <w:rPr>
          <w:rFonts w:ascii="Times New Roman" w:eastAsia="Arial Unicode MS" w:hAnsi="Times New Roman" w:cs="Times New Roman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Characteristics </w:t>
      </w:r>
      <w:r w:rsidR="00162CB7">
        <w:rPr>
          <w:rFonts w:ascii="Times New Roman" w:eastAsia="Arial Unicode MS" w:hAnsi="Times New Roman" w:cs="Times New Roman"/>
          <w:szCs w:val="22"/>
          <w14:textOutline w14:w="0" w14:cap="flat" w14:cmpd="sng" w14:algn="ctr">
            <w14:noFill/>
            <w14:prstDash w14:val="solid"/>
            <w14:bevel/>
          </w14:textOutline>
        </w:rPr>
        <w:t>of the patients in serious abdominal outcomes group</w:t>
      </w:r>
      <w:r w:rsidR="00162CB7" w:rsidRPr="002015FC">
        <w:rPr>
          <w:rFonts w:ascii="Times New Roman" w:eastAsia="Arial Unicode MS" w:hAnsi="Times New Roman" w:cs="Times New Roman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62CB7">
        <w:rPr>
          <w:rFonts w:ascii="Times New Roman" w:eastAsia="Arial Unicode MS" w:hAnsi="Times New Roman" w:cs="Times New Roman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tbl>
      <w:tblPr>
        <w:tblW w:w="882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740"/>
        <w:gridCol w:w="2220"/>
        <w:gridCol w:w="1530"/>
      </w:tblGrid>
      <w:tr w:rsidR="00162CB7" w:rsidRPr="002015FC" w14:paraId="6BC8914F" w14:textId="77777777" w:rsidTr="009208C0">
        <w:tc>
          <w:tcPr>
            <w:tcW w:w="33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719CC7" w14:textId="77777777" w:rsidR="00162CB7" w:rsidRPr="002015FC" w:rsidRDefault="00162CB7" w:rsidP="008A0C39">
            <w:pPr>
              <w:spacing w:after="0" w:line="48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398494B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Survived</w:t>
            </w:r>
          </w:p>
          <w:p w14:paraId="6440BBA1" w14:textId="1FDB13A2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64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26AF338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Dead</w:t>
            </w:r>
          </w:p>
          <w:p w14:paraId="7C017C1D" w14:textId="65D4B556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0035D65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  <w:p w14:paraId="7C22C514" w14:textId="4F7F2D44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2015FC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</w:tr>
      <w:tr w:rsidR="00162CB7" w:rsidRPr="002015FC" w14:paraId="75F00AE7" w14:textId="77777777" w:rsidTr="009208C0">
        <w:tc>
          <w:tcPr>
            <w:tcW w:w="333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087B760B" w14:textId="36AC5FD4" w:rsidR="00162CB7" w:rsidRPr="009208C0" w:rsidRDefault="00162CB7" w:rsidP="008A0C39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Shock</w:t>
            </w:r>
            <w:r w:rsidR="00F719B5"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(septic and hypovolemic)</w:t>
            </w:r>
          </w:p>
        </w:tc>
        <w:tc>
          <w:tcPr>
            <w:tcW w:w="174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036C3EAB" w14:textId="2A99751D" w:rsidR="00162CB7" w:rsidRPr="002015FC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22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6AACE236" w14:textId="28DE23BD" w:rsidR="00162CB7" w:rsidRPr="002015FC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 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75</w:t>
            </w:r>
            <w:r w:rsidR="00162CB7"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056F2563" w14:textId="160DD6B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015FC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Pr="002015FC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26.4</w:t>
            </w:r>
            <w:r w:rsidRPr="002015FC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</w:tr>
      <w:tr w:rsidR="00162CB7" w:rsidRPr="002015FC" w14:paraId="66EEBA9F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2340BA4A" w14:textId="77777777" w:rsidR="00162CB7" w:rsidRPr="009208C0" w:rsidRDefault="00162CB7" w:rsidP="008A0C39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Invasive procedure performed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05376A86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39FE4EA7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6C1C2A71" w14:textId="77777777" w:rsidR="00162CB7" w:rsidRPr="002015FC" w:rsidRDefault="00162CB7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62CB7" w:rsidRPr="002015FC" w14:paraId="16ED4717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6F7A4B5D" w14:textId="0A61FAC8" w:rsidR="00162CB7" w:rsidRPr="009208C0" w:rsidRDefault="00162CB7" w:rsidP="008A0C39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• </w:t>
            </w:r>
            <w:r w:rsidR="00B854D1" w:rsidRPr="009208C0">
              <w:rPr>
                <w:rFonts w:ascii="Times New Roman" w:eastAsia="Arial Unicode MS" w:hAnsi="Times New Roman" w:cs="Times New Roman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Central venous catheter</w:t>
            </w: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insertion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41AA1450" w14:textId="2A79A5BF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(7.8%)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34DA1FB3" w14:textId="028369CA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(50%)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2EFED950" w14:textId="700DA267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(12.5%)</w:t>
            </w:r>
          </w:p>
        </w:tc>
      </w:tr>
      <w:tr w:rsidR="00162CB7" w:rsidRPr="002015FC" w14:paraId="2C50D077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27CD0DE8" w14:textId="77777777" w:rsidR="00162CB7" w:rsidRPr="009208C0" w:rsidRDefault="00162CB7" w:rsidP="008A0C39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Mechanical ventilation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009B51E1" w14:textId="54F2CF86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9 </w:t>
            </w: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</w:t>
            </w: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61A0DAFC" w14:textId="79FDA386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(87.5)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72FDE2DE" w14:textId="7A7A4980" w:rsidR="00162CB7" w:rsidRPr="004A13AF" w:rsidRDefault="004A13AF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A13AF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 (22.2)</w:t>
            </w:r>
          </w:p>
        </w:tc>
      </w:tr>
      <w:tr w:rsidR="00EE31EB" w:rsidRPr="002015FC" w14:paraId="12DD3684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335A3E65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Emergency surgery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28188860" w14:textId="5D6AD3AD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(62.5)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5034A2FD" w14:textId="66476BE3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0E5DB521" w14:textId="5D02CDB6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(55.6)</w:t>
            </w:r>
          </w:p>
        </w:tc>
      </w:tr>
      <w:tr w:rsidR="00EE31EB" w:rsidRPr="002015FC" w14:paraId="3CFD0B19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4B810F9D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Exploratory laparotomy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3140D393" w14:textId="2E43D7A0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(9.3)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1F018A91" w14:textId="397ADCC4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1(12.5)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192DA030" w14:textId="6DA10C20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(9.2)</w:t>
            </w:r>
          </w:p>
        </w:tc>
      </w:tr>
      <w:tr w:rsidR="00EE31EB" w:rsidRPr="002015FC" w14:paraId="698A6DB0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529F8FC1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Appendectomy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4E5AB881" w14:textId="5C21F738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 (40.6)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0964FB18" w14:textId="13912C0D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02016D1D" w14:textId="3E877C5F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(36.1)</w:t>
            </w:r>
          </w:p>
        </w:tc>
      </w:tr>
      <w:tr w:rsidR="00EE31EB" w:rsidRPr="002015FC" w14:paraId="7CC6706F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7E9EE472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Laparoscopy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30AEF36F" w14:textId="5A0BFE8D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(6.25)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42BDB347" w14:textId="76D4280F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02938F5A" w14:textId="2074EF7A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(5.6)</w:t>
            </w:r>
          </w:p>
        </w:tc>
      </w:tr>
      <w:tr w:rsidR="00EE31EB" w:rsidRPr="002015FC" w14:paraId="7C9C71E4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63D446D6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Cholecystectomy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61AE6AF6" w14:textId="2388846C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(3.1)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7B4A5CCB" w14:textId="66E132E1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6ED6DA7E" w14:textId="56BBF050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(2.8)</w:t>
            </w:r>
          </w:p>
        </w:tc>
      </w:tr>
      <w:tr w:rsidR="00EE31EB" w:rsidRPr="002015FC" w14:paraId="6C538E73" w14:textId="77777777" w:rsidTr="00B854D1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18CA3C01" w14:textId="49A6E24B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• Other procedures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216CB5BA" w14:textId="5979211A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(3.1)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62845F5C" w14:textId="16F7D9F5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0B4B2E82" w14:textId="3D715AFB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(2.8)</w:t>
            </w:r>
          </w:p>
        </w:tc>
      </w:tr>
      <w:tr w:rsidR="00EE31EB" w:rsidRPr="002015FC" w14:paraId="0DBE7E37" w14:textId="77777777" w:rsidTr="009208C0">
        <w:tc>
          <w:tcPr>
            <w:tcW w:w="3330" w:type="dxa"/>
            <w:tcBorders>
              <w:top w:val="nil"/>
              <w:bottom w:val="nil"/>
            </w:tcBorders>
            <w:shd w:val="clear" w:color="auto" w:fill="auto"/>
          </w:tcPr>
          <w:p w14:paraId="1505F88B" w14:textId="0E845B68" w:rsidR="00EE31EB" w:rsidRPr="009208C0" w:rsidRDefault="00B854D1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Intensive care unit</w:t>
            </w:r>
            <w:r w:rsidR="00EE31EB"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admission</w:t>
            </w:r>
          </w:p>
        </w:tc>
        <w:tc>
          <w:tcPr>
            <w:tcW w:w="1740" w:type="dxa"/>
            <w:tcBorders>
              <w:top w:val="nil"/>
              <w:bottom w:val="nil"/>
            </w:tcBorders>
            <w:shd w:val="clear" w:color="auto" w:fill="auto"/>
          </w:tcPr>
          <w:p w14:paraId="211CA3F2" w14:textId="37CE11B8" w:rsidR="00EE31EB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 (31.3)</w:t>
            </w:r>
          </w:p>
        </w:tc>
        <w:tc>
          <w:tcPr>
            <w:tcW w:w="2220" w:type="dxa"/>
            <w:tcBorders>
              <w:top w:val="nil"/>
              <w:bottom w:val="nil"/>
            </w:tcBorders>
            <w:shd w:val="clear" w:color="auto" w:fill="auto"/>
          </w:tcPr>
          <w:p w14:paraId="62CA3E46" w14:textId="77C7EAF6" w:rsidR="00EE31EB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(25)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14:paraId="03C3E896" w14:textId="4FA11B9E" w:rsidR="00EE31EB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 (30.6)</w:t>
            </w:r>
          </w:p>
        </w:tc>
      </w:tr>
      <w:tr w:rsidR="00EE31EB" w:rsidRPr="002015FC" w14:paraId="600DC90F" w14:textId="77777777" w:rsidTr="009208C0">
        <w:tc>
          <w:tcPr>
            <w:tcW w:w="333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5C8CC936" w14:textId="77777777" w:rsidR="00EE31EB" w:rsidRPr="009208C0" w:rsidRDefault="00EE31EB" w:rsidP="00EE31EB">
            <w:pPr>
              <w:spacing w:after="0" w:line="480" w:lineRule="auto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 w:rsidRPr="009208C0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hospital cardiac arrest</w:t>
            </w:r>
          </w:p>
        </w:tc>
        <w:tc>
          <w:tcPr>
            <w:tcW w:w="174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20100B24" w14:textId="02530B7D" w:rsidR="00EE31EB" w:rsidRPr="002015FC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(0)</w:t>
            </w:r>
          </w:p>
        </w:tc>
        <w:tc>
          <w:tcPr>
            <w:tcW w:w="222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2288147C" w14:textId="464A5060" w:rsidR="00EE31EB" w:rsidRPr="00EE31EB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E31EB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(100)</w:t>
            </w:r>
          </w:p>
        </w:tc>
        <w:tc>
          <w:tcPr>
            <w:tcW w:w="153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5986998F" w14:textId="1D9D8810" w:rsidR="00EE31EB" w:rsidRPr="00EE31EB" w:rsidRDefault="00EE31EB" w:rsidP="00B854D1">
            <w:pPr>
              <w:spacing w:after="0" w:line="48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E31EB">
              <w:rPr>
                <w:rFonts w:ascii="Times New Roman" w:eastAsia="Arial Unicode MS" w:hAnsi="Times New Roman" w:cs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(11.1)</w:t>
            </w:r>
          </w:p>
        </w:tc>
      </w:tr>
    </w:tbl>
    <w:p w14:paraId="0BE72D81" w14:textId="2DAC22E7" w:rsidR="00162CB7" w:rsidRDefault="00162CB7" w:rsidP="00162CB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15FC">
        <w:rPr>
          <w:rFonts w:ascii="Times New Roman" w:eastAsia="Arial Unicode MS" w:hAnsi="Times New Roman" w:cs="Times New Roman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Data are presented as </w:t>
      </w:r>
      <w:r w:rsidRPr="002015FC">
        <w:rPr>
          <w:rFonts w:ascii="Times New Roman" w:eastAsia="Arial Unicode MS" w:hAnsi="Times New Roman" w:cs="Times New Roman"/>
          <w:i/>
          <w:iCs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</w:t>
      </w:r>
      <w:r w:rsidRPr="002015FC">
        <w:rPr>
          <w:rFonts w:ascii="Times New Roman" w:eastAsia="Arial Unicode MS" w:hAnsi="Times New Roman" w:cs="Times New Roman"/>
          <w:szCs w:val="22"/>
          <w:u w:color="000000"/>
          <w: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(%).</w:t>
      </w:r>
    </w:p>
    <w:p w14:paraId="3EC9544D" w14:textId="083FD0B6" w:rsidR="00162CB7" w:rsidRPr="002E4C9B" w:rsidRDefault="00162CB7" w:rsidP="00162CB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bCs/>
          <w:sz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bookmarkEnd w:id="0"/>
    <w:p w14:paraId="4CB3EEC8" w14:textId="77777777" w:rsidR="00162CB7" w:rsidRPr="002015FC" w:rsidRDefault="00162CB7" w:rsidP="00162CB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DDC3C35" w14:textId="77777777" w:rsidR="00162CB7" w:rsidRDefault="00162CB7" w:rsidP="00162CB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bCs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2C2E96" w14:textId="77777777" w:rsidR="00430279" w:rsidRDefault="00430279"/>
    <w:sectPr w:rsidR="004302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FA"/>
    <w:rsid w:val="00005626"/>
    <w:rsid w:val="000306FA"/>
    <w:rsid w:val="00161FCD"/>
    <w:rsid w:val="00162CB7"/>
    <w:rsid w:val="002D59CF"/>
    <w:rsid w:val="002E4C9B"/>
    <w:rsid w:val="00430279"/>
    <w:rsid w:val="00462F23"/>
    <w:rsid w:val="004A13AF"/>
    <w:rsid w:val="004B1E8D"/>
    <w:rsid w:val="004D2BDF"/>
    <w:rsid w:val="004F4A37"/>
    <w:rsid w:val="005B5527"/>
    <w:rsid w:val="008410A0"/>
    <w:rsid w:val="008718C7"/>
    <w:rsid w:val="009208C0"/>
    <w:rsid w:val="00B53A70"/>
    <w:rsid w:val="00B854D1"/>
    <w:rsid w:val="00DA06C6"/>
    <w:rsid w:val="00DE22C7"/>
    <w:rsid w:val="00EA65AB"/>
    <w:rsid w:val="00EE31EB"/>
    <w:rsid w:val="00F719B5"/>
    <w:rsid w:val="00F7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57173"/>
  <w15:chartTrackingRefBased/>
  <w15:docId w15:val="{A028C7E8-2807-461D-836B-397C8626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E4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araishah dadeh</dc:creator>
  <cp:keywords/>
  <dc:description/>
  <cp:lastModifiedBy>araishah dadeh</cp:lastModifiedBy>
  <cp:revision>2</cp:revision>
  <dcterms:created xsi:type="dcterms:W3CDTF">2023-02-20T11:52:00Z</dcterms:created>
  <dcterms:modified xsi:type="dcterms:W3CDTF">2023-02-20T11:52:00Z</dcterms:modified>
</cp:coreProperties>
</file>