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D894" w14:textId="77777777" w:rsidR="003B33FF" w:rsidRDefault="003B33FF">
      <w:pPr>
        <w:pStyle w:val="Titre"/>
        <w:jc w:val="center"/>
        <w:outlineLvl w:val="9"/>
        <w:rPr>
          <w:rFonts w:ascii="Arial" w:hAnsi="Arial" w:cs="Arial"/>
          <w:sz w:val="60"/>
          <w:szCs w:val="60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F4A153" w14:textId="77777777" w:rsidR="00351E81" w:rsidRPr="00351E81" w:rsidRDefault="00351E81" w:rsidP="00351E81">
      <w:pPr>
        <w:pStyle w:val="Corps"/>
        <w:rPr>
          <w:lang w:val="en-GB"/>
        </w:rPr>
      </w:pPr>
    </w:p>
    <w:p w14:paraId="4DDDB4DC" w14:textId="37B93972" w:rsidR="003B33FF" w:rsidRPr="00351E81" w:rsidRDefault="003633E2" w:rsidP="00D733D9">
      <w:pPr>
        <w:pStyle w:val="Pardfaut"/>
        <w:spacing w:before="0" w:line="240" w:lineRule="auto"/>
        <w:jc w:val="center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Appendix 1: </w:t>
      </w:r>
      <w:r w:rsidR="00CF6ECC"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Standard Operating Procedure (SOP): </w:t>
      </w:r>
      <w:r w:rsidR="008E066D"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Regional anaesthesia for hip fracture</w:t>
      </w:r>
      <w:r w:rsidR="00431DD9"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with femoral nerve blockade</w:t>
      </w:r>
    </w:p>
    <w:p w14:paraId="4D702F3E" w14:textId="77777777" w:rsidR="003B33FF" w:rsidRPr="003A55A0" w:rsidRDefault="003B33FF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D136C3" w14:textId="77777777" w:rsidR="003B33FF" w:rsidRDefault="003B33FF" w:rsidP="00431DD9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C2EBD7D" w14:textId="77777777" w:rsidR="00431DD9" w:rsidRPr="003A55A0" w:rsidRDefault="00431DD9" w:rsidP="00431DD9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285EC4" w14:textId="77777777" w:rsidR="003B33FF" w:rsidRPr="003A55A0" w:rsidRDefault="003B33FF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FC876DF" w14:textId="77777777" w:rsidR="00351E81" w:rsidRDefault="00351E81" w:rsidP="00431DD9">
      <w:pPr>
        <w:pStyle w:val="Pardfaut"/>
        <w:spacing w:line="360" w:lineRule="auto"/>
        <w:rPr>
          <w:rStyle w:val="Aucun"/>
          <w:rFonts w:ascii="Arial" w:hAnsi="Arial" w:cs="Arial"/>
          <w:b/>
          <w:bCs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51E81">
        <w:rPr>
          <w:rStyle w:val="Aucun"/>
          <w:rFonts w:ascii="Arial" w:hAnsi="Arial" w:cs="Arial"/>
          <w:b/>
          <w:bCs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Positioning </w:t>
      </w:r>
    </w:p>
    <w:p w14:paraId="6885118A" w14:textId="77777777" w:rsidR="003B33FF" w:rsidRPr="003A55A0" w:rsidRDefault="00B34F43" w:rsidP="00431DD9">
      <w:pPr>
        <w:pStyle w:val="Pardfaut"/>
        <w:spacing w:line="360" w:lineRule="auto"/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patient is placed in supine position. The </w:t>
      </w:r>
      <w:r w:rsidR="00FA41D5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anaesthesiologist</w:t>
      </w:r>
      <w:r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stands at the hip on the side of the puncture, while the ultrasound device is positioned at hip level on the opposite side. </w:t>
      </w:r>
    </w:p>
    <w:p w14:paraId="53FED4BE" w14:textId="77777777" w:rsidR="003B33FF" w:rsidRPr="003A55A0" w:rsidRDefault="003B33FF" w:rsidP="00431DD9">
      <w:pPr>
        <w:pStyle w:val="Pardfaut"/>
        <w:spacing w:before="0" w:line="360" w:lineRule="auto"/>
        <w:rPr>
          <w:rStyle w:val="Aucun"/>
          <w:rFonts w:ascii="Arial" w:eastAsia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344F4B" w14:textId="77777777" w:rsidR="00A8396F" w:rsidRPr="003A55A0" w:rsidRDefault="00A8396F" w:rsidP="00431DD9">
      <w:pPr>
        <w:pStyle w:val="Pardfaut"/>
        <w:spacing w:before="0" w:line="360" w:lineRule="auto"/>
        <w:rPr>
          <w:rStyle w:val="Aucun"/>
          <w:rFonts w:ascii="Arial" w:hAnsi="Arial" w:cs="Arial"/>
          <w:b/>
          <w:bCs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A55A0">
        <w:rPr>
          <w:rStyle w:val="Aucun"/>
          <w:rFonts w:ascii="Arial" w:hAnsi="Arial" w:cs="Arial"/>
          <w:b/>
          <w:bCs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Equipment</w:t>
      </w:r>
    </w:p>
    <w:p w14:paraId="5BD2DB04" w14:textId="77777777" w:rsidR="003A55A0" w:rsidRPr="00351E81" w:rsidRDefault="00A8396F" w:rsidP="00431DD9">
      <w:pPr>
        <w:pStyle w:val="Pardfaut"/>
        <w:spacing w:before="0" w:line="360" w:lineRule="auto"/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An ultrasound machine is used with a linear probe. </w:t>
      </w:r>
      <w:r w:rsidR="00FA41D5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Disinfection</w:t>
      </w:r>
      <w:r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is made with a Chlorhexidine 2% solution. Sterile procedure is ensured by </w:t>
      </w:r>
      <w:r w:rsidR="00351E81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utilisation</w:t>
      </w:r>
      <w:r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 sterile filed, sterile gloves, sterile contact gel and sterile protective cover for ultrasound probe. Puncture is made with a 22G x 50 mm needle. If a cath</w:t>
      </w:r>
      <w:r w:rsidR="00351E81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et</w:t>
      </w:r>
      <w:r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er is desired, a 21G x 50mm needle with 21G x 400 mm catheter is used. The regional </w:t>
      </w:r>
      <w:r w:rsidR="00351E81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anaesthesia</w:t>
      </w:r>
      <w:r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is made by the utilisation of 20 ml of Ropivacaine 0.5%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(Maximum dose of ropivacaine: 3 mg/kg)</w:t>
      </w:r>
      <w:r w:rsidR="0075792C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3292283" w14:textId="77777777" w:rsidR="00A8396F" w:rsidRPr="003A55A0" w:rsidRDefault="00A8396F" w:rsidP="00431DD9">
      <w:pPr>
        <w:pStyle w:val="Pardfaut"/>
        <w:spacing w:before="0" w:line="360" w:lineRule="auto"/>
        <w:rPr>
          <w:rStyle w:val="Aucun"/>
          <w:rFonts w:ascii="Arial" w:eastAsia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1DD14F" w14:textId="77777777" w:rsidR="00A8396F" w:rsidRPr="003A55A0" w:rsidRDefault="00A8396F" w:rsidP="00431DD9">
      <w:pPr>
        <w:pStyle w:val="Pardfaut"/>
        <w:spacing w:before="0" w:line="360" w:lineRule="auto"/>
        <w:rPr>
          <w:rStyle w:val="Aucun"/>
          <w:rFonts w:ascii="Arial" w:eastAsia="Arial" w:hAnsi="Arial" w:cs="Arial"/>
          <w:b/>
          <w:bCs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A55A0">
        <w:rPr>
          <w:rStyle w:val="Aucun"/>
          <w:rFonts w:ascii="Arial" w:eastAsia="Arial" w:hAnsi="Arial" w:cs="Arial"/>
          <w:b/>
          <w:bCs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RA technique</w:t>
      </w:r>
    </w:p>
    <w:p w14:paraId="3EF395BF" w14:textId="77777777" w:rsidR="00A8396F" w:rsidRPr="003A55A0" w:rsidRDefault="00903319" w:rsidP="00431DD9">
      <w:pPr>
        <w:pStyle w:val="Pardfaut"/>
        <w:spacing w:line="360" w:lineRule="auto"/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For </w:t>
      </w:r>
      <w:r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femoral</w:t>
      </w:r>
      <w:r w:rsidR="003C125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nerve </w:t>
      </w:r>
      <w:r w:rsidR="003C125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single shot block</w:t>
      </w:r>
      <w:r w:rsidR="003C125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ade,</w:t>
      </w:r>
      <w:r w:rsidR="003C125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the puncture is made through </w:t>
      </w:r>
      <w:r w:rsidR="00D5189A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an</w:t>
      </w:r>
      <w:r w:rsidR="003C125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in-plane technique. For femoral</w:t>
      </w:r>
      <w:r w:rsidR="00D5189A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nerve</w:t>
      </w:r>
      <w:r w:rsidR="003C125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catheter</w:t>
      </w:r>
      <w:r w:rsidR="00D5189A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placement</w:t>
      </w:r>
      <w:r w:rsidR="003C125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, an out-of-plane puncture is made allowing the catheter to follow the path of the femoral nerve.</w:t>
      </w:r>
      <w:r w:rsidR="003C125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First, </w:t>
      </w:r>
      <w:r w:rsidR="00A8396F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the femoral artery and vein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(at the point where the superficial femoral artery and deep femoral artery </w:t>
      </w:r>
      <w:r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are 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join</w:t>
      </w:r>
      <w:r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ing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) as well as</w:t>
      </w:r>
      <w:r w:rsidR="007C4F04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the femoral nerve under the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51E81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iliac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fascia </w:t>
      </w:r>
      <w:r w:rsidR="00404A5C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are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51E81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visualized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Then, the </w:t>
      </w:r>
      <w:r w:rsidR="00A8396F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injection of the local </w:t>
      </w:r>
      <w:r w:rsidR="00FA41D5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aesthetic</w:t>
      </w:r>
      <w:r w:rsidR="00A8396F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A55A0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is made </w:t>
      </w:r>
      <w:r w:rsidR="00A8396F" w:rsidRPr="003A55A0">
        <w:rPr>
          <w:rStyle w:val="Aucun"/>
          <w:rFonts w:ascii="Arial" w:hAnsi="Arial" w:cs="Arial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under the iliac fascia, at the lateral edge of the nerve.</w:t>
      </w:r>
    </w:p>
    <w:p w14:paraId="21C49642" w14:textId="77777777" w:rsidR="003B33FF" w:rsidRPr="003633E2" w:rsidRDefault="003B33FF">
      <w:pPr>
        <w:pStyle w:val="Pardfaut"/>
        <w:spacing w:before="0" w:line="240" w:lineRule="auto"/>
        <w:rPr>
          <w:lang w:val="en-GB"/>
        </w:rPr>
      </w:pPr>
    </w:p>
    <w:sectPr w:rsidR="003B33FF" w:rsidRPr="00363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28B78" w14:textId="77777777" w:rsidR="008B41FB" w:rsidRDefault="008B41FB">
      <w:r>
        <w:separator/>
      </w:r>
    </w:p>
  </w:endnote>
  <w:endnote w:type="continuationSeparator" w:id="0">
    <w:p w14:paraId="00D63346" w14:textId="77777777" w:rsidR="008B41FB" w:rsidRDefault="008B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532D" w14:textId="77777777" w:rsidR="00012A75" w:rsidRDefault="00012A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D522" w14:textId="3057DBF3" w:rsidR="003B33FF" w:rsidRPr="00FA41D5" w:rsidRDefault="00FA41D5" w:rsidP="00FA41D5">
    <w:pPr>
      <w:pStyle w:val="Pieddepage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sz w:val="16"/>
        <w:szCs w:val="16"/>
      </w:rPr>
      <w:t xml:space="preserve">OG fast track Study – </w:t>
    </w:r>
    <w:r w:rsidR="00012A75">
      <w:rPr>
        <w:rFonts w:ascii="Arial" w:hAnsi="Arial" w:cs="Arial"/>
        <w:sz w:val="16"/>
        <w:szCs w:val="16"/>
      </w:rPr>
      <w:t>Appendix 1</w:t>
    </w:r>
    <w:r w:rsidRPr="00B26DB5">
      <w:rPr>
        <w:rFonts w:ascii="Arial" w:hAnsi="Arial" w:cs="Arial"/>
        <w:sz w:val="16"/>
        <w:szCs w:val="16"/>
      </w:rPr>
      <w:ptab w:relativeTo="margin" w:alignment="center" w:leader="none"/>
    </w:r>
    <w:r w:rsidRPr="00B26DB5">
      <w:rPr>
        <w:rFonts w:ascii="Arial" w:hAnsi="Arial" w:cs="Arial"/>
        <w:sz w:val="16"/>
        <w:szCs w:val="16"/>
      </w:rPr>
      <w:ptab w:relativeTo="margin" w:alignment="right" w:leader="none"/>
    </w:r>
    <w:r w:rsidRPr="009053E9">
      <w:rPr>
        <w:rFonts w:ascii="Arial" w:hAnsi="Arial" w:cs="Arial"/>
        <w:sz w:val="16"/>
        <w:szCs w:val="16"/>
      </w:rPr>
      <w:t xml:space="preserve">Page </w:t>
    </w:r>
    <w:r w:rsidRPr="00B26DB5">
      <w:rPr>
        <w:rFonts w:ascii="Arial" w:hAnsi="Arial" w:cs="Arial"/>
        <w:bCs/>
        <w:sz w:val="16"/>
        <w:szCs w:val="16"/>
      </w:rPr>
      <w:fldChar w:fldCharType="begin"/>
    </w:r>
    <w:r w:rsidRPr="009053E9">
      <w:rPr>
        <w:rFonts w:ascii="Arial" w:hAnsi="Arial" w:cs="Arial"/>
        <w:bCs/>
        <w:sz w:val="16"/>
        <w:szCs w:val="16"/>
      </w:rPr>
      <w:instrText>PAGE  \* Arabic  \* MERGEFORMAT</w:instrText>
    </w:r>
    <w:r w:rsidRPr="00B26DB5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sz w:val="16"/>
        <w:szCs w:val="16"/>
      </w:rPr>
      <w:t>1</w:t>
    </w:r>
    <w:r w:rsidRPr="00B26DB5">
      <w:rPr>
        <w:rFonts w:ascii="Arial" w:hAnsi="Arial" w:cs="Arial"/>
        <w:bCs/>
        <w:sz w:val="16"/>
        <w:szCs w:val="16"/>
      </w:rPr>
      <w:fldChar w:fldCharType="end"/>
    </w:r>
    <w:r w:rsidRPr="009053E9">
      <w:rPr>
        <w:rFonts w:ascii="Arial" w:hAnsi="Arial" w:cs="Arial"/>
        <w:bCs/>
        <w:sz w:val="16"/>
        <w:szCs w:val="16"/>
      </w:rPr>
      <w:t>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8884" w14:textId="77777777" w:rsidR="00012A75" w:rsidRDefault="00012A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E1BE9" w14:textId="77777777" w:rsidR="008B41FB" w:rsidRDefault="008B41FB">
      <w:r>
        <w:separator/>
      </w:r>
    </w:p>
  </w:footnote>
  <w:footnote w:type="continuationSeparator" w:id="0">
    <w:p w14:paraId="665A1624" w14:textId="77777777" w:rsidR="008B41FB" w:rsidRDefault="008B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CD150" w14:textId="77777777" w:rsidR="00012A75" w:rsidRDefault="00012A7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2D4D" w14:textId="77777777" w:rsidR="003B33FF" w:rsidRPr="00FA41D5" w:rsidRDefault="00FA41D5" w:rsidP="00FA41D5">
    <w:pPr>
      <w:pStyle w:val="En-tte"/>
      <w:rPr>
        <w:rFonts w:ascii="Arial" w:hAnsi="Arial" w:cs="Arial"/>
        <w:sz w:val="16"/>
        <w:szCs w:val="16"/>
        <w:lang w:val="fr-CH"/>
      </w:rPr>
    </w:pPr>
    <w:r w:rsidRPr="003F3F73">
      <w:rPr>
        <w:rFonts w:ascii="Arial" w:hAnsi="Arial" w:cs="Arial"/>
        <w:sz w:val="16"/>
        <w:szCs w:val="16"/>
        <w:lang w:val="fr-CH"/>
      </w:rPr>
      <w:t>HFR- Hôpital Fribourgeois</w:t>
    </w:r>
    <w:r>
      <w:rPr>
        <w:rFonts w:ascii="Arial" w:hAnsi="Arial" w:cs="Arial"/>
        <w:sz w:val="16"/>
        <w:szCs w:val="16"/>
        <w:lang w:val="fr-CH"/>
      </w:rPr>
      <w:tab/>
    </w:r>
    <w:r>
      <w:rPr>
        <w:rFonts w:ascii="Arial" w:hAnsi="Arial" w:cs="Arial"/>
        <w:noProof/>
        <w:sz w:val="16"/>
        <w:szCs w:val="16"/>
        <w:lang w:val="fr-CH"/>
      </w:rPr>
      <w:drawing>
        <wp:inline distT="0" distB="0" distL="0" distR="0" wp14:anchorId="22C0BE91" wp14:editId="575B762C">
          <wp:extent cx="411480" cy="382956"/>
          <wp:effectExtent l="0" t="0" r="0" b="0"/>
          <wp:docPr id="566896495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896495" name="Image 1" descr="Une image contenant texte, Police, logo, Graphiqu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518" cy="432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699E6" w14:textId="77777777" w:rsidR="00012A75" w:rsidRDefault="00012A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953"/>
    <w:multiLevelType w:val="hybridMultilevel"/>
    <w:tmpl w:val="1F2A0C66"/>
    <w:styleLink w:val="Tiret"/>
    <w:lvl w:ilvl="0" w:tplc="09F20E38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F146BE4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7E14691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FDECD4D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B8BE071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4092A40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E6FAAC5A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9E4A265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613A44C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1" w15:restartNumberingAfterBreak="0">
    <w:nsid w:val="252E197D"/>
    <w:multiLevelType w:val="hybridMultilevel"/>
    <w:tmpl w:val="F8A0D840"/>
    <w:styleLink w:val="Nombres"/>
    <w:lvl w:ilvl="0" w:tplc="A964152A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865534">
      <w:start w:val="1"/>
      <w:numFmt w:val="decimal"/>
      <w:lvlText w:val="%2."/>
      <w:lvlJc w:val="left"/>
      <w:pPr>
        <w:ind w:left="94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7643DE">
      <w:start w:val="1"/>
      <w:numFmt w:val="decimal"/>
      <w:lvlText w:val="%3."/>
      <w:lvlJc w:val="left"/>
      <w:pPr>
        <w:ind w:left="130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22E352">
      <w:start w:val="1"/>
      <w:numFmt w:val="decimal"/>
      <w:lvlText w:val="%4."/>
      <w:lvlJc w:val="left"/>
      <w:pPr>
        <w:ind w:left="166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D897DE">
      <w:start w:val="1"/>
      <w:numFmt w:val="decimal"/>
      <w:lvlText w:val="%5."/>
      <w:lvlJc w:val="left"/>
      <w:pPr>
        <w:ind w:left="202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CDD68">
      <w:start w:val="1"/>
      <w:numFmt w:val="decimal"/>
      <w:lvlText w:val="%6."/>
      <w:lvlJc w:val="left"/>
      <w:pPr>
        <w:ind w:left="238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08F16C">
      <w:start w:val="1"/>
      <w:numFmt w:val="decimal"/>
      <w:lvlText w:val="%7."/>
      <w:lvlJc w:val="left"/>
      <w:pPr>
        <w:ind w:left="274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E0C5BE">
      <w:start w:val="1"/>
      <w:numFmt w:val="decimal"/>
      <w:lvlText w:val="%8."/>
      <w:lvlJc w:val="left"/>
      <w:pPr>
        <w:ind w:left="310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70963A">
      <w:start w:val="1"/>
      <w:numFmt w:val="decimal"/>
      <w:lvlText w:val="%9."/>
      <w:lvlJc w:val="left"/>
      <w:pPr>
        <w:ind w:left="346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A6F2AD4"/>
    <w:multiLevelType w:val="hybridMultilevel"/>
    <w:tmpl w:val="F8A0D840"/>
    <w:numStyleLink w:val="Nombres"/>
  </w:abstractNum>
  <w:abstractNum w:abstractNumId="3" w15:restartNumberingAfterBreak="0">
    <w:nsid w:val="453F32CB"/>
    <w:multiLevelType w:val="hybridMultilevel"/>
    <w:tmpl w:val="1F2A0C66"/>
    <w:numStyleLink w:val="Tiret"/>
  </w:abstractNum>
  <w:num w:numId="1" w16cid:durableId="1713263393">
    <w:abstractNumId w:val="1"/>
  </w:num>
  <w:num w:numId="2" w16cid:durableId="1776553494">
    <w:abstractNumId w:val="2"/>
  </w:num>
  <w:num w:numId="3" w16cid:durableId="1015696541">
    <w:abstractNumId w:val="0"/>
  </w:num>
  <w:num w:numId="4" w16cid:durableId="912735942">
    <w:abstractNumId w:val="3"/>
  </w:num>
  <w:num w:numId="5" w16cid:durableId="547685571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FF"/>
    <w:rsid w:val="00012A75"/>
    <w:rsid w:val="000D73FA"/>
    <w:rsid w:val="00131A08"/>
    <w:rsid w:val="001377DF"/>
    <w:rsid w:val="00173372"/>
    <w:rsid w:val="00351E81"/>
    <w:rsid w:val="003633E2"/>
    <w:rsid w:val="003A55A0"/>
    <w:rsid w:val="003B33FF"/>
    <w:rsid w:val="003C1250"/>
    <w:rsid w:val="00404A5C"/>
    <w:rsid w:val="00431DD9"/>
    <w:rsid w:val="005D16CB"/>
    <w:rsid w:val="0075763B"/>
    <w:rsid w:val="0075792C"/>
    <w:rsid w:val="007840CF"/>
    <w:rsid w:val="007C4F04"/>
    <w:rsid w:val="008B41FB"/>
    <w:rsid w:val="008E066D"/>
    <w:rsid w:val="00903319"/>
    <w:rsid w:val="00956F5F"/>
    <w:rsid w:val="00A8396F"/>
    <w:rsid w:val="00B34F43"/>
    <w:rsid w:val="00CF6ECC"/>
    <w:rsid w:val="00D5189A"/>
    <w:rsid w:val="00D733D9"/>
    <w:rsid w:val="00DF6538"/>
    <w:rsid w:val="00F419C5"/>
    <w:rsid w:val="00FA41D5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E9B58A"/>
  <w15:docId w15:val="{36B67D0C-C4D9-EA4F-A762-2361A8AA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uiPriority w:val="9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  <w:style w:type="paragraph" w:styleId="Titre">
    <w:name w:val="Title"/>
    <w:next w:val="Corps"/>
    <w:uiPriority w:val="10"/>
    <w:qFormat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1"/>
      </w:numPr>
    </w:pPr>
  </w:style>
  <w:style w:type="numbering" w:customStyle="1" w:styleId="Tiret">
    <w:name w:val="Tiret"/>
    <w:pPr>
      <w:numPr>
        <w:numId w:val="3"/>
      </w:numPr>
    </w:pPr>
  </w:style>
  <w:style w:type="paragraph" w:styleId="Pieddepage">
    <w:name w:val="footer"/>
    <w:basedOn w:val="Normal"/>
    <w:link w:val="PieddepageCar"/>
    <w:uiPriority w:val="99"/>
    <w:unhideWhenUsed/>
    <w:rsid w:val="00B34F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4F43"/>
    <w:rPr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A41D5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1171</Characters>
  <Application>Microsoft Office Word</Application>
  <DocSecurity>0</DocSecurity>
  <Lines>30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von ALLMEN Michael</cp:lastModifiedBy>
  <cp:revision>3</cp:revision>
  <dcterms:created xsi:type="dcterms:W3CDTF">2025-11-07T11:24:00Z</dcterms:created>
  <dcterms:modified xsi:type="dcterms:W3CDTF">2025-11-07T11:25:00Z</dcterms:modified>
</cp:coreProperties>
</file>