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D894" w14:textId="77777777" w:rsidR="003B33FF" w:rsidRDefault="003B33FF">
      <w:pPr>
        <w:pStyle w:val="Titre"/>
        <w:jc w:val="center"/>
        <w:outlineLvl w:val="9"/>
        <w:rPr>
          <w:rFonts w:ascii="Arial" w:hAnsi="Arial" w:cs="Arial"/>
          <w:sz w:val="60"/>
          <w:szCs w:val="60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F4A153" w14:textId="77777777" w:rsidR="00351E81" w:rsidRPr="00351E81" w:rsidRDefault="00351E81" w:rsidP="00351E81">
      <w:pPr>
        <w:pStyle w:val="Corps"/>
        <w:rPr>
          <w:lang w:val="en-GB"/>
        </w:rPr>
      </w:pPr>
    </w:p>
    <w:p w14:paraId="4D702F3E" w14:textId="0ED3D32C" w:rsidR="003B33FF" w:rsidRDefault="003633E2" w:rsidP="00AF330A">
      <w:pPr>
        <w:pStyle w:val="Pardfaut"/>
        <w:spacing w:before="0" w:line="240" w:lineRule="auto"/>
        <w:jc w:val="center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Appendix </w:t>
      </w:r>
      <w:r w:rsidR="00B95D17"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 w:rsidR="00B95D17">
        <w:rPr>
          <w:rFonts w:ascii="Arial" w:eastAsia="Helvetica Neue" w:hAnsi="Arial" w:cs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Multivariate regression</w:t>
      </w:r>
    </w:p>
    <w:p w14:paraId="31D9E285" w14:textId="77777777" w:rsidR="00AF330A" w:rsidRDefault="00AF330A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0CC687" w14:textId="77777777" w:rsidR="00846491" w:rsidRPr="003A55A0" w:rsidRDefault="00846491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6CB2035" w14:textId="0952117F" w:rsidR="005A51C3" w:rsidRPr="002F7674" w:rsidRDefault="00DA68C8" w:rsidP="00DA68C8">
      <w:pPr>
        <w:pStyle w:val="Pardfaut"/>
        <w:spacing w:before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Table 1. </w:t>
      </w:r>
      <w:r w:rsidR="002F7674">
        <w:rPr>
          <w:rFonts w:ascii="Arial" w:hAnsi="Arial" w:cs="Arial"/>
          <w:b/>
          <w:bCs/>
          <w:sz w:val="22"/>
          <w:szCs w:val="22"/>
          <w:lang w:val="en-GB"/>
        </w:rPr>
        <w:t>Full model multivariable regression analysis</w:t>
      </w:r>
    </w:p>
    <w:p w14:paraId="50CCF8F0" w14:textId="77777777" w:rsidR="002F7674" w:rsidRDefault="002F7674">
      <w:pPr>
        <w:pStyle w:val="Pardfaut"/>
        <w:spacing w:before="0" w:line="240" w:lineRule="auto"/>
        <w:rPr>
          <w:lang w:val="en-GB"/>
        </w:rPr>
      </w:pP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118"/>
      </w:tblGrid>
      <w:tr w:rsidR="00846491" w14:paraId="0FAC5905" w14:textId="77777777" w:rsidTr="00846491">
        <w:trPr>
          <w:cantSplit/>
          <w:tblHeader/>
          <w:jc w:val="center"/>
        </w:trPr>
        <w:tc>
          <w:tcPr>
            <w:tcW w:w="3261" w:type="dxa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7EE45272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Characteristic</w:t>
            </w:r>
          </w:p>
        </w:tc>
        <w:tc>
          <w:tcPr>
            <w:tcW w:w="2693" w:type="dxa"/>
            <w:tcBorders>
              <w:top w:val="single" w:sz="16" w:space="0" w:color="D3D3D3"/>
              <w:bottom w:val="single" w:sz="16" w:space="0" w:color="D3D3D3"/>
            </w:tcBorders>
          </w:tcPr>
          <w:p w14:paraId="183BDAAD" w14:textId="77777777" w:rsidR="002F7674" w:rsidRDefault="002F7674" w:rsidP="000B0646">
            <w:pPr>
              <w:keepNext/>
              <w:spacing w:after="60"/>
              <w:jc w:val="center"/>
            </w:pPr>
            <w:proofErr w:type="gramStart"/>
            <w:r>
              <w:rPr>
                <w:rFonts w:ascii="Calibri" w:hAnsi="Calibri"/>
                <w:b/>
                <w:sz w:val="20"/>
              </w:rPr>
              <w:t>exp(</w:t>
            </w:r>
            <w:proofErr w:type="gramEnd"/>
            <w:r>
              <w:rPr>
                <w:rFonts w:ascii="Calibri" w:hAnsi="Calibri"/>
                <w:b/>
                <w:sz w:val="20"/>
              </w:rPr>
              <w:t>Beta)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(95% CI)</w:t>
            </w:r>
          </w:p>
        </w:tc>
        <w:tc>
          <w:tcPr>
            <w:tcW w:w="3118" w:type="dxa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4B40CAAE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</w:tr>
      <w:tr w:rsidR="00846491" w14:paraId="517EF763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DFC631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Care pathway (ref = Standard Care)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C33A8A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0.52 (0.45 to 0.60)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A999D3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&lt;0.001</w:t>
            </w:r>
          </w:p>
        </w:tc>
      </w:tr>
      <w:tr w:rsidR="00846491" w14:paraId="62E3D6B6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E5729A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Sex (ref = Male)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6A2510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1.25 (1.05 to 1.48)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1C833E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0.012</w:t>
            </w:r>
          </w:p>
        </w:tc>
      </w:tr>
      <w:tr w:rsidR="00846491" w14:paraId="4215C262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B0E140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Age (years)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E4BFC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 (0.98 to 1.01)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75E66E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0.33</w:t>
            </w:r>
          </w:p>
        </w:tc>
      </w:tr>
      <w:tr w:rsidR="00846491" w14:paraId="6EC38D7D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CEFAD3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Body mass index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94699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1.00 (0.98 to 1.01)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961C2B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0.62</w:t>
            </w:r>
          </w:p>
        </w:tc>
      </w:tr>
      <w:tr w:rsidR="00846491" w14:paraId="0970A686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17D584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Clinical Frailty Scale (1–9)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671261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1.02 (0.96 to 1.08)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38DC84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0.57</w:t>
            </w:r>
          </w:p>
        </w:tc>
      </w:tr>
      <w:tr w:rsidR="00846491" w14:paraId="082935BB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844F90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Cardiovascular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ECFBFE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1.20 (0.97 to 1.48)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8BE6FC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0.10</w:t>
            </w:r>
          </w:p>
        </w:tc>
      </w:tr>
      <w:tr w:rsidR="00846491" w14:paraId="5645F8A5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FEF4DE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Respiratory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04A962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0.97 (0.82 to 1.16)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E31268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0.78</w:t>
            </w:r>
          </w:p>
        </w:tc>
      </w:tr>
      <w:tr w:rsidR="00846491" w14:paraId="4C1922C9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60BC1D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Genito-urinary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1D8D22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1.06 (0.89 to 1.28)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BC4112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0.53</w:t>
            </w:r>
          </w:p>
        </w:tc>
      </w:tr>
      <w:tr w:rsidR="00846491" w14:paraId="0DDDF54B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584B4A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Metabolic/Endocrine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4D40A9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1.07 (0.91 to 1.25)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B640B9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0.44</w:t>
            </w:r>
          </w:p>
        </w:tc>
      </w:tr>
      <w:tr w:rsidR="00846491" w14:paraId="0EF7E721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17E9EF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Hematological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762555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1.07 (0.88 to 1.30)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82E780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0.48</w:t>
            </w:r>
          </w:p>
        </w:tc>
      </w:tr>
      <w:tr w:rsidR="00846491" w14:paraId="21A0D895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6A975B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Gastrointestinal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3D6B01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1.05 (0.86 to 1.30)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3EE33F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0.64</w:t>
            </w:r>
          </w:p>
        </w:tc>
      </w:tr>
      <w:tr w:rsidR="00846491" w14:paraId="2C64E52B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A186CD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Psychological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BD2290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0.98 (0.81 to 1.20)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E3E213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0.85</w:t>
            </w:r>
          </w:p>
        </w:tc>
      </w:tr>
      <w:tr w:rsidR="00846491" w14:paraId="24922A1C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B87C89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Renal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8E6C6A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1.02 (0.84 to 1.24)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E1CD6A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0.84</w:t>
            </w:r>
          </w:p>
        </w:tc>
      </w:tr>
      <w:tr w:rsidR="00846491" w14:paraId="1526691C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6647DF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Neurological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DFE55D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1.01 (0.85 to 1.19)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6F1931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0.95</w:t>
            </w:r>
          </w:p>
        </w:tc>
      </w:tr>
      <w:tr w:rsidR="00846491" w14:paraId="3A85D433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9B17C2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Oncological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EB5D58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1.01 (0.82 to 1.25)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68DA26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0.90</w:t>
            </w:r>
          </w:p>
        </w:tc>
      </w:tr>
      <w:tr w:rsidR="00846491" w14:paraId="010EBF7A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2A6DB0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Rheumatological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BEC583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0.98 (0.74 to 1.32)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AC24DB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0.91</w:t>
            </w:r>
          </w:p>
        </w:tc>
      </w:tr>
      <w:tr w:rsidR="00846491" w14:paraId="247AAE87" w14:textId="77777777" w:rsidTr="00846491">
        <w:trPr>
          <w:cantSplit/>
          <w:jc w:val="center"/>
        </w:trPr>
        <w:tc>
          <w:tcPr>
            <w:tcW w:w="32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D45D99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Musculoskeletal</w:t>
            </w:r>
          </w:p>
        </w:tc>
        <w:tc>
          <w:tcPr>
            <w:tcW w:w="269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178BDA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1.05 (0.88 to 1.25)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5D044B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0.61</w:t>
            </w:r>
          </w:p>
        </w:tc>
      </w:tr>
      <w:tr w:rsidR="00846491" w14:paraId="663EA56E" w14:textId="77777777" w:rsidTr="00846491">
        <w:trPr>
          <w:cantSplit/>
          <w:jc w:val="center"/>
        </w:trPr>
        <w:tc>
          <w:tcPr>
            <w:tcW w:w="9072" w:type="dxa"/>
            <w:gridSpan w:val="3"/>
          </w:tcPr>
          <w:p w14:paraId="11863F7F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Abbreviation: CI = Confidence Interval</w:t>
            </w:r>
          </w:p>
        </w:tc>
      </w:tr>
    </w:tbl>
    <w:p w14:paraId="6399C775" w14:textId="77777777" w:rsidR="002F7674" w:rsidRDefault="002F7674">
      <w:pPr>
        <w:pStyle w:val="Pardfaut"/>
        <w:spacing w:before="0" w:line="240" w:lineRule="auto"/>
      </w:pPr>
    </w:p>
    <w:p w14:paraId="5F658B77" w14:textId="77777777" w:rsidR="002F7674" w:rsidRDefault="002F7674">
      <w:pPr>
        <w:pStyle w:val="Pardfaut"/>
        <w:spacing w:before="0" w:line="240" w:lineRule="auto"/>
      </w:pPr>
    </w:p>
    <w:p w14:paraId="2F125B37" w14:textId="4A2C8BB8" w:rsidR="002F7674" w:rsidRPr="002F7674" w:rsidRDefault="00DA68C8" w:rsidP="00DA68C8">
      <w:pPr>
        <w:pStyle w:val="Pardfaut"/>
        <w:spacing w:before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Table 2. </w:t>
      </w:r>
      <w:r w:rsidR="002F7674" w:rsidRPr="002F7674">
        <w:rPr>
          <w:rFonts w:ascii="Arial" w:hAnsi="Arial" w:cs="Arial"/>
          <w:b/>
          <w:bCs/>
          <w:sz w:val="22"/>
          <w:szCs w:val="22"/>
          <w:lang w:val="en-GB"/>
        </w:rPr>
        <w:t xml:space="preserve">Stepwise regression (AIC) Gamma GLM </w:t>
      </w:r>
      <w:r w:rsidR="00497CEE">
        <w:rPr>
          <w:rFonts w:ascii="Arial" w:hAnsi="Arial" w:cs="Arial"/>
          <w:b/>
          <w:bCs/>
          <w:sz w:val="22"/>
          <w:szCs w:val="22"/>
          <w:lang w:val="en-GB"/>
        </w:rPr>
        <w:t>model</w:t>
      </w:r>
      <w:r w:rsidR="002F7674" w:rsidRPr="002F7674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14:paraId="33E7DE98" w14:textId="77777777" w:rsidR="002F7674" w:rsidRDefault="002F7674">
      <w:pPr>
        <w:pStyle w:val="Pardfaut"/>
        <w:spacing w:before="0" w:line="240" w:lineRule="auto"/>
        <w:rPr>
          <w:lang w:val="en-GB"/>
        </w:rPr>
      </w:pP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846491" w14:paraId="5AE87BC4" w14:textId="77777777" w:rsidTr="00846491">
        <w:trPr>
          <w:cantSplit/>
          <w:tblHeader/>
          <w:jc w:val="center"/>
        </w:trPr>
        <w:tc>
          <w:tcPr>
            <w:tcW w:w="3402" w:type="dxa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427A744C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Characteristic</w:t>
            </w:r>
          </w:p>
        </w:tc>
        <w:tc>
          <w:tcPr>
            <w:tcW w:w="2694" w:type="dxa"/>
            <w:tcBorders>
              <w:top w:val="single" w:sz="16" w:space="0" w:color="D3D3D3"/>
              <w:bottom w:val="single" w:sz="16" w:space="0" w:color="D3D3D3"/>
            </w:tcBorders>
          </w:tcPr>
          <w:p w14:paraId="6ECC717B" w14:textId="77777777" w:rsidR="002F7674" w:rsidRDefault="002F7674" w:rsidP="000B0646">
            <w:pPr>
              <w:keepNext/>
              <w:spacing w:after="60"/>
              <w:jc w:val="center"/>
            </w:pPr>
            <w:proofErr w:type="gramStart"/>
            <w:r>
              <w:rPr>
                <w:rFonts w:ascii="Calibri" w:hAnsi="Calibri"/>
                <w:b/>
                <w:sz w:val="20"/>
              </w:rPr>
              <w:t>exp(</w:t>
            </w:r>
            <w:proofErr w:type="gramEnd"/>
            <w:r>
              <w:rPr>
                <w:rFonts w:ascii="Calibri" w:hAnsi="Calibri"/>
                <w:b/>
                <w:sz w:val="20"/>
              </w:rPr>
              <w:t>Beta)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(95% CI)</w:t>
            </w:r>
          </w:p>
        </w:tc>
        <w:tc>
          <w:tcPr>
            <w:tcW w:w="3118" w:type="dxa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342A6EC6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</w:tr>
      <w:tr w:rsidR="00846491" w14:paraId="350D9D88" w14:textId="77777777" w:rsidTr="00846491">
        <w:trPr>
          <w:cantSplit/>
          <w:jc w:val="center"/>
        </w:trPr>
        <w:tc>
          <w:tcPr>
            <w:tcW w:w="340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E1063E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Care pathway (ref = Standard Care)</w:t>
            </w:r>
          </w:p>
        </w:tc>
        <w:tc>
          <w:tcPr>
            <w:tcW w:w="269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B92B8E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0.54 (0.47 to 0.61)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C88E72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&lt;0.001</w:t>
            </w:r>
          </w:p>
        </w:tc>
      </w:tr>
      <w:tr w:rsidR="00846491" w14:paraId="28782386" w14:textId="77777777" w:rsidTr="00846491">
        <w:trPr>
          <w:cantSplit/>
          <w:jc w:val="center"/>
        </w:trPr>
        <w:tc>
          <w:tcPr>
            <w:tcW w:w="340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613675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Sex (ref = Male)</w:t>
            </w:r>
          </w:p>
        </w:tc>
        <w:tc>
          <w:tcPr>
            <w:tcW w:w="269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30E5B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1.23 (1.06 to 1.41)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FA8974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0.006</w:t>
            </w:r>
          </w:p>
        </w:tc>
      </w:tr>
      <w:tr w:rsidR="00846491" w14:paraId="4484D273" w14:textId="77777777" w:rsidTr="00846491">
        <w:trPr>
          <w:cantSplit/>
          <w:jc w:val="center"/>
        </w:trPr>
        <w:tc>
          <w:tcPr>
            <w:tcW w:w="340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F08D1E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Comorbidities: Cardiovascular</w:t>
            </w:r>
          </w:p>
        </w:tc>
        <w:tc>
          <w:tcPr>
            <w:tcW w:w="269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6281DA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1.25 (1.07 to 1.46)</w:t>
            </w:r>
          </w:p>
        </w:tc>
        <w:tc>
          <w:tcPr>
            <w:tcW w:w="311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1C6CC1" w14:textId="77777777" w:rsidR="002F7674" w:rsidRDefault="002F7674" w:rsidP="000B0646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0.006</w:t>
            </w:r>
          </w:p>
        </w:tc>
      </w:tr>
      <w:tr w:rsidR="00846491" w14:paraId="735DFAC5" w14:textId="77777777" w:rsidTr="00846491">
        <w:trPr>
          <w:cantSplit/>
          <w:jc w:val="center"/>
        </w:trPr>
        <w:tc>
          <w:tcPr>
            <w:tcW w:w="9214" w:type="dxa"/>
            <w:gridSpan w:val="3"/>
          </w:tcPr>
          <w:p w14:paraId="368A514E" w14:textId="77777777" w:rsidR="002F7674" w:rsidRDefault="002F7674" w:rsidP="000B0646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Abbreviation: CI = Confidence Interval</w:t>
            </w:r>
          </w:p>
        </w:tc>
      </w:tr>
    </w:tbl>
    <w:p w14:paraId="67FBD07F" w14:textId="77777777" w:rsidR="002F7674" w:rsidRPr="00D948C5" w:rsidRDefault="002F7674">
      <w:pPr>
        <w:pStyle w:val="Pardfaut"/>
        <w:spacing w:before="0" w:line="240" w:lineRule="auto"/>
        <w:rPr>
          <w:lang w:val="en-US"/>
        </w:rPr>
      </w:pPr>
    </w:p>
    <w:sectPr w:rsidR="002F7674" w:rsidRPr="00D948C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74448" w14:textId="77777777" w:rsidR="005A1B35" w:rsidRDefault="005A1B35">
      <w:r>
        <w:separator/>
      </w:r>
    </w:p>
  </w:endnote>
  <w:endnote w:type="continuationSeparator" w:id="0">
    <w:p w14:paraId="181440CC" w14:textId="77777777" w:rsidR="005A1B35" w:rsidRDefault="005A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D522" w14:textId="1E804CB1" w:rsidR="003B33FF" w:rsidRPr="00FA41D5" w:rsidRDefault="00FA41D5" w:rsidP="00FA41D5">
    <w:pPr>
      <w:pStyle w:val="Pieddepage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sz w:val="16"/>
        <w:szCs w:val="16"/>
      </w:rPr>
      <w:t xml:space="preserve">OG fast track Study – </w:t>
    </w:r>
    <w:r w:rsidR="00ED2E29">
      <w:rPr>
        <w:rFonts w:ascii="Arial" w:hAnsi="Arial" w:cs="Arial"/>
        <w:sz w:val="16"/>
        <w:szCs w:val="16"/>
      </w:rPr>
      <w:t xml:space="preserve">Appendix </w:t>
    </w:r>
    <w:r w:rsidR="00B95D17">
      <w:rPr>
        <w:rFonts w:ascii="Arial" w:hAnsi="Arial" w:cs="Arial"/>
        <w:sz w:val="16"/>
        <w:szCs w:val="16"/>
      </w:rPr>
      <w:t>3</w:t>
    </w:r>
    <w:r w:rsidRPr="00B26DB5">
      <w:rPr>
        <w:rFonts w:ascii="Arial" w:hAnsi="Arial" w:cs="Arial"/>
        <w:sz w:val="16"/>
        <w:szCs w:val="16"/>
      </w:rPr>
      <w:ptab w:relativeTo="margin" w:alignment="center" w:leader="none"/>
    </w:r>
    <w:r w:rsidRPr="00B26DB5">
      <w:rPr>
        <w:rFonts w:ascii="Arial" w:hAnsi="Arial" w:cs="Arial"/>
        <w:sz w:val="16"/>
        <w:szCs w:val="16"/>
      </w:rPr>
      <w:ptab w:relativeTo="margin" w:alignment="right" w:leader="none"/>
    </w:r>
    <w:r w:rsidRPr="009053E9">
      <w:rPr>
        <w:rFonts w:ascii="Arial" w:hAnsi="Arial" w:cs="Arial"/>
        <w:sz w:val="16"/>
        <w:szCs w:val="16"/>
      </w:rPr>
      <w:t xml:space="preserve">Page </w:t>
    </w:r>
    <w:r w:rsidRPr="00B26DB5">
      <w:rPr>
        <w:rFonts w:ascii="Arial" w:hAnsi="Arial" w:cs="Arial"/>
        <w:bCs/>
        <w:sz w:val="16"/>
        <w:szCs w:val="16"/>
      </w:rPr>
      <w:fldChar w:fldCharType="begin"/>
    </w:r>
    <w:r w:rsidRPr="009053E9">
      <w:rPr>
        <w:rFonts w:ascii="Arial" w:hAnsi="Arial" w:cs="Arial"/>
        <w:bCs/>
        <w:sz w:val="16"/>
        <w:szCs w:val="16"/>
      </w:rPr>
      <w:instrText>PAGE  \* Arabic  \* MERGEFORMAT</w:instrText>
    </w:r>
    <w:r w:rsidRPr="00B26DB5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sz w:val="16"/>
        <w:szCs w:val="16"/>
      </w:rPr>
      <w:t>1</w:t>
    </w:r>
    <w:r w:rsidRPr="00B26DB5">
      <w:rPr>
        <w:rFonts w:ascii="Arial" w:hAnsi="Arial" w:cs="Arial"/>
        <w:bCs/>
        <w:sz w:val="16"/>
        <w:szCs w:val="16"/>
      </w:rPr>
      <w:fldChar w:fldCharType="end"/>
    </w:r>
    <w:r w:rsidRPr="009053E9">
      <w:rPr>
        <w:rFonts w:ascii="Arial" w:hAnsi="Arial" w:cs="Arial"/>
        <w:bCs/>
        <w:sz w:val="16"/>
        <w:szCs w:val="16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BA6A" w14:textId="77777777" w:rsidR="005A1B35" w:rsidRDefault="005A1B35">
      <w:r>
        <w:separator/>
      </w:r>
    </w:p>
  </w:footnote>
  <w:footnote w:type="continuationSeparator" w:id="0">
    <w:p w14:paraId="41F93971" w14:textId="77777777" w:rsidR="005A1B35" w:rsidRDefault="005A1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2D4D" w14:textId="77777777" w:rsidR="003B33FF" w:rsidRPr="00FA41D5" w:rsidRDefault="00FA41D5" w:rsidP="00FA41D5">
    <w:pPr>
      <w:pStyle w:val="En-tte"/>
      <w:rPr>
        <w:rFonts w:ascii="Arial" w:hAnsi="Arial" w:cs="Arial"/>
        <w:sz w:val="16"/>
        <w:szCs w:val="16"/>
        <w:lang w:val="fr-CH"/>
      </w:rPr>
    </w:pPr>
    <w:r w:rsidRPr="003F3F73">
      <w:rPr>
        <w:rFonts w:ascii="Arial" w:hAnsi="Arial" w:cs="Arial"/>
        <w:sz w:val="16"/>
        <w:szCs w:val="16"/>
        <w:lang w:val="fr-CH"/>
      </w:rPr>
      <w:t>HFR- Hôpital Fribourgeois</w:t>
    </w:r>
    <w:r>
      <w:rPr>
        <w:rFonts w:ascii="Arial" w:hAnsi="Arial" w:cs="Arial"/>
        <w:sz w:val="16"/>
        <w:szCs w:val="16"/>
        <w:lang w:val="fr-CH"/>
      </w:rPr>
      <w:tab/>
    </w:r>
    <w:r>
      <w:rPr>
        <w:rFonts w:ascii="Arial" w:hAnsi="Arial" w:cs="Arial"/>
        <w:noProof/>
        <w:sz w:val="16"/>
        <w:szCs w:val="16"/>
        <w:lang w:val="fr-CH"/>
      </w:rPr>
      <w:drawing>
        <wp:inline distT="0" distB="0" distL="0" distR="0" wp14:anchorId="22C0BE91" wp14:editId="575B762C">
          <wp:extent cx="411480" cy="382956"/>
          <wp:effectExtent l="0" t="0" r="0" b="0"/>
          <wp:docPr id="566896495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896495" name="Image 1" descr="Une image contenant texte, Police, logo, Graphiqu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518" cy="432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953"/>
    <w:multiLevelType w:val="hybridMultilevel"/>
    <w:tmpl w:val="1F2A0C66"/>
    <w:styleLink w:val="Tiret"/>
    <w:lvl w:ilvl="0" w:tplc="09F20E38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F146BE4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7E14691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FDECD4D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B8BE071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4092A40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E6FAAC5A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9E4A265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613A44C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1" w15:restartNumberingAfterBreak="0">
    <w:nsid w:val="160E402D"/>
    <w:multiLevelType w:val="hybridMultilevel"/>
    <w:tmpl w:val="C512DC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E197D"/>
    <w:multiLevelType w:val="hybridMultilevel"/>
    <w:tmpl w:val="F8A0D840"/>
    <w:styleLink w:val="Nombres"/>
    <w:lvl w:ilvl="0" w:tplc="A964152A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865534">
      <w:start w:val="1"/>
      <w:numFmt w:val="decimal"/>
      <w:lvlText w:val="%2."/>
      <w:lvlJc w:val="left"/>
      <w:pPr>
        <w:ind w:left="94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7643DE">
      <w:start w:val="1"/>
      <w:numFmt w:val="decimal"/>
      <w:lvlText w:val="%3."/>
      <w:lvlJc w:val="left"/>
      <w:pPr>
        <w:ind w:left="130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22E352">
      <w:start w:val="1"/>
      <w:numFmt w:val="decimal"/>
      <w:lvlText w:val="%4."/>
      <w:lvlJc w:val="left"/>
      <w:pPr>
        <w:ind w:left="166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D897DE">
      <w:start w:val="1"/>
      <w:numFmt w:val="decimal"/>
      <w:lvlText w:val="%5."/>
      <w:lvlJc w:val="left"/>
      <w:pPr>
        <w:ind w:left="202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CDD68">
      <w:start w:val="1"/>
      <w:numFmt w:val="decimal"/>
      <w:lvlText w:val="%6."/>
      <w:lvlJc w:val="left"/>
      <w:pPr>
        <w:ind w:left="238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08F16C">
      <w:start w:val="1"/>
      <w:numFmt w:val="decimal"/>
      <w:lvlText w:val="%7."/>
      <w:lvlJc w:val="left"/>
      <w:pPr>
        <w:ind w:left="274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E0C5BE">
      <w:start w:val="1"/>
      <w:numFmt w:val="decimal"/>
      <w:lvlText w:val="%8."/>
      <w:lvlJc w:val="left"/>
      <w:pPr>
        <w:ind w:left="310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70963A">
      <w:start w:val="1"/>
      <w:numFmt w:val="decimal"/>
      <w:lvlText w:val="%9."/>
      <w:lvlJc w:val="left"/>
      <w:pPr>
        <w:ind w:left="346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A6F2AD4"/>
    <w:multiLevelType w:val="hybridMultilevel"/>
    <w:tmpl w:val="F8A0D840"/>
    <w:numStyleLink w:val="Nombres"/>
  </w:abstractNum>
  <w:abstractNum w:abstractNumId="4" w15:restartNumberingAfterBreak="0">
    <w:nsid w:val="453F32CB"/>
    <w:multiLevelType w:val="hybridMultilevel"/>
    <w:tmpl w:val="1F2A0C66"/>
    <w:numStyleLink w:val="Tiret"/>
  </w:abstractNum>
  <w:num w:numId="1" w16cid:durableId="1713263393">
    <w:abstractNumId w:val="2"/>
  </w:num>
  <w:num w:numId="2" w16cid:durableId="1776553494">
    <w:abstractNumId w:val="3"/>
  </w:num>
  <w:num w:numId="3" w16cid:durableId="1015696541">
    <w:abstractNumId w:val="0"/>
  </w:num>
  <w:num w:numId="4" w16cid:durableId="912735942">
    <w:abstractNumId w:val="4"/>
  </w:num>
  <w:num w:numId="5" w16cid:durableId="547685571">
    <w:abstractNumId w:val="3"/>
    <w:lvlOverride w:ilvl="0">
      <w:startOverride w:val="5"/>
    </w:lvlOverride>
  </w:num>
  <w:num w:numId="6" w16cid:durableId="42573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FF"/>
    <w:rsid w:val="000D73FA"/>
    <w:rsid w:val="001377DF"/>
    <w:rsid w:val="00173372"/>
    <w:rsid w:val="002F7674"/>
    <w:rsid w:val="00351E81"/>
    <w:rsid w:val="00360B64"/>
    <w:rsid w:val="003633E2"/>
    <w:rsid w:val="003A55A0"/>
    <w:rsid w:val="003B33FF"/>
    <w:rsid w:val="003C1250"/>
    <w:rsid w:val="00404A5C"/>
    <w:rsid w:val="00431DD9"/>
    <w:rsid w:val="004457CE"/>
    <w:rsid w:val="00497CEE"/>
    <w:rsid w:val="00567108"/>
    <w:rsid w:val="005A1B35"/>
    <w:rsid w:val="005A51C3"/>
    <w:rsid w:val="005D16CB"/>
    <w:rsid w:val="005D7530"/>
    <w:rsid w:val="007024BC"/>
    <w:rsid w:val="0075763B"/>
    <w:rsid w:val="0075792C"/>
    <w:rsid w:val="007840CF"/>
    <w:rsid w:val="007C1342"/>
    <w:rsid w:val="007C4F04"/>
    <w:rsid w:val="00846491"/>
    <w:rsid w:val="008E066D"/>
    <w:rsid w:val="00903319"/>
    <w:rsid w:val="00956F5F"/>
    <w:rsid w:val="00A04E4B"/>
    <w:rsid w:val="00A8396F"/>
    <w:rsid w:val="00AF330A"/>
    <w:rsid w:val="00B01A42"/>
    <w:rsid w:val="00B34F43"/>
    <w:rsid w:val="00B95D17"/>
    <w:rsid w:val="00C22C85"/>
    <w:rsid w:val="00CF6ECC"/>
    <w:rsid w:val="00D5189A"/>
    <w:rsid w:val="00D733D9"/>
    <w:rsid w:val="00D948C5"/>
    <w:rsid w:val="00DA68C8"/>
    <w:rsid w:val="00DF6538"/>
    <w:rsid w:val="00E47675"/>
    <w:rsid w:val="00ED2E29"/>
    <w:rsid w:val="00F419C5"/>
    <w:rsid w:val="00FA41D5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B58A"/>
  <w15:docId w15:val="{36B67D0C-C4D9-EA4F-A762-2361A8AA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uiPriority w:val="9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  <w:style w:type="paragraph" w:styleId="Titre">
    <w:name w:val="Title"/>
    <w:next w:val="Corps"/>
    <w:uiPriority w:val="10"/>
    <w:qFormat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1"/>
      </w:numPr>
    </w:pPr>
  </w:style>
  <w:style w:type="numbering" w:customStyle="1" w:styleId="Tiret">
    <w:name w:val="Tiret"/>
    <w:pPr>
      <w:numPr>
        <w:numId w:val="3"/>
      </w:numPr>
    </w:pPr>
  </w:style>
  <w:style w:type="paragraph" w:styleId="Pieddepage">
    <w:name w:val="footer"/>
    <w:basedOn w:val="Normal"/>
    <w:link w:val="PieddepageCar"/>
    <w:uiPriority w:val="99"/>
    <w:unhideWhenUsed/>
    <w:rsid w:val="00B34F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4F43"/>
    <w:rPr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A41D5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table" w:customStyle="1" w:styleId="Table">
    <w:name w:val="Table"/>
    <w:semiHidden/>
    <w:unhideWhenUsed/>
    <w:qFormat/>
    <w:rsid w:val="002F76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von ALLMEN Michael</cp:lastModifiedBy>
  <cp:revision>25</cp:revision>
  <dcterms:created xsi:type="dcterms:W3CDTF">2025-11-19T21:47:00Z</dcterms:created>
  <dcterms:modified xsi:type="dcterms:W3CDTF">2025-11-20T13:58:00Z</dcterms:modified>
</cp:coreProperties>
</file>