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96A79B" w14:textId="3B434226" w:rsidR="6069E831" w:rsidRPr="007B493B" w:rsidRDefault="6069E831" w:rsidP="4AC2309B">
      <w:pPr>
        <w:spacing w:after="0" w:line="360" w:lineRule="auto"/>
        <w:jc w:val="both"/>
        <w:rPr>
          <w:rFonts w:ascii="Arial" w:hAnsi="Arial" w:cs="Arial"/>
          <w:b/>
          <w:bCs/>
          <w:sz w:val="24"/>
          <w:szCs w:val="24"/>
          <w:lang w:val="en-GB"/>
        </w:rPr>
      </w:pPr>
      <w:r w:rsidRPr="007B493B">
        <w:rPr>
          <w:rFonts w:ascii="Arial" w:hAnsi="Arial" w:cs="Arial"/>
          <w:b/>
          <w:bCs/>
          <w:sz w:val="24"/>
          <w:szCs w:val="24"/>
          <w:lang w:val="en-GB"/>
        </w:rPr>
        <w:t>Supplement</w:t>
      </w:r>
    </w:p>
    <w:p w14:paraId="26467443" w14:textId="3BD9E11F" w:rsidR="4AC2309B" w:rsidRPr="007B493B" w:rsidRDefault="4AC2309B" w:rsidP="4AC2309B">
      <w:pPr>
        <w:spacing w:after="0" w:line="360" w:lineRule="auto"/>
        <w:jc w:val="both"/>
        <w:rPr>
          <w:rFonts w:ascii="Arial" w:hAnsi="Arial" w:cs="Arial"/>
          <w:sz w:val="24"/>
          <w:szCs w:val="24"/>
          <w:lang w:val="en-GB"/>
        </w:rPr>
      </w:pPr>
    </w:p>
    <w:p w14:paraId="580A5306" w14:textId="2DCA2EF4" w:rsidR="2463169C" w:rsidRPr="003B377A" w:rsidRDefault="2463169C" w:rsidP="003B377A">
      <w:pPr>
        <w:pStyle w:val="Listenabsatz"/>
        <w:numPr>
          <w:ilvl w:val="0"/>
          <w:numId w:val="7"/>
        </w:numPr>
        <w:spacing w:after="0" w:line="360" w:lineRule="auto"/>
        <w:jc w:val="both"/>
        <w:rPr>
          <w:rFonts w:ascii="Arial" w:hAnsi="Arial" w:cs="Arial"/>
          <w:sz w:val="24"/>
          <w:szCs w:val="24"/>
          <w:lang w:val="en-US"/>
        </w:rPr>
      </w:pPr>
      <w:r w:rsidRPr="003B377A">
        <w:rPr>
          <w:rFonts w:ascii="Arial" w:hAnsi="Arial" w:cs="Arial"/>
          <w:sz w:val="24"/>
          <w:szCs w:val="24"/>
          <w:lang w:val="en-US"/>
        </w:rPr>
        <w:t>Demographic and infrastruc</w:t>
      </w:r>
      <w:r w:rsidR="60649411" w:rsidRPr="003B377A">
        <w:rPr>
          <w:rFonts w:ascii="Arial" w:hAnsi="Arial" w:cs="Arial"/>
          <w:sz w:val="24"/>
          <w:szCs w:val="24"/>
          <w:lang w:val="en-US"/>
        </w:rPr>
        <w:t>t</w:t>
      </w:r>
      <w:r w:rsidRPr="003B377A">
        <w:rPr>
          <w:rFonts w:ascii="Arial" w:hAnsi="Arial" w:cs="Arial"/>
          <w:sz w:val="24"/>
          <w:szCs w:val="24"/>
          <w:lang w:val="en-US"/>
        </w:rPr>
        <w:t>ural characteristics</w:t>
      </w:r>
      <w:r w:rsidR="5B1933CD" w:rsidRPr="003B377A">
        <w:rPr>
          <w:rFonts w:ascii="Arial" w:hAnsi="Arial" w:cs="Arial"/>
          <w:sz w:val="24"/>
          <w:szCs w:val="24"/>
          <w:lang w:val="en-US"/>
        </w:rPr>
        <w:t xml:space="preserve"> e</w:t>
      </w:r>
      <w:r w:rsidR="2D980D11" w:rsidRPr="003B377A">
        <w:rPr>
          <w:rFonts w:ascii="Arial" w:hAnsi="Arial" w:cs="Arial"/>
          <w:sz w:val="24"/>
          <w:szCs w:val="24"/>
          <w:lang w:val="en-US"/>
        </w:rPr>
        <w:t xml:space="preserve">valuated </w:t>
      </w:r>
      <w:r w:rsidR="5B1933CD" w:rsidRPr="003B377A">
        <w:rPr>
          <w:rFonts w:ascii="Arial" w:hAnsi="Arial" w:cs="Arial"/>
          <w:sz w:val="24"/>
          <w:szCs w:val="24"/>
          <w:lang w:val="en-US"/>
        </w:rPr>
        <w:t xml:space="preserve">in literature </w:t>
      </w:r>
    </w:p>
    <w:tbl>
      <w:tblPr>
        <w:tblStyle w:val="Tabellenraster"/>
        <w:tblW w:w="8212" w:type="dxa"/>
        <w:tblLayout w:type="fixed"/>
        <w:tblLook w:val="06A0" w:firstRow="1" w:lastRow="0" w:firstColumn="1" w:lastColumn="0" w:noHBand="1" w:noVBand="1"/>
      </w:tblPr>
      <w:tblGrid>
        <w:gridCol w:w="699"/>
        <w:gridCol w:w="709"/>
        <w:gridCol w:w="599"/>
        <w:gridCol w:w="818"/>
        <w:gridCol w:w="740"/>
        <w:gridCol w:w="775"/>
        <w:gridCol w:w="753"/>
        <w:gridCol w:w="709"/>
        <w:gridCol w:w="709"/>
        <w:gridCol w:w="567"/>
        <w:gridCol w:w="567"/>
        <w:gridCol w:w="567"/>
      </w:tblGrid>
      <w:tr w:rsidR="388DA11E" w14:paraId="070C9514" w14:textId="77777777" w:rsidTr="0065596D">
        <w:trPr>
          <w:trHeight w:val="40"/>
        </w:trPr>
        <w:tc>
          <w:tcPr>
            <w:tcW w:w="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0539189" w14:textId="066410D4" w:rsidR="388DA11E" w:rsidRDefault="388DA11E" w:rsidP="388DA11E">
            <w:pPr>
              <w:rPr>
                <w:rFonts w:ascii="Arial" w:eastAsia="Arial" w:hAnsi="Arial" w:cs="Arial"/>
                <w:sz w:val="24"/>
                <w:szCs w:val="24"/>
                <w:lang w:val="en-GB"/>
              </w:rPr>
            </w:pPr>
          </w:p>
        </w:tc>
        <w:tc>
          <w:tcPr>
            <w:tcW w:w="2866"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DEB2C6" w14:textId="03ECEF30" w:rsidR="388DA11E" w:rsidRDefault="388DA11E" w:rsidP="388DA11E">
            <w:r w:rsidRPr="388DA11E">
              <w:rPr>
                <w:rFonts w:ascii="Arial" w:eastAsia="Arial" w:hAnsi="Arial" w:cs="Arial"/>
                <w:sz w:val="24"/>
                <w:szCs w:val="24"/>
                <w:lang w:val="en-GB"/>
              </w:rPr>
              <w:t>Demographic char</w:t>
            </w:r>
          </w:p>
        </w:tc>
        <w:tc>
          <w:tcPr>
            <w:tcW w:w="4647" w:type="dxa"/>
            <w:gridSpan w:val="7"/>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46B85840" w14:textId="33A0B6DE" w:rsidR="388DA11E" w:rsidRDefault="388DA11E" w:rsidP="388DA11E">
            <w:r w:rsidRPr="388DA11E">
              <w:rPr>
                <w:rFonts w:ascii="Arial" w:eastAsia="Arial" w:hAnsi="Arial" w:cs="Arial"/>
                <w:sz w:val="24"/>
                <w:szCs w:val="24"/>
                <w:lang w:val="en-GB"/>
              </w:rPr>
              <w:t>Infrastructural char</w:t>
            </w:r>
          </w:p>
        </w:tc>
      </w:tr>
      <w:tr w:rsidR="388DA11E" w:rsidRPr="001D6DAB" w14:paraId="57B75F80" w14:textId="77777777" w:rsidTr="00FF10F0">
        <w:trPr>
          <w:cantSplit/>
          <w:trHeight w:val="4815"/>
        </w:trPr>
        <w:tc>
          <w:tcPr>
            <w:tcW w:w="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extDirection w:val="btLr"/>
          </w:tcPr>
          <w:p w14:paraId="60DA5CD0" w14:textId="0D2D571A" w:rsidR="388DA11E" w:rsidRDefault="388DA11E" w:rsidP="00A60B1B">
            <w:pPr>
              <w:ind w:left="113" w:right="113"/>
            </w:pPr>
            <w:r w:rsidRPr="388DA11E">
              <w:rPr>
                <w:rFonts w:ascii="Arial" w:eastAsia="Arial" w:hAnsi="Arial" w:cs="Arial"/>
                <w:sz w:val="24"/>
                <w:szCs w:val="24"/>
                <w:lang w:val="en-GB"/>
              </w:rPr>
              <w:t xml:space="preserve">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extDirection w:val="btLr"/>
          </w:tcPr>
          <w:p w14:paraId="30A1B11B" w14:textId="5FD17701" w:rsidR="388DA11E" w:rsidRDefault="388DA11E" w:rsidP="0065596D">
            <w:pPr>
              <w:spacing w:line="276" w:lineRule="auto"/>
              <w:ind w:left="113" w:right="113"/>
            </w:pPr>
            <w:r w:rsidRPr="388DA11E">
              <w:rPr>
                <w:rFonts w:ascii="Arial" w:eastAsia="Arial" w:hAnsi="Arial" w:cs="Arial"/>
                <w:sz w:val="24"/>
                <w:szCs w:val="24"/>
                <w:lang w:val="en-GB"/>
              </w:rPr>
              <w:t>Population density</w:t>
            </w:r>
          </w:p>
        </w:tc>
        <w:tc>
          <w:tcPr>
            <w:tcW w:w="599"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extDirection w:val="btLr"/>
          </w:tcPr>
          <w:p w14:paraId="43609A5C" w14:textId="061DA867" w:rsidR="388DA11E" w:rsidRDefault="388DA11E" w:rsidP="0065596D">
            <w:pPr>
              <w:spacing w:line="276" w:lineRule="auto"/>
              <w:ind w:left="113" w:right="113"/>
            </w:pPr>
            <w:r w:rsidRPr="388DA11E">
              <w:rPr>
                <w:rFonts w:ascii="Arial" w:eastAsia="Arial" w:hAnsi="Arial" w:cs="Arial"/>
                <w:sz w:val="24"/>
                <w:szCs w:val="24"/>
                <w:lang w:val="en-GB"/>
              </w:rPr>
              <w:t>Age structure</w:t>
            </w:r>
          </w:p>
        </w:tc>
        <w:tc>
          <w:tcPr>
            <w:tcW w:w="818"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extDirection w:val="btLr"/>
          </w:tcPr>
          <w:p w14:paraId="23122094" w14:textId="38394925" w:rsidR="388DA11E" w:rsidRDefault="388DA11E" w:rsidP="0065596D">
            <w:pPr>
              <w:spacing w:line="276" w:lineRule="auto"/>
              <w:ind w:left="113" w:right="113"/>
            </w:pPr>
            <w:r w:rsidRPr="388DA11E">
              <w:rPr>
                <w:rFonts w:ascii="Arial" w:eastAsia="Arial" w:hAnsi="Arial" w:cs="Arial"/>
                <w:sz w:val="24"/>
                <w:szCs w:val="24"/>
                <w:lang w:val="en-GB"/>
              </w:rPr>
              <w:t>Daytime population</w:t>
            </w:r>
          </w:p>
        </w:tc>
        <w:tc>
          <w:tcPr>
            <w:tcW w:w="74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extDirection w:val="btLr"/>
          </w:tcPr>
          <w:p w14:paraId="07DB5750" w14:textId="2C166644" w:rsidR="388DA11E" w:rsidRDefault="388DA11E" w:rsidP="0065596D">
            <w:pPr>
              <w:spacing w:line="276" w:lineRule="auto"/>
              <w:ind w:left="113" w:right="113"/>
            </w:pPr>
            <w:r w:rsidRPr="388DA11E">
              <w:rPr>
                <w:rFonts w:ascii="Arial" w:eastAsia="Arial" w:hAnsi="Arial" w:cs="Arial"/>
                <w:sz w:val="24"/>
                <w:szCs w:val="24"/>
                <w:lang w:val="en-GB"/>
              </w:rPr>
              <w:t>Gender</w:t>
            </w:r>
          </w:p>
        </w:tc>
        <w:tc>
          <w:tcPr>
            <w:tcW w:w="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extDirection w:val="btLr"/>
          </w:tcPr>
          <w:p w14:paraId="1F4F25FF" w14:textId="2C7AFE75" w:rsidR="388DA11E" w:rsidRDefault="388DA11E" w:rsidP="0065596D">
            <w:pPr>
              <w:spacing w:line="276" w:lineRule="auto"/>
              <w:ind w:left="113" w:right="113"/>
            </w:pPr>
            <w:r w:rsidRPr="388DA11E">
              <w:rPr>
                <w:rFonts w:ascii="Arial" w:eastAsia="Arial" w:hAnsi="Arial" w:cs="Arial"/>
                <w:sz w:val="24"/>
                <w:szCs w:val="24"/>
                <w:lang w:val="en-GB"/>
              </w:rPr>
              <w:t>Public buildings</w:t>
            </w:r>
          </w:p>
        </w:tc>
        <w:tc>
          <w:tcPr>
            <w:tcW w:w="753"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extDirection w:val="btLr"/>
          </w:tcPr>
          <w:p w14:paraId="727B9F76" w14:textId="60301BBB" w:rsidR="388DA11E" w:rsidRPr="00D2788B" w:rsidRDefault="388DA11E" w:rsidP="0065596D">
            <w:pPr>
              <w:spacing w:line="276" w:lineRule="auto"/>
              <w:ind w:left="113" w:right="113"/>
              <w:rPr>
                <w:lang w:val="en-US"/>
              </w:rPr>
            </w:pPr>
            <w:r w:rsidRPr="388DA11E">
              <w:rPr>
                <w:rFonts w:ascii="Arial" w:eastAsia="Arial" w:hAnsi="Arial" w:cs="Arial"/>
                <w:sz w:val="24"/>
                <w:szCs w:val="24"/>
                <w:lang w:val="en-GB"/>
              </w:rPr>
              <w:t>Residential areas vs. Industrial areas</w:t>
            </w:r>
          </w:p>
        </w:tc>
        <w:tc>
          <w:tcPr>
            <w:tcW w:w="709"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extDirection w:val="btLr"/>
          </w:tcPr>
          <w:p w14:paraId="5E8F35E8" w14:textId="11361B7E" w:rsidR="388DA11E" w:rsidRDefault="388DA11E" w:rsidP="0065596D">
            <w:pPr>
              <w:spacing w:line="276" w:lineRule="auto"/>
              <w:ind w:left="113" w:right="113"/>
            </w:pPr>
            <w:r w:rsidRPr="388DA11E">
              <w:rPr>
                <w:rFonts w:ascii="Arial" w:eastAsia="Arial" w:hAnsi="Arial" w:cs="Arial"/>
                <w:sz w:val="24"/>
                <w:szCs w:val="24"/>
                <w:lang w:val="en-GB"/>
              </w:rPr>
              <w:t>Educational institutions</w:t>
            </w:r>
          </w:p>
        </w:tc>
        <w:tc>
          <w:tcPr>
            <w:tcW w:w="709"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extDirection w:val="btLr"/>
          </w:tcPr>
          <w:p w14:paraId="67048437" w14:textId="4D53D56B" w:rsidR="388DA11E" w:rsidRDefault="388DA11E" w:rsidP="0065596D">
            <w:pPr>
              <w:spacing w:line="276" w:lineRule="auto"/>
              <w:ind w:left="113" w:right="113"/>
            </w:pPr>
            <w:r w:rsidRPr="388DA11E">
              <w:rPr>
                <w:rFonts w:ascii="Arial" w:eastAsia="Arial" w:hAnsi="Arial" w:cs="Arial"/>
                <w:sz w:val="24"/>
                <w:szCs w:val="24"/>
                <w:lang w:val="en-GB"/>
              </w:rPr>
              <w:t xml:space="preserve">Sports facilities </w:t>
            </w:r>
          </w:p>
        </w:tc>
        <w:tc>
          <w:tcPr>
            <w:tcW w:w="567"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extDirection w:val="btLr"/>
          </w:tcPr>
          <w:p w14:paraId="6F1F1489" w14:textId="655DE91A" w:rsidR="388DA11E" w:rsidRDefault="388DA11E" w:rsidP="0065596D">
            <w:pPr>
              <w:spacing w:line="276" w:lineRule="auto"/>
              <w:ind w:left="113" w:right="113"/>
            </w:pPr>
            <w:r w:rsidRPr="388DA11E">
              <w:rPr>
                <w:rFonts w:ascii="Arial" w:eastAsia="Arial" w:hAnsi="Arial" w:cs="Arial"/>
                <w:sz w:val="24"/>
                <w:szCs w:val="24"/>
                <w:lang w:val="en-GB"/>
              </w:rPr>
              <w:t>Transport hubs</w:t>
            </w:r>
          </w:p>
        </w:tc>
        <w:tc>
          <w:tcPr>
            <w:tcW w:w="567"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extDirection w:val="btLr"/>
          </w:tcPr>
          <w:p w14:paraId="3E1973FC" w14:textId="210A3CCF" w:rsidR="388DA11E" w:rsidRDefault="388DA11E" w:rsidP="0065596D">
            <w:pPr>
              <w:spacing w:line="276" w:lineRule="auto"/>
              <w:ind w:left="113" w:right="113"/>
            </w:pPr>
            <w:r w:rsidRPr="388DA11E">
              <w:rPr>
                <w:rFonts w:ascii="Arial" w:eastAsia="Arial" w:hAnsi="Arial" w:cs="Arial"/>
                <w:sz w:val="24"/>
                <w:szCs w:val="24"/>
                <w:lang w:val="en-GB"/>
              </w:rPr>
              <w:t xml:space="preserve">Parking </w:t>
            </w:r>
          </w:p>
        </w:tc>
        <w:tc>
          <w:tcPr>
            <w:tcW w:w="567"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extDirection w:val="btLr"/>
          </w:tcPr>
          <w:p w14:paraId="6987416B" w14:textId="52D36D65" w:rsidR="3F7A12F0" w:rsidRPr="00D2788B" w:rsidRDefault="0065596D" w:rsidP="0065596D">
            <w:pPr>
              <w:spacing w:line="276" w:lineRule="auto"/>
              <w:ind w:left="113" w:right="113"/>
              <w:rPr>
                <w:lang w:val="en-US"/>
              </w:rPr>
            </w:pPr>
            <w:r>
              <w:rPr>
                <w:rFonts w:ascii="Arial" w:eastAsia="Arial" w:hAnsi="Arial" w:cs="Arial"/>
                <w:sz w:val="24"/>
                <w:szCs w:val="24"/>
                <w:lang w:val="en-GB"/>
              </w:rPr>
              <w:t xml:space="preserve">24/7 </w:t>
            </w:r>
            <w:r w:rsidR="388DA11E" w:rsidRPr="388DA11E">
              <w:rPr>
                <w:rFonts w:ascii="Arial" w:eastAsia="Arial" w:hAnsi="Arial" w:cs="Arial"/>
                <w:sz w:val="24"/>
                <w:szCs w:val="24"/>
                <w:lang w:val="en-GB"/>
              </w:rPr>
              <w:t>AED vs.</w:t>
            </w:r>
            <w:r>
              <w:rPr>
                <w:rFonts w:ascii="Arial" w:eastAsia="Arial" w:hAnsi="Arial" w:cs="Arial"/>
                <w:sz w:val="24"/>
                <w:szCs w:val="24"/>
                <w:lang w:val="en-GB"/>
              </w:rPr>
              <w:t xml:space="preserve"> time</w:t>
            </w:r>
            <w:r w:rsidR="388DA11E" w:rsidRPr="388DA11E">
              <w:rPr>
                <w:rFonts w:ascii="Arial" w:eastAsia="Arial" w:hAnsi="Arial" w:cs="Arial"/>
                <w:sz w:val="24"/>
                <w:szCs w:val="24"/>
                <w:lang w:val="en-GB"/>
              </w:rPr>
              <w:t xml:space="preserve"> restricted </w:t>
            </w:r>
            <w:r w:rsidR="00BE2F6C">
              <w:rPr>
                <w:rFonts w:ascii="Arial" w:eastAsia="Arial" w:hAnsi="Arial" w:cs="Arial"/>
                <w:sz w:val="24"/>
                <w:szCs w:val="24"/>
                <w:lang w:val="en-GB"/>
              </w:rPr>
              <w:t>availability</w:t>
            </w:r>
          </w:p>
        </w:tc>
      </w:tr>
      <w:tr w:rsidR="388DA11E" w:rsidRPr="00574017" w14:paraId="087B9FB2" w14:textId="77777777" w:rsidTr="00FF10F0">
        <w:trPr>
          <w:trHeight w:val="300"/>
        </w:trPr>
        <w:tc>
          <w:tcPr>
            <w:tcW w:w="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F7D043A" w14:textId="1D831F57" w:rsidR="0378A9FB" w:rsidRPr="003333E6" w:rsidRDefault="00756D94" w:rsidP="388DA11E">
            <w:pPr>
              <w:rPr>
                <w:rFonts w:ascii="Arial" w:eastAsia="Arial" w:hAnsi="Arial" w:cs="Arial"/>
                <w:sz w:val="24"/>
                <w:szCs w:val="24"/>
                <w:lang w:val="en-US"/>
              </w:rPr>
            </w:pPr>
            <w:r w:rsidRPr="003333E6">
              <w:rPr>
                <w:rFonts w:ascii="Arial" w:eastAsia="Arial" w:hAnsi="Arial" w:cs="Arial"/>
                <w:sz w:val="24"/>
                <w:szCs w:val="24"/>
                <w:lang w:val="en-US"/>
              </w:rPr>
              <w:fldChar w:fldCharType="begin"/>
            </w:r>
            <w:r w:rsidR="0089547B">
              <w:rPr>
                <w:rFonts w:ascii="Arial" w:eastAsia="Arial" w:hAnsi="Arial" w:cs="Arial"/>
                <w:sz w:val="24"/>
                <w:szCs w:val="24"/>
                <w:lang w:val="en-US"/>
              </w:rPr>
              <w:instrText xml:space="preserve"> ADDIN ZOTERO_ITEM CSL_CITATION {"citationID":"b7UYU8v4","properties":{"formattedCitation":"[14]","plainCitation":"[14]","noteIndex":0},"citationItems":[{"id":601,"uris":["http://zotero.org/users/5302246/items/KVB555UN"],"itemData":{"id":601,"type":"article-journal","abstract":"Background\nImmediate access to an automated external defibrillator (AED) increases the chance of survival for out-of-hospital cardiac arrest (OHCA). Current deployment usually considers spatial AED access, assuming AEDs are available 24 h a day.\nObjectives\nThe goal of this study was to develop an optimization model for AED deployment, accounting for spatial and temporal accessibility, to evaluate if OHCA coverage would improve compared with deployment based on spatial accessibility alone.\nMethods\nThis study was a retrospective population-based cohort trial using data from the Toronto Regional RescuNET Epistry cardiac arrest database. We identified all nontraumatic public location OHCAs in Toronto, Ontario, Canada (January 2006 through August 2014) and obtained a list of registered AEDs (March 2015) from Toronto Paramedic Services. Coverage loss due to limited temporal access was quantified by comparing the number of OHCAs that occurred within 100 meters of a registered AED (assumed coverage 24 h per day, 7 days per week) with the number that occurred both within 100 meters of a registered AED and when the AED was available (actual coverage). A spatiotemporal optimization model was then developed that determined AED locations to maximize OHCA actual coverage and overcome the reported coverage loss. The coverage gain between the spatiotemporal model and a spatial-only model was computed by using 10-fold cross-validation.\nResults\nA total of 2,440 nontraumatic public OHCAs and 737 registered AED locations were identified. A total of 451 OHCAs were covered by registered AEDs under assumed coverage 24 h per day, 7 days per week, and 354 OHCAs under actual coverage, representing a coverage loss of 21.5% (p &lt; 0.001). Using the spatiotemporal model to optimize AED deployment, a 25.3% relative increase in actual coverage was achieved compared with the spatial-only approach (p &lt; 0.001).\nConclusions\nOne in 5 OHCAs occurred near an inaccessible AED at the time of the OHCA. Potential AED use was significantly improved with a spatiotemporal optimization model guiding deployment.","container-title":"Journal of the American College of Cardiology","DOI":"10.1016/j.jacc.2016.03.609","ISSN":"0735-1097","issue":"8","journalAbbreviation":"Journal of the American College of Cardiology","page":"836-845","source":"ScienceDirect","title":"Overcoming Spatial and Temporal Barriers to Public Access Defibrillators Via Optimization","volume":"68","author":[{"family":"Sun","given":"Christopher L. F."},{"family":"Demirtas","given":"Derya"},{"family":"Brooks","given":"Steven C."},{"family":"Morrison","given":"Laurie J."},{"family":"Chan","given":"Timothy C. Y."}],"issued":{"date-parts":[["2016",8,23]]}}}],"schema":"https://github.com/citation-style-language/schema/raw/master/csl-citation.json"} </w:instrText>
            </w:r>
            <w:r w:rsidRPr="003333E6">
              <w:rPr>
                <w:rFonts w:ascii="Arial" w:eastAsia="Arial" w:hAnsi="Arial" w:cs="Arial"/>
                <w:sz w:val="24"/>
                <w:szCs w:val="24"/>
                <w:lang w:val="en-US"/>
              </w:rPr>
              <w:fldChar w:fldCharType="separate"/>
            </w:r>
            <w:r w:rsidR="0089547B" w:rsidRPr="0089547B">
              <w:rPr>
                <w:rFonts w:ascii="Arial" w:hAnsi="Arial" w:cs="Arial"/>
                <w:sz w:val="24"/>
              </w:rPr>
              <w:t>[14]</w:t>
            </w:r>
            <w:r w:rsidRPr="003333E6">
              <w:rPr>
                <w:rFonts w:ascii="Arial" w:eastAsia="Arial" w:hAnsi="Arial" w:cs="Arial"/>
                <w:sz w:val="24"/>
                <w:szCs w:val="24"/>
                <w:lang w:val="en-US"/>
              </w:rPr>
              <w:fldChar w:fldCharType="end"/>
            </w:r>
            <w:r w:rsidR="388DA11E" w:rsidRPr="003333E6">
              <w:rPr>
                <w:rFonts w:ascii="Arial" w:eastAsia="Arial" w:hAnsi="Arial" w:cs="Arial"/>
                <w:sz w:val="24"/>
                <w:szCs w:val="24"/>
                <w:lang w:val="en-US"/>
              </w:rPr>
              <w:t xml:space="preserve">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C7293D9" w14:textId="283590BB" w:rsidR="388DA11E" w:rsidRPr="00574017" w:rsidRDefault="388DA11E" w:rsidP="388DA11E">
            <w:pPr>
              <w:rPr>
                <w:lang w:val="en-US"/>
              </w:rPr>
            </w:pPr>
            <w:r w:rsidRPr="388DA11E">
              <w:rPr>
                <w:rFonts w:ascii="Arial" w:eastAsia="Arial" w:hAnsi="Arial" w:cs="Arial"/>
                <w:sz w:val="24"/>
                <w:szCs w:val="24"/>
                <w:lang w:val="en-GB"/>
              </w:rPr>
              <w:t xml:space="preserve"> </w:t>
            </w:r>
          </w:p>
        </w:tc>
        <w:tc>
          <w:tcPr>
            <w:tcW w:w="5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69F266" w14:textId="6326A217" w:rsidR="388DA11E" w:rsidRPr="00574017" w:rsidRDefault="388DA11E" w:rsidP="388DA11E">
            <w:pPr>
              <w:rPr>
                <w:lang w:val="en-US"/>
              </w:rPr>
            </w:pPr>
            <w:r w:rsidRPr="388DA11E">
              <w:rPr>
                <w:rFonts w:ascii="Arial" w:eastAsia="Arial" w:hAnsi="Arial" w:cs="Arial"/>
                <w:sz w:val="24"/>
                <w:szCs w:val="24"/>
                <w:lang w:val="en-GB"/>
              </w:rPr>
              <w:t xml:space="preserve"> </w:t>
            </w:r>
          </w:p>
        </w:tc>
        <w:tc>
          <w:tcPr>
            <w:tcW w:w="8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DFE5CA" w14:textId="69678B75" w:rsidR="6098F736" w:rsidRPr="00574017" w:rsidRDefault="6098F736" w:rsidP="388DA11E">
            <w:pPr>
              <w:spacing w:line="259" w:lineRule="auto"/>
              <w:rPr>
                <w:lang w:val="en-US"/>
              </w:rPr>
            </w:pPr>
            <w:r w:rsidRPr="388DA11E">
              <w:rPr>
                <w:rFonts w:ascii="Arial" w:eastAsia="Arial" w:hAnsi="Arial" w:cs="Arial"/>
                <w:sz w:val="24"/>
                <w:szCs w:val="24"/>
                <w:lang w:val="en-GB"/>
              </w:rPr>
              <w:t>x</w:t>
            </w:r>
          </w:p>
        </w:tc>
        <w:tc>
          <w:tcPr>
            <w:tcW w:w="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844093" w14:textId="386B8ADD" w:rsidR="6098F736" w:rsidRPr="00574017" w:rsidRDefault="6098F736" w:rsidP="388DA11E">
            <w:pPr>
              <w:spacing w:line="259" w:lineRule="auto"/>
              <w:rPr>
                <w:lang w:val="en-US"/>
              </w:rPr>
            </w:pPr>
            <w:r w:rsidRPr="388DA11E">
              <w:rPr>
                <w:rFonts w:ascii="Arial" w:eastAsia="Arial" w:hAnsi="Arial" w:cs="Arial"/>
                <w:sz w:val="24"/>
                <w:szCs w:val="24"/>
                <w:lang w:val="en-GB"/>
              </w:rPr>
              <w:t>x</w:t>
            </w:r>
          </w:p>
        </w:tc>
        <w:tc>
          <w:tcPr>
            <w:tcW w:w="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5F4F61" w14:textId="063E729E" w:rsidR="6098F736" w:rsidRPr="00574017" w:rsidRDefault="6098F736" w:rsidP="388DA11E">
            <w:pPr>
              <w:spacing w:line="259" w:lineRule="auto"/>
              <w:rPr>
                <w:lang w:val="en-US"/>
              </w:rPr>
            </w:pPr>
            <w:r w:rsidRPr="388DA11E">
              <w:rPr>
                <w:rFonts w:ascii="Arial" w:eastAsia="Arial" w:hAnsi="Arial" w:cs="Arial"/>
                <w:sz w:val="24"/>
                <w:szCs w:val="24"/>
                <w:lang w:val="en-GB"/>
              </w:rPr>
              <w:t>x</w:t>
            </w:r>
          </w:p>
        </w:tc>
        <w:tc>
          <w:tcPr>
            <w:tcW w:w="7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7AAA05" w14:textId="51E2DCC5" w:rsidR="6098F736" w:rsidRPr="00574017" w:rsidRDefault="6098F736" w:rsidP="388DA11E">
            <w:pPr>
              <w:spacing w:line="259" w:lineRule="auto"/>
              <w:rPr>
                <w:lang w:val="en-US"/>
              </w:rPr>
            </w:pPr>
            <w:r w:rsidRPr="388DA11E">
              <w:rPr>
                <w:rFonts w:ascii="Arial" w:eastAsia="Arial" w:hAnsi="Arial" w:cs="Arial"/>
                <w:sz w:val="24"/>
                <w:szCs w:val="24"/>
                <w:lang w:val="en-GB"/>
              </w:rPr>
              <w:t>x</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B8D4349" w14:textId="38D67BA2" w:rsidR="6098F736" w:rsidRPr="00574017" w:rsidRDefault="6098F736" w:rsidP="388DA11E">
            <w:pPr>
              <w:spacing w:line="259" w:lineRule="auto"/>
              <w:rPr>
                <w:lang w:val="en-US"/>
              </w:rPr>
            </w:pPr>
            <w:r w:rsidRPr="388DA11E">
              <w:rPr>
                <w:rFonts w:ascii="Arial" w:eastAsia="Arial" w:hAnsi="Arial" w:cs="Arial"/>
                <w:sz w:val="24"/>
                <w:szCs w:val="24"/>
                <w:lang w:val="en-GB"/>
              </w:rPr>
              <w:t>x</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78AB91" w14:textId="2B3D4DB7" w:rsidR="6098F736" w:rsidRPr="00574017" w:rsidRDefault="6098F736" w:rsidP="388DA11E">
            <w:pPr>
              <w:spacing w:line="259" w:lineRule="auto"/>
              <w:rPr>
                <w:lang w:val="en-US"/>
              </w:rPr>
            </w:pPr>
            <w:r w:rsidRPr="388DA11E">
              <w:rPr>
                <w:rFonts w:ascii="Arial" w:eastAsia="Arial" w:hAnsi="Arial" w:cs="Arial"/>
                <w:sz w:val="24"/>
                <w:szCs w:val="24"/>
                <w:lang w:val="en-GB"/>
              </w:rPr>
              <w:t>x</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D892B8" w14:textId="63D33B14" w:rsidR="6098F736" w:rsidRPr="00574017" w:rsidRDefault="6098F736" w:rsidP="388DA11E">
            <w:pPr>
              <w:spacing w:line="259" w:lineRule="auto"/>
              <w:rPr>
                <w:lang w:val="en-US"/>
              </w:rPr>
            </w:pPr>
            <w:r w:rsidRPr="388DA11E">
              <w:rPr>
                <w:rFonts w:ascii="Arial" w:eastAsia="Arial" w:hAnsi="Arial" w:cs="Arial"/>
                <w:sz w:val="24"/>
                <w:szCs w:val="24"/>
                <w:lang w:val="en-GB"/>
              </w:rPr>
              <w:t>x</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49818B8" w14:textId="5DDA35D7" w:rsidR="388DA11E" w:rsidRPr="00574017" w:rsidRDefault="388DA11E" w:rsidP="388DA11E">
            <w:pPr>
              <w:rPr>
                <w:lang w:val="en-US"/>
              </w:rPr>
            </w:pPr>
            <w:r w:rsidRPr="388DA11E">
              <w:rPr>
                <w:rFonts w:ascii="Arial" w:eastAsia="Arial" w:hAnsi="Arial" w:cs="Arial"/>
                <w:sz w:val="24"/>
                <w:szCs w:val="24"/>
                <w:lang w:val="en-GB"/>
              </w:rPr>
              <w:t xml:space="preserve"> </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CBD44C" w14:textId="61B116C6" w:rsidR="78439642" w:rsidRPr="00574017" w:rsidRDefault="78439642" w:rsidP="388DA11E">
            <w:pPr>
              <w:spacing w:line="259" w:lineRule="auto"/>
              <w:rPr>
                <w:lang w:val="en-US"/>
              </w:rPr>
            </w:pPr>
            <w:r w:rsidRPr="388DA11E">
              <w:rPr>
                <w:rFonts w:ascii="Arial" w:eastAsia="Arial" w:hAnsi="Arial" w:cs="Arial"/>
                <w:sz w:val="24"/>
                <w:szCs w:val="24"/>
                <w:lang w:val="en-GB"/>
              </w:rPr>
              <w:t>x</w:t>
            </w:r>
          </w:p>
        </w:tc>
      </w:tr>
      <w:tr w:rsidR="388DA11E" w:rsidRPr="00574017" w14:paraId="2E7EDBE4" w14:textId="77777777" w:rsidTr="00FF10F0">
        <w:trPr>
          <w:trHeight w:val="300"/>
        </w:trPr>
        <w:tc>
          <w:tcPr>
            <w:tcW w:w="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161342F" w14:textId="0FB05D9B" w:rsidR="672F2023" w:rsidRPr="003333E6" w:rsidRDefault="00574017" w:rsidP="388DA11E">
            <w:pPr>
              <w:spacing w:line="259" w:lineRule="auto"/>
              <w:rPr>
                <w:rFonts w:ascii="Arial" w:hAnsi="Arial" w:cs="Arial"/>
                <w:sz w:val="24"/>
                <w:szCs w:val="24"/>
                <w:lang w:val="en-US"/>
              </w:rPr>
            </w:pPr>
            <w:r w:rsidRPr="003333E6">
              <w:rPr>
                <w:rFonts w:ascii="Arial" w:hAnsi="Arial" w:cs="Arial"/>
                <w:sz w:val="24"/>
                <w:szCs w:val="24"/>
              </w:rPr>
              <w:fldChar w:fldCharType="begin"/>
            </w:r>
            <w:r w:rsidR="0089547B">
              <w:rPr>
                <w:rFonts w:ascii="Arial" w:hAnsi="Arial" w:cs="Arial"/>
                <w:sz w:val="24"/>
                <w:szCs w:val="24"/>
                <w:lang w:val="en-US"/>
              </w:rPr>
              <w:instrText xml:space="preserve"> ADDIN ZOTERO_ITEM CSL_CITATION {"citationID":"tLX9rZT5","properties":{"formattedCitation":"[18]","plainCitation":"[18]","noteIndex":0},"citationItems":[{"id":629,"uris":["http://zotero.org/users/5302246/items/E22GM3BF"],"itemData":{"id":629,"type":"article-journal","abstract":"Automated external defibrillators (AED) offered a new perspective on resuscitation by enabling first-responders to deliver life-saving defibrillation within the critical first minutes after sudden cardiac arrest (SCA). This raised the question about where to place the AEDs. This study aims to provide a novel approach to the problem and to serve as a guideline for health policy decision makers in future projects. We used the Analytic Hierarchy Process (AHP) to form a decision model with four main criteria, and six sub-criteria. â€œResponse timeâ€ was the most important criterion with an importance of 65.07%. Locations with the highest scores were a sports center, two stadiums, the central market, and the central bus station. A simple ranking of the alternatives would not be sufficient for the purpose of this study because the aim is to offer a guide for selecting locations for deploying AEDs rather than ranking the alternatives according to their suitability. Therefore, we formed priority groups. Sensitivity analysis showed that especially the alternatives in the first-priority group are not highly sensitive to changes, emphasizing their importance.Â&amp;nbsp;\nhttps://doi.org/10.13033/ijahp.v9i2.492\n&amp;nbsp;","container-title":"International Journal of the Analytic Hierarchy Process","DOI":"10.13033/ijahp.v9i2.492","ISSN":"1936-6744","issue":"2","language":"en","source":"ijahp.org","title":"A DECISION MODEL FOR DETERMINING PUBLIC LOCATIONS SUITABLE FOR AUTOMATED EXTERNAL DEFIBRILLATOR (AED) DEPLOYMENT: A CASE STUDY IN CITY OF VALENCIA","title-short":"A DECISION MODEL FOR DETERMINING PUBLIC LOCATIONS SUITABLE FOR AUTOMATED EXTERNAL DEFIBRILLATOR (AED) DEPLOYMENT","URL":"https://ijahp.org/index.php/IJAHP/article/view/492","volume":"9","author":[{"family":"Ekmekci","given":"Esin"},{"family":"Aragones-Beltran","given":"Pablo"},{"family":"Rodriguez","given":"Rafael"},{"family":"Topcu","given":"Ilker"}],"accessed":{"date-parts":[["2024",9,26]]},"issued":{"date-parts":[["2017",9,13]]}}}],"schema":"https://github.com/citation-style-language/schema/raw/master/csl-citation.json"} </w:instrText>
            </w:r>
            <w:r w:rsidRPr="003333E6">
              <w:rPr>
                <w:rFonts w:ascii="Arial" w:hAnsi="Arial" w:cs="Arial"/>
                <w:sz w:val="24"/>
                <w:szCs w:val="24"/>
              </w:rPr>
              <w:fldChar w:fldCharType="separate"/>
            </w:r>
            <w:r w:rsidR="0089547B" w:rsidRPr="0089547B">
              <w:rPr>
                <w:rFonts w:ascii="Arial" w:hAnsi="Arial" w:cs="Arial"/>
                <w:sz w:val="24"/>
              </w:rPr>
              <w:t>[18]</w:t>
            </w:r>
            <w:r w:rsidRPr="003333E6">
              <w:rPr>
                <w:rFonts w:ascii="Arial" w:hAnsi="Arial" w:cs="Arial"/>
                <w:sz w:val="24"/>
                <w:szCs w:val="24"/>
              </w:rPr>
              <w:fldChar w:fldCharType="end"/>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D8B5AE" w14:textId="687904EF" w:rsidR="78439642" w:rsidRPr="00574017" w:rsidRDefault="78439642" w:rsidP="388DA11E">
            <w:pPr>
              <w:spacing w:line="259" w:lineRule="auto"/>
              <w:rPr>
                <w:lang w:val="en-US"/>
              </w:rPr>
            </w:pPr>
            <w:r w:rsidRPr="388DA11E">
              <w:rPr>
                <w:rFonts w:ascii="Arial" w:eastAsia="Arial" w:hAnsi="Arial" w:cs="Arial"/>
                <w:sz w:val="24"/>
                <w:szCs w:val="24"/>
                <w:lang w:val="en-GB"/>
              </w:rPr>
              <w:t>x</w:t>
            </w:r>
          </w:p>
        </w:tc>
        <w:tc>
          <w:tcPr>
            <w:tcW w:w="5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200188A" w14:textId="0A9F7974" w:rsidR="388DA11E" w:rsidRPr="00574017" w:rsidRDefault="388DA11E" w:rsidP="388DA11E">
            <w:pPr>
              <w:rPr>
                <w:lang w:val="en-US"/>
              </w:rPr>
            </w:pPr>
            <w:r w:rsidRPr="388DA11E">
              <w:rPr>
                <w:rFonts w:ascii="Arial" w:eastAsia="Arial" w:hAnsi="Arial" w:cs="Arial"/>
                <w:sz w:val="24"/>
                <w:szCs w:val="24"/>
                <w:lang w:val="en-GB"/>
              </w:rPr>
              <w:t xml:space="preserve"> </w:t>
            </w:r>
          </w:p>
        </w:tc>
        <w:tc>
          <w:tcPr>
            <w:tcW w:w="8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FE53DA" w14:textId="10C62C89" w:rsidR="388DA11E" w:rsidRPr="00574017" w:rsidRDefault="388DA11E" w:rsidP="388DA11E">
            <w:pPr>
              <w:rPr>
                <w:lang w:val="en-US"/>
              </w:rPr>
            </w:pPr>
            <w:r w:rsidRPr="388DA11E">
              <w:rPr>
                <w:rFonts w:ascii="Arial" w:eastAsia="Arial" w:hAnsi="Arial" w:cs="Arial"/>
                <w:sz w:val="24"/>
                <w:szCs w:val="24"/>
                <w:lang w:val="en-GB"/>
              </w:rPr>
              <w:t xml:space="preserve"> </w:t>
            </w:r>
          </w:p>
        </w:tc>
        <w:tc>
          <w:tcPr>
            <w:tcW w:w="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302803" w14:textId="46E9D4A9" w:rsidR="388DA11E" w:rsidRPr="00574017" w:rsidRDefault="388DA11E" w:rsidP="388DA11E">
            <w:pPr>
              <w:rPr>
                <w:lang w:val="en-US"/>
              </w:rPr>
            </w:pPr>
            <w:r w:rsidRPr="388DA11E">
              <w:rPr>
                <w:rFonts w:ascii="Arial" w:eastAsia="Arial" w:hAnsi="Arial" w:cs="Arial"/>
                <w:sz w:val="24"/>
                <w:szCs w:val="24"/>
                <w:lang w:val="en-GB"/>
              </w:rPr>
              <w:t xml:space="preserve"> </w:t>
            </w:r>
          </w:p>
        </w:tc>
        <w:tc>
          <w:tcPr>
            <w:tcW w:w="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82F487D" w14:textId="7DDC514B" w:rsidR="3D1AD9E4" w:rsidRPr="00574017" w:rsidRDefault="3D1AD9E4" w:rsidP="388DA11E">
            <w:pPr>
              <w:spacing w:line="259" w:lineRule="auto"/>
              <w:rPr>
                <w:lang w:val="en-US"/>
              </w:rPr>
            </w:pPr>
            <w:r w:rsidRPr="388DA11E">
              <w:rPr>
                <w:rFonts w:ascii="Arial" w:eastAsia="Arial" w:hAnsi="Arial" w:cs="Arial"/>
                <w:sz w:val="24"/>
                <w:szCs w:val="24"/>
                <w:lang w:val="en-GB"/>
              </w:rPr>
              <w:t>x</w:t>
            </w:r>
          </w:p>
        </w:tc>
        <w:tc>
          <w:tcPr>
            <w:tcW w:w="7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85D1DE" w14:textId="0414B04D" w:rsidR="3D1AD9E4" w:rsidRPr="00574017" w:rsidRDefault="3D1AD9E4" w:rsidP="388DA11E">
            <w:pPr>
              <w:spacing w:line="259" w:lineRule="auto"/>
              <w:rPr>
                <w:lang w:val="en-US"/>
              </w:rPr>
            </w:pPr>
            <w:r w:rsidRPr="388DA11E">
              <w:rPr>
                <w:rFonts w:ascii="Arial" w:eastAsia="Arial" w:hAnsi="Arial" w:cs="Arial"/>
                <w:sz w:val="24"/>
                <w:szCs w:val="24"/>
                <w:lang w:val="en-GB"/>
              </w:rPr>
              <w:t>x</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9D7A4D" w14:textId="70FA861F" w:rsidR="3D1AD9E4" w:rsidRPr="00574017" w:rsidRDefault="3D1AD9E4" w:rsidP="388DA11E">
            <w:pPr>
              <w:spacing w:line="259" w:lineRule="auto"/>
              <w:rPr>
                <w:lang w:val="en-US"/>
              </w:rPr>
            </w:pPr>
            <w:r w:rsidRPr="388DA11E">
              <w:rPr>
                <w:rFonts w:ascii="Arial" w:eastAsia="Arial" w:hAnsi="Arial" w:cs="Arial"/>
                <w:sz w:val="24"/>
                <w:szCs w:val="24"/>
                <w:lang w:val="en-GB"/>
              </w:rPr>
              <w:t>x</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7C647D4" w14:textId="7208A37B" w:rsidR="3D1AD9E4" w:rsidRPr="00574017" w:rsidRDefault="3D1AD9E4" w:rsidP="388DA11E">
            <w:pPr>
              <w:spacing w:line="259" w:lineRule="auto"/>
              <w:rPr>
                <w:lang w:val="en-US"/>
              </w:rPr>
            </w:pPr>
            <w:r w:rsidRPr="388DA11E">
              <w:rPr>
                <w:rFonts w:ascii="Arial" w:eastAsia="Arial" w:hAnsi="Arial" w:cs="Arial"/>
                <w:sz w:val="24"/>
                <w:szCs w:val="24"/>
                <w:lang w:val="en-GB"/>
              </w:rPr>
              <w:t>x</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E569BBA" w14:textId="26982806" w:rsidR="3D1AD9E4" w:rsidRPr="00574017" w:rsidRDefault="3D1AD9E4" w:rsidP="388DA11E">
            <w:pPr>
              <w:spacing w:line="259" w:lineRule="auto"/>
              <w:rPr>
                <w:lang w:val="en-US"/>
              </w:rPr>
            </w:pPr>
            <w:r w:rsidRPr="388DA11E">
              <w:rPr>
                <w:rFonts w:ascii="Arial" w:eastAsia="Arial" w:hAnsi="Arial" w:cs="Arial"/>
                <w:sz w:val="24"/>
                <w:szCs w:val="24"/>
                <w:lang w:val="en-GB"/>
              </w:rPr>
              <w:t>x</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D63DDCA" w14:textId="7FB21AFF" w:rsidR="3D1AD9E4" w:rsidRPr="00574017" w:rsidRDefault="3D1AD9E4" w:rsidP="388DA11E">
            <w:pPr>
              <w:spacing w:line="259" w:lineRule="auto"/>
              <w:rPr>
                <w:lang w:val="en-US"/>
              </w:rPr>
            </w:pPr>
            <w:r w:rsidRPr="388DA11E">
              <w:rPr>
                <w:rFonts w:ascii="Arial" w:eastAsia="Arial" w:hAnsi="Arial" w:cs="Arial"/>
                <w:sz w:val="24"/>
                <w:szCs w:val="24"/>
                <w:lang w:val="en-GB"/>
              </w:rPr>
              <w:t>x</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D61AFE" w14:textId="73AAF6B3" w:rsidR="388DA11E" w:rsidRDefault="388DA11E" w:rsidP="388DA11E">
            <w:pPr>
              <w:rPr>
                <w:rFonts w:ascii="Arial" w:eastAsia="Arial" w:hAnsi="Arial" w:cs="Arial"/>
                <w:sz w:val="24"/>
                <w:szCs w:val="24"/>
                <w:lang w:val="en-GB"/>
              </w:rPr>
            </w:pPr>
          </w:p>
        </w:tc>
      </w:tr>
      <w:tr w:rsidR="388DA11E" w:rsidRPr="00574017" w14:paraId="418BF791" w14:textId="77777777" w:rsidTr="00FF10F0">
        <w:trPr>
          <w:trHeight w:val="300"/>
        </w:trPr>
        <w:tc>
          <w:tcPr>
            <w:tcW w:w="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BC7AE8" w14:textId="5097C4BE" w:rsidR="6E347D4F" w:rsidRPr="003333E6" w:rsidRDefault="00A04F2D" w:rsidP="388DA11E">
            <w:pPr>
              <w:spacing w:line="259" w:lineRule="auto"/>
              <w:rPr>
                <w:rFonts w:ascii="Arial" w:hAnsi="Arial" w:cs="Arial"/>
                <w:sz w:val="24"/>
                <w:szCs w:val="24"/>
                <w:lang w:val="en-GB"/>
              </w:rPr>
            </w:pPr>
            <w:r w:rsidRPr="003333E6">
              <w:rPr>
                <w:rFonts w:ascii="Arial" w:hAnsi="Arial" w:cs="Arial"/>
                <w:sz w:val="24"/>
                <w:szCs w:val="24"/>
                <w:lang w:val="en-GB"/>
              </w:rPr>
              <w:fldChar w:fldCharType="begin"/>
            </w:r>
            <w:r w:rsidR="00CF745A">
              <w:rPr>
                <w:rFonts w:ascii="Arial" w:hAnsi="Arial" w:cs="Arial"/>
                <w:sz w:val="24"/>
                <w:szCs w:val="24"/>
                <w:lang w:val="en-GB"/>
              </w:rPr>
              <w:instrText xml:space="preserve"> ADDIN ZOTERO_ITEM CSL_CITATION {"citationID":"uvqKmDQH","properties":{"formattedCitation":"[36]","plainCitation":"[36]","noteIndex":0},"citationItems":[{"id":639,"uris":["http://zotero.org/users/5302246/items/I7HZHTEZ"],"itemData":{"id":639,"type":"article-journal","container-title":"Resuscitation","DOI":"10.1016/j.resuscitation.2014.10.029","ISSN":"0300-9572, 1873-1570","journalAbbreviation":"Resuscitation","language":"English","note":"publisher: Elsevier\nPMID: 25617487","page":"43-49","source":"www.resuscitationjournal.com","title":"Analysis of out-of-hospital cardiac arrest location and public access defibrillator placement in Metropolitan Phoenix, Arizona","volume":"89","author":[{"family":"Moon","given":"Sungwoo"},{"family":"Vadeboncoeur","given":"Tyler F."},{"family":"Kortuem","given":"Wesley"},{"family":"Kisakye","given":"Marvis"},{"family":"Karamooz","given":"Madalyn"},{"family":"White","given":"Bernadette"},{"family":"Brazil","given":"Paula"},{"family":"Spaite","given":"Daniel W."},{"family":"Bobrow","given":"Bentley J."}],"issued":{"date-parts":[["2015",4,1]]}}}],"schema":"https://github.com/citation-style-language/schema/raw/master/csl-citation.json"} </w:instrText>
            </w:r>
            <w:r w:rsidRPr="003333E6">
              <w:rPr>
                <w:rFonts w:ascii="Arial" w:hAnsi="Arial" w:cs="Arial"/>
                <w:sz w:val="24"/>
                <w:szCs w:val="24"/>
                <w:lang w:val="en-GB"/>
              </w:rPr>
              <w:fldChar w:fldCharType="separate"/>
            </w:r>
            <w:r w:rsidR="00CF745A" w:rsidRPr="00CF745A">
              <w:rPr>
                <w:rFonts w:ascii="Arial" w:hAnsi="Arial" w:cs="Arial"/>
                <w:sz w:val="24"/>
              </w:rPr>
              <w:t>[36]</w:t>
            </w:r>
            <w:r w:rsidRPr="003333E6">
              <w:rPr>
                <w:rFonts w:ascii="Arial" w:hAnsi="Arial" w:cs="Arial"/>
                <w:sz w:val="24"/>
                <w:szCs w:val="24"/>
                <w:lang w:val="en-GB"/>
              </w:rPr>
              <w:fldChar w:fldCharType="end"/>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23A1B88" w14:textId="5CB4EC63" w:rsidR="3D1AD9E4" w:rsidRDefault="3D1AD9E4"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5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1C7AAA2" w14:textId="4D765B57" w:rsidR="388DA11E" w:rsidRDefault="388DA11E" w:rsidP="388DA11E">
            <w:pPr>
              <w:rPr>
                <w:rFonts w:ascii="Arial" w:eastAsia="Arial" w:hAnsi="Arial" w:cs="Arial"/>
                <w:sz w:val="24"/>
                <w:szCs w:val="24"/>
                <w:lang w:val="en-GB"/>
              </w:rPr>
            </w:pPr>
          </w:p>
        </w:tc>
        <w:tc>
          <w:tcPr>
            <w:tcW w:w="8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8389D6F" w14:textId="128634D1" w:rsidR="388DA11E" w:rsidRDefault="388DA11E" w:rsidP="388DA11E">
            <w:pPr>
              <w:rPr>
                <w:rFonts w:ascii="Arial" w:eastAsia="Arial" w:hAnsi="Arial" w:cs="Arial"/>
                <w:sz w:val="24"/>
                <w:szCs w:val="24"/>
                <w:lang w:val="en-GB"/>
              </w:rPr>
            </w:pPr>
          </w:p>
        </w:tc>
        <w:tc>
          <w:tcPr>
            <w:tcW w:w="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DB3FECF" w14:textId="03B02B47" w:rsidR="3D1AD9E4" w:rsidRDefault="3D1AD9E4" w:rsidP="388DA11E">
            <w:pPr>
              <w:rPr>
                <w:rFonts w:ascii="Arial" w:eastAsia="Arial" w:hAnsi="Arial" w:cs="Arial"/>
                <w:sz w:val="24"/>
                <w:szCs w:val="24"/>
                <w:lang w:val="en-GB"/>
              </w:rPr>
            </w:pPr>
            <w:r w:rsidRPr="388DA11E">
              <w:rPr>
                <w:rFonts w:ascii="Arial" w:eastAsia="Arial" w:hAnsi="Arial" w:cs="Arial"/>
                <w:sz w:val="24"/>
                <w:szCs w:val="24"/>
                <w:lang w:val="en-GB"/>
              </w:rPr>
              <w:t>x</w:t>
            </w:r>
          </w:p>
        </w:tc>
        <w:tc>
          <w:tcPr>
            <w:tcW w:w="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9F4BA8" w14:textId="7457B7DD" w:rsidR="3D1AD9E4" w:rsidRDefault="3D1AD9E4"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7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BD829A" w14:textId="603E832B" w:rsidR="3D1AD9E4" w:rsidRDefault="3D1AD9E4"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F6D89F" w14:textId="2F6A9BFA" w:rsidR="3D1AD9E4" w:rsidRDefault="3D1AD9E4"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729B65" w14:textId="3A46B8CB" w:rsidR="388DA11E" w:rsidRDefault="388DA11E" w:rsidP="388DA11E">
            <w:pPr>
              <w:spacing w:line="259" w:lineRule="auto"/>
              <w:rPr>
                <w:rFonts w:ascii="Arial" w:eastAsia="Arial" w:hAnsi="Arial" w:cs="Arial"/>
                <w:sz w:val="24"/>
                <w:szCs w:val="24"/>
                <w:lang w:val="en-GB"/>
              </w:rPr>
            </w:pP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5DE1919" w14:textId="5DE9F970" w:rsidR="3D1AD9E4" w:rsidRDefault="3D1AD9E4"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A0D201F" w14:textId="02472692" w:rsidR="3D1AD9E4" w:rsidRDefault="3D1AD9E4"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DCDD8DB" w14:textId="4D1A0C59" w:rsidR="388DA11E" w:rsidRDefault="388DA11E" w:rsidP="388DA11E">
            <w:pPr>
              <w:rPr>
                <w:rFonts w:ascii="Arial" w:eastAsia="Arial" w:hAnsi="Arial" w:cs="Arial"/>
                <w:sz w:val="24"/>
                <w:szCs w:val="24"/>
                <w:lang w:val="en-GB"/>
              </w:rPr>
            </w:pPr>
          </w:p>
        </w:tc>
      </w:tr>
      <w:tr w:rsidR="388DA11E" w:rsidRPr="00574017" w14:paraId="45F59886" w14:textId="77777777" w:rsidTr="00FF10F0">
        <w:trPr>
          <w:trHeight w:val="300"/>
        </w:trPr>
        <w:tc>
          <w:tcPr>
            <w:tcW w:w="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A13039" w14:textId="15F86032" w:rsidR="196027D2" w:rsidRPr="003333E6" w:rsidRDefault="00574017" w:rsidP="388DA11E">
            <w:pPr>
              <w:spacing w:line="259" w:lineRule="auto"/>
              <w:rPr>
                <w:rFonts w:ascii="Arial" w:hAnsi="Arial" w:cs="Arial"/>
                <w:sz w:val="24"/>
                <w:szCs w:val="24"/>
                <w:lang w:val="en-US"/>
              </w:rPr>
            </w:pPr>
            <w:r w:rsidRPr="003333E6">
              <w:rPr>
                <w:rFonts w:ascii="Arial" w:hAnsi="Arial" w:cs="Arial"/>
                <w:sz w:val="24"/>
                <w:szCs w:val="24"/>
                <w:lang w:val="en-US"/>
              </w:rPr>
              <w:fldChar w:fldCharType="begin"/>
            </w:r>
            <w:r w:rsidR="0089547B">
              <w:rPr>
                <w:rFonts w:ascii="Arial" w:hAnsi="Arial" w:cs="Arial"/>
                <w:sz w:val="24"/>
                <w:szCs w:val="24"/>
                <w:lang w:val="en-US"/>
              </w:rPr>
              <w:instrText xml:space="preserve"> ADDIN ZOTERO_ITEM CSL_CITATION {"citationID":"JWyaVBfM","properties":{"formattedCitation":"[15]","plainCitation":"[15]","noteIndex":0},"citationItems":[{"id":604,"uris":["http://zotero.org/users/5302246/items/5TLHDPPU"],"itemData":{"id":604,"type":"article-journal","abstract":"Background Floating catchment methods have recently been applied to identify priority regions for Automated External Defibrillator (AED) deployment, to aid in improving Out of Hospital Cardiac Arrest (OHCA) survival. This approach models access as a supply-to-demand ratio for each area, targeting areas with high demand and low supply for AED placement. These methods incorporate spatial covariates on OHCA occurrence, but do not provide precise AED locations, which are critical to the initial intent of such location analysis research. Exact AED locations can be determined using optimisation methods, but they do not incorporate known spatial risk factors for OHCA, such as income and demographics. Combining these two approaches would evaluate AED placement impact, describe drivers of OHCA occurrence, and identify areas that may not be appropriately covered by AED placement strategies. There are two aims in this paper. First, to develop geospatial models of OHCA that account for and display uncertainty. Second, to evaluate the AED placement methods using geospatial models of accessibility. We first identify communities with the greatest gap between demand and supply for allocating AEDs. We then use this information to evaluate models for precise AED location deployment. Methods Case study data set consisted of 2802 OHCA events and 719 AEDs. Spatial OHCA occurrence was described using a geospatial model, with possible spatial correlation accommodated by introducing a conditional autoregressive (CAR) prior on the municipality-level spatial random effect. This model was fit with Integrated Nested Laplacian Approximation (INLA), using covariates for population density, proportion male, proportion over 65 years, financial strength, and the proportion of land used for transport, commercial, buildings, recreation, and urban areas. Optimisation methods for AED locations were applied to find the top 100 AED placement locations. AED access was calculated for current access and 100 AED placements. Priority rankings were then given for each area based on their access score and predicted number of OHCA events. Results Of the 2802 OHCA events, 64.28% occurred in rural areas, and 35.72% in urban areas. Additionally, over 70% of individuals were aged over 65. Supply of AEDs was less than demand in most areas. Priority regions for AED placement were identified, and access scores were evaluated for AED placement methodology by ranking the access scores and the predicted OHCA count. AED placement methodology placed AEDs in areas with the highest priority, but placed more AEDs in areas with more predicted OHCA events in each grid cell. Conclusion The methods in this paper incorporate OHCA spatial risk factors and OHCA coverage to identify spatial regions most in need of resources. These methods can be used to help understand how AED allocation methods affect OHCA accessibility, which is of significant practical value for communities when deciding AED placements.","container-title":"PLOS ONE","DOI":"10.1371/journal.pone.0218310","ISSN":"1932-6203","issue":"8","journalAbbreviation":"PLOS ONE","language":"en","note":"publisher: Public Library of Science","page":"e0218310","source":"PLoS Journals","title":"Evaluating health facility access using Bayesian spatial models and location analysis methods","volume":"14","author":[{"family":"Tierney","given":"Nicholas J."},{"family":"Mira","given":"Antonietta"},{"family":"Reinhold","given":"H. Jost"},{"family":"Arbia","given":"Giuseppe"},{"family":"Clifford","given":"Samuel"},{"family":"Auricchio","given":"Angelo"},{"family":"Moccetti","given":"Tiziano"},{"family":"Peluso","given":"Stefano"},{"family":"Mengersen","given":"Kerrie L."}],"issued":{"date-parts":[["2019",8,7]]}}}],"schema":"https://github.com/citation-style-language/schema/raw/master/csl-citation.json"} </w:instrText>
            </w:r>
            <w:r w:rsidRPr="003333E6">
              <w:rPr>
                <w:rFonts w:ascii="Arial" w:hAnsi="Arial" w:cs="Arial"/>
                <w:sz w:val="24"/>
                <w:szCs w:val="24"/>
                <w:lang w:val="en-US"/>
              </w:rPr>
              <w:fldChar w:fldCharType="separate"/>
            </w:r>
            <w:r w:rsidR="0089547B" w:rsidRPr="0089547B">
              <w:rPr>
                <w:rFonts w:ascii="Arial" w:hAnsi="Arial" w:cs="Arial"/>
                <w:sz w:val="24"/>
              </w:rPr>
              <w:t>[15]</w:t>
            </w:r>
            <w:r w:rsidRPr="003333E6">
              <w:rPr>
                <w:rFonts w:ascii="Arial" w:hAnsi="Arial" w:cs="Arial"/>
                <w:sz w:val="24"/>
                <w:szCs w:val="24"/>
                <w:lang w:val="en-US"/>
              </w:rPr>
              <w:fldChar w:fldCharType="end"/>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04DCEF" w14:textId="189520AD" w:rsidR="3D1AD9E4" w:rsidRDefault="3D1AD9E4"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5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387120" w14:textId="101F9B3D" w:rsidR="3D1AD9E4" w:rsidRDefault="3D1AD9E4" w:rsidP="388DA11E">
            <w:pPr>
              <w:rPr>
                <w:rFonts w:ascii="Arial" w:eastAsia="Arial" w:hAnsi="Arial" w:cs="Arial"/>
                <w:sz w:val="24"/>
                <w:szCs w:val="24"/>
                <w:lang w:val="en-GB"/>
              </w:rPr>
            </w:pPr>
            <w:r w:rsidRPr="388DA11E">
              <w:rPr>
                <w:rFonts w:ascii="Arial" w:eastAsia="Arial" w:hAnsi="Arial" w:cs="Arial"/>
                <w:sz w:val="24"/>
                <w:szCs w:val="24"/>
                <w:lang w:val="en-GB"/>
              </w:rPr>
              <w:t>x</w:t>
            </w:r>
          </w:p>
        </w:tc>
        <w:tc>
          <w:tcPr>
            <w:tcW w:w="8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FD5FEA9" w14:textId="50ED5398" w:rsidR="388DA11E" w:rsidRDefault="388DA11E" w:rsidP="388DA11E">
            <w:pPr>
              <w:rPr>
                <w:rFonts w:ascii="Arial" w:eastAsia="Arial" w:hAnsi="Arial" w:cs="Arial"/>
                <w:sz w:val="24"/>
                <w:szCs w:val="24"/>
                <w:lang w:val="en-GB"/>
              </w:rPr>
            </w:pPr>
          </w:p>
        </w:tc>
        <w:tc>
          <w:tcPr>
            <w:tcW w:w="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C92C31" w14:textId="5440C631" w:rsidR="3D1AD9E4" w:rsidRDefault="3D1AD9E4" w:rsidP="388DA11E">
            <w:pPr>
              <w:rPr>
                <w:rFonts w:ascii="Arial" w:eastAsia="Arial" w:hAnsi="Arial" w:cs="Arial"/>
                <w:sz w:val="24"/>
                <w:szCs w:val="24"/>
                <w:lang w:val="en-GB"/>
              </w:rPr>
            </w:pPr>
            <w:r w:rsidRPr="388DA11E">
              <w:rPr>
                <w:rFonts w:ascii="Arial" w:eastAsia="Arial" w:hAnsi="Arial" w:cs="Arial"/>
                <w:sz w:val="24"/>
                <w:szCs w:val="24"/>
                <w:lang w:val="en-GB"/>
              </w:rPr>
              <w:t>x</w:t>
            </w:r>
          </w:p>
        </w:tc>
        <w:tc>
          <w:tcPr>
            <w:tcW w:w="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B1B82FC" w14:textId="34C8D122" w:rsidR="3D1AD9E4" w:rsidRDefault="3D1AD9E4"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7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B482659" w14:textId="40A44E09" w:rsidR="3D1AD9E4" w:rsidRDefault="3D1AD9E4"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F99ABBD" w14:textId="6E3EBE70" w:rsidR="388DA11E" w:rsidRDefault="388DA11E" w:rsidP="388DA11E">
            <w:pPr>
              <w:spacing w:line="259" w:lineRule="auto"/>
              <w:rPr>
                <w:rFonts w:ascii="Arial" w:eastAsia="Arial" w:hAnsi="Arial" w:cs="Arial"/>
                <w:sz w:val="24"/>
                <w:szCs w:val="24"/>
                <w:lang w:val="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5B813BD" w14:textId="3ECA371E" w:rsidR="388DA11E" w:rsidRDefault="388DA11E" w:rsidP="388DA11E">
            <w:pPr>
              <w:spacing w:line="259" w:lineRule="auto"/>
              <w:rPr>
                <w:rFonts w:ascii="Arial" w:eastAsia="Arial" w:hAnsi="Arial" w:cs="Arial"/>
                <w:sz w:val="24"/>
                <w:szCs w:val="24"/>
                <w:lang w:val="en-GB"/>
              </w:rPr>
            </w:pP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048A28F" w14:textId="3B2B30DA" w:rsidR="3D1AD9E4" w:rsidRDefault="3D1AD9E4"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8F95AB" w14:textId="119BE054" w:rsidR="388DA11E" w:rsidRDefault="388DA11E" w:rsidP="388DA11E">
            <w:pPr>
              <w:spacing w:line="259" w:lineRule="auto"/>
              <w:rPr>
                <w:rFonts w:ascii="Arial" w:eastAsia="Arial" w:hAnsi="Arial" w:cs="Arial"/>
                <w:sz w:val="24"/>
                <w:szCs w:val="24"/>
                <w:lang w:val="en-GB"/>
              </w:rPr>
            </w:pP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02C167" w14:textId="10FF78A8" w:rsidR="3D1AD9E4" w:rsidRDefault="3D1AD9E4" w:rsidP="388DA11E">
            <w:pPr>
              <w:rPr>
                <w:rFonts w:ascii="Arial" w:eastAsia="Arial" w:hAnsi="Arial" w:cs="Arial"/>
                <w:sz w:val="24"/>
                <w:szCs w:val="24"/>
                <w:lang w:val="en-GB"/>
              </w:rPr>
            </w:pPr>
            <w:r w:rsidRPr="388DA11E">
              <w:rPr>
                <w:rFonts w:ascii="Arial" w:eastAsia="Arial" w:hAnsi="Arial" w:cs="Arial"/>
                <w:sz w:val="24"/>
                <w:szCs w:val="24"/>
                <w:lang w:val="en-GB"/>
              </w:rPr>
              <w:t>x</w:t>
            </w:r>
          </w:p>
        </w:tc>
      </w:tr>
      <w:tr w:rsidR="388DA11E" w:rsidRPr="00574017" w14:paraId="5F2E3238" w14:textId="77777777" w:rsidTr="00FF10F0">
        <w:trPr>
          <w:trHeight w:val="300"/>
        </w:trPr>
        <w:tc>
          <w:tcPr>
            <w:tcW w:w="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C32D8A8" w14:textId="13A862C0" w:rsidR="37403441" w:rsidRPr="003333E6" w:rsidRDefault="00B054DD" w:rsidP="388DA11E">
            <w:pPr>
              <w:spacing w:line="259" w:lineRule="auto"/>
              <w:rPr>
                <w:rFonts w:ascii="Arial" w:hAnsi="Arial" w:cs="Arial"/>
                <w:sz w:val="24"/>
                <w:szCs w:val="24"/>
                <w:lang w:val="en-US"/>
              </w:rPr>
            </w:pPr>
            <w:r w:rsidRPr="003333E6">
              <w:rPr>
                <w:rFonts w:ascii="Arial" w:hAnsi="Arial" w:cs="Arial"/>
                <w:sz w:val="24"/>
                <w:szCs w:val="24"/>
                <w:lang w:val="en-US"/>
              </w:rPr>
              <w:fldChar w:fldCharType="begin"/>
            </w:r>
            <w:r w:rsidR="0089547B">
              <w:rPr>
                <w:rFonts w:ascii="Arial" w:hAnsi="Arial" w:cs="Arial"/>
                <w:sz w:val="24"/>
                <w:szCs w:val="24"/>
                <w:lang w:val="en-US"/>
              </w:rPr>
              <w:instrText xml:space="preserve"> ADDIN ZOTERO_ITEM CSL_CITATION {"citationID":"ViJaFaqt","properties":{"formattedCitation":"[13]","plainCitation":"[13]","noteIndex":0},"citationItems":[{"id":591,"uris":["http://zotero.org/users/5302246/items/R5HBM5I8"],"itemData":{"id":591,"type":"article-journal","abstract":"Background— Public-access defibrillation with automated external defibrillators (AEDs) is being implemented in many countries worldwide with considerable financial implications. The potential benefit and economic consequences of focused or unfocused AED deployment are unknown.\nMethods and Results— All cardiac arrests in public in Copenhagen, Denmark, from 1994 through 2005 were geographically located, as were 104 public AEDs placed by local initiatives. In accordance with European Resuscitation Council and American Heart Association (AHA) guidelines, areas with a high incidence of cardiac arrests were defined as those with 1 cardiac arrest every 2 or 5 years, respectively. There were 1274 cardiac arrests in public locations. According to the European Resuscitation Council or AHA guidelines, AEDs needed to be deployed in 1.2% and 10.6% of the city area, providing coverage for 19.5% (n=249) and 66.8% (n=851) of all cardiac arrests, respectively. The excessive cost of such AED deployments was estimated to be $33 100 or $41 000 per additional quality-adjusted life year, whereas unguided AED placement covering the entire city had an estimated cost of $108 700 per quality-adjusted life year. Areas with major train stations (1.8 arrests every 5 years per area), large public squares, and pedestrianized areas (0.6 arrests every 5 years per area) were main predictors of frequent cardiac arrests.\nConclusion— To achieve wide AED coverage, AEDs need to be more widely distributed than recommended by the European Resuscitation Council guidelines but consistent with the American Heart Association guidelines. Strategic placement of AEDs is pivotal for public-access defibrillation, whereas with unguided initiatives, AEDs are likely to be placed inappropriately.","container-title":"Circulation","DOI":"10.1161/CIRCULATIONAHA.108.843755","issue":"6","note":"publisher: American Heart Association","page":"510-517","source":"ahajournals.org (Atypon)","title":"Location of Cardiac Arrest in a City Center","volume":"120","author":[{"family":"Folke","given":"Fredrik"},{"family":"Lippert","given":"Freddy Knudsen"},{"family":"Nielsen","given":"Søren Loumann"},{"family":"Gislason","given":"Gunnar Hilmar"},{"family":"Hansen","given":"Morten Lock"},{"family":"Schramm","given":"Tina Ken"},{"family":"Sørensen","given":"Rikke"},{"family":"Fosbøl","given":"Emil Loldrup"},{"family":"Andersen","given":"Søren Skøtt"},{"family":"Rasmussen","given":"Søren"},{"family":"Køber","given":"Lars"},{"family":"Torp-Pedersen","given":"Christian"}],"issued":{"date-parts":[["2009",8,11]]}}}],"schema":"https://github.com/citation-style-language/schema/raw/master/csl-citation.json"} </w:instrText>
            </w:r>
            <w:r w:rsidRPr="003333E6">
              <w:rPr>
                <w:rFonts w:ascii="Arial" w:hAnsi="Arial" w:cs="Arial"/>
                <w:sz w:val="24"/>
                <w:szCs w:val="24"/>
                <w:lang w:val="en-US"/>
              </w:rPr>
              <w:fldChar w:fldCharType="separate"/>
            </w:r>
            <w:r w:rsidR="0089547B" w:rsidRPr="0089547B">
              <w:rPr>
                <w:rFonts w:ascii="Arial" w:hAnsi="Arial" w:cs="Arial"/>
                <w:sz w:val="24"/>
              </w:rPr>
              <w:t>[13]</w:t>
            </w:r>
            <w:r w:rsidRPr="003333E6">
              <w:rPr>
                <w:rFonts w:ascii="Arial" w:hAnsi="Arial" w:cs="Arial"/>
                <w:sz w:val="24"/>
                <w:szCs w:val="24"/>
                <w:lang w:val="en-US"/>
              </w:rPr>
              <w:fldChar w:fldCharType="end"/>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E8B45D" w14:textId="6844F088" w:rsidR="3D1AD9E4" w:rsidRDefault="3D1AD9E4"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5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89111AD" w14:textId="3FF71478" w:rsidR="3D1AD9E4" w:rsidRDefault="3D1AD9E4" w:rsidP="388DA11E">
            <w:pPr>
              <w:rPr>
                <w:rFonts w:ascii="Arial" w:eastAsia="Arial" w:hAnsi="Arial" w:cs="Arial"/>
                <w:sz w:val="24"/>
                <w:szCs w:val="24"/>
                <w:lang w:val="en-GB"/>
              </w:rPr>
            </w:pPr>
            <w:r w:rsidRPr="388DA11E">
              <w:rPr>
                <w:rFonts w:ascii="Arial" w:eastAsia="Arial" w:hAnsi="Arial" w:cs="Arial"/>
                <w:sz w:val="24"/>
                <w:szCs w:val="24"/>
                <w:lang w:val="en-GB"/>
              </w:rPr>
              <w:t>x</w:t>
            </w:r>
          </w:p>
        </w:tc>
        <w:tc>
          <w:tcPr>
            <w:tcW w:w="8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D5C8F9" w14:textId="0C65C14F" w:rsidR="388DA11E" w:rsidRDefault="388DA11E" w:rsidP="388DA11E">
            <w:pPr>
              <w:rPr>
                <w:rFonts w:ascii="Arial" w:eastAsia="Arial" w:hAnsi="Arial" w:cs="Arial"/>
                <w:sz w:val="24"/>
                <w:szCs w:val="24"/>
                <w:lang w:val="en-GB"/>
              </w:rPr>
            </w:pPr>
          </w:p>
        </w:tc>
        <w:tc>
          <w:tcPr>
            <w:tcW w:w="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84A8152" w14:textId="644C1CFB" w:rsidR="0832E20D" w:rsidRDefault="0832E20D" w:rsidP="388DA11E">
            <w:pPr>
              <w:rPr>
                <w:rFonts w:ascii="Arial" w:eastAsia="Arial" w:hAnsi="Arial" w:cs="Arial"/>
                <w:sz w:val="24"/>
                <w:szCs w:val="24"/>
                <w:lang w:val="en-GB"/>
              </w:rPr>
            </w:pPr>
            <w:r w:rsidRPr="388DA11E">
              <w:rPr>
                <w:rFonts w:ascii="Arial" w:eastAsia="Arial" w:hAnsi="Arial" w:cs="Arial"/>
                <w:sz w:val="24"/>
                <w:szCs w:val="24"/>
                <w:lang w:val="en-GB"/>
              </w:rPr>
              <w:t>x</w:t>
            </w:r>
          </w:p>
        </w:tc>
        <w:tc>
          <w:tcPr>
            <w:tcW w:w="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5282CAD" w14:textId="78EB637E" w:rsidR="3D1AD9E4" w:rsidRDefault="3D1AD9E4"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7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AB031B" w14:textId="546F26F3" w:rsidR="388DA11E" w:rsidRDefault="388DA11E" w:rsidP="388DA11E">
            <w:pPr>
              <w:spacing w:line="259" w:lineRule="auto"/>
              <w:rPr>
                <w:rFonts w:ascii="Arial" w:eastAsia="Arial" w:hAnsi="Arial" w:cs="Arial"/>
                <w:sz w:val="24"/>
                <w:szCs w:val="24"/>
                <w:lang w:val="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5067C36" w14:textId="0D93911F" w:rsidR="66283465" w:rsidRDefault="66283465"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C2F804" w14:textId="6FBC084E" w:rsidR="3D1AD9E4" w:rsidRDefault="3D1AD9E4"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F2AE94A" w14:textId="368EFD2E" w:rsidR="7E84D933" w:rsidRDefault="7E84D933"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08E8D6A" w14:textId="24F4AB64" w:rsidR="388DA11E" w:rsidRDefault="388DA11E" w:rsidP="388DA11E">
            <w:pPr>
              <w:spacing w:line="259" w:lineRule="auto"/>
              <w:rPr>
                <w:rFonts w:ascii="Arial" w:eastAsia="Arial" w:hAnsi="Arial" w:cs="Arial"/>
                <w:sz w:val="24"/>
                <w:szCs w:val="24"/>
                <w:lang w:val="en-GB"/>
              </w:rPr>
            </w:pP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198EC2" w14:textId="751EFCF2" w:rsidR="388DA11E" w:rsidRDefault="388DA11E" w:rsidP="388DA11E">
            <w:pPr>
              <w:rPr>
                <w:rFonts w:ascii="Arial" w:eastAsia="Arial" w:hAnsi="Arial" w:cs="Arial"/>
                <w:sz w:val="24"/>
                <w:szCs w:val="24"/>
                <w:lang w:val="en-GB"/>
              </w:rPr>
            </w:pPr>
          </w:p>
        </w:tc>
      </w:tr>
      <w:tr w:rsidR="388DA11E" w:rsidRPr="00574017" w14:paraId="1114F7E7" w14:textId="77777777" w:rsidTr="00FF10F0">
        <w:trPr>
          <w:trHeight w:val="300"/>
        </w:trPr>
        <w:tc>
          <w:tcPr>
            <w:tcW w:w="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BE2DF5" w14:textId="7E74A400" w:rsidR="7E84D933" w:rsidRPr="003333E6" w:rsidRDefault="00B054DD" w:rsidP="388DA11E">
            <w:pPr>
              <w:spacing w:line="259" w:lineRule="auto"/>
              <w:rPr>
                <w:rFonts w:ascii="Arial" w:eastAsia="Arial" w:hAnsi="Arial" w:cs="Arial"/>
                <w:sz w:val="24"/>
                <w:szCs w:val="24"/>
                <w:lang w:val="en-GB"/>
              </w:rPr>
            </w:pPr>
            <w:r w:rsidRPr="003333E6">
              <w:rPr>
                <w:rFonts w:ascii="Arial" w:eastAsia="Arial" w:hAnsi="Arial" w:cs="Arial"/>
                <w:sz w:val="24"/>
                <w:szCs w:val="24"/>
                <w:lang w:val="en-GB"/>
              </w:rPr>
              <w:fldChar w:fldCharType="begin"/>
            </w:r>
            <w:r w:rsidR="00CF745A">
              <w:rPr>
                <w:rFonts w:ascii="Arial" w:eastAsia="Arial" w:hAnsi="Arial" w:cs="Arial"/>
                <w:sz w:val="24"/>
                <w:szCs w:val="24"/>
                <w:lang w:val="en-GB"/>
              </w:rPr>
              <w:instrText xml:space="preserve"> ADDIN ZOTERO_ITEM CSL_CITATION {"citationID":"AsdAGUax","properties":{"formattedCitation":"[31]","plainCitation":"[31]","noteIndex":0},"citationItems":[{"id":620,"uris":["http://zotero.org/users/5302246/items/S5UT68SR"],"itemData":{"id":620,"type":"article-journal","abstract":"Introduction In out-of-hospital cardiac arrests (OHCAs), the use of an automatic external defibrillator (AED) by a bystander remains low, as AEDs may be misplaced with respect to the locations of OHCAs. As the distribution of historical OHCAs is potentially predictive of future OHCA locations, the purpose of this study is to assess AED positioning with regard to past locations of OHCAs, in order to improve the efficiency of public access defibrillation programs. Methods This is a retrospective observational study from 2014 to 2018. The locations of historical OHCAs and AEDs were loaded into a geodata processing tool. Median distances between AEDs were collected, as well as the number and rates of OHCAs covered (distance of &lt;100 meters from the nearest AED). Areas with high densities of uncovered OHCAs (hotspots) were identified in order to propose the placement of additional AEDs. Areas over-covered by AEDs (overlays) were also identified in order to propose the relocation of overlapping AEDs. Results There were 2,971 OHCA, 79.3% of which occurred at home, and 633 AEDs included in the study. The global coverage rate was 7.5%. OHCAs occurring at home had a coverage rate of 4.5%. Forty hotspots were identified, requiring the same number of additional AEDs. The addition of these would increase the coverage from 7.5% to 17.6%. Regarding AED overlays, 17 AEDs were found to be relocatable without reducing the AED coverage of historical OHCAs. Discussion This study confirms that geodata tools can assess AED locations and increase the efficiency of their placement. Historical hotspots and AED overlays should be considered, with the aim of efficiently relocating or adding AEDs. At-home OHCAs should become a priority target for future public access defibrillation programs as they represent the majority of OHCAs but have the lowest AED coverage rates.","container-title":"PLOS ONE","DOI":"10.1371/journal.pone.0250591","ISSN":"1932-6203","issue":"5","journalAbbreviation":"PLOS ONE","language":"en","note":"publisher: Public Library of Science","page":"e0250591","source":"PLoS Journals","title":"How to improve automated external defibrillator placement for out-of-hospital cardiac arrests: A case study","title-short":"How to improve automated external defibrillator placement for out-of-hospital cardiac arrests","volume":"16","author":[{"family":"Aeby","given":"Dylan"},{"family":"Staeger","given":"Philippe"},{"family":"Dami","given":"Fabrice"}],"issued":{"date-parts":[["2021",5,20]]}}}],"schema":"https://github.com/citation-style-language/schema/raw/master/csl-citation.json"} </w:instrText>
            </w:r>
            <w:r w:rsidRPr="003333E6">
              <w:rPr>
                <w:rFonts w:ascii="Arial" w:eastAsia="Arial" w:hAnsi="Arial" w:cs="Arial"/>
                <w:sz w:val="24"/>
                <w:szCs w:val="24"/>
                <w:lang w:val="en-GB"/>
              </w:rPr>
              <w:fldChar w:fldCharType="separate"/>
            </w:r>
            <w:r w:rsidR="00CF745A" w:rsidRPr="00CF745A">
              <w:rPr>
                <w:rFonts w:ascii="Arial" w:hAnsi="Arial" w:cs="Arial"/>
                <w:sz w:val="24"/>
              </w:rPr>
              <w:t>[31]</w:t>
            </w:r>
            <w:r w:rsidRPr="003333E6">
              <w:rPr>
                <w:rFonts w:ascii="Arial" w:eastAsia="Arial" w:hAnsi="Arial" w:cs="Arial"/>
                <w:sz w:val="24"/>
                <w:szCs w:val="24"/>
                <w:lang w:val="en-GB"/>
              </w:rPr>
              <w:fldChar w:fldCharType="end"/>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15CEAD" w14:textId="6CF58072" w:rsidR="7E84D933" w:rsidRDefault="7E84D933"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5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0B19AA" w14:textId="3F7B8A5F" w:rsidR="7E84D933" w:rsidRDefault="7E84D933" w:rsidP="388DA11E">
            <w:pPr>
              <w:rPr>
                <w:rFonts w:ascii="Arial" w:eastAsia="Arial" w:hAnsi="Arial" w:cs="Arial"/>
                <w:sz w:val="24"/>
                <w:szCs w:val="24"/>
                <w:lang w:val="en-GB"/>
              </w:rPr>
            </w:pPr>
            <w:r w:rsidRPr="388DA11E">
              <w:rPr>
                <w:rFonts w:ascii="Arial" w:eastAsia="Arial" w:hAnsi="Arial" w:cs="Arial"/>
                <w:sz w:val="24"/>
                <w:szCs w:val="24"/>
                <w:lang w:val="en-GB"/>
              </w:rPr>
              <w:t>x</w:t>
            </w:r>
          </w:p>
        </w:tc>
        <w:tc>
          <w:tcPr>
            <w:tcW w:w="8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96F0A7" w14:textId="053DF001" w:rsidR="388DA11E" w:rsidRDefault="388DA11E" w:rsidP="388DA11E">
            <w:pPr>
              <w:rPr>
                <w:rFonts w:ascii="Arial" w:eastAsia="Arial" w:hAnsi="Arial" w:cs="Arial"/>
                <w:sz w:val="24"/>
                <w:szCs w:val="24"/>
                <w:lang w:val="en-GB"/>
              </w:rPr>
            </w:pPr>
          </w:p>
        </w:tc>
        <w:tc>
          <w:tcPr>
            <w:tcW w:w="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D75484B" w14:textId="0A602854" w:rsidR="388DA11E" w:rsidRDefault="388DA11E" w:rsidP="388DA11E">
            <w:pPr>
              <w:rPr>
                <w:rFonts w:ascii="Arial" w:eastAsia="Arial" w:hAnsi="Arial" w:cs="Arial"/>
                <w:sz w:val="24"/>
                <w:szCs w:val="24"/>
                <w:lang w:val="en-GB"/>
              </w:rPr>
            </w:pPr>
          </w:p>
        </w:tc>
        <w:tc>
          <w:tcPr>
            <w:tcW w:w="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86D8E2" w14:textId="1A48048E" w:rsidR="7E84D933" w:rsidRDefault="7E84D933"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7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96F6C0A" w14:textId="476F3AC2" w:rsidR="7E84D933" w:rsidRDefault="7E84D933"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8E1B01" w14:textId="6A36350E" w:rsidR="388DA11E" w:rsidRDefault="388DA11E" w:rsidP="388DA11E">
            <w:pPr>
              <w:spacing w:line="259" w:lineRule="auto"/>
              <w:rPr>
                <w:rFonts w:ascii="Arial" w:eastAsia="Arial" w:hAnsi="Arial" w:cs="Arial"/>
                <w:sz w:val="24"/>
                <w:szCs w:val="24"/>
                <w:lang w:val="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37EE91" w14:textId="7AC75217" w:rsidR="7E84D933" w:rsidRDefault="7E84D933"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EAE909" w14:textId="6D2D08F1" w:rsidR="388DA11E" w:rsidRDefault="388DA11E" w:rsidP="388DA11E">
            <w:pPr>
              <w:spacing w:line="259" w:lineRule="auto"/>
              <w:rPr>
                <w:rFonts w:ascii="Arial" w:eastAsia="Arial" w:hAnsi="Arial" w:cs="Arial"/>
                <w:sz w:val="24"/>
                <w:szCs w:val="24"/>
                <w:lang w:val="en-GB"/>
              </w:rPr>
            </w:pP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27F6719" w14:textId="27C1758D" w:rsidR="388DA11E" w:rsidRDefault="388DA11E" w:rsidP="388DA11E">
            <w:pPr>
              <w:spacing w:line="259" w:lineRule="auto"/>
              <w:rPr>
                <w:rFonts w:ascii="Arial" w:eastAsia="Arial" w:hAnsi="Arial" w:cs="Arial"/>
                <w:sz w:val="24"/>
                <w:szCs w:val="24"/>
                <w:lang w:val="en-GB"/>
              </w:rPr>
            </w:pP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EB9DFAF" w14:textId="00654C85" w:rsidR="7E84D933" w:rsidRDefault="7E84D933" w:rsidP="388DA11E">
            <w:pPr>
              <w:rPr>
                <w:rFonts w:ascii="Arial" w:eastAsia="Arial" w:hAnsi="Arial" w:cs="Arial"/>
                <w:sz w:val="24"/>
                <w:szCs w:val="24"/>
                <w:lang w:val="en-GB"/>
              </w:rPr>
            </w:pPr>
            <w:r w:rsidRPr="388DA11E">
              <w:rPr>
                <w:rFonts w:ascii="Arial" w:eastAsia="Arial" w:hAnsi="Arial" w:cs="Arial"/>
                <w:sz w:val="24"/>
                <w:szCs w:val="24"/>
                <w:lang w:val="en-GB"/>
              </w:rPr>
              <w:t>x</w:t>
            </w:r>
          </w:p>
        </w:tc>
      </w:tr>
      <w:tr w:rsidR="388DA11E" w:rsidRPr="00574017" w14:paraId="3FEAD6B4" w14:textId="77777777" w:rsidTr="00FF10F0">
        <w:trPr>
          <w:trHeight w:val="300"/>
        </w:trPr>
        <w:tc>
          <w:tcPr>
            <w:tcW w:w="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EBD5019" w14:textId="66D95481" w:rsidR="388DA11E" w:rsidRPr="003333E6" w:rsidRDefault="008313ED" w:rsidP="388DA11E">
            <w:pPr>
              <w:spacing w:line="259" w:lineRule="auto"/>
              <w:rPr>
                <w:rFonts w:ascii="Arial" w:hAnsi="Arial" w:cs="Arial"/>
                <w:sz w:val="24"/>
                <w:szCs w:val="24"/>
                <w:lang w:val="en-US"/>
              </w:rPr>
            </w:pPr>
            <w:r w:rsidRPr="003333E6">
              <w:rPr>
                <w:rFonts w:ascii="Arial" w:hAnsi="Arial" w:cs="Arial"/>
                <w:sz w:val="24"/>
                <w:szCs w:val="24"/>
                <w:lang w:val="en-US"/>
              </w:rPr>
              <w:fldChar w:fldCharType="begin"/>
            </w:r>
            <w:r w:rsidRPr="003333E6">
              <w:rPr>
                <w:rFonts w:ascii="Arial" w:hAnsi="Arial" w:cs="Arial"/>
                <w:sz w:val="24"/>
                <w:szCs w:val="24"/>
                <w:lang w:val="en-US"/>
              </w:rPr>
              <w:instrText xml:space="preserve"> ADDIN ZOTERO_ITEM CSL_CITATION {"citationID":"lnm7czzm","properties":{"formattedCitation":"[4]","plainCitation":"[4]","noteIndex":0},"citationItems":[{"id":147,"uris":["http://zotero.org/users/5302246/items/H9P8VYBZ"],"itemData":{"id":147,"type":"article-journal","abstract":"Aims\nOptimization of automated external defibrillator (AED) placement and accessibility are warranted. We examined the associations between AED accessibility, at the time of an out-of-hospital cardiac arrest (OHCA), bystander defibrillation, and 30-day survival, as well as AED coverage according to AED locations.\nMethods\nIn this registry-based study we identified all OHCAs registered by mobile emergency care units in Copenhagen, Denmark (2008–2016). Information regarding registered AEDs (2007–2016) was retrieved from the nationwide Danish AED Network. We calculated AED coverage (AEDs located ≤200 m route distance from an OHCA) and, according to AED accessibility, the likelihoods of bystander defibrillation and 30-day survival.\nResults\nOf 2500 OHCAs, 22.6% (n = 566) were covered by a registered AED. At the time of OHCA, &lt;50% of these AEDs were accessible (n = 276). OHCAs covered by an accessible AED were nearly three times more likely to receive bystander defibrillation (accessible: 13.8% vs. inaccessible: 4.8%, p &lt; 0.001) and twice as likely to achieve 30-day survival (accessible: 28.8% vs. inaccessible: 16.4%, p &lt; 0.001). Among bystander-witnessed OHCAs with shockable heart rhythms (accessible vs. inaccessible AEDs), bystander defibrillation rates were 39.8% vs. 20.3% (p = 0.01) and 30-day survival rates were 72.7% vs. 44.1% (p &lt; 0.001). Most OHCAs were covered by AEDs at offices (18.6%), schools (13.3%), and sports facilities (12.9%), each with a coverage loss &gt;50%, due to limited AED accessibility.\nConclusions\nThe chance of a bystander defibrillation was tripled, and 30-day survival nearly doubled, when the nearest AED was accessible, compared to inaccessible, at the time of OHCA, underscoring the importance of unhindered AED accessibility.","container-title":"Resuscitation","DOI":"10.1016/j.resuscitation.2019.01.014","ISSN":"0300-9572","journalAbbreviation":"Resuscitation","language":"en","page":"30-37","source":"ScienceDirect","title":"Automated external defibrillator accessibility is crucial for bystander defibrillation and survival: A registry-based study","title-short":"Automated external defibrillator accessibility is crucial for bystander defibrillation and survival","volume":"136","author":[{"family":"Karlsson","given":"Lena"},{"family":"Malta Hansen","given":"Carolina"},{"family":"Wissenberg","given":"Mads"},{"family":"Møller Hansen","given":"Steen"},{"family":"Lippert","given":"Freddy K."},{"family":"Rajan","given":"Shahzleen"},{"family":"Kragholm","given":"Kristian"},{"family":"Møller","given":"Sidsel G."},{"family":"Bach Søndergaard","given":"Kathrine"},{"family":"Gislason","given":"Gunnar H."},{"family":"Torp-Pedersen","given":"Christian"},{"family":"Folke","given":"Fredrik"}],"issued":{"date-parts":[["2019",3,1]]}}}],"schema":"https://github.com/citation-style-language/schema/raw/master/csl-citation.json"} </w:instrText>
            </w:r>
            <w:r w:rsidRPr="003333E6">
              <w:rPr>
                <w:rFonts w:ascii="Arial" w:hAnsi="Arial" w:cs="Arial"/>
                <w:sz w:val="24"/>
                <w:szCs w:val="24"/>
                <w:lang w:val="en-US"/>
              </w:rPr>
              <w:fldChar w:fldCharType="separate"/>
            </w:r>
            <w:r w:rsidRPr="003333E6">
              <w:rPr>
                <w:rFonts w:ascii="Arial" w:hAnsi="Arial" w:cs="Arial"/>
                <w:sz w:val="24"/>
                <w:szCs w:val="24"/>
                <w:lang w:val="en-US"/>
              </w:rPr>
              <w:t>[4]</w:t>
            </w:r>
            <w:r w:rsidRPr="003333E6">
              <w:rPr>
                <w:rFonts w:ascii="Arial" w:hAnsi="Arial" w:cs="Arial"/>
                <w:sz w:val="24"/>
                <w:szCs w:val="24"/>
                <w:lang w:val="en-US"/>
              </w:rPr>
              <w:fldChar w:fldCharType="end"/>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B14A1E" w14:textId="057A6AD3" w:rsidR="388DA11E" w:rsidRDefault="388DA11E" w:rsidP="388DA11E">
            <w:pPr>
              <w:spacing w:line="259" w:lineRule="auto"/>
              <w:rPr>
                <w:rFonts w:ascii="Arial" w:eastAsia="Arial" w:hAnsi="Arial" w:cs="Arial"/>
                <w:sz w:val="24"/>
                <w:szCs w:val="24"/>
                <w:lang w:val="en-GB"/>
              </w:rPr>
            </w:pPr>
          </w:p>
        </w:tc>
        <w:tc>
          <w:tcPr>
            <w:tcW w:w="5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7E44EE" w14:textId="6ED069FA" w:rsidR="388DA11E" w:rsidRDefault="388DA11E" w:rsidP="388DA11E">
            <w:pPr>
              <w:rPr>
                <w:rFonts w:ascii="Arial" w:eastAsia="Arial" w:hAnsi="Arial" w:cs="Arial"/>
                <w:sz w:val="24"/>
                <w:szCs w:val="24"/>
                <w:lang w:val="en-GB"/>
              </w:rPr>
            </w:pPr>
          </w:p>
        </w:tc>
        <w:tc>
          <w:tcPr>
            <w:tcW w:w="8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6209F0B" w14:textId="767DC9BA" w:rsidR="388DA11E" w:rsidRDefault="388DA11E" w:rsidP="388DA11E">
            <w:pPr>
              <w:rPr>
                <w:rFonts w:ascii="Arial" w:eastAsia="Arial" w:hAnsi="Arial" w:cs="Arial"/>
                <w:sz w:val="24"/>
                <w:szCs w:val="24"/>
                <w:lang w:val="en-GB"/>
              </w:rPr>
            </w:pPr>
          </w:p>
        </w:tc>
        <w:tc>
          <w:tcPr>
            <w:tcW w:w="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438FA5" w14:textId="3A3FB840" w:rsidR="388DA11E" w:rsidRDefault="388DA11E" w:rsidP="388DA11E">
            <w:pPr>
              <w:rPr>
                <w:rFonts w:ascii="Arial" w:eastAsia="Arial" w:hAnsi="Arial" w:cs="Arial"/>
                <w:sz w:val="24"/>
                <w:szCs w:val="24"/>
                <w:lang w:val="en-GB"/>
              </w:rPr>
            </w:pPr>
          </w:p>
        </w:tc>
        <w:tc>
          <w:tcPr>
            <w:tcW w:w="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4557EB6" w14:textId="7BD9DE62" w:rsidR="388DA11E" w:rsidRDefault="388DA11E"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7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860B33" w14:textId="4D5B4862" w:rsidR="388DA11E" w:rsidRDefault="388DA11E"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8591E6" w14:textId="007B0262" w:rsidR="388DA11E" w:rsidRDefault="388DA11E"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84ABF0" w14:textId="3D3BAA83" w:rsidR="388DA11E" w:rsidRDefault="388DA11E"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F17DA6" w14:textId="6440F4E2" w:rsidR="388DA11E" w:rsidRDefault="388DA11E"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2258EA" w14:textId="51F152BD" w:rsidR="388DA11E" w:rsidRDefault="388DA11E" w:rsidP="388DA11E">
            <w:pPr>
              <w:spacing w:line="259" w:lineRule="auto"/>
              <w:rPr>
                <w:rFonts w:ascii="Arial" w:eastAsia="Arial" w:hAnsi="Arial" w:cs="Arial"/>
                <w:sz w:val="24"/>
                <w:szCs w:val="24"/>
                <w:lang w:val="en-GB"/>
              </w:rPr>
            </w:pP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3616D19" w14:textId="790FE0FE" w:rsidR="388DA11E" w:rsidRDefault="388DA11E" w:rsidP="388DA11E">
            <w:pPr>
              <w:rPr>
                <w:rFonts w:ascii="Arial" w:eastAsia="Arial" w:hAnsi="Arial" w:cs="Arial"/>
                <w:sz w:val="24"/>
                <w:szCs w:val="24"/>
                <w:lang w:val="en-GB"/>
              </w:rPr>
            </w:pPr>
            <w:r w:rsidRPr="388DA11E">
              <w:rPr>
                <w:rFonts w:ascii="Arial" w:eastAsia="Arial" w:hAnsi="Arial" w:cs="Arial"/>
                <w:sz w:val="24"/>
                <w:szCs w:val="24"/>
                <w:lang w:val="en-GB"/>
              </w:rPr>
              <w:t>x</w:t>
            </w:r>
          </w:p>
        </w:tc>
      </w:tr>
      <w:tr w:rsidR="388DA11E" w:rsidRPr="00574017" w14:paraId="45075632" w14:textId="77777777" w:rsidTr="00FF10F0">
        <w:trPr>
          <w:trHeight w:val="300"/>
        </w:trPr>
        <w:tc>
          <w:tcPr>
            <w:tcW w:w="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AB0139D" w14:textId="3593A04C" w:rsidR="4ADC5BE1" w:rsidRPr="003333E6" w:rsidRDefault="00785108" w:rsidP="388DA11E">
            <w:pPr>
              <w:spacing w:line="259" w:lineRule="auto"/>
              <w:rPr>
                <w:rFonts w:ascii="Arial" w:hAnsi="Arial" w:cs="Arial"/>
                <w:sz w:val="24"/>
                <w:szCs w:val="24"/>
                <w:lang w:val="en-US"/>
              </w:rPr>
            </w:pPr>
            <w:r w:rsidRPr="003333E6">
              <w:rPr>
                <w:rFonts w:ascii="Arial" w:hAnsi="Arial" w:cs="Arial"/>
                <w:sz w:val="24"/>
                <w:szCs w:val="24"/>
                <w:lang w:val="en-US"/>
              </w:rPr>
              <w:fldChar w:fldCharType="begin"/>
            </w:r>
            <w:r w:rsidR="00CF745A">
              <w:rPr>
                <w:rFonts w:ascii="Arial" w:hAnsi="Arial" w:cs="Arial"/>
                <w:sz w:val="24"/>
                <w:szCs w:val="24"/>
                <w:lang w:val="en-US"/>
              </w:rPr>
              <w:instrText xml:space="preserve"> ADDIN ZOTERO_ITEM CSL_CITATION {"citationID":"udSO0ppG","properties":{"formattedCitation":"[32]","plainCitation":"[32]","noteIndex":0},"citationItems":[{"id":622,"uris":["http://zotero.org/users/5302246/items/UZG88TVC"],"itemData":{"id":622,"type":"article-journal","abstract":"Out-of-hospital cardiac arrest is a significant public health issue, and treatment, namely, cardiopulmonary resuscitation and defibrillation, is very time sensitive. Public access defibrillation programs, which deploy automated external defibrillators (AEDs) for bystander use in an emergency, reduce the time to defibrillation and improve survival rates. In this paper, we develop models to guide the deployment of public AEDs. Our models generalize existing location models and incorporate differences in bystander behavior. We formulate three mixed integer nonlinear models and derive equivalent integer linear reformulations or easily computable bounds. We use kernel density estimation to derive a spatial probability distribution of cardiac arrests that is used for optimization and model evaluation. Using data from Toronto, Canada, we show that optimizing AED deployment outperforms the existing approach by 40% in coverage, and substantial gains can be achieved through relocating existing AEDs. Our results suggest that improvements in survival and cost-effectiveness are possible with optimization.\n\nThis paper was accepted by Dimitris Bertsimas, optimization.","container-title":"Management Science","DOI":"10.1287/mnsc.2015.2312","ISSN":"0025-1909","issue":"12","note":"publisher: INFORMS","page":"3617-3635","source":"pubsonline.informs.org (Atypon)","title":"Optimizing the Deployment of Public Access Defibrillators","volume":"62","author":[{"family":"Chan","given":"Timothy C. Y."},{"family":"Demirtas","given":"Derya"},{"family":"Kwon","given":"Roy H."}],"issued":{"date-parts":[["2016",12]]}}}],"schema":"https://github.com/citation-style-language/schema/raw/master/csl-citation.json"} </w:instrText>
            </w:r>
            <w:r w:rsidRPr="003333E6">
              <w:rPr>
                <w:rFonts w:ascii="Arial" w:hAnsi="Arial" w:cs="Arial"/>
                <w:sz w:val="24"/>
                <w:szCs w:val="24"/>
                <w:lang w:val="en-US"/>
              </w:rPr>
              <w:fldChar w:fldCharType="separate"/>
            </w:r>
            <w:r w:rsidR="00CF745A" w:rsidRPr="00CF745A">
              <w:rPr>
                <w:rFonts w:ascii="Arial" w:hAnsi="Arial" w:cs="Arial"/>
                <w:sz w:val="24"/>
              </w:rPr>
              <w:t>[32]</w:t>
            </w:r>
            <w:r w:rsidRPr="003333E6">
              <w:rPr>
                <w:rFonts w:ascii="Arial" w:hAnsi="Arial" w:cs="Arial"/>
                <w:sz w:val="24"/>
                <w:szCs w:val="24"/>
                <w:lang w:val="en-US"/>
              </w:rPr>
              <w:fldChar w:fldCharType="end"/>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0B3F46" w14:textId="2FAC81D8" w:rsidR="388DA11E" w:rsidRDefault="388DA11E"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5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73D222" w14:textId="17A56A54" w:rsidR="388DA11E" w:rsidRDefault="388DA11E" w:rsidP="388DA11E">
            <w:pPr>
              <w:rPr>
                <w:rFonts w:ascii="Arial" w:eastAsia="Arial" w:hAnsi="Arial" w:cs="Arial"/>
                <w:sz w:val="24"/>
                <w:szCs w:val="24"/>
                <w:lang w:val="en-GB"/>
              </w:rPr>
            </w:pPr>
          </w:p>
        </w:tc>
        <w:tc>
          <w:tcPr>
            <w:tcW w:w="8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8094E7" w14:textId="2C402525" w:rsidR="388DA11E" w:rsidRDefault="388DA11E" w:rsidP="388DA11E">
            <w:pPr>
              <w:rPr>
                <w:rFonts w:ascii="Arial" w:eastAsia="Arial" w:hAnsi="Arial" w:cs="Arial"/>
                <w:sz w:val="24"/>
                <w:szCs w:val="24"/>
                <w:lang w:val="en-GB"/>
              </w:rPr>
            </w:pPr>
          </w:p>
        </w:tc>
        <w:tc>
          <w:tcPr>
            <w:tcW w:w="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23026C" w14:textId="0FE686D0" w:rsidR="388DA11E" w:rsidRDefault="388DA11E" w:rsidP="388DA11E">
            <w:pPr>
              <w:rPr>
                <w:rFonts w:ascii="Arial" w:eastAsia="Arial" w:hAnsi="Arial" w:cs="Arial"/>
                <w:sz w:val="24"/>
                <w:szCs w:val="24"/>
                <w:lang w:val="en-GB"/>
              </w:rPr>
            </w:pPr>
          </w:p>
        </w:tc>
        <w:tc>
          <w:tcPr>
            <w:tcW w:w="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D59A8A" w14:textId="3FD259D9" w:rsidR="388DA11E" w:rsidRDefault="388DA11E"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7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6979CF" w14:textId="643FDDD6" w:rsidR="388DA11E" w:rsidRDefault="388DA11E" w:rsidP="388DA11E">
            <w:pPr>
              <w:spacing w:line="259" w:lineRule="auto"/>
              <w:rPr>
                <w:rFonts w:ascii="Arial" w:eastAsia="Arial" w:hAnsi="Arial" w:cs="Arial"/>
                <w:sz w:val="24"/>
                <w:szCs w:val="24"/>
                <w:lang w:val="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8FF40C5" w14:textId="6919C0DD" w:rsidR="388DA11E" w:rsidRDefault="388DA11E"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B14AB41" w14:textId="498C1BCA" w:rsidR="388DA11E" w:rsidRDefault="388DA11E"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6633D75" w14:textId="54B20C99" w:rsidR="388DA11E" w:rsidRDefault="388DA11E"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8995A0" w14:textId="70BCB294" w:rsidR="388DA11E" w:rsidRDefault="388DA11E" w:rsidP="388DA11E">
            <w:pPr>
              <w:spacing w:line="259" w:lineRule="auto"/>
              <w:rPr>
                <w:rFonts w:ascii="Arial" w:eastAsia="Arial" w:hAnsi="Arial" w:cs="Arial"/>
                <w:sz w:val="24"/>
                <w:szCs w:val="24"/>
                <w:lang w:val="en-GB"/>
              </w:rPr>
            </w:pP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E88EE7" w14:textId="7249C80E" w:rsidR="388DA11E" w:rsidRDefault="388DA11E" w:rsidP="388DA11E">
            <w:pPr>
              <w:rPr>
                <w:rFonts w:ascii="Arial" w:eastAsia="Arial" w:hAnsi="Arial" w:cs="Arial"/>
                <w:sz w:val="24"/>
                <w:szCs w:val="24"/>
                <w:lang w:val="en-GB"/>
              </w:rPr>
            </w:pPr>
          </w:p>
        </w:tc>
      </w:tr>
      <w:tr w:rsidR="388DA11E" w:rsidRPr="00574017" w14:paraId="423FA3FA" w14:textId="77777777" w:rsidTr="00FF10F0">
        <w:trPr>
          <w:trHeight w:val="300"/>
        </w:trPr>
        <w:tc>
          <w:tcPr>
            <w:tcW w:w="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EE3A94" w14:textId="3BE528A8" w:rsidR="445FB1F3" w:rsidRPr="003333E6" w:rsidRDefault="003333E6" w:rsidP="388DA11E">
            <w:pPr>
              <w:spacing w:line="259" w:lineRule="auto"/>
              <w:rPr>
                <w:rFonts w:ascii="Arial" w:hAnsi="Arial" w:cs="Arial"/>
                <w:sz w:val="24"/>
                <w:szCs w:val="24"/>
                <w:lang w:val="en-US"/>
              </w:rPr>
            </w:pPr>
            <w:r w:rsidRPr="003333E6">
              <w:rPr>
                <w:rFonts w:ascii="Arial" w:hAnsi="Arial" w:cs="Arial"/>
                <w:sz w:val="24"/>
                <w:szCs w:val="24"/>
                <w:lang w:val="en-US"/>
              </w:rPr>
              <w:fldChar w:fldCharType="begin"/>
            </w:r>
            <w:r w:rsidR="0089547B">
              <w:rPr>
                <w:rFonts w:ascii="Arial" w:hAnsi="Arial" w:cs="Arial"/>
                <w:sz w:val="24"/>
                <w:szCs w:val="24"/>
                <w:lang w:val="en-US"/>
              </w:rPr>
              <w:instrText xml:space="preserve"> ADDIN ZOTERO_ITEM CSL_CITATION {"citationID":"iNX4msdn","properties":{"formattedCitation":"[19]","plainCitation":"[19]","noteIndex":0},"citationItems":[{"id":636,"uris":["http://zotero.org/users/5302246/items/2EAFC829"],"itemData":{"id":636,"type":"article-journal","abstract":"Immediate treatment with an automated external defibrillator (AED) increases out-of-hospital cardiac arrest (OHCA) patient survival potential. While considerable attention has been given to determining optimal public AED locations, spatial and temporal factors such as time of day and distance from emergency medical services (EMSs) are understudied. Here we describe a geocomputational genetic algorithm with a new stirring operator (GANSO) that considers spatial and temporal cardiac arrest occurrence factors when assessing the feasibility of using Taipei 7-Eleven stores as installation locations for AEDs. Our model is based on two AED conveyance modes, walking/running and driving, involving service distances of 100 and 300 meters, respectively. Our results suggest different AED allocation strategies involving convenience stores in urban settings. In commercial areas, such installations can compensate for temporal gaps in EMS locations when responding to nighttime OHCA incidents. In residential areas, store installations can compensate for long distances from fire stations, where AEDs are currently held in Taipei.","container-title":"Computational and Mathematical Methods in Medicine","DOI":"10.1155/2014/241435","ISSN":"1748-6718","issue":"1","language":"en","license":"Copyright © 2014 Chung-Yuan Huang and Tzai-Hung Wen.","note":"_eprint: https://onlinelibrary.wiley.com/doi/pdf/10.1155/2014/241435","page":"241435","source":"Wiley Online Library","title":"Optimal Installation Locations for Automated External Defibrillators in Taipei 7-Eleven Stores: Using GIS and a Genetic Algorithm with a New Stirring Operator","title-short":"Optimal Installation Locations for Automated External Defibrillators in Taipei 7-Eleven Stores","volume":"2014","author":[{"family":"Huang","given":"Chung-Yuan"},{"family":"Wen","given":"Tzai-Hung"}],"issued":{"date-parts":[["2014"]]}}}],"schema":"https://github.com/citation-style-language/schema/raw/master/csl-citation.json"} </w:instrText>
            </w:r>
            <w:r w:rsidRPr="003333E6">
              <w:rPr>
                <w:rFonts w:ascii="Arial" w:hAnsi="Arial" w:cs="Arial"/>
                <w:sz w:val="24"/>
                <w:szCs w:val="24"/>
                <w:lang w:val="en-US"/>
              </w:rPr>
              <w:fldChar w:fldCharType="separate"/>
            </w:r>
            <w:r w:rsidR="0089547B" w:rsidRPr="0089547B">
              <w:rPr>
                <w:rFonts w:ascii="Arial" w:hAnsi="Arial" w:cs="Arial"/>
                <w:sz w:val="24"/>
              </w:rPr>
              <w:t>[19]</w:t>
            </w:r>
            <w:r w:rsidRPr="003333E6">
              <w:rPr>
                <w:rFonts w:ascii="Arial" w:hAnsi="Arial" w:cs="Arial"/>
                <w:sz w:val="24"/>
                <w:szCs w:val="24"/>
                <w:lang w:val="en-US"/>
              </w:rPr>
              <w:fldChar w:fldCharType="end"/>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38CB0A3" w14:textId="73B7AFCE" w:rsidR="388DA11E" w:rsidRDefault="388DA11E"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59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23C50B" w14:textId="47FE5B51" w:rsidR="388DA11E" w:rsidRDefault="388DA11E" w:rsidP="388DA11E">
            <w:pPr>
              <w:rPr>
                <w:rFonts w:ascii="Arial" w:eastAsia="Arial" w:hAnsi="Arial" w:cs="Arial"/>
                <w:sz w:val="24"/>
                <w:szCs w:val="24"/>
                <w:lang w:val="en-GB"/>
              </w:rPr>
            </w:pPr>
          </w:p>
        </w:tc>
        <w:tc>
          <w:tcPr>
            <w:tcW w:w="8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F082E78" w14:textId="3403C086" w:rsidR="388DA11E" w:rsidRDefault="388DA11E" w:rsidP="388DA11E">
            <w:pPr>
              <w:rPr>
                <w:rFonts w:ascii="Arial" w:eastAsia="Arial" w:hAnsi="Arial" w:cs="Arial"/>
                <w:sz w:val="24"/>
                <w:szCs w:val="24"/>
                <w:lang w:val="en-GB"/>
              </w:rPr>
            </w:pPr>
            <w:r w:rsidRPr="388DA11E">
              <w:rPr>
                <w:rFonts w:ascii="Arial" w:eastAsia="Arial" w:hAnsi="Arial" w:cs="Arial"/>
                <w:sz w:val="24"/>
                <w:szCs w:val="24"/>
                <w:lang w:val="en-GB"/>
              </w:rPr>
              <w:t>x</w:t>
            </w:r>
          </w:p>
        </w:tc>
        <w:tc>
          <w:tcPr>
            <w:tcW w:w="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AB31F0" w14:textId="1E93A2F8" w:rsidR="388DA11E" w:rsidRDefault="388DA11E" w:rsidP="388DA11E">
            <w:pPr>
              <w:rPr>
                <w:rFonts w:ascii="Arial" w:eastAsia="Arial" w:hAnsi="Arial" w:cs="Arial"/>
                <w:sz w:val="24"/>
                <w:szCs w:val="24"/>
                <w:lang w:val="en-GB"/>
              </w:rPr>
            </w:pPr>
          </w:p>
        </w:tc>
        <w:tc>
          <w:tcPr>
            <w:tcW w:w="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1512683" w14:textId="38F2A8DE" w:rsidR="388DA11E" w:rsidRDefault="388DA11E" w:rsidP="388DA11E">
            <w:pPr>
              <w:spacing w:line="259" w:lineRule="auto"/>
              <w:rPr>
                <w:rFonts w:ascii="Arial" w:eastAsia="Arial" w:hAnsi="Arial" w:cs="Arial"/>
                <w:sz w:val="24"/>
                <w:szCs w:val="24"/>
                <w:lang w:val="en-GB"/>
              </w:rPr>
            </w:pPr>
          </w:p>
        </w:tc>
        <w:tc>
          <w:tcPr>
            <w:tcW w:w="7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8B4038" w14:textId="5CC1796E" w:rsidR="388DA11E" w:rsidRDefault="388DA11E" w:rsidP="388DA11E">
            <w:pPr>
              <w:spacing w:line="259" w:lineRule="auto"/>
              <w:rPr>
                <w:rFonts w:ascii="Arial" w:eastAsia="Arial" w:hAnsi="Arial" w:cs="Arial"/>
                <w:sz w:val="24"/>
                <w:szCs w:val="24"/>
                <w:lang w:val="en-GB"/>
              </w:rPr>
            </w:pPr>
            <w:r w:rsidRPr="388DA11E">
              <w:rPr>
                <w:rFonts w:ascii="Arial" w:eastAsia="Arial" w:hAnsi="Arial" w:cs="Arial"/>
                <w:sz w:val="24"/>
                <w:szCs w:val="24"/>
                <w:lang w:val="en-GB"/>
              </w:rPr>
              <w:t>x</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B860B7F" w14:textId="2C01DBAD" w:rsidR="388DA11E" w:rsidRDefault="388DA11E" w:rsidP="388DA11E">
            <w:pPr>
              <w:spacing w:line="259" w:lineRule="auto"/>
              <w:rPr>
                <w:rFonts w:ascii="Arial" w:eastAsia="Arial" w:hAnsi="Arial" w:cs="Arial"/>
                <w:sz w:val="24"/>
                <w:szCs w:val="24"/>
                <w:lang w:val="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FD2F4DF" w14:textId="3BF24A71" w:rsidR="388DA11E" w:rsidRDefault="388DA11E" w:rsidP="388DA11E">
            <w:pPr>
              <w:spacing w:line="259" w:lineRule="auto"/>
              <w:rPr>
                <w:rFonts w:ascii="Arial" w:eastAsia="Arial" w:hAnsi="Arial" w:cs="Arial"/>
                <w:sz w:val="24"/>
                <w:szCs w:val="24"/>
                <w:lang w:val="en-GB"/>
              </w:rPr>
            </w:pP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3C9B75" w14:textId="718137C9" w:rsidR="388DA11E" w:rsidRDefault="388DA11E" w:rsidP="388DA11E">
            <w:pPr>
              <w:spacing w:line="259" w:lineRule="auto"/>
              <w:rPr>
                <w:rFonts w:ascii="Arial" w:eastAsia="Arial" w:hAnsi="Arial" w:cs="Arial"/>
                <w:sz w:val="24"/>
                <w:szCs w:val="24"/>
                <w:lang w:val="en-GB"/>
              </w:rPr>
            </w:pP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D91369" w14:textId="080A3D38" w:rsidR="388DA11E" w:rsidRDefault="388DA11E" w:rsidP="388DA11E">
            <w:pPr>
              <w:spacing w:line="259" w:lineRule="auto"/>
              <w:rPr>
                <w:rFonts w:ascii="Arial" w:eastAsia="Arial" w:hAnsi="Arial" w:cs="Arial"/>
                <w:sz w:val="24"/>
                <w:szCs w:val="24"/>
                <w:lang w:val="en-GB"/>
              </w:rPr>
            </w:pP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727468" w14:textId="3A23C739" w:rsidR="388DA11E" w:rsidRDefault="388DA11E" w:rsidP="388DA11E">
            <w:pPr>
              <w:rPr>
                <w:rFonts w:ascii="Arial" w:eastAsia="Arial" w:hAnsi="Arial" w:cs="Arial"/>
                <w:sz w:val="24"/>
                <w:szCs w:val="24"/>
                <w:lang w:val="en-GB"/>
              </w:rPr>
            </w:pPr>
            <w:r w:rsidRPr="388DA11E">
              <w:rPr>
                <w:rFonts w:ascii="Arial" w:eastAsia="Arial" w:hAnsi="Arial" w:cs="Arial"/>
                <w:sz w:val="24"/>
                <w:szCs w:val="24"/>
                <w:lang w:val="en-GB"/>
              </w:rPr>
              <w:t>x</w:t>
            </w:r>
          </w:p>
        </w:tc>
      </w:tr>
    </w:tbl>
    <w:p w14:paraId="50C6472E" w14:textId="4260B15C" w:rsidR="388DA11E" w:rsidRDefault="388DA11E" w:rsidP="388DA11E">
      <w:pPr>
        <w:spacing w:after="0" w:line="360" w:lineRule="auto"/>
        <w:jc w:val="both"/>
        <w:rPr>
          <w:rFonts w:ascii="Arial" w:hAnsi="Arial" w:cs="Arial"/>
          <w:sz w:val="24"/>
          <w:szCs w:val="24"/>
          <w:lang w:val="en-GB"/>
        </w:rPr>
      </w:pPr>
    </w:p>
    <w:p w14:paraId="5AC6B841" w14:textId="790C5C59" w:rsidR="00557085" w:rsidRDefault="5D507F93" w:rsidP="4ABCDCDB">
      <w:pPr>
        <w:pStyle w:val="Listenabsatz"/>
        <w:numPr>
          <w:ilvl w:val="0"/>
          <w:numId w:val="7"/>
        </w:numPr>
        <w:spacing w:after="0" w:line="360" w:lineRule="auto"/>
        <w:jc w:val="both"/>
        <w:rPr>
          <w:rFonts w:ascii="Arial" w:hAnsi="Arial" w:cs="Arial"/>
          <w:sz w:val="24"/>
          <w:szCs w:val="24"/>
          <w:lang w:val="en-GB"/>
        </w:rPr>
      </w:pPr>
      <w:r w:rsidRPr="4ABCDCDB">
        <w:rPr>
          <w:rFonts w:ascii="Arial" w:hAnsi="Arial" w:cs="Arial"/>
          <w:sz w:val="24"/>
          <w:szCs w:val="24"/>
          <w:lang w:val="en-GB"/>
        </w:rPr>
        <w:t>Results of ANOVA with F-value and p-value for each feature:</w:t>
      </w:r>
    </w:p>
    <w:tbl>
      <w:tblPr>
        <w:tblStyle w:val="Tabellenraster"/>
        <w:tblW w:w="0" w:type="auto"/>
        <w:tblLayout w:type="fixed"/>
        <w:tblLook w:val="06A0" w:firstRow="1" w:lastRow="0" w:firstColumn="1" w:lastColumn="0" w:noHBand="1" w:noVBand="1"/>
      </w:tblPr>
      <w:tblGrid>
        <w:gridCol w:w="2475"/>
        <w:gridCol w:w="2820"/>
        <w:gridCol w:w="2940"/>
      </w:tblGrid>
      <w:tr w:rsidR="4ABCDCDB" w:rsidRPr="001B40DA" w14:paraId="4A376F99" w14:textId="77777777" w:rsidTr="4ABCDCDB">
        <w:trPr>
          <w:trHeight w:val="300"/>
        </w:trPr>
        <w:tc>
          <w:tcPr>
            <w:tcW w:w="2475" w:type="dxa"/>
          </w:tcPr>
          <w:p w14:paraId="12FB7BB9" w14:textId="1FF13B65" w:rsidR="343EFB9C" w:rsidRPr="001B40DA" w:rsidRDefault="343EFB9C" w:rsidP="4ABCDCDB">
            <w:pPr>
              <w:spacing w:line="259" w:lineRule="auto"/>
              <w:jc w:val="center"/>
              <w:rPr>
                <w:rFonts w:ascii="Arial" w:hAnsi="Arial" w:cs="Arial"/>
                <w:b/>
                <w:bCs/>
                <w:sz w:val="24"/>
                <w:szCs w:val="24"/>
                <w:lang w:val="en-GB"/>
              </w:rPr>
            </w:pPr>
            <w:r w:rsidRPr="001B40DA">
              <w:rPr>
                <w:rFonts w:ascii="Arial" w:hAnsi="Arial" w:cs="Arial"/>
                <w:b/>
                <w:bCs/>
                <w:sz w:val="24"/>
                <w:szCs w:val="24"/>
                <w:lang w:val="en-GB"/>
              </w:rPr>
              <w:t>Feature</w:t>
            </w:r>
          </w:p>
        </w:tc>
        <w:tc>
          <w:tcPr>
            <w:tcW w:w="2820" w:type="dxa"/>
          </w:tcPr>
          <w:p w14:paraId="5D731340" w14:textId="477A2A1C" w:rsidR="343EFB9C" w:rsidRPr="001B40DA" w:rsidRDefault="343EFB9C" w:rsidP="4ABCDCDB">
            <w:pPr>
              <w:spacing w:line="259" w:lineRule="auto"/>
              <w:jc w:val="center"/>
              <w:rPr>
                <w:rFonts w:ascii="Arial" w:hAnsi="Arial" w:cs="Arial"/>
                <w:b/>
                <w:bCs/>
                <w:sz w:val="24"/>
                <w:szCs w:val="24"/>
                <w:lang w:val="en-GB"/>
              </w:rPr>
            </w:pPr>
            <w:r w:rsidRPr="001B40DA">
              <w:rPr>
                <w:rFonts w:ascii="Arial" w:hAnsi="Arial" w:cs="Arial"/>
                <w:b/>
                <w:bCs/>
                <w:sz w:val="24"/>
                <w:szCs w:val="24"/>
                <w:lang w:val="en-GB"/>
              </w:rPr>
              <w:t>F-value</w:t>
            </w:r>
          </w:p>
        </w:tc>
        <w:tc>
          <w:tcPr>
            <w:tcW w:w="2940" w:type="dxa"/>
          </w:tcPr>
          <w:p w14:paraId="0EF9152A" w14:textId="44AB04C4" w:rsidR="343EFB9C" w:rsidRPr="001B40DA" w:rsidRDefault="343EFB9C" w:rsidP="4ABCDCDB">
            <w:pPr>
              <w:spacing w:line="259" w:lineRule="auto"/>
              <w:jc w:val="center"/>
              <w:rPr>
                <w:rFonts w:ascii="Arial" w:hAnsi="Arial" w:cs="Arial"/>
                <w:b/>
                <w:bCs/>
                <w:sz w:val="24"/>
                <w:szCs w:val="24"/>
                <w:lang w:val="en-GB"/>
              </w:rPr>
            </w:pPr>
            <w:r w:rsidRPr="001B40DA">
              <w:rPr>
                <w:rFonts w:ascii="Arial" w:hAnsi="Arial" w:cs="Arial"/>
                <w:b/>
                <w:bCs/>
                <w:sz w:val="24"/>
                <w:szCs w:val="24"/>
                <w:lang w:val="en-GB"/>
              </w:rPr>
              <w:t>p-value</w:t>
            </w:r>
          </w:p>
        </w:tc>
      </w:tr>
      <w:tr w:rsidR="4ABCDCDB" w:rsidRPr="001B40DA" w14:paraId="75EFD196" w14:textId="77777777" w:rsidTr="4ABCDCDB">
        <w:trPr>
          <w:trHeight w:val="300"/>
        </w:trPr>
        <w:tc>
          <w:tcPr>
            <w:tcW w:w="2475" w:type="dxa"/>
          </w:tcPr>
          <w:p w14:paraId="71D9430E" w14:textId="7D5E7EF0" w:rsidR="343EFB9C" w:rsidRPr="001B40DA" w:rsidRDefault="343EFB9C" w:rsidP="4ABCDCDB">
            <w:pPr>
              <w:spacing w:line="259" w:lineRule="auto"/>
              <w:rPr>
                <w:rFonts w:ascii="Arial" w:hAnsi="Arial" w:cs="Arial"/>
                <w:sz w:val="24"/>
                <w:szCs w:val="24"/>
                <w:lang w:val="en-US"/>
              </w:rPr>
            </w:pPr>
            <w:r w:rsidRPr="001B40DA">
              <w:rPr>
                <w:rFonts w:ascii="Arial" w:hAnsi="Arial" w:cs="Arial"/>
                <w:sz w:val="24"/>
                <w:szCs w:val="24"/>
                <w:lang w:val="en-GB"/>
              </w:rPr>
              <w:t>Population</w:t>
            </w:r>
          </w:p>
        </w:tc>
        <w:tc>
          <w:tcPr>
            <w:tcW w:w="2820" w:type="dxa"/>
          </w:tcPr>
          <w:p w14:paraId="4E137E15" w14:textId="2EDC67F2" w:rsidR="343EFB9C" w:rsidRPr="001B40DA" w:rsidRDefault="343EFB9C" w:rsidP="4ABCDCDB">
            <w:pPr>
              <w:rPr>
                <w:rFonts w:ascii="Arial" w:hAnsi="Arial" w:cs="Arial"/>
                <w:sz w:val="24"/>
                <w:szCs w:val="24"/>
                <w:lang w:val="en-GB"/>
              </w:rPr>
            </w:pPr>
            <w:r w:rsidRPr="001B40DA">
              <w:rPr>
                <w:rFonts w:ascii="Arial" w:eastAsiaTheme="minorEastAsia" w:hAnsi="Arial" w:cs="Arial"/>
                <w:sz w:val="24"/>
                <w:szCs w:val="24"/>
                <w:lang w:val="en-GB"/>
              </w:rPr>
              <w:t>18371.919247</w:t>
            </w:r>
          </w:p>
        </w:tc>
        <w:tc>
          <w:tcPr>
            <w:tcW w:w="2940" w:type="dxa"/>
          </w:tcPr>
          <w:p w14:paraId="40CD4AF5" w14:textId="6DEC84FB" w:rsidR="343EFB9C" w:rsidRPr="001B40DA" w:rsidRDefault="343EFB9C" w:rsidP="4ABCDCDB">
            <w:pPr>
              <w:rPr>
                <w:rFonts w:ascii="Arial" w:hAnsi="Arial" w:cs="Arial"/>
                <w:sz w:val="24"/>
                <w:szCs w:val="24"/>
                <w:lang w:val="en-GB"/>
              </w:rPr>
            </w:pPr>
            <w:r w:rsidRPr="001B40DA">
              <w:rPr>
                <w:rFonts w:ascii="Arial" w:eastAsiaTheme="minorEastAsia" w:hAnsi="Arial" w:cs="Arial"/>
                <w:sz w:val="24"/>
                <w:szCs w:val="24"/>
                <w:lang w:val="en-GB"/>
              </w:rPr>
              <w:t>0.000000e+00</w:t>
            </w:r>
          </w:p>
        </w:tc>
      </w:tr>
      <w:tr w:rsidR="4ABCDCDB" w:rsidRPr="001B40DA" w14:paraId="24D86A5B" w14:textId="77777777" w:rsidTr="4ABCDCDB">
        <w:trPr>
          <w:trHeight w:val="300"/>
        </w:trPr>
        <w:tc>
          <w:tcPr>
            <w:tcW w:w="2475" w:type="dxa"/>
          </w:tcPr>
          <w:p w14:paraId="6D9E1AA3" w14:textId="42083839" w:rsidR="22AD1317" w:rsidRPr="001B40DA" w:rsidRDefault="22AD1317" w:rsidP="4ABCDCDB">
            <w:pPr>
              <w:spacing w:line="259" w:lineRule="auto"/>
              <w:rPr>
                <w:rFonts w:ascii="Arial" w:hAnsi="Arial" w:cs="Arial"/>
                <w:sz w:val="24"/>
                <w:szCs w:val="24"/>
                <w:lang w:val="en-US"/>
              </w:rPr>
            </w:pPr>
            <w:r w:rsidRPr="001B40DA">
              <w:rPr>
                <w:rFonts w:ascii="Arial" w:hAnsi="Arial" w:cs="Arial"/>
                <w:sz w:val="24"/>
                <w:szCs w:val="24"/>
                <w:lang w:val="en-GB"/>
              </w:rPr>
              <w:t>Residential areas</w:t>
            </w:r>
          </w:p>
        </w:tc>
        <w:tc>
          <w:tcPr>
            <w:tcW w:w="2820" w:type="dxa"/>
          </w:tcPr>
          <w:p w14:paraId="3809EF53" w14:textId="3B8A3865" w:rsidR="22AD1317" w:rsidRPr="001B40DA" w:rsidRDefault="22AD1317"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8089.140439</w:t>
            </w:r>
          </w:p>
        </w:tc>
        <w:tc>
          <w:tcPr>
            <w:tcW w:w="2940" w:type="dxa"/>
          </w:tcPr>
          <w:p w14:paraId="5651D418" w14:textId="31EC3588" w:rsidR="22AD1317" w:rsidRPr="001B40DA" w:rsidRDefault="22AD1317"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0.000000e+00</w:t>
            </w:r>
          </w:p>
        </w:tc>
      </w:tr>
      <w:tr w:rsidR="4ABCDCDB" w:rsidRPr="001B40DA" w14:paraId="29641173" w14:textId="77777777" w:rsidTr="4ABCDCDB">
        <w:trPr>
          <w:trHeight w:val="300"/>
        </w:trPr>
        <w:tc>
          <w:tcPr>
            <w:tcW w:w="2475" w:type="dxa"/>
          </w:tcPr>
          <w:p w14:paraId="49BF26A3" w14:textId="045BEF02" w:rsidR="598BFA4F" w:rsidRPr="001B40DA" w:rsidRDefault="598BFA4F" w:rsidP="4ABCDCDB">
            <w:pPr>
              <w:spacing w:line="259" w:lineRule="auto"/>
              <w:rPr>
                <w:rFonts w:ascii="Arial" w:hAnsi="Arial" w:cs="Arial"/>
                <w:sz w:val="24"/>
                <w:szCs w:val="24"/>
                <w:lang w:val="en-US"/>
              </w:rPr>
            </w:pPr>
            <w:r w:rsidRPr="001B40DA">
              <w:rPr>
                <w:rFonts w:ascii="Arial" w:hAnsi="Arial" w:cs="Arial"/>
                <w:sz w:val="24"/>
                <w:szCs w:val="24"/>
                <w:lang w:val="en-GB"/>
              </w:rPr>
              <w:t>Parking</w:t>
            </w:r>
          </w:p>
        </w:tc>
        <w:tc>
          <w:tcPr>
            <w:tcW w:w="2820" w:type="dxa"/>
          </w:tcPr>
          <w:p w14:paraId="770E15B7" w14:textId="706B592B" w:rsidR="4ABCDCDB" w:rsidRPr="001B40DA" w:rsidRDefault="33318020"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7284.348433</w:t>
            </w:r>
          </w:p>
        </w:tc>
        <w:tc>
          <w:tcPr>
            <w:tcW w:w="2940" w:type="dxa"/>
          </w:tcPr>
          <w:p w14:paraId="77F50E89" w14:textId="01D6C133" w:rsidR="22AD1317" w:rsidRPr="001B40DA" w:rsidRDefault="22AD1317"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0.000000e+00</w:t>
            </w:r>
          </w:p>
        </w:tc>
      </w:tr>
      <w:tr w:rsidR="4ABCDCDB" w:rsidRPr="001B40DA" w14:paraId="57D7A42C" w14:textId="77777777" w:rsidTr="4ABCDCDB">
        <w:trPr>
          <w:trHeight w:val="300"/>
        </w:trPr>
        <w:tc>
          <w:tcPr>
            <w:tcW w:w="2475" w:type="dxa"/>
          </w:tcPr>
          <w:p w14:paraId="5C81CB6E" w14:textId="00BC3507" w:rsidR="6B184604" w:rsidRPr="001B40DA" w:rsidRDefault="6B184604" w:rsidP="4ABCDCDB">
            <w:pPr>
              <w:spacing w:line="259" w:lineRule="auto"/>
              <w:rPr>
                <w:rFonts w:ascii="Arial" w:hAnsi="Arial" w:cs="Arial"/>
                <w:sz w:val="24"/>
                <w:szCs w:val="24"/>
                <w:lang w:val="en-US"/>
              </w:rPr>
            </w:pPr>
            <w:r w:rsidRPr="001B40DA">
              <w:rPr>
                <w:rFonts w:ascii="Arial" w:hAnsi="Arial" w:cs="Arial"/>
                <w:sz w:val="24"/>
                <w:szCs w:val="24"/>
                <w:lang w:val="en-GB"/>
              </w:rPr>
              <w:t>Parks</w:t>
            </w:r>
          </w:p>
        </w:tc>
        <w:tc>
          <w:tcPr>
            <w:tcW w:w="2820" w:type="dxa"/>
          </w:tcPr>
          <w:p w14:paraId="1098C523" w14:textId="5E4B21A9" w:rsidR="4ABCDCDB" w:rsidRPr="001B40DA" w:rsidRDefault="48FAED3C"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3963.455311</w:t>
            </w:r>
          </w:p>
        </w:tc>
        <w:tc>
          <w:tcPr>
            <w:tcW w:w="2940" w:type="dxa"/>
          </w:tcPr>
          <w:p w14:paraId="0BC8FDF2" w14:textId="00D961C1" w:rsidR="22AD1317" w:rsidRPr="001B40DA" w:rsidRDefault="22AD1317"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0.000000e+00</w:t>
            </w:r>
          </w:p>
        </w:tc>
      </w:tr>
      <w:tr w:rsidR="4ABCDCDB" w:rsidRPr="001B40DA" w14:paraId="64844FAE" w14:textId="77777777" w:rsidTr="4ABCDCDB">
        <w:trPr>
          <w:trHeight w:val="300"/>
        </w:trPr>
        <w:tc>
          <w:tcPr>
            <w:tcW w:w="2475" w:type="dxa"/>
          </w:tcPr>
          <w:p w14:paraId="0771AD35" w14:textId="5887E3F0" w:rsidR="22499F4D" w:rsidRPr="001B40DA" w:rsidRDefault="22499F4D" w:rsidP="4ABCDCDB">
            <w:pPr>
              <w:rPr>
                <w:rFonts w:ascii="Arial" w:hAnsi="Arial" w:cs="Arial"/>
                <w:sz w:val="24"/>
                <w:szCs w:val="24"/>
                <w:lang w:val="en-GB"/>
              </w:rPr>
            </w:pPr>
            <w:r w:rsidRPr="001B40DA">
              <w:rPr>
                <w:rFonts w:ascii="Arial" w:hAnsi="Arial" w:cs="Arial"/>
                <w:sz w:val="24"/>
                <w:szCs w:val="24"/>
                <w:lang w:val="en-GB"/>
              </w:rPr>
              <w:t>Theatres</w:t>
            </w:r>
          </w:p>
        </w:tc>
        <w:tc>
          <w:tcPr>
            <w:tcW w:w="2820" w:type="dxa"/>
          </w:tcPr>
          <w:p w14:paraId="67E329A1" w14:textId="31B93F15" w:rsidR="4ABCDCDB" w:rsidRPr="001B40DA" w:rsidRDefault="06E1403D"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3586.365953</w:t>
            </w:r>
          </w:p>
        </w:tc>
        <w:tc>
          <w:tcPr>
            <w:tcW w:w="2940" w:type="dxa"/>
          </w:tcPr>
          <w:p w14:paraId="3BDBEAAC" w14:textId="048A644D" w:rsidR="22AD1317" w:rsidRPr="001B40DA" w:rsidRDefault="22AD1317"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0.000000e+00</w:t>
            </w:r>
          </w:p>
        </w:tc>
      </w:tr>
      <w:tr w:rsidR="4ABCDCDB" w:rsidRPr="001B40DA" w14:paraId="619555BB" w14:textId="77777777" w:rsidTr="4ABCDCDB">
        <w:trPr>
          <w:trHeight w:val="300"/>
        </w:trPr>
        <w:tc>
          <w:tcPr>
            <w:tcW w:w="2475" w:type="dxa"/>
          </w:tcPr>
          <w:p w14:paraId="2D772F26" w14:textId="13222217" w:rsidR="415D28AF" w:rsidRPr="001B40DA" w:rsidRDefault="415D28AF" w:rsidP="4ABCDCDB">
            <w:pPr>
              <w:rPr>
                <w:rFonts w:ascii="Arial" w:hAnsi="Arial" w:cs="Arial"/>
                <w:sz w:val="24"/>
                <w:szCs w:val="24"/>
                <w:lang w:val="en-GB"/>
              </w:rPr>
            </w:pPr>
            <w:r w:rsidRPr="001B40DA">
              <w:rPr>
                <w:rFonts w:ascii="Arial" w:hAnsi="Arial" w:cs="Arial"/>
                <w:sz w:val="24"/>
                <w:szCs w:val="24"/>
                <w:lang w:val="en-GB"/>
              </w:rPr>
              <w:t>Religious sites</w:t>
            </w:r>
          </w:p>
        </w:tc>
        <w:tc>
          <w:tcPr>
            <w:tcW w:w="2820" w:type="dxa"/>
          </w:tcPr>
          <w:p w14:paraId="6BAD33F2" w14:textId="35C7B5C2" w:rsidR="4ABCDCDB" w:rsidRPr="001B40DA" w:rsidRDefault="345307CC"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3257.738356</w:t>
            </w:r>
          </w:p>
        </w:tc>
        <w:tc>
          <w:tcPr>
            <w:tcW w:w="2940" w:type="dxa"/>
          </w:tcPr>
          <w:p w14:paraId="75EB66BA" w14:textId="5CCA1D2B" w:rsidR="22AD1317" w:rsidRPr="001B40DA" w:rsidRDefault="22AD1317"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0.000000e+00</w:t>
            </w:r>
          </w:p>
        </w:tc>
      </w:tr>
      <w:tr w:rsidR="4ABCDCDB" w:rsidRPr="001B40DA" w14:paraId="2854362A" w14:textId="77777777" w:rsidTr="4ABCDCDB">
        <w:trPr>
          <w:trHeight w:val="300"/>
        </w:trPr>
        <w:tc>
          <w:tcPr>
            <w:tcW w:w="2475" w:type="dxa"/>
          </w:tcPr>
          <w:p w14:paraId="36A6F60C" w14:textId="73B9EA91" w:rsidR="29017B0A" w:rsidRPr="001B40DA" w:rsidRDefault="29017B0A" w:rsidP="4ABCDCDB">
            <w:pPr>
              <w:spacing w:line="259" w:lineRule="auto"/>
              <w:rPr>
                <w:rFonts w:ascii="Arial" w:hAnsi="Arial" w:cs="Arial"/>
                <w:sz w:val="24"/>
                <w:szCs w:val="24"/>
                <w:lang w:val="en-US"/>
              </w:rPr>
            </w:pPr>
            <w:r w:rsidRPr="001B40DA">
              <w:rPr>
                <w:rFonts w:ascii="Arial" w:hAnsi="Arial" w:cs="Arial"/>
                <w:sz w:val="24"/>
                <w:szCs w:val="24"/>
                <w:lang w:val="en-GB"/>
              </w:rPr>
              <w:t>Markets</w:t>
            </w:r>
          </w:p>
        </w:tc>
        <w:tc>
          <w:tcPr>
            <w:tcW w:w="2820" w:type="dxa"/>
          </w:tcPr>
          <w:p w14:paraId="48000013" w14:textId="2940A020" w:rsidR="4ABCDCDB" w:rsidRPr="001B40DA" w:rsidRDefault="44FEA671"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2934.168049</w:t>
            </w:r>
          </w:p>
        </w:tc>
        <w:tc>
          <w:tcPr>
            <w:tcW w:w="2940" w:type="dxa"/>
          </w:tcPr>
          <w:p w14:paraId="27650D37" w14:textId="4BE7683C" w:rsidR="22AD1317" w:rsidRPr="001B40DA" w:rsidRDefault="22AD1317"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0.000000e+00</w:t>
            </w:r>
          </w:p>
        </w:tc>
      </w:tr>
      <w:tr w:rsidR="4ABCDCDB" w:rsidRPr="001B40DA" w14:paraId="11B62F41" w14:textId="77777777" w:rsidTr="4ABCDCDB">
        <w:trPr>
          <w:trHeight w:val="300"/>
        </w:trPr>
        <w:tc>
          <w:tcPr>
            <w:tcW w:w="2475" w:type="dxa"/>
          </w:tcPr>
          <w:p w14:paraId="1485C552" w14:textId="7F6ECDAF" w:rsidR="0D1181E5" w:rsidRPr="001B40DA" w:rsidRDefault="0D1181E5" w:rsidP="4ABCDCDB">
            <w:pPr>
              <w:spacing w:line="259" w:lineRule="auto"/>
              <w:rPr>
                <w:rFonts w:ascii="Arial" w:hAnsi="Arial" w:cs="Arial"/>
                <w:sz w:val="24"/>
                <w:szCs w:val="24"/>
                <w:lang w:val="en-US"/>
              </w:rPr>
            </w:pPr>
            <w:r w:rsidRPr="001B40DA">
              <w:rPr>
                <w:rFonts w:ascii="Arial" w:hAnsi="Arial" w:cs="Arial"/>
                <w:sz w:val="24"/>
                <w:szCs w:val="24"/>
                <w:lang w:val="en-GB"/>
              </w:rPr>
              <w:t>Sports facilities</w:t>
            </w:r>
          </w:p>
        </w:tc>
        <w:tc>
          <w:tcPr>
            <w:tcW w:w="2820" w:type="dxa"/>
          </w:tcPr>
          <w:p w14:paraId="40BA3036" w14:textId="4116319F" w:rsidR="4ABCDCDB" w:rsidRPr="001B40DA" w:rsidRDefault="2F4A1C27"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2857.015011</w:t>
            </w:r>
          </w:p>
        </w:tc>
        <w:tc>
          <w:tcPr>
            <w:tcW w:w="2940" w:type="dxa"/>
          </w:tcPr>
          <w:p w14:paraId="41878B18" w14:textId="29367ACE" w:rsidR="22AD1317" w:rsidRPr="001B40DA" w:rsidRDefault="22AD1317"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0.000000e+00</w:t>
            </w:r>
          </w:p>
        </w:tc>
      </w:tr>
      <w:tr w:rsidR="4ABCDCDB" w:rsidRPr="001B40DA" w14:paraId="508464EE" w14:textId="77777777" w:rsidTr="4ABCDCDB">
        <w:trPr>
          <w:trHeight w:val="300"/>
        </w:trPr>
        <w:tc>
          <w:tcPr>
            <w:tcW w:w="2475" w:type="dxa"/>
          </w:tcPr>
          <w:p w14:paraId="70624E86" w14:textId="0F4E3E89" w:rsidR="228A7A14" w:rsidRPr="001B40DA" w:rsidRDefault="228A7A14" w:rsidP="4ABCDCDB">
            <w:pPr>
              <w:spacing w:line="259" w:lineRule="auto"/>
              <w:rPr>
                <w:rFonts w:ascii="Arial" w:hAnsi="Arial" w:cs="Arial"/>
                <w:sz w:val="24"/>
                <w:szCs w:val="24"/>
                <w:lang w:val="en-US"/>
              </w:rPr>
            </w:pPr>
            <w:r w:rsidRPr="001B40DA">
              <w:rPr>
                <w:rFonts w:ascii="Arial" w:hAnsi="Arial" w:cs="Arial"/>
                <w:sz w:val="24"/>
                <w:szCs w:val="24"/>
                <w:lang w:val="en-GB"/>
              </w:rPr>
              <w:lastRenderedPageBreak/>
              <w:t>Industrial areas</w:t>
            </w:r>
          </w:p>
        </w:tc>
        <w:tc>
          <w:tcPr>
            <w:tcW w:w="2820" w:type="dxa"/>
          </w:tcPr>
          <w:p w14:paraId="2F78E9EB" w14:textId="07FE7392" w:rsidR="4ABCDCDB" w:rsidRPr="001B40DA" w:rsidRDefault="7FBB4C3E"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2775.149932</w:t>
            </w:r>
          </w:p>
        </w:tc>
        <w:tc>
          <w:tcPr>
            <w:tcW w:w="2940" w:type="dxa"/>
          </w:tcPr>
          <w:p w14:paraId="294D4170" w14:textId="5D14FC5D" w:rsidR="22AD1317" w:rsidRPr="001B40DA" w:rsidRDefault="22AD1317"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0.000000e+00</w:t>
            </w:r>
          </w:p>
        </w:tc>
      </w:tr>
      <w:tr w:rsidR="4ABCDCDB" w:rsidRPr="001B40DA" w14:paraId="7C868E7C" w14:textId="77777777" w:rsidTr="4ABCDCDB">
        <w:trPr>
          <w:trHeight w:val="300"/>
        </w:trPr>
        <w:tc>
          <w:tcPr>
            <w:tcW w:w="2475" w:type="dxa"/>
          </w:tcPr>
          <w:p w14:paraId="71BAE8D7" w14:textId="1BE7C324" w:rsidR="0EC98480" w:rsidRPr="001B40DA" w:rsidRDefault="0EC98480" w:rsidP="4ABCDCDB">
            <w:pPr>
              <w:spacing w:line="259" w:lineRule="auto"/>
              <w:rPr>
                <w:rFonts w:ascii="Arial" w:hAnsi="Arial" w:cs="Arial"/>
                <w:sz w:val="24"/>
                <w:szCs w:val="24"/>
                <w:lang w:val="en-US"/>
              </w:rPr>
            </w:pPr>
            <w:r w:rsidRPr="001B40DA">
              <w:rPr>
                <w:rFonts w:ascii="Arial" w:hAnsi="Arial" w:cs="Arial"/>
                <w:sz w:val="24"/>
                <w:szCs w:val="24"/>
                <w:lang w:val="en-GB"/>
              </w:rPr>
              <w:t>Nursing homes</w:t>
            </w:r>
          </w:p>
        </w:tc>
        <w:tc>
          <w:tcPr>
            <w:tcW w:w="2820" w:type="dxa"/>
          </w:tcPr>
          <w:p w14:paraId="1107BC2D" w14:textId="1BD8C631" w:rsidR="4ABCDCDB" w:rsidRPr="001B40DA" w:rsidRDefault="7687A2D1"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1629.696048</w:t>
            </w:r>
          </w:p>
        </w:tc>
        <w:tc>
          <w:tcPr>
            <w:tcW w:w="2940" w:type="dxa"/>
          </w:tcPr>
          <w:p w14:paraId="285FA61A" w14:textId="58E709E4" w:rsidR="22AD1317" w:rsidRPr="001B40DA" w:rsidRDefault="22AD1317"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0.000000e+00</w:t>
            </w:r>
          </w:p>
        </w:tc>
      </w:tr>
      <w:tr w:rsidR="4ABCDCDB" w:rsidRPr="001B40DA" w14:paraId="1351BCD7" w14:textId="77777777" w:rsidTr="4ABCDCDB">
        <w:trPr>
          <w:trHeight w:val="300"/>
        </w:trPr>
        <w:tc>
          <w:tcPr>
            <w:tcW w:w="2475" w:type="dxa"/>
          </w:tcPr>
          <w:p w14:paraId="2DF21766" w14:textId="5321280D" w:rsidR="073E8483" w:rsidRPr="001B40DA" w:rsidRDefault="073E8483" w:rsidP="3C89CD9A">
            <w:pPr>
              <w:spacing w:line="259" w:lineRule="auto"/>
              <w:rPr>
                <w:rFonts w:ascii="Arial" w:hAnsi="Arial" w:cs="Arial"/>
                <w:sz w:val="24"/>
                <w:szCs w:val="24"/>
                <w:lang w:val="en-GB"/>
              </w:rPr>
            </w:pPr>
            <w:r w:rsidRPr="001B40DA">
              <w:rPr>
                <w:rFonts w:ascii="Arial" w:hAnsi="Arial" w:cs="Arial"/>
                <w:sz w:val="24"/>
                <w:szCs w:val="24"/>
                <w:lang w:val="en-GB"/>
              </w:rPr>
              <w:t xml:space="preserve">Community centres </w:t>
            </w:r>
          </w:p>
        </w:tc>
        <w:tc>
          <w:tcPr>
            <w:tcW w:w="2820" w:type="dxa"/>
          </w:tcPr>
          <w:p w14:paraId="611A4A76" w14:textId="3A6E8D32" w:rsidR="4ABCDCDB" w:rsidRPr="001B40DA" w:rsidRDefault="0777F80A"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1359.730334</w:t>
            </w:r>
          </w:p>
        </w:tc>
        <w:tc>
          <w:tcPr>
            <w:tcW w:w="2940" w:type="dxa"/>
          </w:tcPr>
          <w:p w14:paraId="68727BF1" w14:textId="48DEED87" w:rsidR="4ABCDCDB" w:rsidRPr="001B40DA" w:rsidRDefault="06394554"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7.762440e-290</w:t>
            </w:r>
          </w:p>
        </w:tc>
      </w:tr>
      <w:tr w:rsidR="4ABCDCDB" w:rsidRPr="001B40DA" w14:paraId="2E96E3E2" w14:textId="77777777" w:rsidTr="4ABCDCDB">
        <w:trPr>
          <w:trHeight w:val="300"/>
        </w:trPr>
        <w:tc>
          <w:tcPr>
            <w:tcW w:w="2475" w:type="dxa"/>
          </w:tcPr>
          <w:p w14:paraId="56BCF84B" w14:textId="7C7FAD29" w:rsidR="4ABCDCDB" w:rsidRPr="001B40DA" w:rsidRDefault="073E8483" w:rsidP="194CAB5E">
            <w:pPr>
              <w:spacing w:line="259" w:lineRule="auto"/>
              <w:rPr>
                <w:rFonts w:ascii="Arial" w:hAnsi="Arial" w:cs="Arial"/>
                <w:sz w:val="24"/>
                <w:szCs w:val="24"/>
                <w:lang w:val="en-GB"/>
              </w:rPr>
            </w:pPr>
            <w:r w:rsidRPr="001B40DA">
              <w:rPr>
                <w:rFonts w:ascii="Arial" w:hAnsi="Arial" w:cs="Arial"/>
                <w:sz w:val="24"/>
                <w:szCs w:val="24"/>
                <w:lang w:val="en-GB"/>
              </w:rPr>
              <w:t>Art facilities</w:t>
            </w:r>
          </w:p>
        </w:tc>
        <w:tc>
          <w:tcPr>
            <w:tcW w:w="2820" w:type="dxa"/>
          </w:tcPr>
          <w:p w14:paraId="18428534" w14:textId="7C788110" w:rsidR="4ABCDCDB" w:rsidRPr="001B40DA" w:rsidRDefault="7AEB626C"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1351.066354</w:t>
            </w:r>
          </w:p>
        </w:tc>
        <w:tc>
          <w:tcPr>
            <w:tcW w:w="2940" w:type="dxa"/>
          </w:tcPr>
          <w:p w14:paraId="05E8E6FC" w14:textId="4708A32D" w:rsidR="4ABCDCDB" w:rsidRPr="001B40DA" w:rsidRDefault="577A365B"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4.734100e-288</w:t>
            </w:r>
          </w:p>
        </w:tc>
      </w:tr>
      <w:tr w:rsidR="4ABCDCDB" w:rsidRPr="001B40DA" w14:paraId="5105B8A5" w14:textId="77777777" w:rsidTr="4ABCDCDB">
        <w:trPr>
          <w:trHeight w:val="300"/>
        </w:trPr>
        <w:tc>
          <w:tcPr>
            <w:tcW w:w="2475" w:type="dxa"/>
          </w:tcPr>
          <w:p w14:paraId="53A1FAC0" w14:textId="3D7945C6" w:rsidR="4ABCDCDB" w:rsidRPr="001B40DA" w:rsidRDefault="073E8483" w:rsidP="77E7770D">
            <w:pPr>
              <w:spacing w:line="259" w:lineRule="auto"/>
              <w:rPr>
                <w:rFonts w:ascii="Arial" w:hAnsi="Arial" w:cs="Arial"/>
                <w:sz w:val="24"/>
                <w:szCs w:val="24"/>
                <w:lang w:val="en-US"/>
              </w:rPr>
            </w:pPr>
            <w:r w:rsidRPr="001B40DA">
              <w:rPr>
                <w:rFonts w:ascii="Arial" w:hAnsi="Arial" w:cs="Arial"/>
                <w:sz w:val="24"/>
                <w:szCs w:val="24"/>
                <w:lang w:val="en-GB"/>
              </w:rPr>
              <w:t>Cinemas</w:t>
            </w:r>
          </w:p>
        </w:tc>
        <w:tc>
          <w:tcPr>
            <w:tcW w:w="2820" w:type="dxa"/>
          </w:tcPr>
          <w:p w14:paraId="24402C82" w14:textId="7BE2749F" w:rsidR="4ABCDCDB" w:rsidRPr="001B40DA" w:rsidRDefault="124D81AB"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1078.634422</w:t>
            </w:r>
          </w:p>
        </w:tc>
        <w:tc>
          <w:tcPr>
            <w:tcW w:w="2940" w:type="dxa"/>
          </w:tcPr>
          <w:p w14:paraId="47A89134" w14:textId="3B3EF19C" w:rsidR="4ABCDCDB" w:rsidRPr="001B40DA" w:rsidRDefault="161F5320"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1.316034e-231</w:t>
            </w:r>
          </w:p>
        </w:tc>
      </w:tr>
      <w:tr w:rsidR="4ABCDCDB" w:rsidRPr="001B40DA" w14:paraId="31E13348" w14:textId="77777777" w:rsidTr="4ABCDCDB">
        <w:trPr>
          <w:trHeight w:val="300"/>
        </w:trPr>
        <w:tc>
          <w:tcPr>
            <w:tcW w:w="2475" w:type="dxa"/>
          </w:tcPr>
          <w:p w14:paraId="06D99122" w14:textId="0C3ED260" w:rsidR="4ABCDCDB" w:rsidRPr="001B40DA" w:rsidRDefault="073E8483" w:rsidP="26EF7829">
            <w:pPr>
              <w:spacing w:line="259" w:lineRule="auto"/>
              <w:rPr>
                <w:rFonts w:ascii="Arial" w:hAnsi="Arial" w:cs="Arial"/>
                <w:sz w:val="24"/>
                <w:szCs w:val="24"/>
                <w:lang w:val="en-US"/>
              </w:rPr>
            </w:pPr>
            <w:r w:rsidRPr="001B40DA">
              <w:rPr>
                <w:rFonts w:ascii="Arial" w:hAnsi="Arial" w:cs="Arial"/>
                <w:sz w:val="24"/>
                <w:szCs w:val="24"/>
                <w:lang w:val="en-GB"/>
              </w:rPr>
              <w:t>Train stations</w:t>
            </w:r>
          </w:p>
        </w:tc>
        <w:tc>
          <w:tcPr>
            <w:tcW w:w="2820" w:type="dxa"/>
          </w:tcPr>
          <w:p w14:paraId="0D4296CC" w14:textId="3C2A2F5A" w:rsidR="4ABCDCDB" w:rsidRPr="001B40DA" w:rsidRDefault="14586D28"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903.385446</w:t>
            </w:r>
          </w:p>
        </w:tc>
        <w:tc>
          <w:tcPr>
            <w:tcW w:w="2940" w:type="dxa"/>
          </w:tcPr>
          <w:p w14:paraId="55A14C32" w14:textId="12AD9356" w:rsidR="4ABCDCDB" w:rsidRPr="001B40DA" w:rsidRDefault="74EA5F37"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5.621491e-195</w:t>
            </w:r>
          </w:p>
        </w:tc>
      </w:tr>
      <w:tr w:rsidR="720E28A3" w:rsidRPr="001B40DA" w14:paraId="3AFEC765" w14:textId="77777777" w:rsidTr="720E28A3">
        <w:trPr>
          <w:trHeight w:val="300"/>
        </w:trPr>
        <w:tc>
          <w:tcPr>
            <w:tcW w:w="2475" w:type="dxa"/>
          </w:tcPr>
          <w:p w14:paraId="7E8A9349" w14:textId="707A8EFE" w:rsidR="720E28A3" w:rsidRPr="001B40DA" w:rsidRDefault="688579DA" w:rsidP="4DB94E3A">
            <w:pPr>
              <w:spacing w:line="259" w:lineRule="auto"/>
              <w:rPr>
                <w:rFonts w:ascii="Arial" w:hAnsi="Arial" w:cs="Arial"/>
                <w:sz w:val="24"/>
                <w:szCs w:val="24"/>
                <w:lang w:val="en-US"/>
              </w:rPr>
            </w:pPr>
            <w:r w:rsidRPr="001B40DA">
              <w:rPr>
                <w:rFonts w:ascii="Arial" w:hAnsi="Arial" w:cs="Arial"/>
                <w:sz w:val="24"/>
                <w:szCs w:val="24"/>
                <w:lang w:val="en-GB"/>
              </w:rPr>
              <w:t>Casinos</w:t>
            </w:r>
          </w:p>
        </w:tc>
        <w:tc>
          <w:tcPr>
            <w:tcW w:w="2820" w:type="dxa"/>
          </w:tcPr>
          <w:p w14:paraId="49A71680" w14:textId="1E5E66FE" w:rsidR="720E28A3" w:rsidRPr="001B40DA" w:rsidRDefault="688579DA"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834.398665</w:t>
            </w:r>
          </w:p>
        </w:tc>
        <w:tc>
          <w:tcPr>
            <w:tcW w:w="2940" w:type="dxa"/>
          </w:tcPr>
          <w:p w14:paraId="74299C20" w14:textId="47987CD8" w:rsidR="720E28A3" w:rsidRPr="001B40DA" w:rsidRDefault="7A9450EC"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1.737839e-180</w:t>
            </w:r>
          </w:p>
        </w:tc>
      </w:tr>
      <w:tr w:rsidR="4ABCDCDB" w:rsidRPr="001B40DA" w14:paraId="3A3F9CD6" w14:textId="77777777" w:rsidTr="4ABCDCDB">
        <w:trPr>
          <w:trHeight w:val="300"/>
        </w:trPr>
        <w:tc>
          <w:tcPr>
            <w:tcW w:w="2475" w:type="dxa"/>
          </w:tcPr>
          <w:p w14:paraId="72485910" w14:textId="0317CC49" w:rsidR="4ABCDCDB" w:rsidRPr="001B40DA" w:rsidRDefault="073E8483" w:rsidP="4ABCDCDB">
            <w:pPr>
              <w:rPr>
                <w:rFonts w:ascii="Arial" w:hAnsi="Arial" w:cs="Arial"/>
                <w:sz w:val="24"/>
                <w:szCs w:val="24"/>
              </w:rPr>
            </w:pPr>
            <w:r w:rsidRPr="001B40DA">
              <w:rPr>
                <w:rFonts w:ascii="Arial" w:eastAsia="Arial" w:hAnsi="Arial" w:cs="Arial"/>
                <w:sz w:val="24"/>
                <w:szCs w:val="24"/>
                <w:lang w:val="en-GB"/>
              </w:rPr>
              <w:t>Social institutions</w:t>
            </w:r>
          </w:p>
        </w:tc>
        <w:tc>
          <w:tcPr>
            <w:tcW w:w="2820" w:type="dxa"/>
          </w:tcPr>
          <w:p w14:paraId="74875CA5" w14:textId="235BB8EA" w:rsidR="4ABCDCDB" w:rsidRPr="001B40DA" w:rsidRDefault="2D074A3B"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151.253217</w:t>
            </w:r>
          </w:p>
        </w:tc>
        <w:tc>
          <w:tcPr>
            <w:tcW w:w="2940" w:type="dxa"/>
          </w:tcPr>
          <w:p w14:paraId="64A9B3DC" w14:textId="2A7CEECC" w:rsidR="4ABCDCDB" w:rsidRPr="001B40DA" w:rsidRDefault="0DAB3958"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1.164251e-34</w:t>
            </w:r>
          </w:p>
        </w:tc>
      </w:tr>
      <w:tr w:rsidR="4ABCDCDB" w:rsidRPr="001B40DA" w14:paraId="0F67D29F" w14:textId="77777777" w:rsidTr="4ABCDCDB">
        <w:trPr>
          <w:trHeight w:val="300"/>
        </w:trPr>
        <w:tc>
          <w:tcPr>
            <w:tcW w:w="2475" w:type="dxa"/>
          </w:tcPr>
          <w:p w14:paraId="1B2B6C70" w14:textId="0E8254D3" w:rsidR="4ABCDCDB" w:rsidRPr="001B40DA" w:rsidRDefault="073E8483" w:rsidP="635C4D66">
            <w:pPr>
              <w:spacing w:line="259" w:lineRule="auto"/>
              <w:rPr>
                <w:rFonts w:ascii="Arial" w:hAnsi="Arial" w:cs="Arial"/>
                <w:sz w:val="24"/>
                <w:szCs w:val="24"/>
                <w:lang w:val="en-GB"/>
              </w:rPr>
            </w:pPr>
            <w:r w:rsidRPr="001B40DA">
              <w:rPr>
                <w:rFonts w:ascii="Arial" w:hAnsi="Arial" w:cs="Arial"/>
                <w:sz w:val="24"/>
                <w:szCs w:val="24"/>
                <w:lang w:val="en-GB"/>
              </w:rPr>
              <w:t>Exhibition centres</w:t>
            </w:r>
          </w:p>
        </w:tc>
        <w:tc>
          <w:tcPr>
            <w:tcW w:w="2820" w:type="dxa"/>
          </w:tcPr>
          <w:p w14:paraId="4BD3A2D6" w14:textId="47A08C99" w:rsidR="4ABCDCDB" w:rsidRPr="001B40DA" w:rsidRDefault="2F8B653A"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30.405104</w:t>
            </w:r>
          </w:p>
        </w:tc>
        <w:tc>
          <w:tcPr>
            <w:tcW w:w="2940" w:type="dxa"/>
          </w:tcPr>
          <w:p w14:paraId="0049131F" w14:textId="14F99E92" w:rsidR="4ABCDCDB" w:rsidRPr="001B40DA" w:rsidRDefault="4BB006F2"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3.540962e-08</w:t>
            </w:r>
          </w:p>
        </w:tc>
      </w:tr>
      <w:tr w:rsidR="72CE57B7" w:rsidRPr="001B40DA" w14:paraId="2FCA8878" w14:textId="77777777" w:rsidTr="72CE57B7">
        <w:trPr>
          <w:trHeight w:val="300"/>
        </w:trPr>
        <w:tc>
          <w:tcPr>
            <w:tcW w:w="2475" w:type="dxa"/>
          </w:tcPr>
          <w:p w14:paraId="2D1C3B2B" w14:textId="744AAD1B" w:rsidR="72CE57B7" w:rsidRPr="001B40DA" w:rsidRDefault="073E8483" w:rsidP="01887F39">
            <w:pPr>
              <w:rPr>
                <w:rFonts w:ascii="Arial" w:hAnsi="Arial" w:cs="Arial"/>
                <w:sz w:val="24"/>
                <w:szCs w:val="24"/>
                <w:lang w:val="en-GB"/>
              </w:rPr>
            </w:pPr>
            <w:r w:rsidRPr="001B40DA">
              <w:rPr>
                <w:rFonts w:ascii="Arial" w:hAnsi="Arial" w:cs="Arial"/>
                <w:sz w:val="24"/>
                <w:szCs w:val="24"/>
                <w:lang w:val="en-GB"/>
              </w:rPr>
              <w:t>Sports arenas</w:t>
            </w:r>
          </w:p>
        </w:tc>
        <w:tc>
          <w:tcPr>
            <w:tcW w:w="2820" w:type="dxa"/>
          </w:tcPr>
          <w:p w14:paraId="1F0A6817" w14:textId="7C73AAEA" w:rsidR="72CE57B7" w:rsidRPr="001B40DA" w:rsidRDefault="28A84701"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8.838138</w:t>
            </w:r>
          </w:p>
        </w:tc>
        <w:tc>
          <w:tcPr>
            <w:tcW w:w="2940" w:type="dxa"/>
          </w:tcPr>
          <w:p w14:paraId="5D453111" w14:textId="7D772729" w:rsidR="72CE57B7" w:rsidRPr="001B40DA" w:rsidRDefault="391CFB67" w:rsidP="1E170C0D">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2.952832e-03</w:t>
            </w:r>
          </w:p>
        </w:tc>
      </w:tr>
    </w:tbl>
    <w:p w14:paraId="1901B3DD" w14:textId="3BBBDE7E" w:rsidR="4ABCDCDB" w:rsidRDefault="4ABCDCDB" w:rsidP="4ABCDCDB">
      <w:pPr>
        <w:spacing w:after="0" w:line="360" w:lineRule="auto"/>
        <w:jc w:val="both"/>
        <w:rPr>
          <w:rFonts w:ascii="Arial" w:hAnsi="Arial" w:cs="Arial"/>
          <w:sz w:val="24"/>
          <w:szCs w:val="24"/>
          <w:lang w:val="en-GB"/>
        </w:rPr>
      </w:pPr>
    </w:p>
    <w:p w14:paraId="48E48F7A" w14:textId="309EA82E" w:rsidR="4ABCDCDB" w:rsidRDefault="1B145748" w:rsidP="32C4D4C7">
      <w:pPr>
        <w:pStyle w:val="Listenabsatz"/>
        <w:numPr>
          <w:ilvl w:val="0"/>
          <w:numId w:val="7"/>
        </w:numPr>
        <w:spacing w:after="0" w:line="360" w:lineRule="auto"/>
        <w:jc w:val="both"/>
        <w:rPr>
          <w:rFonts w:ascii="Arial" w:hAnsi="Arial" w:cs="Arial"/>
          <w:sz w:val="24"/>
          <w:szCs w:val="24"/>
          <w:lang w:val="en-GB"/>
        </w:rPr>
      </w:pPr>
      <w:r w:rsidRPr="6CDFA91B">
        <w:rPr>
          <w:rFonts w:ascii="Arial" w:hAnsi="Arial" w:cs="Arial"/>
          <w:sz w:val="24"/>
          <w:szCs w:val="24"/>
          <w:lang w:val="en-GB"/>
        </w:rPr>
        <w:t>Results of the variance inflation factor (VIF) of each feature</w:t>
      </w:r>
    </w:p>
    <w:tbl>
      <w:tblPr>
        <w:tblStyle w:val="Tabellenraster"/>
        <w:tblW w:w="0" w:type="auto"/>
        <w:tblLayout w:type="fixed"/>
        <w:tblLook w:val="06A0" w:firstRow="1" w:lastRow="0" w:firstColumn="1" w:lastColumn="0" w:noHBand="1" w:noVBand="1"/>
      </w:tblPr>
      <w:tblGrid>
        <w:gridCol w:w="2835"/>
        <w:gridCol w:w="2805"/>
      </w:tblGrid>
      <w:tr w:rsidR="10E91B8C" w:rsidRPr="001B40DA" w14:paraId="0EA8A875" w14:textId="77777777" w:rsidTr="320EF4C9">
        <w:trPr>
          <w:trHeight w:val="300"/>
        </w:trPr>
        <w:tc>
          <w:tcPr>
            <w:tcW w:w="2835" w:type="dxa"/>
          </w:tcPr>
          <w:p w14:paraId="421E9D8E" w14:textId="2C0042D5" w:rsidR="10E91B8C" w:rsidRPr="001B40DA" w:rsidRDefault="3C77E0F1" w:rsidP="7691487C">
            <w:pPr>
              <w:spacing w:line="259" w:lineRule="auto"/>
              <w:jc w:val="center"/>
              <w:rPr>
                <w:rFonts w:ascii="Arial" w:hAnsi="Arial" w:cs="Arial"/>
                <w:b/>
                <w:sz w:val="24"/>
                <w:szCs w:val="24"/>
                <w:lang w:val="en-GB"/>
              </w:rPr>
            </w:pPr>
            <w:r w:rsidRPr="001B40DA">
              <w:rPr>
                <w:rFonts w:ascii="Arial" w:hAnsi="Arial" w:cs="Arial"/>
                <w:b/>
                <w:bCs/>
                <w:sz w:val="24"/>
                <w:szCs w:val="24"/>
                <w:lang w:val="en-GB"/>
              </w:rPr>
              <w:t>Feature</w:t>
            </w:r>
          </w:p>
        </w:tc>
        <w:tc>
          <w:tcPr>
            <w:tcW w:w="2805" w:type="dxa"/>
          </w:tcPr>
          <w:p w14:paraId="6AEEBDB6" w14:textId="16C9C813" w:rsidR="10E91B8C" w:rsidRPr="001B40DA" w:rsidRDefault="3C77E0F1" w:rsidP="1D73991A">
            <w:pPr>
              <w:spacing w:line="259" w:lineRule="auto"/>
              <w:jc w:val="center"/>
              <w:rPr>
                <w:rFonts w:ascii="Arial" w:hAnsi="Arial" w:cs="Arial"/>
                <w:b/>
                <w:sz w:val="24"/>
                <w:szCs w:val="24"/>
                <w:lang w:val="en-GB"/>
              </w:rPr>
            </w:pPr>
            <w:r w:rsidRPr="001B40DA">
              <w:rPr>
                <w:rFonts w:ascii="Arial" w:hAnsi="Arial" w:cs="Arial"/>
                <w:b/>
                <w:sz w:val="24"/>
                <w:szCs w:val="24"/>
                <w:lang w:val="en-GB"/>
              </w:rPr>
              <w:t>VIF</w:t>
            </w:r>
          </w:p>
        </w:tc>
      </w:tr>
      <w:tr w:rsidR="10E91B8C" w:rsidRPr="001B40DA" w14:paraId="08E6FC4A" w14:textId="77777777" w:rsidTr="320EF4C9">
        <w:trPr>
          <w:trHeight w:val="300"/>
        </w:trPr>
        <w:tc>
          <w:tcPr>
            <w:tcW w:w="2835" w:type="dxa"/>
          </w:tcPr>
          <w:p w14:paraId="382B7FE7" w14:textId="7F536B7B" w:rsidR="10E91B8C" w:rsidRPr="001B40DA" w:rsidRDefault="3C77E0F1" w:rsidP="0CD30B4E">
            <w:pPr>
              <w:spacing w:line="259" w:lineRule="auto"/>
              <w:rPr>
                <w:rFonts w:ascii="Arial" w:hAnsi="Arial" w:cs="Arial"/>
                <w:sz w:val="24"/>
                <w:szCs w:val="24"/>
                <w:lang w:val="en-US"/>
              </w:rPr>
            </w:pPr>
            <w:r w:rsidRPr="001B40DA">
              <w:rPr>
                <w:rFonts w:ascii="Arial" w:eastAsiaTheme="minorEastAsia" w:hAnsi="Arial" w:cs="Arial"/>
                <w:sz w:val="24"/>
                <w:szCs w:val="24"/>
                <w:lang w:val="en-GB"/>
              </w:rPr>
              <w:t>Population</w:t>
            </w:r>
          </w:p>
        </w:tc>
        <w:tc>
          <w:tcPr>
            <w:tcW w:w="2805" w:type="dxa"/>
          </w:tcPr>
          <w:p w14:paraId="6AA803E2" w14:textId="34F35BDD" w:rsidR="10E91B8C" w:rsidRPr="001B40DA" w:rsidRDefault="3C77E0F1" w:rsidP="10E91B8C">
            <w:pPr>
              <w:rPr>
                <w:rFonts w:ascii="Arial" w:hAnsi="Arial" w:cs="Arial"/>
                <w:sz w:val="24"/>
                <w:szCs w:val="24"/>
                <w:lang w:val="en-GB"/>
              </w:rPr>
            </w:pPr>
            <w:r w:rsidRPr="001B40DA">
              <w:rPr>
                <w:rFonts w:ascii="Arial" w:eastAsiaTheme="minorEastAsia" w:hAnsi="Arial" w:cs="Arial"/>
                <w:sz w:val="24"/>
                <w:szCs w:val="24"/>
                <w:lang w:val="en-GB"/>
              </w:rPr>
              <w:t>6.903212</w:t>
            </w:r>
          </w:p>
        </w:tc>
      </w:tr>
      <w:tr w:rsidR="10E91B8C" w:rsidRPr="001B40DA" w14:paraId="38EE284D" w14:textId="77777777" w:rsidTr="320EF4C9">
        <w:trPr>
          <w:trHeight w:val="300"/>
        </w:trPr>
        <w:tc>
          <w:tcPr>
            <w:tcW w:w="2835" w:type="dxa"/>
          </w:tcPr>
          <w:p w14:paraId="36C5F5D8" w14:textId="6DAC2965" w:rsidR="10E91B8C" w:rsidRPr="001B40DA" w:rsidRDefault="3C77E0F1" w:rsidP="64C9B1BF">
            <w:pPr>
              <w:spacing w:line="259" w:lineRule="auto"/>
              <w:rPr>
                <w:rFonts w:ascii="Arial" w:hAnsi="Arial" w:cs="Arial"/>
                <w:sz w:val="24"/>
                <w:szCs w:val="24"/>
                <w:lang w:val="en-US"/>
              </w:rPr>
            </w:pPr>
            <w:r w:rsidRPr="001B40DA">
              <w:rPr>
                <w:rFonts w:ascii="Arial" w:eastAsiaTheme="minorEastAsia" w:hAnsi="Arial" w:cs="Arial"/>
                <w:sz w:val="24"/>
                <w:szCs w:val="24"/>
                <w:lang w:val="en-GB"/>
              </w:rPr>
              <w:t>Train stations</w:t>
            </w:r>
          </w:p>
        </w:tc>
        <w:tc>
          <w:tcPr>
            <w:tcW w:w="2805" w:type="dxa"/>
          </w:tcPr>
          <w:p w14:paraId="19FA028B" w14:textId="13A944BB" w:rsidR="10E91B8C" w:rsidRPr="001B40DA" w:rsidRDefault="3C77E0F1" w:rsidP="10E91B8C">
            <w:pPr>
              <w:rPr>
                <w:rFonts w:ascii="Arial" w:hAnsi="Arial" w:cs="Arial"/>
                <w:sz w:val="24"/>
                <w:szCs w:val="24"/>
                <w:lang w:val="en-GB"/>
              </w:rPr>
            </w:pPr>
            <w:r w:rsidRPr="001B40DA">
              <w:rPr>
                <w:rFonts w:ascii="Arial" w:eastAsiaTheme="minorEastAsia" w:hAnsi="Arial" w:cs="Arial"/>
                <w:sz w:val="24"/>
                <w:szCs w:val="24"/>
                <w:lang w:val="en-GB"/>
              </w:rPr>
              <w:t>1.264634</w:t>
            </w:r>
          </w:p>
        </w:tc>
      </w:tr>
      <w:tr w:rsidR="10E91B8C" w:rsidRPr="001B40DA" w14:paraId="11B6CC51" w14:textId="77777777" w:rsidTr="320EF4C9">
        <w:trPr>
          <w:trHeight w:val="300"/>
        </w:trPr>
        <w:tc>
          <w:tcPr>
            <w:tcW w:w="2835" w:type="dxa"/>
          </w:tcPr>
          <w:p w14:paraId="07473495" w14:textId="7CE41BD1" w:rsidR="10E91B8C" w:rsidRPr="001B40DA" w:rsidRDefault="3C77E0F1" w:rsidP="0AB690F0">
            <w:pPr>
              <w:spacing w:line="259" w:lineRule="auto"/>
              <w:rPr>
                <w:rFonts w:ascii="Arial" w:hAnsi="Arial" w:cs="Arial"/>
                <w:sz w:val="24"/>
                <w:szCs w:val="24"/>
                <w:lang w:val="en-US"/>
              </w:rPr>
            </w:pPr>
            <w:r w:rsidRPr="001B40DA">
              <w:rPr>
                <w:rFonts w:ascii="Arial" w:eastAsiaTheme="minorEastAsia" w:hAnsi="Arial" w:cs="Arial"/>
                <w:sz w:val="24"/>
                <w:szCs w:val="24"/>
                <w:lang w:val="en-GB"/>
              </w:rPr>
              <w:t>Parking</w:t>
            </w:r>
          </w:p>
        </w:tc>
        <w:tc>
          <w:tcPr>
            <w:tcW w:w="2805" w:type="dxa"/>
          </w:tcPr>
          <w:p w14:paraId="1A873876" w14:textId="329D9B5F" w:rsidR="10E91B8C" w:rsidRPr="001B40DA" w:rsidRDefault="3C77E0F1" w:rsidP="10E91B8C">
            <w:pPr>
              <w:rPr>
                <w:rFonts w:ascii="Arial" w:hAnsi="Arial" w:cs="Arial"/>
                <w:sz w:val="24"/>
                <w:szCs w:val="24"/>
                <w:lang w:val="en-GB"/>
              </w:rPr>
            </w:pPr>
            <w:r w:rsidRPr="001B40DA">
              <w:rPr>
                <w:rFonts w:ascii="Arial" w:eastAsiaTheme="minorEastAsia" w:hAnsi="Arial" w:cs="Arial"/>
                <w:sz w:val="24"/>
                <w:szCs w:val="24"/>
                <w:lang w:val="en-GB"/>
              </w:rPr>
              <w:t>5.888289</w:t>
            </w:r>
          </w:p>
        </w:tc>
      </w:tr>
      <w:tr w:rsidR="10E91B8C" w:rsidRPr="001B40DA" w14:paraId="169E9C16" w14:textId="77777777" w:rsidTr="320EF4C9">
        <w:trPr>
          <w:trHeight w:val="300"/>
        </w:trPr>
        <w:tc>
          <w:tcPr>
            <w:tcW w:w="2835" w:type="dxa"/>
          </w:tcPr>
          <w:p w14:paraId="6842F90E" w14:textId="3282DBE4" w:rsidR="10E91B8C" w:rsidRPr="001B40DA" w:rsidRDefault="3C77E0F1" w:rsidP="6C2C4358">
            <w:pPr>
              <w:spacing w:line="259" w:lineRule="auto"/>
              <w:rPr>
                <w:rFonts w:ascii="Arial" w:hAnsi="Arial" w:cs="Arial"/>
                <w:sz w:val="24"/>
                <w:szCs w:val="24"/>
                <w:lang w:val="en-GB"/>
              </w:rPr>
            </w:pPr>
            <w:r w:rsidRPr="001B40DA">
              <w:rPr>
                <w:rFonts w:ascii="Arial" w:eastAsiaTheme="minorEastAsia" w:hAnsi="Arial" w:cs="Arial"/>
                <w:sz w:val="24"/>
                <w:szCs w:val="24"/>
                <w:lang w:val="en-GB"/>
              </w:rPr>
              <w:t>Art facilities</w:t>
            </w:r>
          </w:p>
        </w:tc>
        <w:tc>
          <w:tcPr>
            <w:tcW w:w="2805" w:type="dxa"/>
          </w:tcPr>
          <w:p w14:paraId="0807226F" w14:textId="5FBCF642" w:rsidR="10E91B8C" w:rsidRPr="001B40DA" w:rsidRDefault="3C77E0F1" w:rsidP="10E91B8C">
            <w:pPr>
              <w:rPr>
                <w:rFonts w:ascii="Arial" w:hAnsi="Arial" w:cs="Arial"/>
                <w:sz w:val="24"/>
                <w:szCs w:val="24"/>
                <w:lang w:val="en-GB"/>
              </w:rPr>
            </w:pPr>
            <w:r w:rsidRPr="001B40DA">
              <w:rPr>
                <w:rFonts w:ascii="Arial" w:eastAsiaTheme="minorEastAsia" w:hAnsi="Arial" w:cs="Arial"/>
                <w:sz w:val="24"/>
                <w:szCs w:val="24"/>
                <w:lang w:val="en-GB"/>
              </w:rPr>
              <w:t>1.195090</w:t>
            </w:r>
          </w:p>
        </w:tc>
      </w:tr>
      <w:tr w:rsidR="10E91B8C" w:rsidRPr="001B40DA" w14:paraId="3DCBE227" w14:textId="77777777" w:rsidTr="320EF4C9">
        <w:trPr>
          <w:trHeight w:val="300"/>
        </w:trPr>
        <w:tc>
          <w:tcPr>
            <w:tcW w:w="2835" w:type="dxa"/>
          </w:tcPr>
          <w:p w14:paraId="0BDB70F6" w14:textId="4B4E0DA8" w:rsidR="10E91B8C" w:rsidRPr="001B40DA" w:rsidRDefault="3C77E0F1" w:rsidP="1646BCB1">
            <w:pPr>
              <w:spacing w:line="259" w:lineRule="auto"/>
              <w:rPr>
                <w:rFonts w:ascii="Arial" w:eastAsiaTheme="minorEastAsia" w:hAnsi="Arial" w:cs="Arial"/>
                <w:sz w:val="24"/>
                <w:szCs w:val="24"/>
                <w:lang w:val="en-US"/>
              </w:rPr>
            </w:pPr>
            <w:r w:rsidRPr="001B40DA">
              <w:rPr>
                <w:rFonts w:ascii="Arial" w:eastAsiaTheme="minorEastAsia" w:hAnsi="Arial" w:cs="Arial"/>
                <w:sz w:val="24"/>
                <w:szCs w:val="24"/>
                <w:lang w:val="en-GB"/>
              </w:rPr>
              <w:t>Casinos</w:t>
            </w:r>
          </w:p>
        </w:tc>
        <w:tc>
          <w:tcPr>
            <w:tcW w:w="2805" w:type="dxa"/>
          </w:tcPr>
          <w:p w14:paraId="6D7265C0" w14:textId="3B3989D4" w:rsidR="10E91B8C" w:rsidRPr="001B40DA" w:rsidRDefault="3C77E0F1" w:rsidP="3DEB1994">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1.257098</w:t>
            </w:r>
          </w:p>
        </w:tc>
      </w:tr>
      <w:tr w:rsidR="10E91B8C" w:rsidRPr="001B40DA" w14:paraId="74FEF88F" w14:textId="77777777" w:rsidTr="320EF4C9">
        <w:trPr>
          <w:trHeight w:val="300"/>
        </w:trPr>
        <w:tc>
          <w:tcPr>
            <w:tcW w:w="2835" w:type="dxa"/>
          </w:tcPr>
          <w:p w14:paraId="0A0B0364" w14:textId="6959AA34" w:rsidR="10E91B8C" w:rsidRPr="001B40DA" w:rsidRDefault="3C77E0F1" w:rsidP="3DEB1994">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Cinemas</w:t>
            </w:r>
          </w:p>
        </w:tc>
        <w:tc>
          <w:tcPr>
            <w:tcW w:w="2805" w:type="dxa"/>
          </w:tcPr>
          <w:p w14:paraId="31E305C3" w14:textId="4765C131" w:rsidR="10E91B8C" w:rsidRPr="001B40DA" w:rsidRDefault="3C77E0F1" w:rsidP="3DEB1994">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1.193095</w:t>
            </w:r>
          </w:p>
        </w:tc>
      </w:tr>
      <w:tr w:rsidR="10E91B8C" w:rsidRPr="001B40DA" w14:paraId="0E9F80ED" w14:textId="77777777" w:rsidTr="320EF4C9">
        <w:trPr>
          <w:trHeight w:val="300"/>
        </w:trPr>
        <w:tc>
          <w:tcPr>
            <w:tcW w:w="2835" w:type="dxa"/>
          </w:tcPr>
          <w:p w14:paraId="5A4EDFA2" w14:textId="1C1FFB2A" w:rsidR="10E91B8C" w:rsidRPr="001B40DA" w:rsidRDefault="3C77E0F1" w:rsidP="5F37F4B6">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Community centres</w:t>
            </w:r>
          </w:p>
        </w:tc>
        <w:tc>
          <w:tcPr>
            <w:tcW w:w="2805" w:type="dxa"/>
          </w:tcPr>
          <w:p w14:paraId="4BB20162" w14:textId="25334E80" w:rsidR="10E91B8C" w:rsidRPr="001B40DA" w:rsidRDefault="3C77E0F1" w:rsidP="3DEB1994">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1.295259</w:t>
            </w:r>
          </w:p>
        </w:tc>
      </w:tr>
      <w:tr w:rsidR="10E91B8C" w:rsidRPr="001B40DA" w14:paraId="2D8B3F09" w14:textId="77777777" w:rsidTr="320EF4C9">
        <w:trPr>
          <w:trHeight w:val="300"/>
        </w:trPr>
        <w:tc>
          <w:tcPr>
            <w:tcW w:w="2835" w:type="dxa"/>
          </w:tcPr>
          <w:p w14:paraId="753F81E7" w14:textId="5095B84E" w:rsidR="10E91B8C" w:rsidRPr="001B40DA" w:rsidRDefault="3C77E0F1" w:rsidP="3DEB1994">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Theatres</w:t>
            </w:r>
          </w:p>
        </w:tc>
        <w:tc>
          <w:tcPr>
            <w:tcW w:w="2805" w:type="dxa"/>
          </w:tcPr>
          <w:p w14:paraId="7CA7D868" w14:textId="55377F25" w:rsidR="10E91B8C" w:rsidRPr="001B40DA" w:rsidRDefault="3C77E0F1" w:rsidP="3DEB1994">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1.482207</w:t>
            </w:r>
          </w:p>
        </w:tc>
      </w:tr>
      <w:tr w:rsidR="10E91B8C" w:rsidRPr="001B40DA" w14:paraId="64802C0B" w14:textId="77777777" w:rsidTr="320EF4C9">
        <w:trPr>
          <w:trHeight w:val="300"/>
        </w:trPr>
        <w:tc>
          <w:tcPr>
            <w:tcW w:w="2835" w:type="dxa"/>
          </w:tcPr>
          <w:p w14:paraId="32D082AF" w14:textId="658E5773" w:rsidR="10E91B8C" w:rsidRPr="001B40DA" w:rsidRDefault="3C77E0F1" w:rsidP="334BC9A4">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Exhibition centres</w:t>
            </w:r>
          </w:p>
        </w:tc>
        <w:tc>
          <w:tcPr>
            <w:tcW w:w="2805" w:type="dxa"/>
          </w:tcPr>
          <w:p w14:paraId="5C753C0E" w14:textId="743DE484" w:rsidR="10E91B8C" w:rsidRPr="001B40DA" w:rsidRDefault="3C77E0F1" w:rsidP="3DEB1994">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1.030048</w:t>
            </w:r>
          </w:p>
        </w:tc>
      </w:tr>
      <w:tr w:rsidR="10E91B8C" w:rsidRPr="001B40DA" w14:paraId="31B6FC3D" w14:textId="77777777" w:rsidTr="320EF4C9">
        <w:trPr>
          <w:trHeight w:val="300"/>
        </w:trPr>
        <w:tc>
          <w:tcPr>
            <w:tcW w:w="2835" w:type="dxa"/>
          </w:tcPr>
          <w:p w14:paraId="688C4CA5" w14:textId="15BCE65B" w:rsidR="10E91B8C" w:rsidRPr="001B40DA" w:rsidRDefault="3C77E0F1" w:rsidP="73FA9A3B">
            <w:pPr>
              <w:spacing w:line="259" w:lineRule="auto"/>
              <w:rPr>
                <w:rFonts w:ascii="Arial" w:eastAsiaTheme="minorEastAsia" w:hAnsi="Arial" w:cs="Arial"/>
                <w:sz w:val="24"/>
                <w:szCs w:val="24"/>
                <w:lang w:val="en-US"/>
              </w:rPr>
            </w:pPr>
            <w:r w:rsidRPr="001B40DA">
              <w:rPr>
                <w:rFonts w:ascii="Arial" w:eastAsiaTheme="minorEastAsia" w:hAnsi="Arial" w:cs="Arial"/>
                <w:sz w:val="24"/>
                <w:szCs w:val="24"/>
                <w:lang w:val="en-GB"/>
              </w:rPr>
              <w:t>Markets</w:t>
            </w:r>
          </w:p>
        </w:tc>
        <w:tc>
          <w:tcPr>
            <w:tcW w:w="2805" w:type="dxa"/>
          </w:tcPr>
          <w:p w14:paraId="152A4044" w14:textId="74139A4D" w:rsidR="10E91B8C" w:rsidRPr="001B40DA" w:rsidRDefault="3C77E0F1" w:rsidP="3DEB1994">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1.321403</w:t>
            </w:r>
          </w:p>
        </w:tc>
      </w:tr>
      <w:tr w:rsidR="10E91B8C" w:rsidRPr="001B40DA" w14:paraId="21DE8CDD" w14:textId="77777777" w:rsidTr="320EF4C9">
        <w:trPr>
          <w:trHeight w:val="300"/>
        </w:trPr>
        <w:tc>
          <w:tcPr>
            <w:tcW w:w="2835" w:type="dxa"/>
          </w:tcPr>
          <w:p w14:paraId="00269F3C" w14:textId="050D9AA5" w:rsidR="10E91B8C" w:rsidRPr="001B40DA" w:rsidRDefault="3C77E0F1" w:rsidP="3DEB1994">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Religious sites</w:t>
            </w:r>
          </w:p>
        </w:tc>
        <w:tc>
          <w:tcPr>
            <w:tcW w:w="2805" w:type="dxa"/>
          </w:tcPr>
          <w:p w14:paraId="490C3B3F" w14:textId="5A63DD74" w:rsidR="10E91B8C" w:rsidRPr="001B40DA" w:rsidRDefault="3C77E0F1" w:rsidP="3DEB1994">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1.495396</w:t>
            </w:r>
          </w:p>
        </w:tc>
      </w:tr>
      <w:tr w:rsidR="10E91B8C" w:rsidRPr="001B40DA" w14:paraId="0B87F327" w14:textId="77777777" w:rsidTr="320EF4C9">
        <w:trPr>
          <w:trHeight w:val="300"/>
        </w:trPr>
        <w:tc>
          <w:tcPr>
            <w:tcW w:w="2835" w:type="dxa"/>
          </w:tcPr>
          <w:p w14:paraId="3E5E4842" w14:textId="553FF443" w:rsidR="10E91B8C" w:rsidRPr="001B40DA" w:rsidRDefault="3C77E0F1" w:rsidP="18BA620B">
            <w:pPr>
              <w:spacing w:line="259" w:lineRule="auto"/>
              <w:rPr>
                <w:rFonts w:ascii="Arial" w:eastAsiaTheme="minorEastAsia" w:hAnsi="Arial" w:cs="Arial"/>
                <w:sz w:val="24"/>
                <w:szCs w:val="24"/>
                <w:lang w:val="en-US"/>
              </w:rPr>
            </w:pPr>
            <w:r w:rsidRPr="001B40DA">
              <w:rPr>
                <w:rFonts w:ascii="Arial" w:eastAsiaTheme="minorEastAsia" w:hAnsi="Arial" w:cs="Arial"/>
                <w:sz w:val="24"/>
                <w:szCs w:val="24"/>
                <w:lang w:val="en-GB"/>
              </w:rPr>
              <w:t>Nursing homes</w:t>
            </w:r>
          </w:p>
        </w:tc>
        <w:tc>
          <w:tcPr>
            <w:tcW w:w="2805" w:type="dxa"/>
          </w:tcPr>
          <w:p w14:paraId="15607E6E" w14:textId="44BC5B51" w:rsidR="10E91B8C" w:rsidRPr="001B40DA" w:rsidRDefault="3C77E0F1" w:rsidP="3DEB1994">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1.291831</w:t>
            </w:r>
          </w:p>
        </w:tc>
      </w:tr>
      <w:tr w:rsidR="10E91B8C" w:rsidRPr="001B40DA" w14:paraId="3D1C0FA2" w14:textId="77777777" w:rsidTr="320EF4C9">
        <w:trPr>
          <w:trHeight w:val="300"/>
        </w:trPr>
        <w:tc>
          <w:tcPr>
            <w:tcW w:w="2835" w:type="dxa"/>
          </w:tcPr>
          <w:p w14:paraId="5D29A64D" w14:textId="109CD82C" w:rsidR="10E91B8C" w:rsidRPr="001B40DA" w:rsidRDefault="3C77E0F1" w:rsidP="3DEB1994">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Social institutions</w:t>
            </w:r>
          </w:p>
        </w:tc>
        <w:tc>
          <w:tcPr>
            <w:tcW w:w="2805" w:type="dxa"/>
          </w:tcPr>
          <w:p w14:paraId="12C38679" w14:textId="578BFC0B" w:rsidR="10E91B8C" w:rsidRPr="001B40DA" w:rsidRDefault="3C77E0F1" w:rsidP="3DEB1994">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1.084918</w:t>
            </w:r>
          </w:p>
        </w:tc>
      </w:tr>
      <w:tr w:rsidR="10E91B8C" w:rsidRPr="001B40DA" w14:paraId="7A896391" w14:textId="77777777" w:rsidTr="320EF4C9">
        <w:trPr>
          <w:trHeight w:val="300"/>
        </w:trPr>
        <w:tc>
          <w:tcPr>
            <w:tcW w:w="2835" w:type="dxa"/>
          </w:tcPr>
          <w:p w14:paraId="6C26B95B" w14:textId="41C857D0" w:rsidR="10E91B8C" w:rsidRPr="001B40DA" w:rsidRDefault="3C77E0F1" w:rsidP="1B97EB79">
            <w:pPr>
              <w:spacing w:line="259" w:lineRule="auto"/>
              <w:rPr>
                <w:rFonts w:ascii="Arial" w:eastAsiaTheme="minorEastAsia" w:hAnsi="Arial" w:cs="Arial"/>
                <w:sz w:val="24"/>
                <w:szCs w:val="24"/>
                <w:lang w:val="en-US"/>
              </w:rPr>
            </w:pPr>
            <w:r w:rsidRPr="001B40DA">
              <w:rPr>
                <w:rFonts w:ascii="Arial" w:eastAsiaTheme="minorEastAsia" w:hAnsi="Arial" w:cs="Arial"/>
                <w:sz w:val="24"/>
                <w:szCs w:val="24"/>
                <w:lang w:val="en-GB"/>
              </w:rPr>
              <w:t>Sports facilities</w:t>
            </w:r>
          </w:p>
        </w:tc>
        <w:tc>
          <w:tcPr>
            <w:tcW w:w="2805" w:type="dxa"/>
          </w:tcPr>
          <w:p w14:paraId="15DDF3CD" w14:textId="1C3DE922" w:rsidR="10E91B8C" w:rsidRPr="001B40DA" w:rsidRDefault="3C77E0F1" w:rsidP="3DEB1994">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2.375234</w:t>
            </w:r>
          </w:p>
        </w:tc>
      </w:tr>
      <w:tr w:rsidR="10E91B8C" w:rsidRPr="001B40DA" w14:paraId="6A980DFD" w14:textId="77777777" w:rsidTr="320EF4C9">
        <w:trPr>
          <w:trHeight w:val="300"/>
        </w:trPr>
        <w:tc>
          <w:tcPr>
            <w:tcW w:w="2835" w:type="dxa"/>
          </w:tcPr>
          <w:p w14:paraId="71713F93" w14:textId="2311D04A" w:rsidR="10E91B8C" w:rsidRPr="001B40DA" w:rsidRDefault="3C77E0F1" w:rsidP="3DEB1994">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Sports arenas</w:t>
            </w:r>
          </w:p>
        </w:tc>
        <w:tc>
          <w:tcPr>
            <w:tcW w:w="2805" w:type="dxa"/>
          </w:tcPr>
          <w:p w14:paraId="5BB901D7" w14:textId="55B34ADA" w:rsidR="10E91B8C" w:rsidRPr="001B40DA" w:rsidRDefault="3C77E0F1" w:rsidP="3DEB1994">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1.123405</w:t>
            </w:r>
          </w:p>
        </w:tc>
      </w:tr>
      <w:tr w:rsidR="10E91B8C" w:rsidRPr="001B40DA" w14:paraId="7863C367" w14:textId="77777777" w:rsidTr="320EF4C9">
        <w:trPr>
          <w:trHeight w:val="300"/>
        </w:trPr>
        <w:tc>
          <w:tcPr>
            <w:tcW w:w="2835" w:type="dxa"/>
          </w:tcPr>
          <w:p w14:paraId="045780FF" w14:textId="243E152A" w:rsidR="10E91B8C" w:rsidRPr="001B40DA" w:rsidRDefault="3C77E0F1" w:rsidP="57E36EA1">
            <w:pPr>
              <w:spacing w:line="259" w:lineRule="auto"/>
              <w:rPr>
                <w:rFonts w:ascii="Arial" w:eastAsiaTheme="minorEastAsia" w:hAnsi="Arial" w:cs="Arial"/>
                <w:sz w:val="24"/>
                <w:szCs w:val="24"/>
                <w:lang w:val="en-US"/>
              </w:rPr>
            </w:pPr>
            <w:r w:rsidRPr="001B40DA">
              <w:rPr>
                <w:rFonts w:ascii="Arial" w:eastAsiaTheme="minorEastAsia" w:hAnsi="Arial" w:cs="Arial"/>
                <w:sz w:val="24"/>
                <w:szCs w:val="24"/>
                <w:lang w:val="en-GB"/>
              </w:rPr>
              <w:t>Residential areas</w:t>
            </w:r>
          </w:p>
        </w:tc>
        <w:tc>
          <w:tcPr>
            <w:tcW w:w="2805" w:type="dxa"/>
          </w:tcPr>
          <w:p w14:paraId="68E19775" w14:textId="3EAB3481" w:rsidR="10E91B8C" w:rsidRPr="001B40DA" w:rsidRDefault="3C77E0F1" w:rsidP="2993372E">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7.342220</w:t>
            </w:r>
          </w:p>
        </w:tc>
      </w:tr>
      <w:tr w:rsidR="10E91B8C" w:rsidRPr="001B40DA" w14:paraId="407F42F0" w14:textId="77777777" w:rsidTr="320EF4C9">
        <w:trPr>
          <w:trHeight w:val="300"/>
        </w:trPr>
        <w:tc>
          <w:tcPr>
            <w:tcW w:w="2835" w:type="dxa"/>
          </w:tcPr>
          <w:p w14:paraId="07D3C9B2" w14:textId="24201947" w:rsidR="10E91B8C" w:rsidRPr="001B40DA" w:rsidRDefault="3C77E0F1" w:rsidP="739BA1E8">
            <w:pPr>
              <w:spacing w:line="259" w:lineRule="auto"/>
              <w:rPr>
                <w:rFonts w:ascii="Arial" w:eastAsiaTheme="minorEastAsia" w:hAnsi="Arial" w:cs="Arial"/>
                <w:sz w:val="24"/>
                <w:szCs w:val="24"/>
                <w:lang w:val="en-US"/>
              </w:rPr>
            </w:pPr>
            <w:r w:rsidRPr="001B40DA">
              <w:rPr>
                <w:rFonts w:ascii="Arial" w:eastAsiaTheme="minorEastAsia" w:hAnsi="Arial" w:cs="Arial"/>
                <w:sz w:val="24"/>
                <w:szCs w:val="24"/>
                <w:lang w:val="en-GB"/>
              </w:rPr>
              <w:t>Industrial areas</w:t>
            </w:r>
          </w:p>
        </w:tc>
        <w:tc>
          <w:tcPr>
            <w:tcW w:w="2805" w:type="dxa"/>
          </w:tcPr>
          <w:p w14:paraId="47612E4E" w14:textId="43A8ABCE" w:rsidR="10E91B8C" w:rsidRPr="001B40DA" w:rsidRDefault="3C77E0F1" w:rsidP="3DEB1994">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2.166168</w:t>
            </w:r>
          </w:p>
        </w:tc>
      </w:tr>
      <w:tr w:rsidR="10E91B8C" w:rsidRPr="001B40DA" w14:paraId="7B1B245B" w14:textId="77777777" w:rsidTr="320EF4C9">
        <w:trPr>
          <w:trHeight w:val="300"/>
        </w:trPr>
        <w:tc>
          <w:tcPr>
            <w:tcW w:w="2835" w:type="dxa"/>
          </w:tcPr>
          <w:p w14:paraId="57CE1F47" w14:textId="2ABEA849" w:rsidR="10E91B8C" w:rsidRPr="001B40DA" w:rsidRDefault="3C77E0F1" w:rsidP="4D404466">
            <w:pPr>
              <w:spacing w:line="259" w:lineRule="auto"/>
              <w:rPr>
                <w:rFonts w:ascii="Arial" w:eastAsiaTheme="minorEastAsia" w:hAnsi="Arial" w:cs="Arial"/>
                <w:sz w:val="24"/>
                <w:szCs w:val="24"/>
                <w:lang w:val="en-US"/>
              </w:rPr>
            </w:pPr>
            <w:r w:rsidRPr="001B40DA">
              <w:rPr>
                <w:rFonts w:ascii="Arial" w:eastAsiaTheme="minorEastAsia" w:hAnsi="Arial" w:cs="Arial"/>
                <w:sz w:val="24"/>
                <w:szCs w:val="24"/>
                <w:lang w:val="en-GB"/>
              </w:rPr>
              <w:t>Parks</w:t>
            </w:r>
          </w:p>
        </w:tc>
        <w:tc>
          <w:tcPr>
            <w:tcW w:w="2805" w:type="dxa"/>
          </w:tcPr>
          <w:p w14:paraId="29391438" w14:textId="7CC7E9C5" w:rsidR="10E91B8C" w:rsidRPr="001B40DA" w:rsidRDefault="3C77E0F1" w:rsidP="3DEB1994">
            <w:pPr>
              <w:spacing w:line="259" w:lineRule="auto"/>
              <w:rPr>
                <w:rFonts w:ascii="Arial" w:eastAsiaTheme="minorEastAsia" w:hAnsi="Arial" w:cs="Arial"/>
                <w:sz w:val="24"/>
                <w:szCs w:val="24"/>
                <w:lang w:val="en-GB"/>
              </w:rPr>
            </w:pPr>
            <w:r w:rsidRPr="001B40DA">
              <w:rPr>
                <w:rFonts w:ascii="Arial" w:eastAsiaTheme="minorEastAsia" w:hAnsi="Arial" w:cs="Arial"/>
                <w:sz w:val="24"/>
                <w:szCs w:val="24"/>
                <w:lang w:val="en-GB"/>
              </w:rPr>
              <w:t>2.934620</w:t>
            </w:r>
          </w:p>
        </w:tc>
      </w:tr>
    </w:tbl>
    <w:p w14:paraId="234DE99A" w14:textId="7E54D746" w:rsidR="75AAE24B" w:rsidRDefault="75AAE24B" w:rsidP="75AAE24B">
      <w:pPr>
        <w:spacing w:after="0" w:line="360" w:lineRule="auto"/>
        <w:jc w:val="both"/>
        <w:rPr>
          <w:rFonts w:ascii="Arial" w:hAnsi="Arial" w:cs="Arial"/>
          <w:sz w:val="24"/>
          <w:szCs w:val="24"/>
          <w:lang w:val="en-GB"/>
        </w:rPr>
      </w:pPr>
    </w:p>
    <w:p w14:paraId="3F328778" w14:textId="474D0B92" w:rsidR="2B23493F" w:rsidRPr="003B377A" w:rsidRDefault="2B23493F" w:rsidP="003B377A">
      <w:pPr>
        <w:pStyle w:val="Listenabsatz"/>
        <w:numPr>
          <w:ilvl w:val="0"/>
          <w:numId w:val="7"/>
        </w:numPr>
        <w:spacing w:after="0" w:line="360" w:lineRule="auto"/>
        <w:jc w:val="both"/>
        <w:rPr>
          <w:rFonts w:ascii="Arial" w:hAnsi="Arial" w:cs="Arial"/>
          <w:sz w:val="24"/>
          <w:szCs w:val="24"/>
          <w:lang w:val="en-GB"/>
        </w:rPr>
      </w:pPr>
      <w:r w:rsidRPr="003B377A">
        <w:rPr>
          <w:rFonts w:ascii="Arial" w:hAnsi="Arial" w:cs="Arial"/>
          <w:sz w:val="24"/>
          <w:szCs w:val="24"/>
          <w:lang w:val="en-GB"/>
        </w:rPr>
        <w:t>Importance of input features / characteristics in the decision tree model</w:t>
      </w:r>
    </w:p>
    <w:tbl>
      <w:tblPr>
        <w:tblStyle w:val="Tabellenraster"/>
        <w:tblW w:w="5665" w:type="dxa"/>
        <w:tblLayout w:type="fixed"/>
        <w:tblLook w:val="06A0" w:firstRow="1" w:lastRow="0" w:firstColumn="1" w:lastColumn="0" w:noHBand="1" w:noVBand="1"/>
      </w:tblPr>
      <w:tblGrid>
        <w:gridCol w:w="2830"/>
        <w:gridCol w:w="2835"/>
      </w:tblGrid>
      <w:tr w:rsidR="388DA11E" w:rsidRPr="00574017" w14:paraId="5EA04A34" w14:textId="77777777" w:rsidTr="00557085">
        <w:trPr>
          <w:trHeight w:val="300"/>
        </w:trPr>
        <w:tc>
          <w:tcPr>
            <w:tcW w:w="2830" w:type="dxa"/>
          </w:tcPr>
          <w:p w14:paraId="09A69D24" w14:textId="2F65DF51" w:rsidR="3F1CA88C" w:rsidRDefault="3F1CA88C" w:rsidP="388DA11E">
            <w:pPr>
              <w:spacing w:line="259" w:lineRule="auto"/>
              <w:jc w:val="center"/>
              <w:rPr>
                <w:rFonts w:ascii="Arial" w:hAnsi="Arial" w:cs="Arial"/>
                <w:b/>
                <w:bCs/>
                <w:sz w:val="24"/>
                <w:szCs w:val="24"/>
                <w:lang w:val="en-GB"/>
              </w:rPr>
            </w:pPr>
            <w:r w:rsidRPr="388DA11E">
              <w:rPr>
                <w:rFonts w:ascii="Arial" w:hAnsi="Arial" w:cs="Arial"/>
                <w:b/>
                <w:bCs/>
                <w:sz w:val="24"/>
                <w:szCs w:val="24"/>
                <w:lang w:val="en-GB"/>
              </w:rPr>
              <w:t>Feature</w:t>
            </w:r>
          </w:p>
        </w:tc>
        <w:tc>
          <w:tcPr>
            <w:tcW w:w="2835" w:type="dxa"/>
          </w:tcPr>
          <w:p w14:paraId="21F7FD36" w14:textId="7194A2EA" w:rsidR="3F1CA88C" w:rsidRDefault="3F1CA88C" w:rsidP="00557085">
            <w:pPr>
              <w:jc w:val="center"/>
              <w:rPr>
                <w:rFonts w:ascii="Arial" w:hAnsi="Arial" w:cs="Arial"/>
                <w:b/>
                <w:bCs/>
                <w:sz w:val="24"/>
                <w:szCs w:val="24"/>
                <w:lang w:val="en-GB"/>
              </w:rPr>
            </w:pPr>
            <w:r w:rsidRPr="388DA11E">
              <w:rPr>
                <w:rFonts w:ascii="Arial" w:hAnsi="Arial" w:cs="Arial"/>
                <w:b/>
                <w:bCs/>
                <w:sz w:val="24"/>
                <w:szCs w:val="24"/>
                <w:lang w:val="en-GB"/>
              </w:rPr>
              <w:t>Importance</w:t>
            </w:r>
          </w:p>
        </w:tc>
      </w:tr>
      <w:tr w:rsidR="388DA11E" w:rsidRPr="00574017" w14:paraId="12A4375E" w14:textId="77777777" w:rsidTr="00557085">
        <w:trPr>
          <w:trHeight w:val="300"/>
        </w:trPr>
        <w:tc>
          <w:tcPr>
            <w:tcW w:w="2830" w:type="dxa"/>
          </w:tcPr>
          <w:p w14:paraId="598D4457" w14:textId="355CFB20" w:rsidR="2B23493F" w:rsidRPr="00574017" w:rsidRDefault="2B23493F" w:rsidP="388DA11E">
            <w:pPr>
              <w:spacing w:line="259" w:lineRule="auto"/>
              <w:rPr>
                <w:lang w:val="en-US"/>
              </w:rPr>
            </w:pPr>
            <w:r w:rsidRPr="388DA11E">
              <w:rPr>
                <w:rFonts w:ascii="Arial" w:hAnsi="Arial" w:cs="Arial"/>
                <w:sz w:val="24"/>
                <w:szCs w:val="24"/>
                <w:lang w:val="en-GB"/>
              </w:rPr>
              <w:t>Population</w:t>
            </w:r>
          </w:p>
        </w:tc>
        <w:tc>
          <w:tcPr>
            <w:tcW w:w="2835" w:type="dxa"/>
          </w:tcPr>
          <w:p w14:paraId="5A93CE02" w14:textId="459AC2A8" w:rsidR="2B23493F" w:rsidRDefault="2B23493F" w:rsidP="00557085">
            <w:pPr>
              <w:jc w:val="center"/>
              <w:rPr>
                <w:rFonts w:ascii="Arial" w:hAnsi="Arial" w:cs="Arial"/>
                <w:sz w:val="24"/>
                <w:szCs w:val="24"/>
                <w:lang w:val="en-GB"/>
              </w:rPr>
            </w:pPr>
            <w:r w:rsidRPr="388DA11E">
              <w:rPr>
                <w:rFonts w:ascii="Arial" w:hAnsi="Arial" w:cs="Arial"/>
                <w:sz w:val="24"/>
                <w:szCs w:val="24"/>
                <w:lang w:val="en-GB"/>
              </w:rPr>
              <w:t>0.6240</w:t>
            </w:r>
          </w:p>
        </w:tc>
      </w:tr>
      <w:tr w:rsidR="388DA11E" w:rsidRPr="00574017" w14:paraId="60FEBF4A" w14:textId="77777777" w:rsidTr="00557085">
        <w:trPr>
          <w:trHeight w:val="300"/>
        </w:trPr>
        <w:tc>
          <w:tcPr>
            <w:tcW w:w="2830" w:type="dxa"/>
          </w:tcPr>
          <w:p w14:paraId="2BBCCF5C" w14:textId="3E9A8FB0" w:rsidR="2B23493F" w:rsidRDefault="00557085" w:rsidP="388DA11E">
            <w:pPr>
              <w:rPr>
                <w:rFonts w:ascii="Arial" w:hAnsi="Arial" w:cs="Arial"/>
                <w:sz w:val="24"/>
                <w:szCs w:val="24"/>
                <w:lang w:val="en-GB"/>
              </w:rPr>
            </w:pPr>
            <w:r w:rsidRPr="388DA11E">
              <w:rPr>
                <w:rFonts w:ascii="Arial" w:hAnsi="Arial" w:cs="Arial"/>
                <w:sz w:val="24"/>
                <w:szCs w:val="24"/>
                <w:lang w:val="en-GB"/>
              </w:rPr>
              <w:t>Theatres</w:t>
            </w:r>
          </w:p>
        </w:tc>
        <w:tc>
          <w:tcPr>
            <w:tcW w:w="2835" w:type="dxa"/>
          </w:tcPr>
          <w:p w14:paraId="7D4F0618" w14:textId="29EDFD25" w:rsidR="2B23493F" w:rsidRDefault="2B23493F" w:rsidP="00557085">
            <w:pPr>
              <w:jc w:val="center"/>
              <w:rPr>
                <w:rFonts w:ascii="Arial" w:hAnsi="Arial" w:cs="Arial"/>
                <w:sz w:val="24"/>
                <w:szCs w:val="24"/>
                <w:lang w:val="en-GB"/>
              </w:rPr>
            </w:pPr>
            <w:r w:rsidRPr="388DA11E">
              <w:rPr>
                <w:rFonts w:ascii="Arial" w:hAnsi="Arial" w:cs="Arial"/>
                <w:sz w:val="24"/>
                <w:szCs w:val="24"/>
                <w:lang w:val="en-GB"/>
              </w:rPr>
              <w:t>0.0964</w:t>
            </w:r>
          </w:p>
        </w:tc>
      </w:tr>
      <w:tr w:rsidR="388DA11E" w:rsidRPr="00574017" w14:paraId="4E097D79" w14:textId="77777777" w:rsidTr="00557085">
        <w:trPr>
          <w:trHeight w:val="300"/>
        </w:trPr>
        <w:tc>
          <w:tcPr>
            <w:tcW w:w="2830" w:type="dxa"/>
          </w:tcPr>
          <w:p w14:paraId="3B5A3FDB" w14:textId="6BF87346" w:rsidR="2B23493F" w:rsidRPr="00574017" w:rsidRDefault="2B23493F" w:rsidP="388DA11E">
            <w:pPr>
              <w:spacing w:line="259" w:lineRule="auto"/>
              <w:rPr>
                <w:lang w:val="en-US"/>
              </w:rPr>
            </w:pPr>
            <w:r w:rsidRPr="388DA11E">
              <w:rPr>
                <w:rFonts w:ascii="Arial" w:hAnsi="Arial" w:cs="Arial"/>
                <w:sz w:val="24"/>
                <w:szCs w:val="24"/>
                <w:lang w:val="en-GB"/>
              </w:rPr>
              <w:t>Nursing homes</w:t>
            </w:r>
          </w:p>
        </w:tc>
        <w:tc>
          <w:tcPr>
            <w:tcW w:w="2835" w:type="dxa"/>
          </w:tcPr>
          <w:p w14:paraId="6DE6B558" w14:textId="0E1876A6" w:rsidR="2B23493F" w:rsidRDefault="2B23493F" w:rsidP="00557085">
            <w:pPr>
              <w:jc w:val="center"/>
              <w:rPr>
                <w:rFonts w:ascii="Arial" w:hAnsi="Arial" w:cs="Arial"/>
                <w:sz w:val="24"/>
                <w:szCs w:val="24"/>
                <w:lang w:val="en-GB"/>
              </w:rPr>
            </w:pPr>
            <w:r w:rsidRPr="388DA11E">
              <w:rPr>
                <w:rFonts w:ascii="Arial" w:hAnsi="Arial" w:cs="Arial"/>
                <w:sz w:val="24"/>
                <w:szCs w:val="24"/>
                <w:lang w:val="en-GB"/>
              </w:rPr>
              <w:t>0.0320</w:t>
            </w:r>
          </w:p>
        </w:tc>
      </w:tr>
      <w:tr w:rsidR="388DA11E" w:rsidRPr="00574017" w14:paraId="348FE335" w14:textId="77777777" w:rsidTr="00557085">
        <w:trPr>
          <w:trHeight w:val="300"/>
        </w:trPr>
        <w:tc>
          <w:tcPr>
            <w:tcW w:w="2830" w:type="dxa"/>
          </w:tcPr>
          <w:p w14:paraId="63E7B76A" w14:textId="3ED7E585" w:rsidR="2B23493F" w:rsidRPr="00574017" w:rsidRDefault="2B23493F" w:rsidP="388DA11E">
            <w:pPr>
              <w:spacing w:line="259" w:lineRule="auto"/>
              <w:rPr>
                <w:lang w:val="en-US"/>
              </w:rPr>
            </w:pPr>
            <w:r w:rsidRPr="388DA11E">
              <w:rPr>
                <w:rFonts w:ascii="Arial" w:hAnsi="Arial" w:cs="Arial"/>
                <w:sz w:val="24"/>
                <w:szCs w:val="24"/>
                <w:lang w:val="en-GB"/>
              </w:rPr>
              <w:t>Train stations</w:t>
            </w:r>
          </w:p>
        </w:tc>
        <w:tc>
          <w:tcPr>
            <w:tcW w:w="2835" w:type="dxa"/>
          </w:tcPr>
          <w:p w14:paraId="56E443B2" w14:textId="42C8EEC2" w:rsidR="2B23493F" w:rsidRDefault="2B23493F" w:rsidP="00557085">
            <w:pPr>
              <w:jc w:val="center"/>
              <w:rPr>
                <w:rFonts w:ascii="Arial" w:hAnsi="Arial" w:cs="Arial"/>
                <w:sz w:val="24"/>
                <w:szCs w:val="24"/>
                <w:lang w:val="en-GB"/>
              </w:rPr>
            </w:pPr>
            <w:r w:rsidRPr="388DA11E">
              <w:rPr>
                <w:rFonts w:ascii="Arial" w:hAnsi="Arial" w:cs="Arial"/>
                <w:sz w:val="24"/>
                <w:szCs w:val="24"/>
                <w:lang w:val="en-GB"/>
              </w:rPr>
              <w:t>0.0318</w:t>
            </w:r>
          </w:p>
        </w:tc>
      </w:tr>
      <w:tr w:rsidR="388DA11E" w:rsidRPr="00574017" w14:paraId="179B05DB" w14:textId="77777777" w:rsidTr="00557085">
        <w:trPr>
          <w:trHeight w:val="300"/>
        </w:trPr>
        <w:tc>
          <w:tcPr>
            <w:tcW w:w="2830" w:type="dxa"/>
          </w:tcPr>
          <w:p w14:paraId="543165C2" w14:textId="163A7FC5" w:rsidR="2B23493F" w:rsidRPr="00574017" w:rsidRDefault="2B23493F" w:rsidP="388DA11E">
            <w:pPr>
              <w:spacing w:line="259" w:lineRule="auto"/>
              <w:rPr>
                <w:lang w:val="en-US"/>
              </w:rPr>
            </w:pPr>
            <w:r w:rsidRPr="388DA11E">
              <w:rPr>
                <w:rFonts w:ascii="Arial" w:hAnsi="Arial" w:cs="Arial"/>
                <w:sz w:val="24"/>
                <w:szCs w:val="24"/>
                <w:lang w:val="en-GB"/>
              </w:rPr>
              <w:t>Parks</w:t>
            </w:r>
          </w:p>
        </w:tc>
        <w:tc>
          <w:tcPr>
            <w:tcW w:w="2835" w:type="dxa"/>
          </w:tcPr>
          <w:p w14:paraId="523865A2" w14:textId="33EBDCF0" w:rsidR="2B23493F" w:rsidRDefault="2B23493F" w:rsidP="00557085">
            <w:pPr>
              <w:jc w:val="center"/>
              <w:rPr>
                <w:rFonts w:ascii="Arial" w:hAnsi="Arial" w:cs="Arial"/>
                <w:sz w:val="24"/>
                <w:szCs w:val="24"/>
                <w:lang w:val="en-GB"/>
              </w:rPr>
            </w:pPr>
            <w:r w:rsidRPr="388DA11E">
              <w:rPr>
                <w:rFonts w:ascii="Arial" w:hAnsi="Arial" w:cs="Arial"/>
                <w:sz w:val="24"/>
                <w:szCs w:val="24"/>
                <w:lang w:val="en-GB"/>
              </w:rPr>
              <w:t>0.0307</w:t>
            </w:r>
          </w:p>
        </w:tc>
      </w:tr>
      <w:tr w:rsidR="388DA11E" w:rsidRPr="00574017" w14:paraId="3FEBFF3A" w14:textId="77777777" w:rsidTr="00557085">
        <w:trPr>
          <w:trHeight w:val="300"/>
        </w:trPr>
        <w:tc>
          <w:tcPr>
            <w:tcW w:w="2830" w:type="dxa"/>
          </w:tcPr>
          <w:p w14:paraId="03945A0C" w14:textId="69745768" w:rsidR="2B23493F" w:rsidRPr="00574017" w:rsidRDefault="2B23493F" w:rsidP="388DA11E">
            <w:pPr>
              <w:spacing w:line="259" w:lineRule="auto"/>
              <w:rPr>
                <w:lang w:val="en-US"/>
              </w:rPr>
            </w:pPr>
            <w:r w:rsidRPr="388DA11E">
              <w:rPr>
                <w:rFonts w:ascii="Arial" w:hAnsi="Arial" w:cs="Arial"/>
                <w:sz w:val="24"/>
                <w:szCs w:val="24"/>
                <w:lang w:val="en-GB"/>
              </w:rPr>
              <w:t>Parking</w:t>
            </w:r>
          </w:p>
        </w:tc>
        <w:tc>
          <w:tcPr>
            <w:tcW w:w="2835" w:type="dxa"/>
          </w:tcPr>
          <w:p w14:paraId="247B38EC" w14:textId="643ABC9F" w:rsidR="2B23493F" w:rsidRDefault="2B23493F" w:rsidP="00557085">
            <w:pPr>
              <w:jc w:val="center"/>
              <w:rPr>
                <w:rFonts w:ascii="Arial" w:hAnsi="Arial" w:cs="Arial"/>
                <w:sz w:val="24"/>
                <w:szCs w:val="24"/>
                <w:lang w:val="en-GB"/>
              </w:rPr>
            </w:pPr>
            <w:r w:rsidRPr="388DA11E">
              <w:rPr>
                <w:rFonts w:ascii="Arial" w:hAnsi="Arial" w:cs="Arial"/>
                <w:sz w:val="24"/>
                <w:szCs w:val="24"/>
                <w:lang w:val="en-GB"/>
              </w:rPr>
              <w:t>0.0286</w:t>
            </w:r>
          </w:p>
        </w:tc>
      </w:tr>
      <w:tr w:rsidR="388DA11E" w:rsidRPr="00574017" w14:paraId="78892AA2" w14:textId="77777777" w:rsidTr="00557085">
        <w:trPr>
          <w:trHeight w:val="300"/>
        </w:trPr>
        <w:tc>
          <w:tcPr>
            <w:tcW w:w="2830" w:type="dxa"/>
          </w:tcPr>
          <w:p w14:paraId="178C6761" w14:textId="110BF20A" w:rsidR="2B23493F" w:rsidRPr="00574017" w:rsidRDefault="2B23493F" w:rsidP="388DA11E">
            <w:pPr>
              <w:spacing w:line="259" w:lineRule="auto"/>
              <w:rPr>
                <w:lang w:val="en-US"/>
              </w:rPr>
            </w:pPr>
            <w:r w:rsidRPr="388DA11E">
              <w:rPr>
                <w:rFonts w:ascii="Arial" w:hAnsi="Arial" w:cs="Arial"/>
                <w:sz w:val="24"/>
                <w:szCs w:val="24"/>
                <w:lang w:val="en-GB"/>
              </w:rPr>
              <w:lastRenderedPageBreak/>
              <w:t>Industrial areas</w:t>
            </w:r>
          </w:p>
        </w:tc>
        <w:tc>
          <w:tcPr>
            <w:tcW w:w="2835" w:type="dxa"/>
          </w:tcPr>
          <w:p w14:paraId="2ECF2E3B" w14:textId="12FDFD22" w:rsidR="2B23493F" w:rsidRDefault="2B23493F" w:rsidP="00557085">
            <w:pPr>
              <w:jc w:val="center"/>
              <w:rPr>
                <w:rFonts w:ascii="Arial" w:hAnsi="Arial" w:cs="Arial"/>
                <w:sz w:val="24"/>
                <w:szCs w:val="24"/>
                <w:lang w:val="en-GB"/>
              </w:rPr>
            </w:pPr>
            <w:r w:rsidRPr="388DA11E">
              <w:rPr>
                <w:rFonts w:ascii="Arial" w:hAnsi="Arial" w:cs="Arial"/>
                <w:sz w:val="24"/>
                <w:szCs w:val="24"/>
                <w:lang w:val="en-GB"/>
              </w:rPr>
              <w:t>0.0280</w:t>
            </w:r>
          </w:p>
        </w:tc>
      </w:tr>
      <w:tr w:rsidR="388DA11E" w:rsidRPr="00574017" w14:paraId="0AC7129C" w14:textId="77777777" w:rsidTr="00557085">
        <w:trPr>
          <w:trHeight w:val="300"/>
        </w:trPr>
        <w:tc>
          <w:tcPr>
            <w:tcW w:w="2830" w:type="dxa"/>
          </w:tcPr>
          <w:p w14:paraId="2F9C522E" w14:textId="4B31291F" w:rsidR="2B23493F" w:rsidRPr="00574017" w:rsidRDefault="2B23493F" w:rsidP="388DA11E">
            <w:pPr>
              <w:spacing w:line="259" w:lineRule="auto"/>
              <w:rPr>
                <w:lang w:val="en-US"/>
              </w:rPr>
            </w:pPr>
            <w:r w:rsidRPr="388DA11E">
              <w:rPr>
                <w:rFonts w:ascii="Arial" w:hAnsi="Arial" w:cs="Arial"/>
                <w:sz w:val="24"/>
                <w:szCs w:val="24"/>
                <w:lang w:val="en-GB"/>
              </w:rPr>
              <w:t xml:space="preserve">Markets </w:t>
            </w:r>
          </w:p>
        </w:tc>
        <w:tc>
          <w:tcPr>
            <w:tcW w:w="2835" w:type="dxa"/>
          </w:tcPr>
          <w:p w14:paraId="0295D408" w14:textId="578B8591" w:rsidR="2B23493F" w:rsidRDefault="2B23493F" w:rsidP="00557085">
            <w:pPr>
              <w:jc w:val="center"/>
              <w:rPr>
                <w:rFonts w:ascii="Arial" w:hAnsi="Arial" w:cs="Arial"/>
                <w:sz w:val="24"/>
                <w:szCs w:val="24"/>
                <w:lang w:val="en-GB"/>
              </w:rPr>
            </w:pPr>
            <w:r w:rsidRPr="388DA11E">
              <w:rPr>
                <w:rFonts w:ascii="Arial" w:hAnsi="Arial" w:cs="Arial"/>
                <w:sz w:val="24"/>
                <w:szCs w:val="24"/>
                <w:lang w:val="en-GB"/>
              </w:rPr>
              <w:t>0.0234</w:t>
            </w:r>
          </w:p>
        </w:tc>
      </w:tr>
      <w:tr w:rsidR="388DA11E" w:rsidRPr="00574017" w14:paraId="2A5B5095" w14:textId="77777777" w:rsidTr="00557085">
        <w:trPr>
          <w:trHeight w:val="300"/>
        </w:trPr>
        <w:tc>
          <w:tcPr>
            <w:tcW w:w="2830" w:type="dxa"/>
          </w:tcPr>
          <w:p w14:paraId="03CE9FD9" w14:textId="13A38744" w:rsidR="2B23493F" w:rsidRDefault="2B23493F" w:rsidP="388DA11E">
            <w:pPr>
              <w:rPr>
                <w:rFonts w:ascii="Arial" w:hAnsi="Arial" w:cs="Arial"/>
                <w:sz w:val="24"/>
                <w:szCs w:val="24"/>
                <w:lang w:val="en-GB"/>
              </w:rPr>
            </w:pPr>
            <w:r w:rsidRPr="388DA11E">
              <w:rPr>
                <w:rFonts w:ascii="Arial" w:hAnsi="Arial" w:cs="Arial"/>
                <w:sz w:val="24"/>
                <w:szCs w:val="24"/>
                <w:lang w:val="en-GB"/>
              </w:rPr>
              <w:t>Religious sites</w:t>
            </w:r>
          </w:p>
        </w:tc>
        <w:tc>
          <w:tcPr>
            <w:tcW w:w="2835" w:type="dxa"/>
          </w:tcPr>
          <w:p w14:paraId="27994912" w14:textId="145189D9" w:rsidR="2B23493F" w:rsidRDefault="2B23493F" w:rsidP="00557085">
            <w:pPr>
              <w:jc w:val="center"/>
              <w:rPr>
                <w:rFonts w:ascii="Arial" w:hAnsi="Arial" w:cs="Arial"/>
                <w:sz w:val="24"/>
                <w:szCs w:val="24"/>
                <w:lang w:val="en-GB"/>
              </w:rPr>
            </w:pPr>
            <w:r w:rsidRPr="388DA11E">
              <w:rPr>
                <w:rFonts w:ascii="Arial" w:hAnsi="Arial" w:cs="Arial"/>
                <w:sz w:val="24"/>
                <w:szCs w:val="24"/>
                <w:lang w:val="en-GB"/>
              </w:rPr>
              <w:t>0.0213</w:t>
            </w:r>
          </w:p>
        </w:tc>
      </w:tr>
      <w:tr w:rsidR="388DA11E" w:rsidRPr="00574017" w14:paraId="489C7304" w14:textId="77777777" w:rsidTr="00557085">
        <w:trPr>
          <w:trHeight w:val="300"/>
        </w:trPr>
        <w:tc>
          <w:tcPr>
            <w:tcW w:w="2830" w:type="dxa"/>
          </w:tcPr>
          <w:p w14:paraId="48D8BF13" w14:textId="3564CC61" w:rsidR="2B23493F" w:rsidRDefault="2B23493F" w:rsidP="388DA11E">
            <w:pPr>
              <w:spacing w:line="259" w:lineRule="auto"/>
              <w:rPr>
                <w:rFonts w:ascii="Arial" w:hAnsi="Arial" w:cs="Arial"/>
                <w:sz w:val="24"/>
                <w:szCs w:val="24"/>
                <w:lang w:val="en-GB"/>
              </w:rPr>
            </w:pPr>
            <w:r w:rsidRPr="388DA11E">
              <w:rPr>
                <w:rFonts w:ascii="Arial" w:hAnsi="Arial" w:cs="Arial"/>
                <w:sz w:val="24"/>
                <w:szCs w:val="24"/>
                <w:lang w:val="en-GB"/>
              </w:rPr>
              <w:t xml:space="preserve">Community </w:t>
            </w:r>
            <w:r w:rsidR="06AB1BAD" w:rsidRPr="388DA11E">
              <w:rPr>
                <w:rFonts w:ascii="Arial" w:hAnsi="Arial" w:cs="Arial"/>
                <w:sz w:val="24"/>
                <w:szCs w:val="24"/>
                <w:lang w:val="en-GB"/>
              </w:rPr>
              <w:t>centres</w:t>
            </w:r>
          </w:p>
        </w:tc>
        <w:tc>
          <w:tcPr>
            <w:tcW w:w="2835" w:type="dxa"/>
          </w:tcPr>
          <w:p w14:paraId="0BFED0F0" w14:textId="472D6061" w:rsidR="2B23493F" w:rsidRDefault="2B23493F" w:rsidP="00557085">
            <w:pPr>
              <w:jc w:val="center"/>
              <w:rPr>
                <w:rFonts w:ascii="Arial" w:hAnsi="Arial" w:cs="Arial"/>
                <w:sz w:val="24"/>
                <w:szCs w:val="24"/>
                <w:lang w:val="en-GB"/>
              </w:rPr>
            </w:pPr>
            <w:r w:rsidRPr="388DA11E">
              <w:rPr>
                <w:rFonts w:ascii="Arial" w:hAnsi="Arial" w:cs="Arial"/>
                <w:sz w:val="24"/>
                <w:szCs w:val="24"/>
                <w:lang w:val="en-GB"/>
              </w:rPr>
              <w:t>0.0205</w:t>
            </w:r>
          </w:p>
        </w:tc>
      </w:tr>
      <w:tr w:rsidR="388DA11E" w:rsidRPr="00574017" w14:paraId="3C8B6C13" w14:textId="77777777" w:rsidTr="00557085">
        <w:trPr>
          <w:trHeight w:val="300"/>
        </w:trPr>
        <w:tc>
          <w:tcPr>
            <w:tcW w:w="2830" w:type="dxa"/>
          </w:tcPr>
          <w:p w14:paraId="20C3FCD0" w14:textId="6EFC000E" w:rsidR="2B23493F" w:rsidRPr="00574017" w:rsidRDefault="2B23493F" w:rsidP="388DA11E">
            <w:pPr>
              <w:spacing w:line="259" w:lineRule="auto"/>
              <w:rPr>
                <w:lang w:val="en-US"/>
              </w:rPr>
            </w:pPr>
            <w:r w:rsidRPr="388DA11E">
              <w:rPr>
                <w:rFonts w:ascii="Arial" w:hAnsi="Arial" w:cs="Arial"/>
                <w:sz w:val="24"/>
                <w:szCs w:val="24"/>
                <w:lang w:val="en-GB"/>
              </w:rPr>
              <w:t>Sports facilities</w:t>
            </w:r>
          </w:p>
        </w:tc>
        <w:tc>
          <w:tcPr>
            <w:tcW w:w="2835" w:type="dxa"/>
          </w:tcPr>
          <w:p w14:paraId="724255B5" w14:textId="4D3D7A51" w:rsidR="2B23493F" w:rsidRDefault="2B23493F" w:rsidP="00557085">
            <w:pPr>
              <w:jc w:val="center"/>
              <w:rPr>
                <w:rFonts w:ascii="Arial" w:hAnsi="Arial" w:cs="Arial"/>
                <w:sz w:val="24"/>
                <w:szCs w:val="24"/>
                <w:lang w:val="en-GB"/>
              </w:rPr>
            </w:pPr>
            <w:r w:rsidRPr="388DA11E">
              <w:rPr>
                <w:rFonts w:ascii="Arial" w:hAnsi="Arial" w:cs="Arial"/>
                <w:sz w:val="24"/>
                <w:szCs w:val="24"/>
                <w:lang w:val="en-GB"/>
              </w:rPr>
              <w:t>0.0169</w:t>
            </w:r>
          </w:p>
        </w:tc>
      </w:tr>
      <w:tr w:rsidR="388DA11E" w:rsidRPr="00574017" w14:paraId="4FE4DC92" w14:textId="77777777" w:rsidTr="00557085">
        <w:trPr>
          <w:trHeight w:val="300"/>
        </w:trPr>
        <w:tc>
          <w:tcPr>
            <w:tcW w:w="2830" w:type="dxa"/>
          </w:tcPr>
          <w:p w14:paraId="3C939017" w14:textId="3D6AC6A2" w:rsidR="2B23493F" w:rsidRDefault="2B23493F" w:rsidP="388DA11E">
            <w:pPr>
              <w:spacing w:line="259" w:lineRule="auto"/>
              <w:rPr>
                <w:rFonts w:ascii="Arial" w:hAnsi="Arial" w:cs="Arial"/>
                <w:sz w:val="24"/>
                <w:szCs w:val="24"/>
                <w:lang w:val="en-GB"/>
              </w:rPr>
            </w:pPr>
            <w:r w:rsidRPr="388DA11E">
              <w:rPr>
                <w:rFonts w:ascii="Arial" w:hAnsi="Arial" w:cs="Arial"/>
                <w:sz w:val="24"/>
                <w:szCs w:val="24"/>
                <w:lang w:val="en-GB"/>
              </w:rPr>
              <w:t>Art facilities</w:t>
            </w:r>
          </w:p>
        </w:tc>
        <w:tc>
          <w:tcPr>
            <w:tcW w:w="2835" w:type="dxa"/>
          </w:tcPr>
          <w:p w14:paraId="0586BEA5" w14:textId="6672AFAB" w:rsidR="2B23493F" w:rsidRDefault="2B23493F" w:rsidP="00557085">
            <w:pPr>
              <w:jc w:val="center"/>
              <w:rPr>
                <w:rFonts w:ascii="Arial" w:hAnsi="Arial" w:cs="Arial"/>
                <w:sz w:val="24"/>
                <w:szCs w:val="24"/>
                <w:lang w:val="en-GB"/>
              </w:rPr>
            </w:pPr>
            <w:r w:rsidRPr="388DA11E">
              <w:rPr>
                <w:rFonts w:ascii="Arial" w:hAnsi="Arial" w:cs="Arial"/>
                <w:sz w:val="24"/>
                <w:szCs w:val="24"/>
                <w:lang w:val="en-GB"/>
              </w:rPr>
              <w:t>0.0139</w:t>
            </w:r>
          </w:p>
        </w:tc>
      </w:tr>
      <w:tr w:rsidR="388DA11E" w:rsidRPr="00574017" w14:paraId="2020A82B" w14:textId="77777777" w:rsidTr="00557085">
        <w:trPr>
          <w:trHeight w:val="300"/>
        </w:trPr>
        <w:tc>
          <w:tcPr>
            <w:tcW w:w="2830" w:type="dxa"/>
          </w:tcPr>
          <w:p w14:paraId="3F458B9A" w14:textId="063B67F2" w:rsidR="2B23493F" w:rsidRPr="00574017" w:rsidRDefault="2B23493F" w:rsidP="388DA11E">
            <w:pPr>
              <w:spacing w:line="259" w:lineRule="auto"/>
              <w:rPr>
                <w:lang w:val="en-US"/>
              </w:rPr>
            </w:pPr>
            <w:r w:rsidRPr="388DA11E">
              <w:rPr>
                <w:rFonts w:ascii="Arial" w:hAnsi="Arial" w:cs="Arial"/>
                <w:sz w:val="24"/>
                <w:szCs w:val="24"/>
                <w:lang w:val="en-GB"/>
              </w:rPr>
              <w:t>Casinos</w:t>
            </w:r>
          </w:p>
        </w:tc>
        <w:tc>
          <w:tcPr>
            <w:tcW w:w="2835" w:type="dxa"/>
          </w:tcPr>
          <w:p w14:paraId="2CFA0E3E" w14:textId="673F2ABD" w:rsidR="2B23493F" w:rsidRDefault="2B23493F" w:rsidP="00557085">
            <w:pPr>
              <w:jc w:val="center"/>
              <w:rPr>
                <w:rFonts w:ascii="Arial" w:hAnsi="Arial" w:cs="Arial"/>
                <w:sz w:val="24"/>
                <w:szCs w:val="24"/>
                <w:lang w:val="en-GB"/>
              </w:rPr>
            </w:pPr>
            <w:r w:rsidRPr="388DA11E">
              <w:rPr>
                <w:rFonts w:ascii="Arial" w:hAnsi="Arial" w:cs="Arial"/>
                <w:sz w:val="24"/>
                <w:szCs w:val="24"/>
                <w:lang w:val="en-GB"/>
              </w:rPr>
              <w:t>0.0093</w:t>
            </w:r>
          </w:p>
        </w:tc>
      </w:tr>
      <w:tr w:rsidR="388DA11E" w:rsidRPr="00574017" w14:paraId="686B8CA8" w14:textId="77777777" w:rsidTr="00557085">
        <w:trPr>
          <w:trHeight w:val="300"/>
        </w:trPr>
        <w:tc>
          <w:tcPr>
            <w:tcW w:w="2830" w:type="dxa"/>
          </w:tcPr>
          <w:p w14:paraId="7B013AAF" w14:textId="15A6F9CE" w:rsidR="2B23493F" w:rsidRPr="00574017" w:rsidRDefault="2B23493F" w:rsidP="388DA11E">
            <w:pPr>
              <w:spacing w:line="259" w:lineRule="auto"/>
              <w:rPr>
                <w:lang w:val="en-US"/>
              </w:rPr>
            </w:pPr>
            <w:r w:rsidRPr="388DA11E">
              <w:rPr>
                <w:rFonts w:ascii="Arial" w:hAnsi="Arial" w:cs="Arial"/>
                <w:sz w:val="24"/>
                <w:szCs w:val="24"/>
                <w:lang w:val="en-GB"/>
              </w:rPr>
              <w:t>Cinemas</w:t>
            </w:r>
          </w:p>
        </w:tc>
        <w:tc>
          <w:tcPr>
            <w:tcW w:w="2835" w:type="dxa"/>
          </w:tcPr>
          <w:p w14:paraId="3606101D" w14:textId="2589CDF1" w:rsidR="2B23493F" w:rsidRDefault="2B23493F" w:rsidP="00557085">
            <w:pPr>
              <w:jc w:val="center"/>
              <w:rPr>
                <w:rFonts w:ascii="Arial" w:hAnsi="Arial" w:cs="Arial"/>
                <w:sz w:val="24"/>
                <w:szCs w:val="24"/>
                <w:lang w:val="en-GB"/>
              </w:rPr>
            </w:pPr>
            <w:r w:rsidRPr="388DA11E">
              <w:rPr>
                <w:rFonts w:ascii="Arial" w:hAnsi="Arial" w:cs="Arial"/>
                <w:sz w:val="24"/>
                <w:szCs w:val="24"/>
                <w:lang w:val="en-GB"/>
              </w:rPr>
              <w:t>0.0071</w:t>
            </w:r>
          </w:p>
        </w:tc>
      </w:tr>
      <w:tr w:rsidR="388DA11E" w:rsidRPr="00574017" w14:paraId="587B90A8" w14:textId="77777777" w:rsidTr="00557085">
        <w:trPr>
          <w:trHeight w:val="300"/>
        </w:trPr>
        <w:tc>
          <w:tcPr>
            <w:tcW w:w="2830" w:type="dxa"/>
          </w:tcPr>
          <w:p w14:paraId="12BB90F3" w14:textId="4E232AA7" w:rsidR="2B23493F" w:rsidRPr="00574017" w:rsidRDefault="2B23493F" w:rsidP="388DA11E">
            <w:pPr>
              <w:spacing w:line="259" w:lineRule="auto"/>
              <w:rPr>
                <w:lang w:val="en-US"/>
              </w:rPr>
            </w:pPr>
            <w:r w:rsidRPr="388DA11E">
              <w:rPr>
                <w:rFonts w:ascii="Arial" w:hAnsi="Arial" w:cs="Arial"/>
                <w:sz w:val="24"/>
                <w:szCs w:val="24"/>
                <w:lang w:val="en-GB"/>
              </w:rPr>
              <w:t>Residential areas</w:t>
            </w:r>
          </w:p>
        </w:tc>
        <w:tc>
          <w:tcPr>
            <w:tcW w:w="2835" w:type="dxa"/>
          </w:tcPr>
          <w:p w14:paraId="569FD78E" w14:textId="166B4B78" w:rsidR="2B23493F" w:rsidRDefault="2B23493F" w:rsidP="00557085">
            <w:pPr>
              <w:jc w:val="center"/>
              <w:rPr>
                <w:rFonts w:ascii="Arial" w:hAnsi="Arial" w:cs="Arial"/>
                <w:sz w:val="24"/>
                <w:szCs w:val="24"/>
                <w:lang w:val="en-GB"/>
              </w:rPr>
            </w:pPr>
            <w:r w:rsidRPr="388DA11E">
              <w:rPr>
                <w:rFonts w:ascii="Arial" w:hAnsi="Arial" w:cs="Arial"/>
                <w:sz w:val="24"/>
                <w:szCs w:val="24"/>
                <w:lang w:val="en-GB"/>
              </w:rPr>
              <w:t>0.0067</w:t>
            </w:r>
          </w:p>
        </w:tc>
      </w:tr>
      <w:tr w:rsidR="388DA11E" w:rsidRPr="00574017" w14:paraId="387F0D09" w14:textId="77777777" w:rsidTr="00557085">
        <w:trPr>
          <w:trHeight w:val="300"/>
        </w:trPr>
        <w:tc>
          <w:tcPr>
            <w:tcW w:w="2830" w:type="dxa"/>
          </w:tcPr>
          <w:p w14:paraId="38C8B5D6" w14:textId="4368D5A4" w:rsidR="2B23493F" w:rsidRDefault="2B23493F" w:rsidP="388DA11E">
            <w:pPr>
              <w:rPr>
                <w:rFonts w:ascii="Arial" w:hAnsi="Arial" w:cs="Arial"/>
                <w:sz w:val="24"/>
                <w:szCs w:val="24"/>
                <w:lang w:val="en-GB"/>
              </w:rPr>
            </w:pPr>
            <w:r w:rsidRPr="388DA11E">
              <w:rPr>
                <w:rFonts w:ascii="Arial" w:hAnsi="Arial" w:cs="Arial"/>
                <w:sz w:val="24"/>
                <w:szCs w:val="24"/>
                <w:lang w:val="en-GB"/>
              </w:rPr>
              <w:t>Social institutions</w:t>
            </w:r>
          </w:p>
        </w:tc>
        <w:tc>
          <w:tcPr>
            <w:tcW w:w="2835" w:type="dxa"/>
          </w:tcPr>
          <w:p w14:paraId="28774E98" w14:textId="4C8AC91A" w:rsidR="2B23493F" w:rsidRDefault="2B23493F" w:rsidP="00557085">
            <w:pPr>
              <w:jc w:val="center"/>
              <w:rPr>
                <w:rFonts w:ascii="Arial" w:hAnsi="Arial" w:cs="Arial"/>
                <w:sz w:val="24"/>
                <w:szCs w:val="24"/>
                <w:lang w:val="en-GB"/>
              </w:rPr>
            </w:pPr>
            <w:r w:rsidRPr="388DA11E">
              <w:rPr>
                <w:rFonts w:ascii="Arial" w:hAnsi="Arial" w:cs="Arial"/>
                <w:sz w:val="24"/>
                <w:szCs w:val="24"/>
                <w:lang w:val="en-GB"/>
              </w:rPr>
              <w:t>0.0046</w:t>
            </w:r>
          </w:p>
        </w:tc>
      </w:tr>
      <w:tr w:rsidR="388DA11E" w:rsidRPr="00574017" w14:paraId="130D43E1" w14:textId="77777777" w:rsidTr="00557085">
        <w:trPr>
          <w:trHeight w:val="300"/>
        </w:trPr>
        <w:tc>
          <w:tcPr>
            <w:tcW w:w="2830" w:type="dxa"/>
          </w:tcPr>
          <w:p w14:paraId="037FDADC" w14:textId="36DADBF8" w:rsidR="2B23493F" w:rsidRDefault="2B23493F" w:rsidP="388DA11E">
            <w:pPr>
              <w:rPr>
                <w:rFonts w:ascii="Arial" w:hAnsi="Arial" w:cs="Arial"/>
                <w:sz w:val="24"/>
                <w:szCs w:val="24"/>
                <w:lang w:val="en-GB"/>
              </w:rPr>
            </w:pPr>
            <w:r w:rsidRPr="388DA11E">
              <w:rPr>
                <w:rFonts w:ascii="Arial" w:hAnsi="Arial" w:cs="Arial"/>
                <w:sz w:val="24"/>
                <w:szCs w:val="24"/>
                <w:lang w:val="en-GB"/>
              </w:rPr>
              <w:t xml:space="preserve">Sports arenas </w:t>
            </w:r>
          </w:p>
        </w:tc>
        <w:tc>
          <w:tcPr>
            <w:tcW w:w="2835" w:type="dxa"/>
          </w:tcPr>
          <w:p w14:paraId="6DB3FDF3" w14:textId="37432D57" w:rsidR="2B23493F" w:rsidRDefault="2B23493F" w:rsidP="00557085">
            <w:pPr>
              <w:jc w:val="center"/>
              <w:rPr>
                <w:rFonts w:ascii="Arial" w:hAnsi="Arial" w:cs="Arial"/>
                <w:sz w:val="24"/>
                <w:szCs w:val="24"/>
                <w:lang w:val="en-GB"/>
              </w:rPr>
            </w:pPr>
            <w:r w:rsidRPr="388DA11E">
              <w:rPr>
                <w:rFonts w:ascii="Arial" w:hAnsi="Arial" w:cs="Arial"/>
                <w:sz w:val="24"/>
                <w:szCs w:val="24"/>
                <w:lang w:val="en-GB"/>
              </w:rPr>
              <w:t>0.0042</w:t>
            </w:r>
          </w:p>
        </w:tc>
      </w:tr>
      <w:tr w:rsidR="388DA11E" w:rsidRPr="00574017" w14:paraId="0D4D9625" w14:textId="77777777" w:rsidTr="00557085">
        <w:trPr>
          <w:trHeight w:val="300"/>
        </w:trPr>
        <w:tc>
          <w:tcPr>
            <w:tcW w:w="2830" w:type="dxa"/>
          </w:tcPr>
          <w:p w14:paraId="7C7FED90" w14:textId="368F11B5" w:rsidR="2B23493F" w:rsidRDefault="2B23493F" w:rsidP="388DA11E">
            <w:pPr>
              <w:spacing w:line="259" w:lineRule="auto"/>
              <w:rPr>
                <w:rFonts w:ascii="Arial" w:hAnsi="Arial" w:cs="Arial"/>
                <w:sz w:val="24"/>
                <w:szCs w:val="24"/>
                <w:lang w:val="en-GB"/>
              </w:rPr>
            </w:pPr>
            <w:r w:rsidRPr="388DA11E">
              <w:rPr>
                <w:rFonts w:ascii="Arial" w:hAnsi="Arial" w:cs="Arial"/>
                <w:sz w:val="24"/>
                <w:szCs w:val="24"/>
                <w:lang w:val="en-GB"/>
              </w:rPr>
              <w:t xml:space="preserve">Exhibition </w:t>
            </w:r>
            <w:r w:rsidR="6F5B954F" w:rsidRPr="388DA11E">
              <w:rPr>
                <w:rFonts w:ascii="Arial" w:hAnsi="Arial" w:cs="Arial"/>
                <w:sz w:val="24"/>
                <w:szCs w:val="24"/>
                <w:lang w:val="en-GB"/>
              </w:rPr>
              <w:t>centres</w:t>
            </w:r>
          </w:p>
        </w:tc>
        <w:tc>
          <w:tcPr>
            <w:tcW w:w="2835" w:type="dxa"/>
          </w:tcPr>
          <w:p w14:paraId="50363B85" w14:textId="0065AD22" w:rsidR="2B23493F" w:rsidRPr="00574017" w:rsidRDefault="2B23493F" w:rsidP="00557085">
            <w:pPr>
              <w:jc w:val="center"/>
              <w:rPr>
                <w:lang w:val="en-US"/>
              </w:rPr>
            </w:pPr>
            <w:r w:rsidRPr="388DA11E">
              <w:rPr>
                <w:rFonts w:ascii="Arial" w:hAnsi="Arial" w:cs="Arial"/>
                <w:sz w:val="24"/>
                <w:szCs w:val="24"/>
                <w:lang w:val="en-GB"/>
              </w:rPr>
              <w:t>0,0006</w:t>
            </w:r>
          </w:p>
        </w:tc>
      </w:tr>
    </w:tbl>
    <w:p w14:paraId="0BF029D0" w14:textId="00F76A8F" w:rsidR="388DA11E" w:rsidRDefault="388DA11E" w:rsidP="388DA11E">
      <w:pPr>
        <w:spacing w:after="0" w:line="360" w:lineRule="auto"/>
        <w:jc w:val="both"/>
        <w:rPr>
          <w:rFonts w:ascii="Arial" w:hAnsi="Arial" w:cs="Arial"/>
          <w:sz w:val="24"/>
          <w:szCs w:val="24"/>
          <w:lang w:val="en-GB"/>
        </w:rPr>
      </w:pPr>
    </w:p>
    <w:p w14:paraId="35E697DC" w14:textId="38D708C8" w:rsidR="00F6212C" w:rsidRDefault="00646E2A" w:rsidP="00646E2A">
      <w:pPr>
        <w:pStyle w:val="Listenabsatz"/>
        <w:numPr>
          <w:ilvl w:val="0"/>
          <w:numId w:val="7"/>
        </w:numPr>
        <w:spacing w:after="0" w:line="360" w:lineRule="auto"/>
        <w:jc w:val="both"/>
        <w:rPr>
          <w:rFonts w:ascii="Arial" w:hAnsi="Arial" w:cs="Arial"/>
          <w:sz w:val="24"/>
          <w:szCs w:val="24"/>
          <w:lang w:val="en-GB"/>
        </w:rPr>
      </w:pPr>
      <w:r w:rsidRPr="00646E2A">
        <w:rPr>
          <w:rFonts w:ascii="Arial" w:hAnsi="Arial" w:cs="Arial"/>
          <w:sz w:val="24"/>
          <w:szCs w:val="24"/>
          <w:lang w:val="en-GB"/>
        </w:rPr>
        <w:t>Validation</w:t>
      </w:r>
    </w:p>
    <w:p w14:paraId="0E0CF058" w14:textId="2EEB21D6" w:rsidR="006C65F3" w:rsidRPr="006C65F3" w:rsidRDefault="006C65F3" w:rsidP="006C65F3">
      <w:pPr>
        <w:pStyle w:val="Listenabsatz"/>
        <w:spacing w:after="0" w:line="360" w:lineRule="auto"/>
        <w:ind w:left="0"/>
        <w:jc w:val="both"/>
        <w:rPr>
          <w:rFonts w:ascii="Arial" w:hAnsi="Arial" w:cs="Arial"/>
          <w:sz w:val="24"/>
          <w:szCs w:val="24"/>
          <w:lang w:val="en-GB"/>
        </w:rPr>
      </w:pPr>
      <w:r w:rsidRPr="00646E2A">
        <w:rPr>
          <w:rFonts w:ascii="Arial" w:hAnsi="Arial" w:cs="Arial"/>
          <w:sz w:val="24"/>
          <w:szCs w:val="24"/>
          <w:lang w:val="en-GB"/>
        </w:rPr>
        <w:t>The results for linear regression, decision trees, and H2O were:</w:t>
      </w:r>
    </w:p>
    <w:p w14:paraId="3EC0DB2D" w14:textId="0EC87CF3" w:rsidR="00F6212C" w:rsidRDefault="00F6212C" w:rsidP="006C65F3">
      <w:pPr>
        <w:pStyle w:val="Listenabsatz"/>
        <w:spacing w:after="0" w:line="360" w:lineRule="auto"/>
        <w:ind w:left="0"/>
        <w:jc w:val="both"/>
        <w:rPr>
          <w:rFonts w:ascii="Arial" w:hAnsi="Arial" w:cs="Arial"/>
          <w:sz w:val="24"/>
          <w:szCs w:val="24"/>
          <w:lang w:val="en-GB"/>
        </w:rPr>
      </w:pPr>
      <w:r>
        <w:rPr>
          <w:rFonts w:ascii="Arial" w:hAnsi="Arial" w:cs="Arial"/>
          <w:sz w:val="24"/>
          <w:szCs w:val="24"/>
          <w:lang w:val="en-GB"/>
        </w:rPr>
        <w:t>M</w:t>
      </w:r>
      <w:r w:rsidR="00646E2A" w:rsidRPr="00646E2A">
        <w:rPr>
          <w:rFonts w:ascii="Arial" w:hAnsi="Arial" w:cs="Arial"/>
          <w:sz w:val="24"/>
          <w:szCs w:val="24"/>
          <w:lang w:val="en-GB"/>
        </w:rPr>
        <w:t>ean Squared Error (MSE)</w:t>
      </w:r>
      <w:r w:rsidR="006C65F3">
        <w:rPr>
          <w:rFonts w:ascii="Arial" w:hAnsi="Arial" w:cs="Arial"/>
          <w:sz w:val="24"/>
          <w:szCs w:val="24"/>
          <w:lang w:val="en-GB"/>
        </w:rPr>
        <w:t xml:space="preserve">: </w:t>
      </w:r>
      <w:r w:rsidR="006C65F3" w:rsidRPr="00646E2A">
        <w:rPr>
          <w:rFonts w:ascii="Arial" w:hAnsi="Arial" w:cs="Arial"/>
          <w:sz w:val="24"/>
          <w:szCs w:val="24"/>
          <w:lang w:val="en-GB"/>
        </w:rPr>
        <w:t>1.3433, 0.9921, and 0.7298</w:t>
      </w:r>
    </w:p>
    <w:p w14:paraId="39880507" w14:textId="66B28F49" w:rsidR="00F6212C" w:rsidRDefault="00646E2A" w:rsidP="006C65F3">
      <w:pPr>
        <w:pStyle w:val="Listenabsatz"/>
        <w:spacing w:after="0" w:line="360" w:lineRule="auto"/>
        <w:ind w:left="0"/>
        <w:jc w:val="both"/>
        <w:rPr>
          <w:rFonts w:ascii="Arial" w:hAnsi="Arial" w:cs="Arial"/>
          <w:sz w:val="24"/>
          <w:szCs w:val="24"/>
          <w:lang w:val="en-GB"/>
        </w:rPr>
      </w:pPr>
      <w:r w:rsidRPr="00646E2A">
        <w:rPr>
          <w:rFonts w:ascii="Arial" w:hAnsi="Arial" w:cs="Arial"/>
          <w:sz w:val="24"/>
          <w:szCs w:val="24"/>
          <w:lang w:val="en-GB"/>
        </w:rPr>
        <w:t>Mean Absolute Error (MAE)</w:t>
      </w:r>
      <w:r w:rsidR="006C65F3">
        <w:rPr>
          <w:rFonts w:ascii="Arial" w:hAnsi="Arial" w:cs="Arial"/>
          <w:sz w:val="24"/>
          <w:szCs w:val="24"/>
          <w:lang w:val="en-GB"/>
        </w:rPr>
        <w:t xml:space="preserve">: </w:t>
      </w:r>
      <w:r w:rsidR="006C65F3" w:rsidRPr="00646E2A">
        <w:rPr>
          <w:rFonts w:ascii="Arial" w:hAnsi="Arial" w:cs="Arial"/>
          <w:sz w:val="24"/>
          <w:szCs w:val="24"/>
          <w:lang w:val="en-GB"/>
        </w:rPr>
        <w:t>0.8400, 0.6474, and 0.5672</w:t>
      </w:r>
    </w:p>
    <w:p w14:paraId="53C658E6" w14:textId="77777777" w:rsidR="00557085" w:rsidRDefault="00557085" w:rsidP="388DA11E">
      <w:pPr>
        <w:spacing w:after="0" w:line="360" w:lineRule="auto"/>
        <w:jc w:val="both"/>
        <w:rPr>
          <w:rFonts w:ascii="Arial" w:hAnsi="Arial" w:cs="Arial"/>
          <w:sz w:val="24"/>
          <w:szCs w:val="24"/>
          <w:lang w:val="en-GB"/>
        </w:rPr>
      </w:pPr>
    </w:p>
    <w:p w14:paraId="77749F01" w14:textId="77777777" w:rsidR="006C65F3" w:rsidRDefault="006C65F3" w:rsidP="388DA11E">
      <w:pPr>
        <w:spacing w:after="0" w:line="360" w:lineRule="auto"/>
        <w:jc w:val="both"/>
        <w:rPr>
          <w:rFonts w:ascii="Arial" w:hAnsi="Arial" w:cs="Arial"/>
          <w:sz w:val="24"/>
          <w:szCs w:val="24"/>
          <w:lang w:val="en-GB"/>
        </w:rPr>
      </w:pPr>
    </w:p>
    <w:p w14:paraId="400C6223" w14:textId="0D72E8CC" w:rsidR="6316820C" w:rsidRPr="003B377A" w:rsidRDefault="6316820C" w:rsidP="003B377A">
      <w:pPr>
        <w:pStyle w:val="Listenabsatz"/>
        <w:numPr>
          <w:ilvl w:val="0"/>
          <w:numId w:val="7"/>
        </w:numPr>
        <w:spacing w:after="0" w:line="360" w:lineRule="auto"/>
        <w:jc w:val="both"/>
        <w:rPr>
          <w:rFonts w:ascii="Arial" w:hAnsi="Arial" w:cs="Arial"/>
          <w:sz w:val="24"/>
          <w:szCs w:val="24"/>
          <w:lang w:val="en-GB"/>
        </w:rPr>
      </w:pPr>
      <w:r w:rsidRPr="003B377A">
        <w:rPr>
          <w:rFonts w:ascii="Arial" w:hAnsi="Arial" w:cs="Arial"/>
          <w:sz w:val="24"/>
          <w:szCs w:val="24"/>
          <w:lang w:val="en-GB"/>
        </w:rPr>
        <w:t xml:space="preserve">Greedy </w:t>
      </w:r>
      <w:r w:rsidR="7FDBD0D9" w:rsidRPr="003B377A">
        <w:rPr>
          <w:rFonts w:ascii="Arial" w:hAnsi="Arial" w:cs="Arial"/>
          <w:sz w:val="24"/>
          <w:szCs w:val="24"/>
          <w:lang w:val="en-GB"/>
        </w:rPr>
        <w:t>selection of AED Locations</w:t>
      </w:r>
    </w:p>
    <w:p w14:paraId="55ECFABF" w14:textId="6B03FB48" w:rsidR="6316820C" w:rsidRPr="007B493B" w:rsidRDefault="6316820C" w:rsidP="73D313AA">
      <w:pPr>
        <w:spacing w:after="0" w:line="360" w:lineRule="auto"/>
        <w:jc w:val="both"/>
        <w:rPr>
          <w:rFonts w:ascii="Arial" w:hAnsi="Arial" w:cs="Arial"/>
          <w:sz w:val="24"/>
          <w:szCs w:val="24"/>
          <w:lang w:val="en-GB"/>
        </w:rPr>
      </w:pPr>
      <w:r w:rsidRPr="007B493B">
        <w:rPr>
          <w:noProof/>
          <w:lang w:val="en-GB"/>
        </w:rPr>
        <w:drawing>
          <wp:inline distT="0" distB="0" distL="0" distR="0" wp14:anchorId="63B72B64" wp14:editId="20F06006">
            <wp:extent cx="4342456" cy="2985438"/>
            <wp:effectExtent l="0" t="0" r="0" b="0"/>
            <wp:docPr id="2093177947" name="Grafik 2093177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42456" cy="2985438"/>
                    </a:xfrm>
                    <a:prstGeom prst="rect">
                      <a:avLst/>
                    </a:prstGeom>
                  </pic:spPr>
                </pic:pic>
              </a:graphicData>
            </a:graphic>
          </wp:inline>
        </w:drawing>
      </w:r>
    </w:p>
    <w:p w14:paraId="73523C7A" w14:textId="4EBBFFE3" w:rsidR="6316820C" w:rsidRPr="007B493B" w:rsidRDefault="6316820C" w:rsidP="73D313AA">
      <w:pPr>
        <w:spacing w:after="0" w:line="360" w:lineRule="auto"/>
        <w:jc w:val="both"/>
        <w:rPr>
          <w:rFonts w:ascii="Arial" w:hAnsi="Arial" w:cs="Arial"/>
          <w:sz w:val="24"/>
          <w:szCs w:val="24"/>
          <w:lang w:val="en-GB"/>
        </w:rPr>
      </w:pPr>
      <w:r w:rsidRPr="007B493B">
        <w:rPr>
          <w:noProof/>
          <w:lang w:val="en-GB"/>
        </w:rPr>
        <w:lastRenderedPageBreak/>
        <w:drawing>
          <wp:inline distT="0" distB="0" distL="0" distR="0" wp14:anchorId="2C1F1A2F" wp14:editId="2914E05F">
            <wp:extent cx="4371975" cy="1877707"/>
            <wp:effectExtent l="0" t="0" r="0" b="0"/>
            <wp:docPr id="1141320928" name="Grafik 1141320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71975" cy="1877707"/>
                    </a:xfrm>
                    <a:prstGeom prst="rect">
                      <a:avLst/>
                    </a:prstGeom>
                  </pic:spPr>
                </pic:pic>
              </a:graphicData>
            </a:graphic>
          </wp:inline>
        </w:drawing>
      </w:r>
    </w:p>
    <w:sectPr w:rsidR="6316820C" w:rsidRPr="007B493B" w:rsidSect="002A16F7">
      <w:pgSz w:w="12240" w:h="15840"/>
      <w:pgMar w:top="1440" w:right="1440" w:bottom="1440" w:left="1440"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B2F398"/>
    <w:multiLevelType w:val="hybridMultilevel"/>
    <w:tmpl w:val="A18E3842"/>
    <w:lvl w:ilvl="0" w:tplc="AAFCFFD0">
      <w:start w:val="1"/>
      <w:numFmt w:val="bullet"/>
      <w:lvlText w:val="-"/>
      <w:lvlJc w:val="left"/>
      <w:pPr>
        <w:ind w:left="720" w:hanging="360"/>
      </w:pPr>
      <w:rPr>
        <w:rFonts w:ascii="Symbol" w:hAnsi="Symbol" w:hint="default"/>
      </w:rPr>
    </w:lvl>
    <w:lvl w:ilvl="1" w:tplc="5F26C29A">
      <w:start w:val="1"/>
      <w:numFmt w:val="bullet"/>
      <w:lvlText w:val="o"/>
      <w:lvlJc w:val="left"/>
      <w:pPr>
        <w:ind w:left="1440" w:hanging="360"/>
      </w:pPr>
      <w:rPr>
        <w:rFonts w:ascii="Courier New" w:hAnsi="Courier New" w:hint="default"/>
      </w:rPr>
    </w:lvl>
    <w:lvl w:ilvl="2" w:tplc="1D3CFAF6">
      <w:start w:val="1"/>
      <w:numFmt w:val="bullet"/>
      <w:lvlText w:val=""/>
      <w:lvlJc w:val="left"/>
      <w:pPr>
        <w:ind w:left="2160" w:hanging="360"/>
      </w:pPr>
      <w:rPr>
        <w:rFonts w:ascii="Wingdings" w:hAnsi="Wingdings" w:hint="default"/>
      </w:rPr>
    </w:lvl>
    <w:lvl w:ilvl="3" w:tplc="4F447406">
      <w:start w:val="1"/>
      <w:numFmt w:val="bullet"/>
      <w:lvlText w:val=""/>
      <w:lvlJc w:val="left"/>
      <w:pPr>
        <w:ind w:left="2880" w:hanging="360"/>
      </w:pPr>
      <w:rPr>
        <w:rFonts w:ascii="Symbol" w:hAnsi="Symbol" w:hint="default"/>
      </w:rPr>
    </w:lvl>
    <w:lvl w:ilvl="4" w:tplc="8F46F674">
      <w:start w:val="1"/>
      <w:numFmt w:val="bullet"/>
      <w:lvlText w:val="o"/>
      <w:lvlJc w:val="left"/>
      <w:pPr>
        <w:ind w:left="3600" w:hanging="360"/>
      </w:pPr>
      <w:rPr>
        <w:rFonts w:ascii="Courier New" w:hAnsi="Courier New" w:hint="default"/>
      </w:rPr>
    </w:lvl>
    <w:lvl w:ilvl="5" w:tplc="88188F04">
      <w:start w:val="1"/>
      <w:numFmt w:val="bullet"/>
      <w:lvlText w:val=""/>
      <w:lvlJc w:val="left"/>
      <w:pPr>
        <w:ind w:left="4320" w:hanging="360"/>
      </w:pPr>
      <w:rPr>
        <w:rFonts w:ascii="Wingdings" w:hAnsi="Wingdings" w:hint="default"/>
      </w:rPr>
    </w:lvl>
    <w:lvl w:ilvl="6" w:tplc="2DBE5046">
      <w:start w:val="1"/>
      <w:numFmt w:val="bullet"/>
      <w:lvlText w:val=""/>
      <w:lvlJc w:val="left"/>
      <w:pPr>
        <w:ind w:left="5040" w:hanging="360"/>
      </w:pPr>
      <w:rPr>
        <w:rFonts w:ascii="Symbol" w:hAnsi="Symbol" w:hint="default"/>
      </w:rPr>
    </w:lvl>
    <w:lvl w:ilvl="7" w:tplc="E6BEB080">
      <w:start w:val="1"/>
      <w:numFmt w:val="bullet"/>
      <w:lvlText w:val="o"/>
      <w:lvlJc w:val="left"/>
      <w:pPr>
        <w:ind w:left="5760" w:hanging="360"/>
      </w:pPr>
      <w:rPr>
        <w:rFonts w:ascii="Courier New" w:hAnsi="Courier New" w:hint="default"/>
      </w:rPr>
    </w:lvl>
    <w:lvl w:ilvl="8" w:tplc="94642A8C">
      <w:start w:val="1"/>
      <w:numFmt w:val="bullet"/>
      <w:lvlText w:val=""/>
      <w:lvlJc w:val="left"/>
      <w:pPr>
        <w:ind w:left="6480" w:hanging="360"/>
      </w:pPr>
      <w:rPr>
        <w:rFonts w:ascii="Wingdings" w:hAnsi="Wingdings" w:hint="default"/>
      </w:rPr>
    </w:lvl>
  </w:abstractNum>
  <w:abstractNum w:abstractNumId="1" w15:restartNumberingAfterBreak="0">
    <w:nsid w:val="54910467"/>
    <w:multiLevelType w:val="hybridMultilevel"/>
    <w:tmpl w:val="07AA42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D05391D"/>
    <w:multiLevelType w:val="hybridMultilevel"/>
    <w:tmpl w:val="6CFA4ED2"/>
    <w:lvl w:ilvl="0" w:tplc="3AA08444">
      <w:start w:val="1"/>
      <w:numFmt w:val="bullet"/>
      <w:lvlText w:val="-"/>
      <w:lvlJc w:val="left"/>
      <w:pPr>
        <w:ind w:left="720" w:hanging="360"/>
      </w:pPr>
      <w:rPr>
        <w:rFonts w:ascii="Symbol" w:hAnsi="Symbol" w:hint="default"/>
      </w:rPr>
    </w:lvl>
    <w:lvl w:ilvl="1" w:tplc="A8E03A5A">
      <w:start w:val="1"/>
      <w:numFmt w:val="bullet"/>
      <w:lvlText w:val="o"/>
      <w:lvlJc w:val="left"/>
      <w:pPr>
        <w:ind w:left="1440" w:hanging="360"/>
      </w:pPr>
      <w:rPr>
        <w:rFonts w:ascii="Courier New" w:hAnsi="Courier New" w:hint="default"/>
      </w:rPr>
    </w:lvl>
    <w:lvl w:ilvl="2" w:tplc="050ABAA6">
      <w:start w:val="1"/>
      <w:numFmt w:val="bullet"/>
      <w:lvlText w:val=""/>
      <w:lvlJc w:val="left"/>
      <w:pPr>
        <w:ind w:left="2160" w:hanging="360"/>
      </w:pPr>
      <w:rPr>
        <w:rFonts w:ascii="Wingdings" w:hAnsi="Wingdings" w:hint="default"/>
      </w:rPr>
    </w:lvl>
    <w:lvl w:ilvl="3" w:tplc="E87EEA84">
      <w:start w:val="1"/>
      <w:numFmt w:val="bullet"/>
      <w:lvlText w:val=""/>
      <w:lvlJc w:val="left"/>
      <w:pPr>
        <w:ind w:left="2880" w:hanging="360"/>
      </w:pPr>
      <w:rPr>
        <w:rFonts w:ascii="Symbol" w:hAnsi="Symbol" w:hint="default"/>
      </w:rPr>
    </w:lvl>
    <w:lvl w:ilvl="4" w:tplc="5F82909C">
      <w:start w:val="1"/>
      <w:numFmt w:val="bullet"/>
      <w:lvlText w:val="o"/>
      <w:lvlJc w:val="left"/>
      <w:pPr>
        <w:ind w:left="3600" w:hanging="360"/>
      </w:pPr>
      <w:rPr>
        <w:rFonts w:ascii="Courier New" w:hAnsi="Courier New" w:hint="default"/>
      </w:rPr>
    </w:lvl>
    <w:lvl w:ilvl="5" w:tplc="395A91E0">
      <w:start w:val="1"/>
      <w:numFmt w:val="bullet"/>
      <w:lvlText w:val=""/>
      <w:lvlJc w:val="left"/>
      <w:pPr>
        <w:ind w:left="4320" w:hanging="360"/>
      </w:pPr>
      <w:rPr>
        <w:rFonts w:ascii="Wingdings" w:hAnsi="Wingdings" w:hint="default"/>
      </w:rPr>
    </w:lvl>
    <w:lvl w:ilvl="6" w:tplc="AF9A2F48">
      <w:start w:val="1"/>
      <w:numFmt w:val="bullet"/>
      <w:lvlText w:val=""/>
      <w:lvlJc w:val="left"/>
      <w:pPr>
        <w:ind w:left="5040" w:hanging="360"/>
      </w:pPr>
      <w:rPr>
        <w:rFonts w:ascii="Symbol" w:hAnsi="Symbol" w:hint="default"/>
      </w:rPr>
    </w:lvl>
    <w:lvl w:ilvl="7" w:tplc="6438254A">
      <w:start w:val="1"/>
      <w:numFmt w:val="bullet"/>
      <w:lvlText w:val="o"/>
      <w:lvlJc w:val="left"/>
      <w:pPr>
        <w:ind w:left="5760" w:hanging="360"/>
      </w:pPr>
      <w:rPr>
        <w:rFonts w:ascii="Courier New" w:hAnsi="Courier New" w:hint="default"/>
      </w:rPr>
    </w:lvl>
    <w:lvl w:ilvl="8" w:tplc="D248A3F0">
      <w:start w:val="1"/>
      <w:numFmt w:val="bullet"/>
      <w:lvlText w:val=""/>
      <w:lvlJc w:val="left"/>
      <w:pPr>
        <w:ind w:left="6480" w:hanging="360"/>
      </w:pPr>
      <w:rPr>
        <w:rFonts w:ascii="Wingdings" w:hAnsi="Wingdings" w:hint="default"/>
      </w:rPr>
    </w:lvl>
  </w:abstractNum>
  <w:abstractNum w:abstractNumId="3" w15:restartNumberingAfterBreak="0">
    <w:nsid w:val="621203E3"/>
    <w:multiLevelType w:val="hybridMultilevel"/>
    <w:tmpl w:val="FFFFFFFF"/>
    <w:lvl w:ilvl="0" w:tplc="71FE8A40">
      <w:start w:val="1"/>
      <w:numFmt w:val="decimal"/>
      <w:lvlText w:val="[%1]"/>
      <w:lvlJc w:val="left"/>
      <w:pPr>
        <w:ind w:left="720" w:hanging="360"/>
      </w:pPr>
    </w:lvl>
    <w:lvl w:ilvl="1" w:tplc="273CB5EC">
      <w:start w:val="1"/>
      <w:numFmt w:val="lowerLetter"/>
      <w:lvlText w:val="%2."/>
      <w:lvlJc w:val="left"/>
      <w:pPr>
        <w:ind w:left="1440" w:hanging="360"/>
      </w:pPr>
    </w:lvl>
    <w:lvl w:ilvl="2" w:tplc="8D4624A4">
      <w:start w:val="1"/>
      <w:numFmt w:val="lowerRoman"/>
      <w:lvlText w:val="%3."/>
      <w:lvlJc w:val="right"/>
      <w:pPr>
        <w:ind w:left="2160" w:hanging="180"/>
      </w:pPr>
    </w:lvl>
    <w:lvl w:ilvl="3" w:tplc="0E6EE81C">
      <w:start w:val="1"/>
      <w:numFmt w:val="decimal"/>
      <w:lvlText w:val="%4."/>
      <w:lvlJc w:val="left"/>
      <w:pPr>
        <w:ind w:left="2880" w:hanging="360"/>
      </w:pPr>
    </w:lvl>
    <w:lvl w:ilvl="4" w:tplc="1478C83E">
      <w:start w:val="1"/>
      <w:numFmt w:val="lowerLetter"/>
      <w:lvlText w:val="%5."/>
      <w:lvlJc w:val="left"/>
      <w:pPr>
        <w:ind w:left="3600" w:hanging="360"/>
      </w:pPr>
    </w:lvl>
    <w:lvl w:ilvl="5" w:tplc="87D20E26">
      <w:start w:val="1"/>
      <w:numFmt w:val="lowerRoman"/>
      <w:lvlText w:val="%6."/>
      <w:lvlJc w:val="right"/>
      <w:pPr>
        <w:ind w:left="4320" w:hanging="180"/>
      </w:pPr>
    </w:lvl>
    <w:lvl w:ilvl="6" w:tplc="2A44D25C">
      <w:start w:val="1"/>
      <w:numFmt w:val="decimal"/>
      <w:lvlText w:val="%7."/>
      <w:lvlJc w:val="left"/>
      <w:pPr>
        <w:ind w:left="5040" w:hanging="360"/>
      </w:pPr>
    </w:lvl>
    <w:lvl w:ilvl="7" w:tplc="B136D146">
      <w:start w:val="1"/>
      <w:numFmt w:val="lowerLetter"/>
      <w:lvlText w:val="%8."/>
      <w:lvlJc w:val="left"/>
      <w:pPr>
        <w:ind w:left="5760" w:hanging="360"/>
      </w:pPr>
    </w:lvl>
    <w:lvl w:ilvl="8" w:tplc="1B54E66C">
      <w:start w:val="1"/>
      <w:numFmt w:val="lowerRoman"/>
      <w:lvlText w:val="%9."/>
      <w:lvlJc w:val="right"/>
      <w:pPr>
        <w:ind w:left="6480" w:hanging="180"/>
      </w:pPr>
    </w:lvl>
  </w:abstractNum>
  <w:abstractNum w:abstractNumId="4" w15:restartNumberingAfterBreak="0">
    <w:nsid w:val="63C9B93A"/>
    <w:multiLevelType w:val="hybridMultilevel"/>
    <w:tmpl w:val="ABF45E04"/>
    <w:lvl w:ilvl="0" w:tplc="5BC86CF6">
      <w:start w:val="1"/>
      <w:numFmt w:val="bullet"/>
      <w:lvlText w:val="-"/>
      <w:lvlJc w:val="left"/>
      <w:pPr>
        <w:ind w:left="720" w:hanging="360"/>
      </w:pPr>
      <w:rPr>
        <w:rFonts w:ascii="Symbol" w:hAnsi="Symbol" w:hint="default"/>
      </w:rPr>
    </w:lvl>
    <w:lvl w:ilvl="1" w:tplc="77EACDFE">
      <w:start w:val="1"/>
      <w:numFmt w:val="bullet"/>
      <w:lvlText w:val="o"/>
      <w:lvlJc w:val="left"/>
      <w:pPr>
        <w:ind w:left="1440" w:hanging="360"/>
      </w:pPr>
      <w:rPr>
        <w:rFonts w:ascii="Courier New" w:hAnsi="Courier New" w:hint="default"/>
      </w:rPr>
    </w:lvl>
    <w:lvl w:ilvl="2" w:tplc="49B2871E">
      <w:start w:val="1"/>
      <w:numFmt w:val="bullet"/>
      <w:lvlText w:val=""/>
      <w:lvlJc w:val="left"/>
      <w:pPr>
        <w:ind w:left="2160" w:hanging="360"/>
      </w:pPr>
      <w:rPr>
        <w:rFonts w:ascii="Wingdings" w:hAnsi="Wingdings" w:hint="default"/>
      </w:rPr>
    </w:lvl>
    <w:lvl w:ilvl="3" w:tplc="229E4EC6">
      <w:start w:val="1"/>
      <w:numFmt w:val="bullet"/>
      <w:lvlText w:val=""/>
      <w:lvlJc w:val="left"/>
      <w:pPr>
        <w:ind w:left="2880" w:hanging="360"/>
      </w:pPr>
      <w:rPr>
        <w:rFonts w:ascii="Symbol" w:hAnsi="Symbol" w:hint="default"/>
      </w:rPr>
    </w:lvl>
    <w:lvl w:ilvl="4" w:tplc="7A080414">
      <w:start w:val="1"/>
      <w:numFmt w:val="bullet"/>
      <w:lvlText w:val="o"/>
      <w:lvlJc w:val="left"/>
      <w:pPr>
        <w:ind w:left="3600" w:hanging="360"/>
      </w:pPr>
      <w:rPr>
        <w:rFonts w:ascii="Courier New" w:hAnsi="Courier New" w:hint="default"/>
      </w:rPr>
    </w:lvl>
    <w:lvl w:ilvl="5" w:tplc="C6F2D842">
      <w:start w:val="1"/>
      <w:numFmt w:val="bullet"/>
      <w:lvlText w:val=""/>
      <w:lvlJc w:val="left"/>
      <w:pPr>
        <w:ind w:left="4320" w:hanging="360"/>
      </w:pPr>
      <w:rPr>
        <w:rFonts w:ascii="Wingdings" w:hAnsi="Wingdings" w:hint="default"/>
      </w:rPr>
    </w:lvl>
    <w:lvl w:ilvl="6" w:tplc="1F96250E">
      <w:start w:val="1"/>
      <w:numFmt w:val="bullet"/>
      <w:lvlText w:val=""/>
      <w:lvlJc w:val="left"/>
      <w:pPr>
        <w:ind w:left="5040" w:hanging="360"/>
      </w:pPr>
      <w:rPr>
        <w:rFonts w:ascii="Symbol" w:hAnsi="Symbol" w:hint="default"/>
      </w:rPr>
    </w:lvl>
    <w:lvl w:ilvl="7" w:tplc="D6FE56BA">
      <w:start w:val="1"/>
      <w:numFmt w:val="bullet"/>
      <w:lvlText w:val="o"/>
      <w:lvlJc w:val="left"/>
      <w:pPr>
        <w:ind w:left="5760" w:hanging="360"/>
      </w:pPr>
      <w:rPr>
        <w:rFonts w:ascii="Courier New" w:hAnsi="Courier New" w:hint="default"/>
      </w:rPr>
    </w:lvl>
    <w:lvl w:ilvl="8" w:tplc="76924A66">
      <w:start w:val="1"/>
      <w:numFmt w:val="bullet"/>
      <w:lvlText w:val=""/>
      <w:lvlJc w:val="left"/>
      <w:pPr>
        <w:ind w:left="6480" w:hanging="360"/>
      </w:pPr>
      <w:rPr>
        <w:rFonts w:ascii="Wingdings" w:hAnsi="Wingdings" w:hint="default"/>
      </w:rPr>
    </w:lvl>
  </w:abstractNum>
  <w:abstractNum w:abstractNumId="5" w15:restartNumberingAfterBreak="0">
    <w:nsid w:val="68DB8269"/>
    <w:multiLevelType w:val="hybridMultilevel"/>
    <w:tmpl w:val="86EC78DA"/>
    <w:lvl w:ilvl="0" w:tplc="C7545C8A">
      <w:start w:val="1"/>
      <w:numFmt w:val="bullet"/>
      <w:lvlText w:val="-"/>
      <w:lvlJc w:val="left"/>
      <w:pPr>
        <w:ind w:left="720" w:hanging="360"/>
      </w:pPr>
      <w:rPr>
        <w:rFonts w:ascii="Symbol" w:hAnsi="Symbol" w:hint="default"/>
      </w:rPr>
    </w:lvl>
    <w:lvl w:ilvl="1" w:tplc="98D00CB2">
      <w:start w:val="1"/>
      <w:numFmt w:val="bullet"/>
      <w:lvlText w:val="o"/>
      <w:lvlJc w:val="left"/>
      <w:pPr>
        <w:ind w:left="1440" w:hanging="360"/>
      </w:pPr>
      <w:rPr>
        <w:rFonts w:ascii="Courier New" w:hAnsi="Courier New" w:hint="default"/>
      </w:rPr>
    </w:lvl>
    <w:lvl w:ilvl="2" w:tplc="5DBA471A">
      <w:start w:val="1"/>
      <w:numFmt w:val="bullet"/>
      <w:lvlText w:val=""/>
      <w:lvlJc w:val="left"/>
      <w:pPr>
        <w:ind w:left="2160" w:hanging="360"/>
      </w:pPr>
      <w:rPr>
        <w:rFonts w:ascii="Wingdings" w:hAnsi="Wingdings" w:hint="default"/>
      </w:rPr>
    </w:lvl>
    <w:lvl w:ilvl="3" w:tplc="218EAD02">
      <w:start w:val="1"/>
      <w:numFmt w:val="bullet"/>
      <w:lvlText w:val=""/>
      <w:lvlJc w:val="left"/>
      <w:pPr>
        <w:ind w:left="2880" w:hanging="360"/>
      </w:pPr>
      <w:rPr>
        <w:rFonts w:ascii="Symbol" w:hAnsi="Symbol" w:hint="default"/>
      </w:rPr>
    </w:lvl>
    <w:lvl w:ilvl="4" w:tplc="C83C51E8">
      <w:start w:val="1"/>
      <w:numFmt w:val="bullet"/>
      <w:lvlText w:val="o"/>
      <w:lvlJc w:val="left"/>
      <w:pPr>
        <w:ind w:left="3600" w:hanging="360"/>
      </w:pPr>
      <w:rPr>
        <w:rFonts w:ascii="Courier New" w:hAnsi="Courier New" w:hint="default"/>
      </w:rPr>
    </w:lvl>
    <w:lvl w:ilvl="5" w:tplc="C14C37A8">
      <w:start w:val="1"/>
      <w:numFmt w:val="bullet"/>
      <w:lvlText w:val=""/>
      <w:lvlJc w:val="left"/>
      <w:pPr>
        <w:ind w:left="4320" w:hanging="360"/>
      </w:pPr>
      <w:rPr>
        <w:rFonts w:ascii="Wingdings" w:hAnsi="Wingdings" w:hint="default"/>
      </w:rPr>
    </w:lvl>
    <w:lvl w:ilvl="6" w:tplc="B30EAE64">
      <w:start w:val="1"/>
      <w:numFmt w:val="bullet"/>
      <w:lvlText w:val=""/>
      <w:lvlJc w:val="left"/>
      <w:pPr>
        <w:ind w:left="5040" w:hanging="360"/>
      </w:pPr>
      <w:rPr>
        <w:rFonts w:ascii="Symbol" w:hAnsi="Symbol" w:hint="default"/>
      </w:rPr>
    </w:lvl>
    <w:lvl w:ilvl="7" w:tplc="9CF25B48">
      <w:start w:val="1"/>
      <w:numFmt w:val="bullet"/>
      <w:lvlText w:val="o"/>
      <w:lvlJc w:val="left"/>
      <w:pPr>
        <w:ind w:left="5760" w:hanging="360"/>
      </w:pPr>
      <w:rPr>
        <w:rFonts w:ascii="Courier New" w:hAnsi="Courier New" w:hint="default"/>
      </w:rPr>
    </w:lvl>
    <w:lvl w:ilvl="8" w:tplc="410CF832">
      <w:start w:val="1"/>
      <w:numFmt w:val="bullet"/>
      <w:lvlText w:val=""/>
      <w:lvlJc w:val="left"/>
      <w:pPr>
        <w:ind w:left="6480" w:hanging="360"/>
      </w:pPr>
      <w:rPr>
        <w:rFonts w:ascii="Wingdings" w:hAnsi="Wingdings" w:hint="default"/>
      </w:rPr>
    </w:lvl>
  </w:abstractNum>
  <w:abstractNum w:abstractNumId="6" w15:restartNumberingAfterBreak="0">
    <w:nsid w:val="6C5E24B8"/>
    <w:multiLevelType w:val="hybridMultilevel"/>
    <w:tmpl w:val="DA302750"/>
    <w:lvl w:ilvl="0" w:tplc="A28A22F0">
      <w:start w:val="1"/>
      <w:numFmt w:val="bullet"/>
      <w:lvlText w:val=""/>
      <w:lvlJc w:val="left"/>
      <w:pPr>
        <w:ind w:left="1020" w:hanging="360"/>
      </w:pPr>
      <w:rPr>
        <w:rFonts w:ascii="Symbol" w:hAnsi="Symbol"/>
      </w:rPr>
    </w:lvl>
    <w:lvl w:ilvl="1" w:tplc="A8C4091A">
      <w:start w:val="1"/>
      <w:numFmt w:val="bullet"/>
      <w:lvlText w:val=""/>
      <w:lvlJc w:val="left"/>
      <w:pPr>
        <w:ind w:left="1020" w:hanging="360"/>
      </w:pPr>
      <w:rPr>
        <w:rFonts w:ascii="Symbol" w:hAnsi="Symbol"/>
      </w:rPr>
    </w:lvl>
    <w:lvl w:ilvl="2" w:tplc="643A6ADC">
      <w:start w:val="1"/>
      <w:numFmt w:val="bullet"/>
      <w:lvlText w:val=""/>
      <w:lvlJc w:val="left"/>
      <w:pPr>
        <w:ind w:left="1020" w:hanging="360"/>
      </w:pPr>
      <w:rPr>
        <w:rFonts w:ascii="Symbol" w:hAnsi="Symbol"/>
      </w:rPr>
    </w:lvl>
    <w:lvl w:ilvl="3" w:tplc="04209226">
      <w:start w:val="1"/>
      <w:numFmt w:val="bullet"/>
      <w:lvlText w:val=""/>
      <w:lvlJc w:val="left"/>
      <w:pPr>
        <w:ind w:left="1020" w:hanging="360"/>
      </w:pPr>
      <w:rPr>
        <w:rFonts w:ascii="Symbol" w:hAnsi="Symbol"/>
      </w:rPr>
    </w:lvl>
    <w:lvl w:ilvl="4" w:tplc="35B6F9F0">
      <w:start w:val="1"/>
      <w:numFmt w:val="bullet"/>
      <w:lvlText w:val=""/>
      <w:lvlJc w:val="left"/>
      <w:pPr>
        <w:ind w:left="1020" w:hanging="360"/>
      </w:pPr>
      <w:rPr>
        <w:rFonts w:ascii="Symbol" w:hAnsi="Symbol"/>
      </w:rPr>
    </w:lvl>
    <w:lvl w:ilvl="5" w:tplc="0F7C88A0">
      <w:start w:val="1"/>
      <w:numFmt w:val="bullet"/>
      <w:lvlText w:val=""/>
      <w:lvlJc w:val="left"/>
      <w:pPr>
        <w:ind w:left="1020" w:hanging="360"/>
      </w:pPr>
      <w:rPr>
        <w:rFonts w:ascii="Symbol" w:hAnsi="Symbol"/>
      </w:rPr>
    </w:lvl>
    <w:lvl w:ilvl="6" w:tplc="C4663604">
      <w:start w:val="1"/>
      <w:numFmt w:val="bullet"/>
      <w:lvlText w:val=""/>
      <w:lvlJc w:val="left"/>
      <w:pPr>
        <w:ind w:left="1020" w:hanging="360"/>
      </w:pPr>
      <w:rPr>
        <w:rFonts w:ascii="Symbol" w:hAnsi="Symbol"/>
      </w:rPr>
    </w:lvl>
    <w:lvl w:ilvl="7" w:tplc="952E8C5A">
      <w:start w:val="1"/>
      <w:numFmt w:val="bullet"/>
      <w:lvlText w:val=""/>
      <w:lvlJc w:val="left"/>
      <w:pPr>
        <w:ind w:left="1020" w:hanging="360"/>
      </w:pPr>
      <w:rPr>
        <w:rFonts w:ascii="Symbol" w:hAnsi="Symbol"/>
      </w:rPr>
    </w:lvl>
    <w:lvl w:ilvl="8" w:tplc="D5F81F40">
      <w:start w:val="1"/>
      <w:numFmt w:val="bullet"/>
      <w:lvlText w:val=""/>
      <w:lvlJc w:val="left"/>
      <w:pPr>
        <w:ind w:left="1020" w:hanging="360"/>
      </w:pPr>
      <w:rPr>
        <w:rFonts w:ascii="Symbol" w:hAnsi="Symbol"/>
      </w:rPr>
    </w:lvl>
  </w:abstractNum>
  <w:num w:numId="1" w16cid:durableId="757405016">
    <w:abstractNumId w:val="4"/>
  </w:num>
  <w:num w:numId="2" w16cid:durableId="185095508">
    <w:abstractNumId w:val="2"/>
  </w:num>
  <w:num w:numId="3" w16cid:durableId="340016122">
    <w:abstractNumId w:val="0"/>
  </w:num>
  <w:num w:numId="4" w16cid:durableId="484205757">
    <w:abstractNumId w:val="5"/>
  </w:num>
  <w:num w:numId="5" w16cid:durableId="1684933788">
    <w:abstractNumId w:val="3"/>
  </w:num>
  <w:num w:numId="6" w16cid:durableId="654996572">
    <w:abstractNumId w:val="6"/>
  </w:num>
  <w:num w:numId="7" w16cid:durableId="334773698">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333"/>
    <w:rsid w:val="00000F17"/>
    <w:rsid w:val="000015A6"/>
    <w:rsid w:val="00003E4E"/>
    <w:rsid w:val="00004FE7"/>
    <w:rsid w:val="00010159"/>
    <w:rsid w:val="00010A1A"/>
    <w:rsid w:val="00012FCD"/>
    <w:rsid w:val="00015CE9"/>
    <w:rsid w:val="00021FD9"/>
    <w:rsid w:val="00024D16"/>
    <w:rsid w:val="00030DA1"/>
    <w:rsid w:val="00032ABC"/>
    <w:rsid w:val="000330CF"/>
    <w:rsid w:val="000342EC"/>
    <w:rsid w:val="0003508B"/>
    <w:rsid w:val="00036332"/>
    <w:rsid w:val="00036537"/>
    <w:rsid w:val="00036907"/>
    <w:rsid w:val="00036AF7"/>
    <w:rsid w:val="0003735A"/>
    <w:rsid w:val="00037364"/>
    <w:rsid w:val="00037641"/>
    <w:rsid w:val="0004036E"/>
    <w:rsid w:val="00040C1D"/>
    <w:rsid w:val="00041674"/>
    <w:rsid w:val="00041A8B"/>
    <w:rsid w:val="0004217B"/>
    <w:rsid w:val="00042437"/>
    <w:rsid w:val="00043EA2"/>
    <w:rsid w:val="000441E5"/>
    <w:rsid w:val="0004425E"/>
    <w:rsid w:val="00044D78"/>
    <w:rsid w:val="00050448"/>
    <w:rsid w:val="00050841"/>
    <w:rsid w:val="00051F5C"/>
    <w:rsid w:val="000548CC"/>
    <w:rsid w:val="0005522A"/>
    <w:rsid w:val="00055A0F"/>
    <w:rsid w:val="00056F00"/>
    <w:rsid w:val="00061E84"/>
    <w:rsid w:val="00062941"/>
    <w:rsid w:val="000648EC"/>
    <w:rsid w:val="0006531B"/>
    <w:rsid w:val="00065880"/>
    <w:rsid w:val="00065A36"/>
    <w:rsid w:val="000670E2"/>
    <w:rsid w:val="00070A38"/>
    <w:rsid w:val="00072A34"/>
    <w:rsid w:val="00074B48"/>
    <w:rsid w:val="000752C6"/>
    <w:rsid w:val="00077309"/>
    <w:rsid w:val="00081EB9"/>
    <w:rsid w:val="000839DB"/>
    <w:rsid w:val="00083D82"/>
    <w:rsid w:val="0008445E"/>
    <w:rsid w:val="000858D3"/>
    <w:rsid w:val="00085EFE"/>
    <w:rsid w:val="000860E4"/>
    <w:rsid w:val="00086AF0"/>
    <w:rsid w:val="00087123"/>
    <w:rsid w:val="0008741F"/>
    <w:rsid w:val="000877A2"/>
    <w:rsid w:val="00087C98"/>
    <w:rsid w:val="000910ED"/>
    <w:rsid w:val="00092985"/>
    <w:rsid w:val="000932A7"/>
    <w:rsid w:val="000934AF"/>
    <w:rsid w:val="00093817"/>
    <w:rsid w:val="00093FCA"/>
    <w:rsid w:val="000943F0"/>
    <w:rsid w:val="000950ED"/>
    <w:rsid w:val="00095D37"/>
    <w:rsid w:val="00097E30"/>
    <w:rsid w:val="000A3E20"/>
    <w:rsid w:val="000A60C5"/>
    <w:rsid w:val="000A65CA"/>
    <w:rsid w:val="000A6E57"/>
    <w:rsid w:val="000A7E83"/>
    <w:rsid w:val="000B0056"/>
    <w:rsid w:val="000B0599"/>
    <w:rsid w:val="000B0F15"/>
    <w:rsid w:val="000B242A"/>
    <w:rsid w:val="000B2D10"/>
    <w:rsid w:val="000B5B85"/>
    <w:rsid w:val="000B6FEF"/>
    <w:rsid w:val="000C2508"/>
    <w:rsid w:val="000C3684"/>
    <w:rsid w:val="000C3AA0"/>
    <w:rsid w:val="000C56BD"/>
    <w:rsid w:val="000C5DCA"/>
    <w:rsid w:val="000C659D"/>
    <w:rsid w:val="000C7D38"/>
    <w:rsid w:val="000D0B4D"/>
    <w:rsid w:val="000D1007"/>
    <w:rsid w:val="000D13D6"/>
    <w:rsid w:val="000D2025"/>
    <w:rsid w:val="000D20A3"/>
    <w:rsid w:val="000D2721"/>
    <w:rsid w:val="000D318B"/>
    <w:rsid w:val="000D3DE9"/>
    <w:rsid w:val="000D7413"/>
    <w:rsid w:val="000E13A7"/>
    <w:rsid w:val="000E18CD"/>
    <w:rsid w:val="000E223A"/>
    <w:rsid w:val="000E3B11"/>
    <w:rsid w:val="000E3D37"/>
    <w:rsid w:val="000E414D"/>
    <w:rsid w:val="000E5445"/>
    <w:rsid w:val="000E5C89"/>
    <w:rsid w:val="000E6563"/>
    <w:rsid w:val="000E69C6"/>
    <w:rsid w:val="000E7182"/>
    <w:rsid w:val="000E77F3"/>
    <w:rsid w:val="000F1B97"/>
    <w:rsid w:val="000F20C7"/>
    <w:rsid w:val="000F3A32"/>
    <w:rsid w:val="000F6404"/>
    <w:rsid w:val="000F68FD"/>
    <w:rsid w:val="0010038F"/>
    <w:rsid w:val="001010A3"/>
    <w:rsid w:val="00101F4A"/>
    <w:rsid w:val="00102849"/>
    <w:rsid w:val="00102D05"/>
    <w:rsid w:val="0010446B"/>
    <w:rsid w:val="001073C8"/>
    <w:rsid w:val="00107CCC"/>
    <w:rsid w:val="001100BD"/>
    <w:rsid w:val="001143F3"/>
    <w:rsid w:val="001178E2"/>
    <w:rsid w:val="00117E17"/>
    <w:rsid w:val="001202C4"/>
    <w:rsid w:val="00121CFF"/>
    <w:rsid w:val="00122994"/>
    <w:rsid w:val="00122EDC"/>
    <w:rsid w:val="00123BD4"/>
    <w:rsid w:val="00123D06"/>
    <w:rsid w:val="0012423C"/>
    <w:rsid w:val="001310E1"/>
    <w:rsid w:val="00131719"/>
    <w:rsid w:val="0013259B"/>
    <w:rsid w:val="00132EBE"/>
    <w:rsid w:val="00132F6F"/>
    <w:rsid w:val="001330F1"/>
    <w:rsid w:val="0013375B"/>
    <w:rsid w:val="00133A2E"/>
    <w:rsid w:val="001367E1"/>
    <w:rsid w:val="00137318"/>
    <w:rsid w:val="0013787D"/>
    <w:rsid w:val="00140730"/>
    <w:rsid w:val="001415DA"/>
    <w:rsid w:val="00141F5F"/>
    <w:rsid w:val="00142140"/>
    <w:rsid w:val="001424D8"/>
    <w:rsid w:val="00142A9B"/>
    <w:rsid w:val="00145E37"/>
    <w:rsid w:val="0014687B"/>
    <w:rsid w:val="0014694D"/>
    <w:rsid w:val="0014715C"/>
    <w:rsid w:val="00147A57"/>
    <w:rsid w:val="00150345"/>
    <w:rsid w:val="0015262A"/>
    <w:rsid w:val="0015296A"/>
    <w:rsid w:val="001541FE"/>
    <w:rsid w:val="00154657"/>
    <w:rsid w:val="001548EE"/>
    <w:rsid w:val="001558CD"/>
    <w:rsid w:val="00156293"/>
    <w:rsid w:val="00161EA2"/>
    <w:rsid w:val="00163989"/>
    <w:rsid w:val="00163B35"/>
    <w:rsid w:val="00164E8F"/>
    <w:rsid w:val="001703DD"/>
    <w:rsid w:val="001704D2"/>
    <w:rsid w:val="0017062C"/>
    <w:rsid w:val="00171752"/>
    <w:rsid w:val="00171BC8"/>
    <w:rsid w:val="0017215D"/>
    <w:rsid w:val="001733E1"/>
    <w:rsid w:val="00173F75"/>
    <w:rsid w:val="00174F48"/>
    <w:rsid w:val="0017566A"/>
    <w:rsid w:val="00175E45"/>
    <w:rsid w:val="00175F77"/>
    <w:rsid w:val="00175F7A"/>
    <w:rsid w:val="001761E3"/>
    <w:rsid w:val="00176976"/>
    <w:rsid w:val="00181783"/>
    <w:rsid w:val="00184EA5"/>
    <w:rsid w:val="00185D01"/>
    <w:rsid w:val="0018634C"/>
    <w:rsid w:val="0018755A"/>
    <w:rsid w:val="00187D98"/>
    <w:rsid w:val="001915BC"/>
    <w:rsid w:val="001919A5"/>
    <w:rsid w:val="00196416"/>
    <w:rsid w:val="001A08C4"/>
    <w:rsid w:val="001A1B36"/>
    <w:rsid w:val="001A2172"/>
    <w:rsid w:val="001A27D2"/>
    <w:rsid w:val="001A2F11"/>
    <w:rsid w:val="001A34A9"/>
    <w:rsid w:val="001A3ED1"/>
    <w:rsid w:val="001A4146"/>
    <w:rsid w:val="001A6793"/>
    <w:rsid w:val="001A69BD"/>
    <w:rsid w:val="001B17AC"/>
    <w:rsid w:val="001B365F"/>
    <w:rsid w:val="001B37A7"/>
    <w:rsid w:val="001B40DA"/>
    <w:rsid w:val="001C214C"/>
    <w:rsid w:val="001C294C"/>
    <w:rsid w:val="001C337E"/>
    <w:rsid w:val="001C4A09"/>
    <w:rsid w:val="001C553A"/>
    <w:rsid w:val="001C58B1"/>
    <w:rsid w:val="001D033B"/>
    <w:rsid w:val="001D1BDF"/>
    <w:rsid w:val="001D309D"/>
    <w:rsid w:val="001D6B98"/>
    <w:rsid w:val="001D6D8F"/>
    <w:rsid w:val="001D6DAB"/>
    <w:rsid w:val="001D6FD1"/>
    <w:rsid w:val="001E04BC"/>
    <w:rsid w:val="001E1E1E"/>
    <w:rsid w:val="001E23F4"/>
    <w:rsid w:val="001E3AAB"/>
    <w:rsid w:val="001E641A"/>
    <w:rsid w:val="001E648C"/>
    <w:rsid w:val="001F02F8"/>
    <w:rsid w:val="001F0953"/>
    <w:rsid w:val="001F1193"/>
    <w:rsid w:val="001F12F1"/>
    <w:rsid w:val="001F17E3"/>
    <w:rsid w:val="001F200A"/>
    <w:rsid w:val="001F436A"/>
    <w:rsid w:val="001F4D9C"/>
    <w:rsid w:val="001F5335"/>
    <w:rsid w:val="001F61E4"/>
    <w:rsid w:val="001F6EC1"/>
    <w:rsid w:val="001F7526"/>
    <w:rsid w:val="0020088F"/>
    <w:rsid w:val="00200BC4"/>
    <w:rsid w:val="00200C33"/>
    <w:rsid w:val="0020368B"/>
    <w:rsid w:val="00203E3E"/>
    <w:rsid w:val="002043D9"/>
    <w:rsid w:val="002049CC"/>
    <w:rsid w:val="00206472"/>
    <w:rsid w:val="002072D9"/>
    <w:rsid w:val="00207987"/>
    <w:rsid w:val="00207D5A"/>
    <w:rsid w:val="002101C7"/>
    <w:rsid w:val="002113FC"/>
    <w:rsid w:val="0021219D"/>
    <w:rsid w:val="0021255A"/>
    <w:rsid w:val="00213E51"/>
    <w:rsid w:val="00216C1B"/>
    <w:rsid w:val="002204C7"/>
    <w:rsid w:val="002211B6"/>
    <w:rsid w:val="00222E6E"/>
    <w:rsid w:val="0022389E"/>
    <w:rsid w:val="00223B8B"/>
    <w:rsid w:val="00224AAC"/>
    <w:rsid w:val="0022632D"/>
    <w:rsid w:val="00226AFC"/>
    <w:rsid w:val="00227ACC"/>
    <w:rsid w:val="00232309"/>
    <w:rsid w:val="00232378"/>
    <w:rsid w:val="002331C4"/>
    <w:rsid w:val="0024063B"/>
    <w:rsid w:val="002408D1"/>
    <w:rsid w:val="00242694"/>
    <w:rsid w:val="00242699"/>
    <w:rsid w:val="00242872"/>
    <w:rsid w:val="00243272"/>
    <w:rsid w:val="002437BE"/>
    <w:rsid w:val="00251BC5"/>
    <w:rsid w:val="002522C8"/>
    <w:rsid w:val="00253A93"/>
    <w:rsid w:val="00254B21"/>
    <w:rsid w:val="00254EA2"/>
    <w:rsid w:val="00255ABE"/>
    <w:rsid w:val="00256541"/>
    <w:rsid w:val="0025778E"/>
    <w:rsid w:val="0026052C"/>
    <w:rsid w:val="00260EE1"/>
    <w:rsid w:val="00261164"/>
    <w:rsid w:val="00262109"/>
    <w:rsid w:val="00262B25"/>
    <w:rsid w:val="00263B80"/>
    <w:rsid w:val="0026441F"/>
    <w:rsid w:val="002647C6"/>
    <w:rsid w:val="00265F76"/>
    <w:rsid w:val="0026F0A5"/>
    <w:rsid w:val="0027036F"/>
    <w:rsid w:val="002704C5"/>
    <w:rsid w:val="00270C17"/>
    <w:rsid w:val="00271661"/>
    <w:rsid w:val="00271E91"/>
    <w:rsid w:val="00273C50"/>
    <w:rsid w:val="00274FC7"/>
    <w:rsid w:val="0027589B"/>
    <w:rsid w:val="00276789"/>
    <w:rsid w:val="00276DA6"/>
    <w:rsid w:val="00281237"/>
    <w:rsid w:val="00281829"/>
    <w:rsid w:val="00281FD4"/>
    <w:rsid w:val="00282FF5"/>
    <w:rsid w:val="00283A31"/>
    <w:rsid w:val="00284464"/>
    <w:rsid w:val="00284FC4"/>
    <w:rsid w:val="00285F62"/>
    <w:rsid w:val="00287132"/>
    <w:rsid w:val="002916DE"/>
    <w:rsid w:val="0029212C"/>
    <w:rsid w:val="00293172"/>
    <w:rsid w:val="00295AC4"/>
    <w:rsid w:val="002962DA"/>
    <w:rsid w:val="00296A9C"/>
    <w:rsid w:val="00296FC2"/>
    <w:rsid w:val="002A0BA2"/>
    <w:rsid w:val="002A16F7"/>
    <w:rsid w:val="002A33BB"/>
    <w:rsid w:val="002A3BBB"/>
    <w:rsid w:val="002A3D07"/>
    <w:rsid w:val="002A3E75"/>
    <w:rsid w:val="002A46FD"/>
    <w:rsid w:val="002A52F1"/>
    <w:rsid w:val="002A57E9"/>
    <w:rsid w:val="002A5D92"/>
    <w:rsid w:val="002A7E5A"/>
    <w:rsid w:val="002B027B"/>
    <w:rsid w:val="002B1923"/>
    <w:rsid w:val="002B33E2"/>
    <w:rsid w:val="002B4AF4"/>
    <w:rsid w:val="002B4C92"/>
    <w:rsid w:val="002B4D16"/>
    <w:rsid w:val="002B5121"/>
    <w:rsid w:val="002B594F"/>
    <w:rsid w:val="002B5CFA"/>
    <w:rsid w:val="002B6D87"/>
    <w:rsid w:val="002C23E3"/>
    <w:rsid w:val="002D1D2D"/>
    <w:rsid w:val="002D4787"/>
    <w:rsid w:val="002D4D35"/>
    <w:rsid w:val="002D5A44"/>
    <w:rsid w:val="002D7DCA"/>
    <w:rsid w:val="002E1166"/>
    <w:rsid w:val="002E27B2"/>
    <w:rsid w:val="002E3C53"/>
    <w:rsid w:val="002E3DA8"/>
    <w:rsid w:val="002E4F83"/>
    <w:rsid w:val="002E644F"/>
    <w:rsid w:val="002E7E65"/>
    <w:rsid w:val="002F0BC2"/>
    <w:rsid w:val="00300951"/>
    <w:rsid w:val="00301503"/>
    <w:rsid w:val="00302118"/>
    <w:rsid w:val="003028DD"/>
    <w:rsid w:val="003050ED"/>
    <w:rsid w:val="00306FA6"/>
    <w:rsid w:val="0030709F"/>
    <w:rsid w:val="00307113"/>
    <w:rsid w:val="00310A50"/>
    <w:rsid w:val="0031277A"/>
    <w:rsid w:val="0031483C"/>
    <w:rsid w:val="003148C8"/>
    <w:rsid w:val="00320113"/>
    <w:rsid w:val="00321AD6"/>
    <w:rsid w:val="00321F5A"/>
    <w:rsid w:val="00323191"/>
    <w:rsid w:val="00323A6D"/>
    <w:rsid w:val="0032404E"/>
    <w:rsid w:val="003258C3"/>
    <w:rsid w:val="00326EEA"/>
    <w:rsid w:val="00327147"/>
    <w:rsid w:val="003305EB"/>
    <w:rsid w:val="00331400"/>
    <w:rsid w:val="00331EE9"/>
    <w:rsid w:val="00331F63"/>
    <w:rsid w:val="003333E6"/>
    <w:rsid w:val="0033382D"/>
    <w:rsid w:val="0033423D"/>
    <w:rsid w:val="003409CA"/>
    <w:rsid w:val="00342E29"/>
    <w:rsid w:val="00346A25"/>
    <w:rsid w:val="00347561"/>
    <w:rsid w:val="0034796F"/>
    <w:rsid w:val="0035067B"/>
    <w:rsid w:val="003522A6"/>
    <w:rsid w:val="0035382B"/>
    <w:rsid w:val="00353B7C"/>
    <w:rsid w:val="0035462F"/>
    <w:rsid w:val="00355296"/>
    <w:rsid w:val="00357858"/>
    <w:rsid w:val="00357C18"/>
    <w:rsid w:val="00360032"/>
    <w:rsid w:val="0036017F"/>
    <w:rsid w:val="00361824"/>
    <w:rsid w:val="00361EE2"/>
    <w:rsid w:val="0036203F"/>
    <w:rsid w:val="00362333"/>
    <w:rsid w:val="00362372"/>
    <w:rsid w:val="003637C6"/>
    <w:rsid w:val="00364424"/>
    <w:rsid w:val="00365E57"/>
    <w:rsid w:val="00370088"/>
    <w:rsid w:val="00370BF7"/>
    <w:rsid w:val="00371648"/>
    <w:rsid w:val="00371F7B"/>
    <w:rsid w:val="00372244"/>
    <w:rsid w:val="00372FDC"/>
    <w:rsid w:val="003739DE"/>
    <w:rsid w:val="0037436D"/>
    <w:rsid w:val="00375C14"/>
    <w:rsid w:val="00375FF4"/>
    <w:rsid w:val="00376634"/>
    <w:rsid w:val="003805DA"/>
    <w:rsid w:val="00380F9D"/>
    <w:rsid w:val="00386304"/>
    <w:rsid w:val="00390B24"/>
    <w:rsid w:val="003911B3"/>
    <w:rsid w:val="003911B5"/>
    <w:rsid w:val="00391DB8"/>
    <w:rsid w:val="00392785"/>
    <w:rsid w:val="00392BE8"/>
    <w:rsid w:val="00393145"/>
    <w:rsid w:val="00393FA9"/>
    <w:rsid w:val="003942FF"/>
    <w:rsid w:val="0039484A"/>
    <w:rsid w:val="00396001"/>
    <w:rsid w:val="003978F6"/>
    <w:rsid w:val="00397C33"/>
    <w:rsid w:val="003A0528"/>
    <w:rsid w:val="003A123F"/>
    <w:rsid w:val="003A2450"/>
    <w:rsid w:val="003A33DF"/>
    <w:rsid w:val="003A493A"/>
    <w:rsid w:val="003A6F47"/>
    <w:rsid w:val="003A6F65"/>
    <w:rsid w:val="003B20A9"/>
    <w:rsid w:val="003B2F62"/>
    <w:rsid w:val="003B3254"/>
    <w:rsid w:val="003B377A"/>
    <w:rsid w:val="003B3A9E"/>
    <w:rsid w:val="003B5CF2"/>
    <w:rsid w:val="003B5D28"/>
    <w:rsid w:val="003B5D69"/>
    <w:rsid w:val="003B5E5B"/>
    <w:rsid w:val="003C0B69"/>
    <w:rsid w:val="003C18F2"/>
    <w:rsid w:val="003C4FB0"/>
    <w:rsid w:val="003C6D92"/>
    <w:rsid w:val="003C74AC"/>
    <w:rsid w:val="003D05E6"/>
    <w:rsid w:val="003D1E33"/>
    <w:rsid w:val="003D1EA6"/>
    <w:rsid w:val="003D3173"/>
    <w:rsid w:val="003D4BFB"/>
    <w:rsid w:val="003D6500"/>
    <w:rsid w:val="003D73BB"/>
    <w:rsid w:val="003D76A1"/>
    <w:rsid w:val="003E2799"/>
    <w:rsid w:val="003E3382"/>
    <w:rsid w:val="003E6685"/>
    <w:rsid w:val="003E6746"/>
    <w:rsid w:val="003E74CA"/>
    <w:rsid w:val="003F11DC"/>
    <w:rsid w:val="003F187B"/>
    <w:rsid w:val="003F2AEA"/>
    <w:rsid w:val="003F5734"/>
    <w:rsid w:val="003F7B72"/>
    <w:rsid w:val="003F7E13"/>
    <w:rsid w:val="00400906"/>
    <w:rsid w:val="00401FBA"/>
    <w:rsid w:val="00402DE4"/>
    <w:rsid w:val="00404F22"/>
    <w:rsid w:val="004051CD"/>
    <w:rsid w:val="0040729E"/>
    <w:rsid w:val="00407594"/>
    <w:rsid w:val="004101BB"/>
    <w:rsid w:val="00410D12"/>
    <w:rsid w:val="00411597"/>
    <w:rsid w:val="00411F6C"/>
    <w:rsid w:val="0041298E"/>
    <w:rsid w:val="00413E1C"/>
    <w:rsid w:val="00414791"/>
    <w:rsid w:val="0042371F"/>
    <w:rsid w:val="0042451F"/>
    <w:rsid w:val="004250F1"/>
    <w:rsid w:val="004252B8"/>
    <w:rsid w:val="004258F9"/>
    <w:rsid w:val="00426732"/>
    <w:rsid w:val="004268E0"/>
    <w:rsid w:val="00426E6E"/>
    <w:rsid w:val="004303BE"/>
    <w:rsid w:val="0043190C"/>
    <w:rsid w:val="00436449"/>
    <w:rsid w:val="00436A87"/>
    <w:rsid w:val="00436FA2"/>
    <w:rsid w:val="004377B6"/>
    <w:rsid w:val="00437EBD"/>
    <w:rsid w:val="00441920"/>
    <w:rsid w:val="00443130"/>
    <w:rsid w:val="0044315B"/>
    <w:rsid w:val="004441AC"/>
    <w:rsid w:val="00445423"/>
    <w:rsid w:val="00445BDF"/>
    <w:rsid w:val="00446FA6"/>
    <w:rsid w:val="00447008"/>
    <w:rsid w:val="00450094"/>
    <w:rsid w:val="00451632"/>
    <w:rsid w:val="004518EE"/>
    <w:rsid w:val="0045355C"/>
    <w:rsid w:val="004538A1"/>
    <w:rsid w:val="004546F8"/>
    <w:rsid w:val="00454D20"/>
    <w:rsid w:val="00455F65"/>
    <w:rsid w:val="00461B8C"/>
    <w:rsid w:val="00462337"/>
    <w:rsid w:val="00463AD0"/>
    <w:rsid w:val="00464454"/>
    <w:rsid w:val="00474D6C"/>
    <w:rsid w:val="004804A5"/>
    <w:rsid w:val="004806B4"/>
    <w:rsid w:val="0048174E"/>
    <w:rsid w:val="0048181E"/>
    <w:rsid w:val="00482670"/>
    <w:rsid w:val="004828FF"/>
    <w:rsid w:val="00482CDA"/>
    <w:rsid w:val="00483C65"/>
    <w:rsid w:val="00483DBF"/>
    <w:rsid w:val="00484285"/>
    <w:rsid w:val="00484573"/>
    <w:rsid w:val="00484579"/>
    <w:rsid w:val="00486660"/>
    <w:rsid w:val="00486AC5"/>
    <w:rsid w:val="00486D09"/>
    <w:rsid w:val="00490149"/>
    <w:rsid w:val="0049098B"/>
    <w:rsid w:val="00491EAD"/>
    <w:rsid w:val="00492656"/>
    <w:rsid w:val="004940E0"/>
    <w:rsid w:val="004957A0"/>
    <w:rsid w:val="0049645B"/>
    <w:rsid w:val="00496B80"/>
    <w:rsid w:val="00497281"/>
    <w:rsid w:val="00497B8C"/>
    <w:rsid w:val="004A0C82"/>
    <w:rsid w:val="004A1859"/>
    <w:rsid w:val="004A43E3"/>
    <w:rsid w:val="004A63A8"/>
    <w:rsid w:val="004A6C0C"/>
    <w:rsid w:val="004A760A"/>
    <w:rsid w:val="004A78C3"/>
    <w:rsid w:val="004B00AC"/>
    <w:rsid w:val="004B181B"/>
    <w:rsid w:val="004B20C1"/>
    <w:rsid w:val="004B23B0"/>
    <w:rsid w:val="004B6F60"/>
    <w:rsid w:val="004B7927"/>
    <w:rsid w:val="004C0B0C"/>
    <w:rsid w:val="004C139C"/>
    <w:rsid w:val="004C1C35"/>
    <w:rsid w:val="004C2136"/>
    <w:rsid w:val="004C33EC"/>
    <w:rsid w:val="004C358F"/>
    <w:rsid w:val="004C48B2"/>
    <w:rsid w:val="004C5320"/>
    <w:rsid w:val="004C5535"/>
    <w:rsid w:val="004C5836"/>
    <w:rsid w:val="004C7B87"/>
    <w:rsid w:val="004C7BB7"/>
    <w:rsid w:val="004D3507"/>
    <w:rsid w:val="004D42FC"/>
    <w:rsid w:val="004D665A"/>
    <w:rsid w:val="004E0848"/>
    <w:rsid w:val="004E1086"/>
    <w:rsid w:val="004E153B"/>
    <w:rsid w:val="004E16BF"/>
    <w:rsid w:val="004E1C11"/>
    <w:rsid w:val="004E1FD5"/>
    <w:rsid w:val="004E2DFA"/>
    <w:rsid w:val="004E7AC8"/>
    <w:rsid w:val="004E7B1C"/>
    <w:rsid w:val="004F12F9"/>
    <w:rsid w:val="004F1C40"/>
    <w:rsid w:val="004F2D81"/>
    <w:rsid w:val="004F3104"/>
    <w:rsid w:val="004F356B"/>
    <w:rsid w:val="004F3D29"/>
    <w:rsid w:val="004F46B2"/>
    <w:rsid w:val="004F5D8D"/>
    <w:rsid w:val="004F63CE"/>
    <w:rsid w:val="00502BF0"/>
    <w:rsid w:val="00504B36"/>
    <w:rsid w:val="00505A1E"/>
    <w:rsid w:val="00507707"/>
    <w:rsid w:val="00510FDD"/>
    <w:rsid w:val="0051101C"/>
    <w:rsid w:val="005140EF"/>
    <w:rsid w:val="00514C1C"/>
    <w:rsid w:val="00516557"/>
    <w:rsid w:val="00516B2F"/>
    <w:rsid w:val="005215AB"/>
    <w:rsid w:val="00522B6C"/>
    <w:rsid w:val="00523620"/>
    <w:rsid w:val="00524129"/>
    <w:rsid w:val="005241E8"/>
    <w:rsid w:val="0052497A"/>
    <w:rsid w:val="00525395"/>
    <w:rsid w:val="005258EA"/>
    <w:rsid w:val="00525F31"/>
    <w:rsid w:val="00527B24"/>
    <w:rsid w:val="0053056C"/>
    <w:rsid w:val="00530FCC"/>
    <w:rsid w:val="005322F6"/>
    <w:rsid w:val="00532675"/>
    <w:rsid w:val="00532885"/>
    <w:rsid w:val="005347E7"/>
    <w:rsid w:val="00534848"/>
    <w:rsid w:val="00535B63"/>
    <w:rsid w:val="005361BE"/>
    <w:rsid w:val="00537279"/>
    <w:rsid w:val="00537929"/>
    <w:rsid w:val="00541BFA"/>
    <w:rsid w:val="00543109"/>
    <w:rsid w:val="00543122"/>
    <w:rsid w:val="00543CBE"/>
    <w:rsid w:val="005446C3"/>
    <w:rsid w:val="005462C3"/>
    <w:rsid w:val="005472BE"/>
    <w:rsid w:val="00550587"/>
    <w:rsid w:val="00552B69"/>
    <w:rsid w:val="005534FF"/>
    <w:rsid w:val="00555EEA"/>
    <w:rsid w:val="005560CE"/>
    <w:rsid w:val="00556227"/>
    <w:rsid w:val="00557085"/>
    <w:rsid w:val="00557DC8"/>
    <w:rsid w:val="00561430"/>
    <w:rsid w:val="00561D64"/>
    <w:rsid w:val="005620C4"/>
    <w:rsid w:val="005622BA"/>
    <w:rsid w:val="005647F4"/>
    <w:rsid w:val="00565763"/>
    <w:rsid w:val="00566788"/>
    <w:rsid w:val="005700F9"/>
    <w:rsid w:val="0057042D"/>
    <w:rsid w:val="005718BC"/>
    <w:rsid w:val="0057294C"/>
    <w:rsid w:val="00574017"/>
    <w:rsid w:val="00574EAE"/>
    <w:rsid w:val="00575BCA"/>
    <w:rsid w:val="00576401"/>
    <w:rsid w:val="00581A3F"/>
    <w:rsid w:val="00582597"/>
    <w:rsid w:val="005833E9"/>
    <w:rsid w:val="0058350C"/>
    <w:rsid w:val="00584538"/>
    <w:rsid w:val="00585BAA"/>
    <w:rsid w:val="00585C2F"/>
    <w:rsid w:val="00585F9A"/>
    <w:rsid w:val="005864F0"/>
    <w:rsid w:val="00587A63"/>
    <w:rsid w:val="00591E24"/>
    <w:rsid w:val="005947B0"/>
    <w:rsid w:val="005948DF"/>
    <w:rsid w:val="00594CC6"/>
    <w:rsid w:val="00595CB5"/>
    <w:rsid w:val="005A13E0"/>
    <w:rsid w:val="005A5B25"/>
    <w:rsid w:val="005A75EA"/>
    <w:rsid w:val="005B24F8"/>
    <w:rsid w:val="005B26BF"/>
    <w:rsid w:val="005B2DEE"/>
    <w:rsid w:val="005B3144"/>
    <w:rsid w:val="005B4C60"/>
    <w:rsid w:val="005B503A"/>
    <w:rsid w:val="005B50C6"/>
    <w:rsid w:val="005C302D"/>
    <w:rsid w:val="005C32EA"/>
    <w:rsid w:val="005C4420"/>
    <w:rsid w:val="005C5209"/>
    <w:rsid w:val="005C5C70"/>
    <w:rsid w:val="005C6FCC"/>
    <w:rsid w:val="005C77DF"/>
    <w:rsid w:val="005D115C"/>
    <w:rsid w:val="005D28AA"/>
    <w:rsid w:val="005D2FA1"/>
    <w:rsid w:val="005D5D98"/>
    <w:rsid w:val="005E0450"/>
    <w:rsid w:val="005E04E0"/>
    <w:rsid w:val="005E0971"/>
    <w:rsid w:val="005E1A5F"/>
    <w:rsid w:val="005E2885"/>
    <w:rsid w:val="005E3076"/>
    <w:rsid w:val="005E36E3"/>
    <w:rsid w:val="005E3B9F"/>
    <w:rsid w:val="005E3F91"/>
    <w:rsid w:val="005E4176"/>
    <w:rsid w:val="005E4A17"/>
    <w:rsid w:val="005E5A00"/>
    <w:rsid w:val="005E7E4D"/>
    <w:rsid w:val="005F1942"/>
    <w:rsid w:val="005F23F0"/>
    <w:rsid w:val="005F2656"/>
    <w:rsid w:val="005F2890"/>
    <w:rsid w:val="005F4517"/>
    <w:rsid w:val="005F51C8"/>
    <w:rsid w:val="0060059B"/>
    <w:rsid w:val="00601B05"/>
    <w:rsid w:val="006021CB"/>
    <w:rsid w:val="00604B30"/>
    <w:rsid w:val="00607F0E"/>
    <w:rsid w:val="006118B1"/>
    <w:rsid w:val="006124B4"/>
    <w:rsid w:val="00615A4C"/>
    <w:rsid w:val="0061778B"/>
    <w:rsid w:val="006205B9"/>
    <w:rsid w:val="00620AB6"/>
    <w:rsid w:val="00623B5A"/>
    <w:rsid w:val="00624609"/>
    <w:rsid w:val="0062464A"/>
    <w:rsid w:val="00624718"/>
    <w:rsid w:val="00626953"/>
    <w:rsid w:val="00627A44"/>
    <w:rsid w:val="00627CB5"/>
    <w:rsid w:val="00627F62"/>
    <w:rsid w:val="006308F2"/>
    <w:rsid w:val="00630D96"/>
    <w:rsid w:val="006331CD"/>
    <w:rsid w:val="00634E57"/>
    <w:rsid w:val="00636C95"/>
    <w:rsid w:val="00636EA5"/>
    <w:rsid w:val="00637CC8"/>
    <w:rsid w:val="00640210"/>
    <w:rsid w:val="00641D48"/>
    <w:rsid w:val="006442C7"/>
    <w:rsid w:val="0064441F"/>
    <w:rsid w:val="0064614A"/>
    <w:rsid w:val="00646984"/>
    <w:rsid w:val="00646E2A"/>
    <w:rsid w:val="00647DD7"/>
    <w:rsid w:val="006521C4"/>
    <w:rsid w:val="00652D88"/>
    <w:rsid w:val="00653AC8"/>
    <w:rsid w:val="0065469C"/>
    <w:rsid w:val="0065596D"/>
    <w:rsid w:val="006561B1"/>
    <w:rsid w:val="0065621F"/>
    <w:rsid w:val="00656C21"/>
    <w:rsid w:val="00656D4F"/>
    <w:rsid w:val="00656DEF"/>
    <w:rsid w:val="0065722F"/>
    <w:rsid w:val="00660808"/>
    <w:rsid w:val="006634C4"/>
    <w:rsid w:val="00663525"/>
    <w:rsid w:val="0066403D"/>
    <w:rsid w:val="006652EA"/>
    <w:rsid w:val="00665F4D"/>
    <w:rsid w:val="00665FD6"/>
    <w:rsid w:val="006661A1"/>
    <w:rsid w:val="006662A9"/>
    <w:rsid w:val="00666E67"/>
    <w:rsid w:val="00667CEC"/>
    <w:rsid w:val="006723FE"/>
    <w:rsid w:val="00674852"/>
    <w:rsid w:val="006751C3"/>
    <w:rsid w:val="006757AB"/>
    <w:rsid w:val="0067590F"/>
    <w:rsid w:val="006773B0"/>
    <w:rsid w:val="006778F1"/>
    <w:rsid w:val="00680077"/>
    <w:rsid w:val="0068259C"/>
    <w:rsid w:val="00682D00"/>
    <w:rsid w:val="0068485C"/>
    <w:rsid w:val="00685111"/>
    <w:rsid w:val="00685DAB"/>
    <w:rsid w:val="00686E42"/>
    <w:rsid w:val="00687770"/>
    <w:rsid w:val="00690026"/>
    <w:rsid w:val="00691585"/>
    <w:rsid w:val="006916E1"/>
    <w:rsid w:val="0069336A"/>
    <w:rsid w:val="00693785"/>
    <w:rsid w:val="00693934"/>
    <w:rsid w:val="00693EB1"/>
    <w:rsid w:val="006953D0"/>
    <w:rsid w:val="00695F95"/>
    <w:rsid w:val="006A21DA"/>
    <w:rsid w:val="006A2F71"/>
    <w:rsid w:val="006A3681"/>
    <w:rsid w:val="006A3AC3"/>
    <w:rsid w:val="006A48E8"/>
    <w:rsid w:val="006A5412"/>
    <w:rsid w:val="006A5463"/>
    <w:rsid w:val="006A5879"/>
    <w:rsid w:val="006A7F98"/>
    <w:rsid w:val="006B0C6A"/>
    <w:rsid w:val="006B2CCA"/>
    <w:rsid w:val="006B408C"/>
    <w:rsid w:val="006B56A9"/>
    <w:rsid w:val="006B573B"/>
    <w:rsid w:val="006B5C81"/>
    <w:rsid w:val="006B60D9"/>
    <w:rsid w:val="006B621E"/>
    <w:rsid w:val="006B6FBD"/>
    <w:rsid w:val="006C03E0"/>
    <w:rsid w:val="006C0D66"/>
    <w:rsid w:val="006C0EDD"/>
    <w:rsid w:val="006C20D6"/>
    <w:rsid w:val="006C23E2"/>
    <w:rsid w:val="006C275D"/>
    <w:rsid w:val="006C5BF9"/>
    <w:rsid w:val="006C65F3"/>
    <w:rsid w:val="006C7749"/>
    <w:rsid w:val="006C7D4E"/>
    <w:rsid w:val="006D00AA"/>
    <w:rsid w:val="006D11FD"/>
    <w:rsid w:val="006D2965"/>
    <w:rsid w:val="006D2D74"/>
    <w:rsid w:val="006D5F2A"/>
    <w:rsid w:val="006D708D"/>
    <w:rsid w:val="006D7882"/>
    <w:rsid w:val="006E1213"/>
    <w:rsid w:val="006E14A8"/>
    <w:rsid w:val="006E1C4F"/>
    <w:rsid w:val="006E2060"/>
    <w:rsid w:val="006E2E25"/>
    <w:rsid w:val="006E47C6"/>
    <w:rsid w:val="006E4F8D"/>
    <w:rsid w:val="006E54BD"/>
    <w:rsid w:val="006E5DC5"/>
    <w:rsid w:val="006E68E2"/>
    <w:rsid w:val="006E7772"/>
    <w:rsid w:val="006F0A66"/>
    <w:rsid w:val="006F1EA7"/>
    <w:rsid w:val="006F254B"/>
    <w:rsid w:val="006F51ED"/>
    <w:rsid w:val="006F70BD"/>
    <w:rsid w:val="0070039C"/>
    <w:rsid w:val="0070143C"/>
    <w:rsid w:val="00701EE3"/>
    <w:rsid w:val="0070217B"/>
    <w:rsid w:val="00702C13"/>
    <w:rsid w:val="00703191"/>
    <w:rsid w:val="007031F5"/>
    <w:rsid w:val="00704C49"/>
    <w:rsid w:val="00704D36"/>
    <w:rsid w:val="007056B0"/>
    <w:rsid w:val="007059AF"/>
    <w:rsid w:val="007063C4"/>
    <w:rsid w:val="007063E8"/>
    <w:rsid w:val="00706DC8"/>
    <w:rsid w:val="00711F27"/>
    <w:rsid w:val="00712B8A"/>
    <w:rsid w:val="00713307"/>
    <w:rsid w:val="00714668"/>
    <w:rsid w:val="00715033"/>
    <w:rsid w:val="0071551B"/>
    <w:rsid w:val="0071686B"/>
    <w:rsid w:val="00717B7C"/>
    <w:rsid w:val="007223C9"/>
    <w:rsid w:val="00724F57"/>
    <w:rsid w:val="00726DC9"/>
    <w:rsid w:val="00726E34"/>
    <w:rsid w:val="00726F94"/>
    <w:rsid w:val="00727FE9"/>
    <w:rsid w:val="00732C9D"/>
    <w:rsid w:val="0073417C"/>
    <w:rsid w:val="00734439"/>
    <w:rsid w:val="00735E11"/>
    <w:rsid w:val="007362CD"/>
    <w:rsid w:val="00737752"/>
    <w:rsid w:val="00740FF1"/>
    <w:rsid w:val="00741020"/>
    <w:rsid w:val="00741E6E"/>
    <w:rsid w:val="00743DE6"/>
    <w:rsid w:val="00744594"/>
    <w:rsid w:val="00744681"/>
    <w:rsid w:val="00746AC6"/>
    <w:rsid w:val="00747283"/>
    <w:rsid w:val="00752D37"/>
    <w:rsid w:val="007530E1"/>
    <w:rsid w:val="007547CA"/>
    <w:rsid w:val="0075489C"/>
    <w:rsid w:val="00754F54"/>
    <w:rsid w:val="00756932"/>
    <w:rsid w:val="00756D94"/>
    <w:rsid w:val="00756E35"/>
    <w:rsid w:val="0076421D"/>
    <w:rsid w:val="00765A2C"/>
    <w:rsid w:val="007669A3"/>
    <w:rsid w:val="007713ED"/>
    <w:rsid w:val="00771ED9"/>
    <w:rsid w:val="00773C6F"/>
    <w:rsid w:val="007749A7"/>
    <w:rsid w:val="0078102F"/>
    <w:rsid w:val="00782ADF"/>
    <w:rsid w:val="00785108"/>
    <w:rsid w:val="007868B4"/>
    <w:rsid w:val="0078693F"/>
    <w:rsid w:val="00786C99"/>
    <w:rsid w:val="00790265"/>
    <w:rsid w:val="0079220B"/>
    <w:rsid w:val="007940DE"/>
    <w:rsid w:val="00794527"/>
    <w:rsid w:val="00795C24"/>
    <w:rsid w:val="00796271"/>
    <w:rsid w:val="00796910"/>
    <w:rsid w:val="007978C5"/>
    <w:rsid w:val="007A00A5"/>
    <w:rsid w:val="007A14BD"/>
    <w:rsid w:val="007A1782"/>
    <w:rsid w:val="007A1CA6"/>
    <w:rsid w:val="007A1EA7"/>
    <w:rsid w:val="007A26AA"/>
    <w:rsid w:val="007A42FF"/>
    <w:rsid w:val="007A4889"/>
    <w:rsid w:val="007A49C4"/>
    <w:rsid w:val="007A4E63"/>
    <w:rsid w:val="007A6410"/>
    <w:rsid w:val="007A6FD5"/>
    <w:rsid w:val="007B33A9"/>
    <w:rsid w:val="007B493B"/>
    <w:rsid w:val="007B51C0"/>
    <w:rsid w:val="007B5321"/>
    <w:rsid w:val="007B55E4"/>
    <w:rsid w:val="007B5C20"/>
    <w:rsid w:val="007B745D"/>
    <w:rsid w:val="007C1CA4"/>
    <w:rsid w:val="007C303D"/>
    <w:rsid w:val="007C3741"/>
    <w:rsid w:val="007C3DD9"/>
    <w:rsid w:val="007C4215"/>
    <w:rsid w:val="007C4F6C"/>
    <w:rsid w:val="007C5967"/>
    <w:rsid w:val="007C59A9"/>
    <w:rsid w:val="007C7961"/>
    <w:rsid w:val="007D0FDB"/>
    <w:rsid w:val="007D13D8"/>
    <w:rsid w:val="007D182F"/>
    <w:rsid w:val="007D285A"/>
    <w:rsid w:val="007D3E39"/>
    <w:rsid w:val="007D47A6"/>
    <w:rsid w:val="007D4926"/>
    <w:rsid w:val="007E10C5"/>
    <w:rsid w:val="007E1155"/>
    <w:rsid w:val="007E1A75"/>
    <w:rsid w:val="007E5EE2"/>
    <w:rsid w:val="007E6121"/>
    <w:rsid w:val="007E6DF8"/>
    <w:rsid w:val="007E7AB8"/>
    <w:rsid w:val="007E7D65"/>
    <w:rsid w:val="007E7F25"/>
    <w:rsid w:val="007F2AAC"/>
    <w:rsid w:val="007F5129"/>
    <w:rsid w:val="007F576B"/>
    <w:rsid w:val="007F5CB1"/>
    <w:rsid w:val="007F72FF"/>
    <w:rsid w:val="007F7441"/>
    <w:rsid w:val="007F7DD2"/>
    <w:rsid w:val="00801243"/>
    <w:rsid w:val="00801829"/>
    <w:rsid w:val="00804FBD"/>
    <w:rsid w:val="00806ABF"/>
    <w:rsid w:val="008103AD"/>
    <w:rsid w:val="00810565"/>
    <w:rsid w:val="00810650"/>
    <w:rsid w:val="00811B9A"/>
    <w:rsid w:val="0081355F"/>
    <w:rsid w:val="008150BC"/>
    <w:rsid w:val="00815C98"/>
    <w:rsid w:val="00821074"/>
    <w:rsid w:val="008215AC"/>
    <w:rsid w:val="008222C5"/>
    <w:rsid w:val="00822DE7"/>
    <w:rsid w:val="008233AA"/>
    <w:rsid w:val="00823CA6"/>
    <w:rsid w:val="008248BA"/>
    <w:rsid w:val="00825E1A"/>
    <w:rsid w:val="008300F8"/>
    <w:rsid w:val="008301F2"/>
    <w:rsid w:val="008313BA"/>
    <w:rsid w:val="008313ED"/>
    <w:rsid w:val="00831DD1"/>
    <w:rsid w:val="008323D2"/>
    <w:rsid w:val="00832ED0"/>
    <w:rsid w:val="00833614"/>
    <w:rsid w:val="0083486C"/>
    <w:rsid w:val="00834F09"/>
    <w:rsid w:val="008370E4"/>
    <w:rsid w:val="0083735C"/>
    <w:rsid w:val="008391DB"/>
    <w:rsid w:val="00840FD6"/>
    <w:rsid w:val="00841853"/>
    <w:rsid w:val="0084256C"/>
    <w:rsid w:val="00842E47"/>
    <w:rsid w:val="00843D39"/>
    <w:rsid w:val="00847B3D"/>
    <w:rsid w:val="00847CC9"/>
    <w:rsid w:val="00847F43"/>
    <w:rsid w:val="00854654"/>
    <w:rsid w:val="00854BD4"/>
    <w:rsid w:val="00855E3E"/>
    <w:rsid w:val="0085703C"/>
    <w:rsid w:val="008577D0"/>
    <w:rsid w:val="00857927"/>
    <w:rsid w:val="00857E73"/>
    <w:rsid w:val="00862D0A"/>
    <w:rsid w:val="00864CD7"/>
    <w:rsid w:val="00865914"/>
    <w:rsid w:val="00867431"/>
    <w:rsid w:val="00867C7B"/>
    <w:rsid w:val="00871331"/>
    <w:rsid w:val="00871BA0"/>
    <w:rsid w:val="00871D81"/>
    <w:rsid w:val="00872790"/>
    <w:rsid w:val="008737E6"/>
    <w:rsid w:val="008746A5"/>
    <w:rsid w:val="00874807"/>
    <w:rsid w:val="00876EF0"/>
    <w:rsid w:val="00877423"/>
    <w:rsid w:val="008801AA"/>
    <w:rsid w:val="00881030"/>
    <w:rsid w:val="0088177B"/>
    <w:rsid w:val="00882A3C"/>
    <w:rsid w:val="00882F11"/>
    <w:rsid w:val="00885C88"/>
    <w:rsid w:val="00892D21"/>
    <w:rsid w:val="008944ED"/>
    <w:rsid w:val="00894B40"/>
    <w:rsid w:val="0089547B"/>
    <w:rsid w:val="00896362"/>
    <w:rsid w:val="00896728"/>
    <w:rsid w:val="008A0026"/>
    <w:rsid w:val="008A4238"/>
    <w:rsid w:val="008A430C"/>
    <w:rsid w:val="008A4C4A"/>
    <w:rsid w:val="008A6176"/>
    <w:rsid w:val="008B0279"/>
    <w:rsid w:val="008B0FD2"/>
    <w:rsid w:val="008B279F"/>
    <w:rsid w:val="008B2ED9"/>
    <w:rsid w:val="008B34D2"/>
    <w:rsid w:val="008B405A"/>
    <w:rsid w:val="008B4E9C"/>
    <w:rsid w:val="008C12E8"/>
    <w:rsid w:val="008C29DB"/>
    <w:rsid w:val="008C37D7"/>
    <w:rsid w:val="008C4CE2"/>
    <w:rsid w:val="008C5E39"/>
    <w:rsid w:val="008C7853"/>
    <w:rsid w:val="008D1556"/>
    <w:rsid w:val="008D2226"/>
    <w:rsid w:val="008D2C83"/>
    <w:rsid w:val="008D30A6"/>
    <w:rsid w:val="008D3A42"/>
    <w:rsid w:val="008D4002"/>
    <w:rsid w:val="008D70C8"/>
    <w:rsid w:val="008D759D"/>
    <w:rsid w:val="008D7A4A"/>
    <w:rsid w:val="008E1A40"/>
    <w:rsid w:val="008E2B21"/>
    <w:rsid w:val="008E4214"/>
    <w:rsid w:val="008E475E"/>
    <w:rsid w:val="008E7742"/>
    <w:rsid w:val="008F0169"/>
    <w:rsid w:val="008F0B87"/>
    <w:rsid w:val="008F0E7B"/>
    <w:rsid w:val="008F0E8D"/>
    <w:rsid w:val="008F27D2"/>
    <w:rsid w:val="008F47B3"/>
    <w:rsid w:val="008F4FB5"/>
    <w:rsid w:val="008F5FCF"/>
    <w:rsid w:val="008F7793"/>
    <w:rsid w:val="009003FA"/>
    <w:rsid w:val="00900A87"/>
    <w:rsid w:val="00900DEF"/>
    <w:rsid w:val="00902DD0"/>
    <w:rsid w:val="00904899"/>
    <w:rsid w:val="00905017"/>
    <w:rsid w:val="0091125A"/>
    <w:rsid w:val="009148EB"/>
    <w:rsid w:val="00915C9F"/>
    <w:rsid w:val="00916034"/>
    <w:rsid w:val="009207F0"/>
    <w:rsid w:val="00920AA8"/>
    <w:rsid w:val="0092205F"/>
    <w:rsid w:val="00922A96"/>
    <w:rsid w:val="00924394"/>
    <w:rsid w:val="00924655"/>
    <w:rsid w:val="00924C73"/>
    <w:rsid w:val="0092547A"/>
    <w:rsid w:val="00926029"/>
    <w:rsid w:val="009260DB"/>
    <w:rsid w:val="00927023"/>
    <w:rsid w:val="009275EC"/>
    <w:rsid w:val="0093047B"/>
    <w:rsid w:val="00931D00"/>
    <w:rsid w:val="00932FC6"/>
    <w:rsid w:val="009332A9"/>
    <w:rsid w:val="0093346A"/>
    <w:rsid w:val="009334EB"/>
    <w:rsid w:val="009339A7"/>
    <w:rsid w:val="009341CA"/>
    <w:rsid w:val="009357FC"/>
    <w:rsid w:val="0094159F"/>
    <w:rsid w:val="009426C3"/>
    <w:rsid w:val="009433C5"/>
    <w:rsid w:val="0094445D"/>
    <w:rsid w:val="00944F1E"/>
    <w:rsid w:val="009452F4"/>
    <w:rsid w:val="00946985"/>
    <w:rsid w:val="00946A9A"/>
    <w:rsid w:val="009472C0"/>
    <w:rsid w:val="0094731B"/>
    <w:rsid w:val="0095420C"/>
    <w:rsid w:val="00954463"/>
    <w:rsid w:val="00955851"/>
    <w:rsid w:val="00956261"/>
    <w:rsid w:val="009575A1"/>
    <w:rsid w:val="009577BD"/>
    <w:rsid w:val="00957925"/>
    <w:rsid w:val="0096092B"/>
    <w:rsid w:val="0096252E"/>
    <w:rsid w:val="00962E95"/>
    <w:rsid w:val="00962EAA"/>
    <w:rsid w:val="00966C55"/>
    <w:rsid w:val="00967AF5"/>
    <w:rsid w:val="0097069A"/>
    <w:rsid w:val="00972007"/>
    <w:rsid w:val="009724A5"/>
    <w:rsid w:val="009825A6"/>
    <w:rsid w:val="00982731"/>
    <w:rsid w:val="009835F9"/>
    <w:rsid w:val="00984488"/>
    <w:rsid w:val="00985C7A"/>
    <w:rsid w:val="00987A4A"/>
    <w:rsid w:val="00991961"/>
    <w:rsid w:val="0099436B"/>
    <w:rsid w:val="00996CC7"/>
    <w:rsid w:val="009A2321"/>
    <w:rsid w:val="009A25B2"/>
    <w:rsid w:val="009A303F"/>
    <w:rsid w:val="009A38FC"/>
    <w:rsid w:val="009A477D"/>
    <w:rsid w:val="009A6255"/>
    <w:rsid w:val="009B044F"/>
    <w:rsid w:val="009B0FAA"/>
    <w:rsid w:val="009B127A"/>
    <w:rsid w:val="009B3A98"/>
    <w:rsid w:val="009B7670"/>
    <w:rsid w:val="009C1909"/>
    <w:rsid w:val="009C2679"/>
    <w:rsid w:val="009C2B6E"/>
    <w:rsid w:val="009C3080"/>
    <w:rsid w:val="009C398B"/>
    <w:rsid w:val="009C5E5A"/>
    <w:rsid w:val="009D1B91"/>
    <w:rsid w:val="009D2495"/>
    <w:rsid w:val="009D521A"/>
    <w:rsid w:val="009D6588"/>
    <w:rsid w:val="009E2D70"/>
    <w:rsid w:val="009E3A46"/>
    <w:rsid w:val="009E58AF"/>
    <w:rsid w:val="009E5CDE"/>
    <w:rsid w:val="009E6565"/>
    <w:rsid w:val="009E6874"/>
    <w:rsid w:val="009E6917"/>
    <w:rsid w:val="009F034F"/>
    <w:rsid w:val="009F0C26"/>
    <w:rsid w:val="009F1990"/>
    <w:rsid w:val="009F376D"/>
    <w:rsid w:val="009F4A48"/>
    <w:rsid w:val="009F4E5C"/>
    <w:rsid w:val="00A001C7"/>
    <w:rsid w:val="00A00325"/>
    <w:rsid w:val="00A011C8"/>
    <w:rsid w:val="00A012B7"/>
    <w:rsid w:val="00A02250"/>
    <w:rsid w:val="00A02BDA"/>
    <w:rsid w:val="00A03380"/>
    <w:rsid w:val="00A043C6"/>
    <w:rsid w:val="00A044BA"/>
    <w:rsid w:val="00A04703"/>
    <w:rsid w:val="00A04A56"/>
    <w:rsid w:val="00A04F2D"/>
    <w:rsid w:val="00A05E5D"/>
    <w:rsid w:val="00A06107"/>
    <w:rsid w:val="00A06539"/>
    <w:rsid w:val="00A11014"/>
    <w:rsid w:val="00A1285C"/>
    <w:rsid w:val="00A12A6C"/>
    <w:rsid w:val="00A13D00"/>
    <w:rsid w:val="00A144B3"/>
    <w:rsid w:val="00A14C61"/>
    <w:rsid w:val="00A1596F"/>
    <w:rsid w:val="00A15C90"/>
    <w:rsid w:val="00A16960"/>
    <w:rsid w:val="00A16DDC"/>
    <w:rsid w:val="00A17782"/>
    <w:rsid w:val="00A2073F"/>
    <w:rsid w:val="00A222D2"/>
    <w:rsid w:val="00A23B8E"/>
    <w:rsid w:val="00A24E56"/>
    <w:rsid w:val="00A27FA5"/>
    <w:rsid w:val="00A315F9"/>
    <w:rsid w:val="00A331C4"/>
    <w:rsid w:val="00A338EF"/>
    <w:rsid w:val="00A35254"/>
    <w:rsid w:val="00A42F31"/>
    <w:rsid w:val="00A43C4C"/>
    <w:rsid w:val="00A455C0"/>
    <w:rsid w:val="00A45C0B"/>
    <w:rsid w:val="00A46044"/>
    <w:rsid w:val="00A46D98"/>
    <w:rsid w:val="00A4745D"/>
    <w:rsid w:val="00A475D7"/>
    <w:rsid w:val="00A516F4"/>
    <w:rsid w:val="00A537E3"/>
    <w:rsid w:val="00A549C5"/>
    <w:rsid w:val="00A54BA8"/>
    <w:rsid w:val="00A558F1"/>
    <w:rsid w:val="00A56D1A"/>
    <w:rsid w:val="00A5743A"/>
    <w:rsid w:val="00A5762F"/>
    <w:rsid w:val="00A577D1"/>
    <w:rsid w:val="00A6055E"/>
    <w:rsid w:val="00A60B1B"/>
    <w:rsid w:val="00A615E2"/>
    <w:rsid w:val="00A62390"/>
    <w:rsid w:val="00A634D9"/>
    <w:rsid w:val="00A656B8"/>
    <w:rsid w:val="00A65C67"/>
    <w:rsid w:val="00A66EFD"/>
    <w:rsid w:val="00A7142E"/>
    <w:rsid w:val="00A715D9"/>
    <w:rsid w:val="00A72784"/>
    <w:rsid w:val="00A72F9C"/>
    <w:rsid w:val="00A7415E"/>
    <w:rsid w:val="00A7433A"/>
    <w:rsid w:val="00A74499"/>
    <w:rsid w:val="00A747FB"/>
    <w:rsid w:val="00A758BB"/>
    <w:rsid w:val="00A75AB7"/>
    <w:rsid w:val="00A767E7"/>
    <w:rsid w:val="00A76A48"/>
    <w:rsid w:val="00A7764F"/>
    <w:rsid w:val="00A81FCA"/>
    <w:rsid w:val="00A829BA"/>
    <w:rsid w:val="00A82FF4"/>
    <w:rsid w:val="00A8419B"/>
    <w:rsid w:val="00A84480"/>
    <w:rsid w:val="00A84966"/>
    <w:rsid w:val="00A84CF7"/>
    <w:rsid w:val="00A85C5B"/>
    <w:rsid w:val="00A85D62"/>
    <w:rsid w:val="00A904D7"/>
    <w:rsid w:val="00A90B37"/>
    <w:rsid w:val="00A93088"/>
    <w:rsid w:val="00A94E8D"/>
    <w:rsid w:val="00A953F3"/>
    <w:rsid w:val="00A960CA"/>
    <w:rsid w:val="00A96679"/>
    <w:rsid w:val="00A96AA1"/>
    <w:rsid w:val="00A97236"/>
    <w:rsid w:val="00A97AF5"/>
    <w:rsid w:val="00AA0153"/>
    <w:rsid w:val="00AA07F7"/>
    <w:rsid w:val="00AA0B54"/>
    <w:rsid w:val="00AA40C9"/>
    <w:rsid w:val="00AA481D"/>
    <w:rsid w:val="00AA4C3D"/>
    <w:rsid w:val="00AA4D86"/>
    <w:rsid w:val="00AA5427"/>
    <w:rsid w:val="00AA6011"/>
    <w:rsid w:val="00AA70DF"/>
    <w:rsid w:val="00AA7790"/>
    <w:rsid w:val="00AB1C34"/>
    <w:rsid w:val="00AB338F"/>
    <w:rsid w:val="00AB3CD1"/>
    <w:rsid w:val="00AB5054"/>
    <w:rsid w:val="00AB5A41"/>
    <w:rsid w:val="00AB637E"/>
    <w:rsid w:val="00AC3F26"/>
    <w:rsid w:val="00AC45B7"/>
    <w:rsid w:val="00AC4C6E"/>
    <w:rsid w:val="00AD0073"/>
    <w:rsid w:val="00AD23D0"/>
    <w:rsid w:val="00AD361D"/>
    <w:rsid w:val="00AD3D9B"/>
    <w:rsid w:val="00AD6226"/>
    <w:rsid w:val="00AD62E6"/>
    <w:rsid w:val="00AD6EA4"/>
    <w:rsid w:val="00AE08CC"/>
    <w:rsid w:val="00AE31E6"/>
    <w:rsid w:val="00AE388C"/>
    <w:rsid w:val="00AE5CAF"/>
    <w:rsid w:val="00AE7280"/>
    <w:rsid w:val="00AF07F3"/>
    <w:rsid w:val="00AF2477"/>
    <w:rsid w:val="00AF3CE6"/>
    <w:rsid w:val="00AF43ED"/>
    <w:rsid w:val="00AF5C72"/>
    <w:rsid w:val="00AF5DE0"/>
    <w:rsid w:val="00AF5F77"/>
    <w:rsid w:val="00B018C4"/>
    <w:rsid w:val="00B01ED4"/>
    <w:rsid w:val="00B0368F"/>
    <w:rsid w:val="00B04AC0"/>
    <w:rsid w:val="00B04F0C"/>
    <w:rsid w:val="00B054DD"/>
    <w:rsid w:val="00B061DF"/>
    <w:rsid w:val="00B07407"/>
    <w:rsid w:val="00B07806"/>
    <w:rsid w:val="00B1281D"/>
    <w:rsid w:val="00B13FF5"/>
    <w:rsid w:val="00B17C7F"/>
    <w:rsid w:val="00B20C4D"/>
    <w:rsid w:val="00B21ABC"/>
    <w:rsid w:val="00B21E16"/>
    <w:rsid w:val="00B21E6F"/>
    <w:rsid w:val="00B22E15"/>
    <w:rsid w:val="00B24732"/>
    <w:rsid w:val="00B26BCB"/>
    <w:rsid w:val="00B27432"/>
    <w:rsid w:val="00B30342"/>
    <w:rsid w:val="00B31F28"/>
    <w:rsid w:val="00B32678"/>
    <w:rsid w:val="00B329D8"/>
    <w:rsid w:val="00B36496"/>
    <w:rsid w:val="00B36527"/>
    <w:rsid w:val="00B37992"/>
    <w:rsid w:val="00B411A6"/>
    <w:rsid w:val="00B4176D"/>
    <w:rsid w:val="00B41F15"/>
    <w:rsid w:val="00B43A24"/>
    <w:rsid w:val="00B44F28"/>
    <w:rsid w:val="00B46F24"/>
    <w:rsid w:val="00B47480"/>
    <w:rsid w:val="00B47D16"/>
    <w:rsid w:val="00B50525"/>
    <w:rsid w:val="00B50A12"/>
    <w:rsid w:val="00B50AEB"/>
    <w:rsid w:val="00B51081"/>
    <w:rsid w:val="00B51419"/>
    <w:rsid w:val="00B51871"/>
    <w:rsid w:val="00B51A10"/>
    <w:rsid w:val="00B52A9D"/>
    <w:rsid w:val="00B52DD1"/>
    <w:rsid w:val="00B5337B"/>
    <w:rsid w:val="00B53481"/>
    <w:rsid w:val="00B53D02"/>
    <w:rsid w:val="00B54F5A"/>
    <w:rsid w:val="00B553A5"/>
    <w:rsid w:val="00B55DCE"/>
    <w:rsid w:val="00B55F49"/>
    <w:rsid w:val="00B5764B"/>
    <w:rsid w:val="00B5790D"/>
    <w:rsid w:val="00B60151"/>
    <w:rsid w:val="00B613C2"/>
    <w:rsid w:val="00B625F8"/>
    <w:rsid w:val="00B6295E"/>
    <w:rsid w:val="00B63CF4"/>
    <w:rsid w:val="00B63FD6"/>
    <w:rsid w:val="00B64FA9"/>
    <w:rsid w:val="00B6539B"/>
    <w:rsid w:val="00B7096F"/>
    <w:rsid w:val="00B713BE"/>
    <w:rsid w:val="00B7280B"/>
    <w:rsid w:val="00B729B7"/>
    <w:rsid w:val="00B73610"/>
    <w:rsid w:val="00B74744"/>
    <w:rsid w:val="00B74867"/>
    <w:rsid w:val="00B748E6"/>
    <w:rsid w:val="00B779B4"/>
    <w:rsid w:val="00B822AA"/>
    <w:rsid w:val="00B85625"/>
    <w:rsid w:val="00B85D84"/>
    <w:rsid w:val="00B8789A"/>
    <w:rsid w:val="00B91F9C"/>
    <w:rsid w:val="00B95003"/>
    <w:rsid w:val="00B972DD"/>
    <w:rsid w:val="00B97BC8"/>
    <w:rsid w:val="00BA09E4"/>
    <w:rsid w:val="00BA1CE4"/>
    <w:rsid w:val="00BA2DFA"/>
    <w:rsid w:val="00BA2E63"/>
    <w:rsid w:val="00BA382F"/>
    <w:rsid w:val="00BA3E67"/>
    <w:rsid w:val="00BA524B"/>
    <w:rsid w:val="00BA5BF3"/>
    <w:rsid w:val="00BA621C"/>
    <w:rsid w:val="00BA7A13"/>
    <w:rsid w:val="00BB0029"/>
    <w:rsid w:val="00BB0335"/>
    <w:rsid w:val="00BB0C54"/>
    <w:rsid w:val="00BB3A5E"/>
    <w:rsid w:val="00BB59CE"/>
    <w:rsid w:val="00BB6A5C"/>
    <w:rsid w:val="00BC0627"/>
    <w:rsid w:val="00BC2AF9"/>
    <w:rsid w:val="00BC4150"/>
    <w:rsid w:val="00BC47CA"/>
    <w:rsid w:val="00BC49C8"/>
    <w:rsid w:val="00BC5753"/>
    <w:rsid w:val="00BC5876"/>
    <w:rsid w:val="00BC6507"/>
    <w:rsid w:val="00BD0FCE"/>
    <w:rsid w:val="00BD24D4"/>
    <w:rsid w:val="00BD2E43"/>
    <w:rsid w:val="00BD3DC8"/>
    <w:rsid w:val="00BD4BAD"/>
    <w:rsid w:val="00BD4C00"/>
    <w:rsid w:val="00BD55E2"/>
    <w:rsid w:val="00BD59FA"/>
    <w:rsid w:val="00BD5C76"/>
    <w:rsid w:val="00BE1304"/>
    <w:rsid w:val="00BE217E"/>
    <w:rsid w:val="00BE2F6C"/>
    <w:rsid w:val="00BE3FF1"/>
    <w:rsid w:val="00BE4A45"/>
    <w:rsid w:val="00BE59B3"/>
    <w:rsid w:val="00BE5FAE"/>
    <w:rsid w:val="00BE7665"/>
    <w:rsid w:val="00BF0B67"/>
    <w:rsid w:val="00BF1794"/>
    <w:rsid w:val="00BF36A5"/>
    <w:rsid w:val="00BF5D6C"/>
    <w:rsid w:val="00BF6854"/>
    <w:rsid w:val="00BF7BCD"/>
    <w:rsid w:val="00C004F7"/>
    <w:rsid w:val="00C00A0E"/>
    <w:rsid w:val="00C00F8D"/>
    <w:rsid w:val="00C0160E"/>
    <w:rsid w:val="00C017CC"/>
    <w:rsid w:val="00C03B15"/>
    <w:rsid w:val="00C04C71"/>
    <w:rsid w:val="00C05AF3"/>
    <w:rsid w:val="00C05BFA"/>
    <w:rsid w:val="00C0680D"/>
    <w:rsid w:val="00C11A68"/>
    <w:rsid w:val="00C1232D"/>
    <w:rsid w:val="00C12383"/>
    <w:rsid w:val="00C12439"/>
    <w:rsid w:val="00C125AD"/>
    <w:rsid w:val="00C13B20"/>
    <w:rsid w:val="00C14902"/>
    <w:rsid w:val="00C1647F"/>
    <w:rsid w:val="00C16DE4"/>
    <w:rsid w:val="00C204E7"/>
    <w:rsid w:val="00C20FF8"/>
    <w:rsid w:val="00C23390"/>
    <w:rsid w:val="00C2618E"/>
    <w:rsid w:val="00C26D8C"/>
    <w:rsid w:val="00C27C9D"/>
    <w:rsid w:val="00C30769"/>
    <w:rsid w:val="00C32B53"/>
    <w:rsid w:val="00C345A2"/>
    <w:rsid w:val="00C34AF7"/>
    <w:rsid w:val="00C34B42"/>
    <w:rsid w:val="00C3534E"/>
    <w:rsid w:val="00C358A8"/>
    <w:rsid w:val="00C35B37"/>
    <w:rsid w:val="00C40136"/>
    <w:rsid w:val="00C4566B"/>
    <w:rsid w:val="00C4574A"/>
    <w:rsid w:val="00C46CF9"/>
    <w:rsid w:val="00C47B62"/>
    <w:rsid w:val="00C4C8BD"/>
    <w:rsid w:val="00C50E05"/>
    <w:rsid w:val="00C51E55"/>
    <w:rsid w:val="00C53F39"/>
    <w:rsid w:val="00C5486F"/>
    <w:rsid w:val="00C54F0E"/>
    <w:rsid w:val="00C552F8"/>
    <w:rsid w:val="00C57109"/>
    <w:rsid w:val="00C57297"/>
    <w:rsid w:val="00C576B0"/>
    <w:rsid w:val="00C57E83"/>
    <w:rsid w:val="00C603F5"/>
    <w:rsid w:val="00C61E0A"/>
    <w:rsid w:val="00C62660"/>
    <w:rsid w:val="00C644C6"/>
    <w:rsid w:val="00C71AD8"/>
    <w:rsid w:val="00C71F99"/>
    <w:rsid w:val="00C76F36"/>
    <w:rsid w:val="00C77A2C"/>
    <w:rsid w:val="00C81E8C"/>
    <w:rsid w:val="00C837FA"/>
    <w:rsid w:val="00C83E4E"/>
    <w:rsid w:val="00C85C3B"/>
    <w:rsid w:val="00C8633A"/>
    <w:rsid w:val="00C873C3"/>
    <w:rsid w:val="00C9045E"/>
    <w:rsid w:val="00C91AC3"/>
    <w:rsid w:val="00C926AB"/>
    <w:rsid w:val="00C92A63"/>
    <w:rsid w:val="00C945D6"/>
    <w:rsid w:val="00C94905"/>
    <w:rsid w:val="00C96D78"/>
    <w:rsid w:val="00CA0C2A"/>
    <w:rsid w:val="00CA0C4D"/>
    <w:rsid w:val="00CA3ABF"/>
    <w:rsid w:val="00CA6980"/>
    <w:rsid w:val="00CA7E08"/>
    <w:rsid w:val="00CB0C27"/>
    <w:rsid w:val="00CB3FAE"/>
    <w:rsid w:val="00CC4040"/>
    <w:rsid w:val="00CC628E"/>
    <w:rsid w:val="00CC6651"/>
    <w:rsid w:val="00CC6D88"/>
    <w:rsid w:val="00CC7D27"/>
    <w:rsid w:val="00CD02C4"/>
    <w:rsid w:val="00CD0301"/>
    <w:rsid w:val="00CD1CFA"/>
    <w:rsid w:val="00CD2078"/>
    <w:rsid w:val="00CD396E"/>
    <w:rsid w:val="00CD3E5B"/>
    <w:rsid w:val="00CD3FEB"/>
    <w:rsid w:val="00CD6BB9"/>
    <w:rsid w:val="00CD6D93"/>
    <w:rsid w:val="00CD74D6"/>
    <w:rsid w:val="00CD7916"/>
    <w:rsid w:val="00CE08D9"/>
    <w:rsid w:val="00CE21A5"/>
    <w:rsid w:val="00CE51A7"/>
    <w:rsid w:val="00CE51DA"/>
    <w:rsid w:val="00CE7B49"/>
    <w:rsid w:val="00CF10D0"/>
    <w:rsid w:val="00CF205F"/>
    <w:rsid w:val="00CF2E7F"/>
    <w:rsid w:val="00CF317B"/>
    <w:rsid w:val="00CF4679"/>
    <w:rsid w:val="00CF5D9C"/>
    <w:rsid w:val="00CF687A"/>
    <w:rsid w:val="00CF745A"/>
    <w:rsid w:val="00CF7E38"/>
    <w:rsid w:val="00D00905"/>
    <w:rsid w:val="00D00B68"/>
    <w:rsid w:val="00D01137"/>
    <w:rsid w:val="00D02D4A"/>
    <w:rsid w:val="00D02FE6"/>
    <w:rsid w:val="00D04227"/>
    <w:rsid w:val="00D0482D"/>
    <w:rsid w:val="00D04B69"/>
    <w:rsid w:val="00D053A5"/>
    <w:rsid w:val="00D07570"/>
    <w:rsid w:val="00D10AA2"/>
    <w:rsid w:val="00D11ABF"/>
    <w:rsid w:val="00D120DB"/>
    <w:rsid w:val="00D12441"/>
    <w:rsid w:val="00D12B36"/>
    <w:rsid w:val="00D1391E"/>
    <w:rsid w:val="00D13BC8"/>
    <w:rsid w:val="00D14786"/>
    <w:rsid w:val="00D1685E"/>
    <w:rsid w:val="00D16DC3"/>
    <w:rsid w:val="00D16F50"/>
    <w:rsid w:val="00D17F15"/>
    <w:rsid w:val="00D24E3F"/>
    <w:rsid w:val="00D26211"/>
    <w:rsid w:val="00D26B99"/>
    <w:rsid w:val="00D26DF6"/>
    <w:rsid w:val="00D26EE3"/>
    <w:rsid w:val="00D2779A"/>
    <w:rsid w:val="00D2788B"/>
    <w:rsid w:val="00D3136C"/>
    <w:rsid w:val="00D3543F"/>
    <w:rsid w:val="00D40924"/>
    <w:rsid w:val="00D4207D"/>
    <w:rsid w:val="00D432E5"/>
    <w:rsid w:val="00D47212"/>
    <w:rsid w:val="00D476C2"/>
    <w:rsid w:val="00D5052F"/>
    <w:rsid w:val="00D5056D"/>
    <w:rsid w:val="00D52966"/>
    <w:rsid w:val="00D5313D"/>
    <w:rsid w:val="00D5357A"/>
    <w:rsid w:val="00D551EE"/>
    <w:rsid w:val="00D553EA"/>
    <w:rsid w:val="00D57A83"/>
    <w:rsid w:val="00D6095A"/>
    <w:rsid w:val="00D632BB"/>
    <w:rsid w:val="00D63FB9"/>
    <w:rsid w:val="00D6450C"/>
    <w:rsid w:val="00D64A04"/>
    <w:rsid w:val="00D65625"/>
    <w:rsid w:val="00D6577F"/>
    <w:rsid w:val="00D659A2"/>
    <w:rsid w:val="00D65BFB"/>
    <w:rsid w:val="00D65E65"/>
    <w:rsid w:val="00D70F37"/>
    <w:rsid w:val="00D710A3"/>
    <w:rsid w:val="00D720C7"/>
    <w:rsid w:val="00D72DB3"/>
    <w:rsid w:val="00D73991"/>
    <w:rsid w:val="00D74526"/>
    <w:rsid w:val="00D74694"/>
    <w:rsid w:val="00D800A2"/>
    <w:rsid w:val="00D801C3"/>
    <w:rsid w:val="00D806F5"/>
    <w:rsid w:val="00D8123B"/>
    <w:rsid w:val="00D823B5"/>
    <w:rsid w:val="00D82733"/>
    <w:rsid w:val="00D82E8D"/>
    <w:rsid w:val="00D83061"/>
    <w:rsid w:val="00D83EEC"/>
    <w:rsid w:val="00D86735"/>
    <w:rsid w:val="00D91A90"/>
    <w:rsid w:val="00D948BC"/>
    <w:rsid w:val="00DA0480"/>
    <w:rsid w:val="00DA0908"/>
    <w:rsid w:val="00DA25B0"/>
    <w:rsid w:val="00DA3018"/>
    <w:rsid w:val="00DA3392"/>
    <w:rsid w:val="00DA3D4A"/>
    <w:rsid w:val="00DA542D"/>
    <w:rsid w:val="00DA5F8B"/>
    <w:rsid w:val="00DA66C6"/>
    <w:rsid w:val="00DA6B5C"/>
    <w:rsid w:val="00DA74F5"/>
    <w:rsid w:val="00DA756C"/>
    <w:rsid w:val="00DA781A"/>
    <w:rsid w:val="00DB1D18"/>
    <w:rsid w:val="00DB2094"/>
    <w:rsid w:val="00DB331A"/>
    <w:rsid w:val="00DB4A12"/>
    <w:rsid w:val="00DB6123"/>
    <w:rsid w:val="00DB65D1"/>
    <w:rsid w:val="00DB7029"/>
    <w:rsid w:val="00DB7171"/>
    <w:rsid w:val="00DB7997"/>
    <w:rsid w:val="00DB7AAA"/>
    <w:rsid w:val="00DC00D7"/>
    <w:rsid w:val="00DC391A"/>
    <w:rsid w:val="00DC3F02"/>
    <w:rsid w:val="00DC5A73"/>
    <w:rsid w:val="00DC608A"/>
    <w:rsid w:val="00DC6946"/>
    <w:rsid w:val="00DC6F04"/>
    <w:rsid w:val="00DD0A02"/>
    <w:rsid w:val="00DD421A"/>
    <w:rsid w:val="00DD47DC"/>
    <w:rsid w:val="00DD491B"/>
    <w:rsid w:val="00DD5CAF"/>
    <w:rsid w:val="00DE7C1D"/>
    <w:rsid w:val="00DF0402"/>
    <w:rsid w:val="00DF1457"/>
    <w:rsid w:val="00DF163E"/>
    <w:rsid w:val="00DF2EED"/>
    <w:rsid w:val="00DF376A"/>
    <w:rsid w:val="00DF7B52"/>
    <w:rsid w:val="00DF7BEA"/>
    <w:rsid w:val="00E01051"/>
    <w:rsid w:val="00E02F5B"/>
    <w:rsid w:val="00E03272"/>
    <w:rsid w:val="00E03E6A"/>
    <w:rsid w:val="00E06B45"/>
    <w:rsid w:val="00E07176"/>
    <w:rsid w:val="00E10110"/>
    <w:rsid w:val="00E11968"/>
    <w:rsid w:val="00E1262D"/>
    <w:rsid w:val="00E1358C"/>
    <w:rsid w:val="00E14310"/>
    <w:rsid w:val="00E17B2F"/>
    <w:rsid w:val="00E22883"/>
    <w:rsid w:val="00E232C6"/>
    <w:rsid w:val="00E24AB0"/>
    <w:rsid w:val="00E26D1F"/>
    <w:rsid w:val="00E26D66"/>
    <w:rsid w:val="00E27E51"/>
    <w:rsid w:val="00E3074F"/>
    <w:rsid w:val="00E32023"/>
    <w:rsid w:val="00E329C4"/>
    <w:rsid w:val="00E32E7C"/>
    <w:rsid w:val="00E33038"/>
    <w:rsid w:val="00E33627"/>
    <w:rsid w:val="00E33FE7"/>
    <w:rsid w:val="00E341E1"/>
    <w:rsid w:val="00E35186"/>
    <w:rsid w:val="00E35B0A"/>
    <w:rsid w:val="00E35C40"/>
    <w:rsid w:val="00E36D88"/>
    <w:rsid w:val="00E447C2"/>
    <w:rsid w:val="00E50384"/>
    <w:rsid w:val="00E51E6B"/>
    <w:rsid w:val="00E5330C"/>
    <w:rsid w:val="00E5461D"/>
    <w:rsid w:val="00E54F28"/>
    <w:rsid w:val="00E55E9B"/>
    <w:rsid w:val="00E578D1"/>
    <w:rsid w:val="00E6145F"/>
    <w:rsid w:val="00E61B1B"/>
    <w:rsid w:val="00E6450E"/>
    <w:rsid w:val="00E64577"/>
    <w:rsid w:val="00E6699B"/>
    <w:rsid w:val="00E6FE96"/>
    <w:rsid w:val="00E704D5"/>
    <w:rsid w:val="00E7186F"/>
    <w:rsid w:val="00E7263A"/>
    <w:rsid w:val="00E73C26"/>
    <w:rsid w:val="00E747C9"/>
    <w:rsid w:val="00E74C40"/>
    <w:rsid w:val="00E74FC4"/>
    <w:rsid w:val="00E75A2C"/>
    <w:rsid w:val="00E7741F"/>
    <w:rsid w:val="00E77AD0"/>
    <w:rsid w:val="00E800B7"/>
    <w:rsid w:val="00E81540"/>
    <w:rsid w:val="00E83F08"/>
    <w:rsid w:val="00E84453"/>
    <w:rsid w:val="00E8746D"/>
    <w:rsid w:val="00E902CE"/>
    <w:rsid w:val="00E9107F"/>
    <w:rsid w:val="00E938DD"/>
    <w:rsid w:val="00E93C5D"/>
    <w:rsid w:val="00E943F8"/>
    <w:rsid w:val="00E95A15"/>
    <w:rsid w:val="00E95DC8"/>
    <w:rsid w:val="00E96994"/>
    <w:rsid w:val="00E97DDC"/>
    <w:rsid w:val="00E97E97"/>
    <w:rsid w:val="00E97EB3"/>
    <w:rsid w:val="00EA04FD"/>
    <w:rsid w:val="00EA0802"/>
    <w:rsid w:val="00EA13AA"/>
    <w:rsid w:val="00EA165F"/>
    <w:rsid w:val="00EA1D49"/>
    <w:rsid w:val="00EA3102"/>
    <w:rsid w:val="00EA39A1"/>
    <w:rsid w:val="00EA52C6"/>
    <w:rsid w:val="00EA6311"/>
    <w:rsid w:val="00EA6421"/>
    <w:rsid w:val="00EA7731"/>
    <w:rsid w:val="00EA7CD2"/>
    <w:rsid w:val="00EB0802"/>
    <w:rsid w:val="00EB28C5"/>
    <w:rsid w:val="00EB2C43"/>
    <w:rsid w:val="00EB3EB3"/>
    <w:rsid w:val="00EB42AF"/>
    <w:rsid w:val="00EB5413"/>
    <w:rsid w:val="00EB56C2"/>
    <w:rsid w:val="00EB7EDB"/>
    <w:rsid w:val="00EC0F95"/>
    <w:rsid w:val="00EC1EDE"/>
    <w:rsid w:val="00EC470A"/>
    <w:rsid w:val="00EC59B3"/>
    <w:rsid w:val="00EC5F01"/>
    <w:rsid w:val="00EC64F9"/>
    <w:rsid w:val="00EC77E0"/>
    <w:rsid w:val="00ED1BDD"/>
    <w:rsid w:val="00ED48A0"/>
    <w:rsid w:val="00ED5635"/>
    <w:rsid w:val="00EE0576"/>
    <w:rsid w:val="00EE0EEB"/>
    <w:rsid w:val="00EE15C2"/>
    <w:rsid w:val="00EE15F6"/>
    <w:rsid w:val="00EE171C"/>
    <w:rsid w:val="00EE23DC"/>
    <w:rsid w:val="00EE2D4C"/>
    <w:rsid w:val="00EE34BF"/>
    <w:rsid w:val="00EE3613"/>
    <w:rsid w:val="00EE5119"/>
    <w:rsid w:val="00EE6A0A"/>
    <w:rsid w:val="00EE71CA"/>
    <w:rsid w:val="00EE7ACB"/>
    <w:rsid w:val="00EF0958"/>
    <w:rsid w:val="00EF0F35"/>
    <w:rsid w:val="00EF25F7"/>
    <w:rsid w:val="00EF26E6"/>
    <w:rsid w:val="00EF2731"/>
    <w:rsid w:val="00EF5AB3"/>
    <w:rsid w:val="00EF6E9B"/>
    <w:rsid w:val="00EF751E"/>
    <w:rsid w:val="00F006F4"/>
    <w:rsid w:val="00F012C0"/>
    <w:rsid w:val="00F01805"/>
    <w:rsid w:val="00F04132"/>
    <w:rsid w:val="00F04203"/>
    <w:rsid w:val="00F048E6"/>
    <w:rsid w:val="00F0636F"/>
    <w:rsid w:val="00F07317"/>
    <w:rsid w:val="00F074F8"/>
    <w:rsid w:val="00F106E8"/>
    <w:rsid w:val="00F109BC"/>
    <w:rsid w:val="00F111BC"/>
    <w:rsid w:val="00F11FD9"/>
    <w:rsid w:val="00F1436F"/>
    <w:rsid w:val="00F1566F"/>
    <w:rsid w:val="00F16791"/>
    <w:rsid w:val="00F16B0B"/>
    <w:rsid w:val="00F214F2"/>
    <w:rsid w:val="00F21D56"/>
    <w:rsid w:val="00F22532"/>
    <w:rsid w:val="00F22C27"/>
    <w:rsid w:val="00F23ACC"/>
    <w:rsid w:val="00F257B3"/>
    <w:rsid w:val="00F27BD0"/>
    <w:rsid w:val="00F30F56"/>
    <w:rsid w:val="00F33DBE"/>
    <w:rsid w:val="00F34AA0"/>
    <w:rsid w:val="00F34C6E"/>
    <w:rsid w:val="00F35065"/>
    <w:rsid w:val="00F36ACF"/>
    <w:rsid w:val="00F36DA0"/>
    <w:rsid w:val="00F37428"/>
    <w:rsid w:val="00F4147E"/>
    <w:rsid w:val="00F41676"/>
    <w:rsid w:val="00F41D59"/>
    <w:rsid w:val="00F422EA"/>
    <w:rsid w:val="00F426F7"/>
    <w:rsid w:val="00F42B6B"/>
    <w:rsid w:val="00F43BA6"/>
    <w:rsid w:val="00F43C60"/>
    <w:rsid w:val="00F45E15"/>
    <w:rsid w:val="00F46ECB"/>
    <w:rsid w:val="00F46F98"/>
    <w:rsid w:val="00F511BE"/>
    <w:rsid w:val="00F51E54"/>
    <w:rsid w:val="00F52E0E"/>
    <w:rsid w:val="00F53778"/>
    <w:rsid w:val="00F556E7"/>
    <w:rsid w:val="00F5709F"/>
    <w:rsid w:val="00F57D06"/>
    <w:rsid w:val="00F5B873"/>
    <w:rsid w:val="00F60A9C"/>
    <w:rsid w:val="00F6127A"/>
    <w:rsid w:val="00F61289"/>
    <w:rsid w:val="00F6212C"/>
    <w:rsid w:val="00F62812"/>
    <w:rsid w:val="00F63448"/>
    <w:rsid w:val="00F656BB"/>
    <w:rsid w:val="00F70F9A"/>
    <w:rsid w:val="00F71AC1"/>
    <w:rsid w:val="00F72CE1"/>
    <w:rsid w:val="00F73192"/>
    <w:rsid w:val="00F75621"/>
    <w:rsid w:val="00F7574A"/>
    <w:rsid w:val="00F76074"/>
    <w:rsid w:val="00F76C1A"/>
    <w:rsid w:val="00F76E0F"/>
    <w:rsid w:val="00F76F47"/>
    <w:rsid w:val="00F8227C"/>
    <w:rsid w:val="00F826CA"/>
    <w:rsid w:val="00F84834"/>
    <w:rsid w:val="00F852E4"/>
    <w:rsid w:val="00F868D7"/>
    <w:rsid w:val="00F8697B"/>
    <w:rsid w:val="00F8FAC6"/>
    <w:rsid w:val="00F90869"/>
    <w:rsid w:val="00F909C9"/>
    <w:rsid w:val="00F9124C"/>
    <w:rsid w:val="00F92A1B"/>
    <w:rsid w:val="00F92C46"/>
    <w:rsid w:val="00F966F4"/>
    <w:rsid w:val="00F96EAC"/>
    <w:rsid w:val="00F97F9A"/>
    <w:rsid w:val="00FA0141"/>
    <w:rsid w:val="00FA0B54"/>
    <w:rsid w:val="00FA2349"/>
    <w:rsid w:val="00FA2934"/>
    <w:rsid w:val="00FA3B71"/>
    <w:rsid w:val="00FA4E92"/>
    <w:rsid w:val="00FA6B78"/>
    <w:rsid w:val="00FA725E"/>
    <w:rsid w:val="00FA77AB"/>
    <w:rsid w:val="00FB0ADB"/>
    <w:rsid w:val="00FB35A3"/>
    <w:rsid w:val="00FB35D8"/>
    <w:rsid w:val="00FB3A0A"/>
    <w:rsid w:val="00FB438E"/>
    <w:rsid w:val="00FB61F5"/>
    <w:rsid w:val="00FB6BC8"/>
    <w:rsid w:val="00FC04F5"/>
    <w:rsid w:val="00FC1C31"/>
    <w:rsid w:val="00FC20CE"/>
    <w:rsid w:val="00FC24CB"/>
    <w:rsid w:val="00FC292F"/>
    <w:rsid w:val="00FC2991"/>
    <w:rsid w:val="00FC35BD"/>
    <w:rsid w:val="00FC3912"/>
    <w:rsid w:val="00FC4D2D"/>
    <w:rsid w:val="00FC673B"/>
    <w:rsid w:val="00FC6B7A"/>
    <w:rsid w:val="00FC7C1D"/>
    <w:rsid w:val="00FD069C"/>
    <w:rsid w:val="00FD07CB"/>
    <w:rsid w:val="00FD08E1"/>
    <w:rsid w:val="00FD2323"/>
    <w:rsid w:val="00FD382B"/>
    <w:rsid w:val="00FD39C2"/>
    <w:rsid w:val="00FD3B2B"/>
    <w:rsid w:val="00FD3C75"/>
    <w:rsid w:val="00FD4908"/>
    <w:rsid w:val="00FD4F7C"/>
    <w:rsid w:val="00FD65A4"/>
    <w:rsid w:val="00FE0C8B"/>
    <w:rsid w:val="00FE337B"/>
    <w:rsid w:val="00FE4493"/>
    <w:rsid w:val="00FE6B58"/>
    <w:rsid w:val="00FE71C1"/>
    <w:rsid w:val="00FF0144"/>
    <w:rsid w:val="00FF10F0"/>
    <w:rsid w:val="00FF2283"/>
    <w:rsid w:val="00FF33BE"/>
    <w:rsid w:val="00FF4396"/>
    <w:rsid w:val="00FF43B2"/>
    <w:rsid w:val="00FF4B56"/>
    <w:rsid w:val="00FF6DA7"/>
    <w:rsid w:val="00FF6DC1"/>
    <w:rsid w:val="0105987B"/>
    <w:rsid w:val="016ED864"/>
    <w:rsid w:val="0170AF04"/>
    <w:rsid w:val="017D9E81"/>
    <w:rsid w:val="01887F39"/>
    <w:rsid w:val="01BA0DC9"/>
    <w:rsid w:val="01E4A696"/>
    <w:rsid w:val="01F66B1C"/>
    <w:rsid w:val="020D3DCF"/>
    <w:rsid w:val="02107C0E"/>
    <w:rsid w:val="021C2910"/>
    <w:rsid w:val="02424D60"/>
    <w:rsid w:val="02452FAA"/>
    <w:rsid w:val="024C4B60"/>
    <w:rsid w:val="0269FB1A"/>
    <w:rsid w:val="0280BC6B"/>
    <w:rsid w:val="02F3F917"/>
    <w:rsid w:val="02F4D9B9"/>
    <w:rsid w:val="03375819"/>
    <w:rsid w:val="035E1B30"/>
    <w:rsid w:val="036B8E00"/>
    <w:rsid w:val="036E1AE9"/>
    <w:rsid w:val="0378A9FB"/>
    <w:rsid w:val="03BB9CCA"/>
    <w:rsid w:val="03C54B4C"/>
    <w:rsid w:val="03D8C2EB"/>
    <w:rsid w:val="03EAE4B8"/>
    <w:rsid w:val="041D06D9"/>
    <w:rsid w:val="042E8C0B"/>
    <w:rsid w:val="04319C73"/>
    <w:rsid w:val="04506B74"/>
    <w:rsid w:val="04941D76"/>
    <w:rsid w:val="049A449E"/>
    <w:rsid w:val="049BE811"/>
    <w:rsid w:val="04E62E06"/>
    <w:rsid w:val="050500F3"/>
    <w:rsid w:val="0527253F"/>
    <w:rsid w:val="052F156B"/>
    <w:rsid w:val="05361000"/>
    <w:rsid w:val="055E4EB2"/>
    <w:rsid w:val="05A96A89"/>
    <w:rsid w:val="05AFCBDE"/>
    <w:rsid w:val="05D5B110"/>
    <w:rsid w:val="060C4615"/>
    <w:rsid w:val="060CCA6D"/>
    <w:rsid w:val="0612FC27"/>
    <w:rsid w:val="06394554"/>
    <w:rsid w:val="0664967F"/>
    <w:rsid w:val="066CA6A0"/>
    <w:rsid w:val="068E88CC"/>
    <w:rsid w:val="068FEBEC"/>
    <w:rsid w:val="06AB1BAD"/>
    <w:rsid w:val="06BB4436"/>
    <w:rsid w:val="06C70DF2"/>
    <w:rsid w:val="06CB4F41"/>
    <w:rsid w:val="06E1403D"/>
    <w:rsid w:val="06FC7D67"/>
    <w:rsid w:val="07192ACE"/>
    <w:rsid w:val="0734D9F4"/>
    <w:rsid w:val="073E8483"/>
    <w:rsid w:val="073F358A"/>
    <w:rsid w:val="07481BA1"/>
    <w:rsid w:val="074D719A"/>
    <w:rsid w:val="075096CB"/>
    <w:rsid w:val="075BD412"/>
    <w:rsid w:val="0777F80A"/>
    <w:rsid w:val="07A3BD43"/>
    <w:rsid w:val="07D8D2FE"/>
    <w:rsid w:val="07DCF5AA"/>
    <w:rsid w:val="07E9EEDA"/>
    <w:rsid w:val="07ECF157"/>
    <w:rsid w:val="07F7CC46"/>
    <w:rsid w:val="082288F8"/>
    <w:rsid w:val="0823A244"/>
    <w:rsid w:val="08255A83"/>
    <w:rsid w:val="0832E20D"/>
    <w:rsid w:val="0838E783"/>
    <w:rsid w:val="084D9BCA"/>
    <w:rsid w:val="089AE9D7"/>
    <w:rsid w:val="08AC512D"/>
    <w:rsid w:val="08AEC7FF"/>
    <w:rsid w:val="08BBCE50"/>
    <w:rsid w:val="08CC7E87"/>
    <w:rsid w:val="08D3A1A4"/>
    <w:rsid w:val="08D496F9"/>
    <w:rsid w:val="08E39299"/>
    <w:rsid w:val="08E3E2D4"/>
    <w:rsid w:val="08E8AB2B"/>
    <w:rsid w:val="090C7BA5"/>
    <w:rsid w:val="091FA437"/>
    <w:rsid w:val="092F2976"/>
    <w:rsid w:val="09AF6903"/>
    <w:rsid w:val="09AFC6A4"/>
    <w:rsid w:val="09BF904B"/>
    <w:rsid w:val="09C6AFFF"/>
    <w:rsid w:val="09E161AD"/>
    <w:rsid w:val="09F61360"/>
    <w:rsid w:val="0A1388A6"/>
    <w:rsid w:val="0A213D13"/>
    <w:rsid w:val="0A596476"/>
    <w:rsid w:val="0A884F12"/>
    <w:rsid w:val="0A91D5C7"/>
    <w:rsid w:val="0AA09B5F"/>
    <w:rsid w:val="0AB690F0"/>
    <w:rsid w:val="0ABCD908"/>
    <w:rsid w:val="0AD38994"/>
    <w:rsid w:val="0AE72710"/>
    <w:rsid w:val="0AF8C447"/>
    <w:rsid w:val="0AF9FBAB"/>
    <w:rsid w:val="0B16FF6A"/>
    <w:rsid w:val="0B318D95"/>
    <w:rsid w:val="0B52FD86"/>
    <w:rsid w:val="0B7ADC39"/>
    <w:rsid w:val="0B853793"/>
    <w:rsid w:val="0BD2425B"/>
    <w:rsid w:val="0BE21AF6"/>
    <w:rsid w:val="0BEF9B92"/>
    <w:rsid w:val="0C3A2D20"/>
    <w:rsid w:val="0C4FF480"/>
    <w:rsid w:val="0C6A8985"/>
    <w:rsid w:val="0CAE2893"/>
    <w:rsid w:val="0CB09270"/>
    <w:rsid w:val="0CD30B4E"/>
    <w:rsid w:val="0CD45C76"/>
    <w:rsid w:val="0CF05543"/>
    <w:rsid w:val="0D1181E5"/>
    <w:rsid w:val="0D26768C"/>
    <w:rsid w:val="0D3124D1"/>
    <w:rsid w:val="0D431FB3"/>
    <w:rsid w:val="0D5D631F"/>
    <w:rsid w:val="0D694E65"/>
    <w:rsid w:val="0D6A06D6"/>
    <w:rsid w:val="0DAB3958"/>
    <w:rsid w:val="0DABBDD2"/>
    <w:rsid w:val="0DBC2755"/>
    <w:rsid w:val="0DBEED1B"/>
    <w:rsid w:val="0DE02A60"/>
    <w:rsid w:val="0DEFC672"/>
    <w:rsid w:val="0E018584"/>
    <w:rsid w:val="0E0FBE9A"/>
    <w:rsid w:val="0E3E1F3E"/>
    <w:rsid w:val="0E5ED644"/>
    <w:rsid w:val="0E63E147"/>
    <w:rsid w:val="0E6D12BD"/>
    <w:rsid w:val="0E97B469"/>
    <w:rsid w:val="0E9BD247"/>
    <w:rsid w:val="0EC98480"/>
    <w:rsid w:val="0EEE0D7F"/>
    <w:rsid w:val="0F211E76"/>
    <w:rsid w:val="0F43F7E0"/>
    <w:rsid w:val="0F535590"/>
    <w:rsid w:val="0F7594C9"/>
    <w:rsid w:val="0F874CD9"/>
    <w:rsid w:val="0F8D222B"/>
    <w:rsid w:val="0F90163E"/>
    <w:rsid w:val="0FC39154"/>
    <w:rsid w:val="0FD817C4"/>
    <w:rsid w:val="0FE173EF"/>
    <w:rsid w:val="0FF97E39"/>
    <w:rsid w:val="101BF70D"/>
    <w:rsid w:val="1021CA68"/>
    <w:rsid w:val="104D3278"/>
    <w:rsid w:val="10500AA9"/>
    <w:rsid w:val="1051C920"/>
    <w:rsid w:val="105592F8"/>
    <w:rsid w:val="105E7018"/>
    <w:rsid w:val="10804A3F"/>
    <w:rsid w:val="108213EC"/>
    <w:rsid w:val="109276D3"/>
    <w:rsid w:val="1098882F"/>
    <w:rsid w:val="10A0541C"/>
    <w:rsid w:val="10AA02C7"/>
    <w:rsid w:val="10C15EDE"/>
    <w:rsid w:val="10E7B26E"/>
    <w:rsid w:val="10E91B8C"/>
    <w:rsid w:val="10EA4CA0"/>
    <w:rsid w:val="10ECB8AB"/>
    <w:rsid w:val="10F2D08D"/>
    <w:rsid w:val="10F30916"/>
    <w:rsid w:val="114D1B3B"/>
    <w:rsid w:val="1156E315"/>
    <w:rsid w:val="11725AC1"/>
    <w:rsid w:val="11AEC719"/>
    <w:rsid w:val="11F0464A"/>
    <w:rsid w:val="120DBDDB"/>
    <w:rsid w:val="1211D7B9"/>
    <w:rsid w:val="121D9FD4"/>
    <w:rsid w:val="124D81AB"/>
    <w:rsid w:val="12584A48"/>
    <w:rsid w:val="12670FE2"/>
    <w:rsid w:val="126C3D0F"/>
    <w:rsid w:val="1284511B"/>
    <w:rsid w:val="12C6FFC2"/>
    <w:rsid w:val="1309F478"/>
    <w:rsid w:val="133E5A09"/>
    <w:rsid w:val="1356A437"/>
    <w:rsid w:val="1387C597"/>
    <w:rsid w:val="13896C46"/>
    <w:rsid w:val="13ACFE09"/>
    <w:rsid w:val="13B760E7"/>
    <w:rsid w:val="13FC20AC"/>
    <w:rsid w:val="14263417"/>
    <w:rsid w:val="14586D28"/>
    <w:rsid w:val="146940CE"/>
    <w:rsid w:val="147048DA"/>
    <w:rsid w:val="14704AF3"/>
    <w:rsid w:val="147191ED"/>
    <w:rsid w:val="1483424C"/>
    <w:rsid w:val="148E83F3"/>
    <w:rsid w:val="149FABA1"/>
    <w:rsid w:val="14CA43C4"/>
    <w:rsid w:val="14F57EEE"/>
    <w:rsid w:val="1529B8C1"/>
    <w:rsid w:val="152F3671"/>
    <w:rsid w:val="1540BBBA"/>
    <w:rsid w:val="154113D9"/>
    <w:rsid w:val="15730226"/>
    <w:rsid w:val="15BCBE12"/>
    <w:rsid w:val="15D2860A"/>
    <w:rsid w:val="15E5BA49"/>
    <w:rsid w:val="15F55EEE"/>
    <w:rsid w:val="16103684"/>
    <w:rsid w:val="16134C75"/>
    <w:rsid w:val="161F5320"/>
    <w:rsid w:val="161F909D"/>
    <w:rsid w:val="1639E39D"/>
    <w:rsid w:val="1642290C"/>
    <w:rsid w:val="1644070E"/>
    <w:rsid w:val="164501F1"/>
    <w:rsid w:val="1646BCB1"/>
    <w:rsid w:val="16512216"/>
    <w:rsid w:val="166637B2"/>
    <w:rsid w:val="167A9132"/>
    <w:rsid w:val="167D5F8E"/>
    <w:rsid w:val="16C50EE2"/>
    <w:rsid w:val="16FFE8EE"/>
    <w:rsid w:val="17020D52"/>
    <w:rsid w:val="171159A6"/>
    <w:rsid w:val="1725B6AD"/>
    <w:rsid w:val="17356B66"/>
    <w:rsid w:val="173FA670"/>
    <w:rsid w:val="17528525"/>
    <w:rsid w:val="175CC364"/>
    <w:rsid w:val="17617552"/>
    <w:rsid w:val="176BEF6B"/>
    <w:rsid w:val="178E3A1F"/>
    <w:rsid w:val="17A469AB"/>
    <w:rsid w:val="17C579EB"/>
    <w:rsid w:val="17D51A0D"/>
    <w:rsid w:val="180CB3CD"/>
    <w:rsid w:val="1829F695"/>
    <w:rsid w:val="1832621F"/>
    <w:rsid w:val="183A9D97"/>
    <w:rsid w:val="18494A8B"/>
    <w:rsid w:val="18569297"/>
    <w:rsid w:val="18572E6A"/>
    <w:rsid w:val="1870D038"/>
    <w:rsid w:val="1876F297"/>
    <w:rsid w:val="18810477"/>
    <w:rsid w:val="189CE82E"/>
    <w:rsid w:val="18A4FDBD"/>
    <w:rsid w:val="18BA620B"/>
    <w:rsid w:val="18CDB38B"/>
    <w:rsid w:val="18DEE2E3"/>
    <w:rsid w:val="18EB2D9F"/>
    <w:rsid w:val="18FBD7F1"/>
    <w:rsid w:val="18FCF150"/>
    <w:rsid w:val="18FDED95"/>
    <w:rsid w:val="19088ACE"/>
    <w:rsid w:val="190ABF8D"/>
    <w:rsid w:val="1942DFA3"/>
    <w:rsid w:val="194CAB5E"/>
    <w:rsid w:val="196027D2"/>
    <w:rsid w:val="196548E7"/>
    <w:rsid w:val="197C1245"/>
    <w:rsid w:val="19829525"/>
    <w:rsid w:val="1987312A"/>
    <w:rsid w:val="1996AB55"/>
    <w:rsid w:val="19ACE125"/>
    <w:rsid w:val="19AF197F"/>
    <w:rsid w:val="19CCFDAD"/>
    <w:rsid w:val="19DAC6BE"/>
    <w:rsid w:val="19EFBF82"/>
    <w:rsid w:val="19F60358"/>
    <w:rsid w:val="1A07F0C7"/>
    <w:rsid w:val="1A1BFA10"/>
    <w:rsid w:val="1A23DD7F"/>
    <w:rsid w:val="1A27A21E"/>
    <w:rsid w:val="1A65513A"/>
    <w:rsid w:val="1A6F337E"/>
    <w:rsid w:val="1A9A42E1"/>
    <w:rsid w:val="1AAE227A"/>
    <w:rsid w:val="1AE5B0B5"/>
    <w:rsid w:val="1B145748"/>
    <w:rsid w:val="1B165F7A"/>
    <w:rsid w:val="1B4F3C43"/>
    <w:rsid w:val="1B97EB79"/>
    <w:rsid w:val="1B9EB148"/>
    <w:rsid w:val="1BA65120"/>
    <w:rsid w:val="1BB1EF09"/>
    <w:rsid w:val="1BC43C98"/>
    <w:rsid w:val="1BF0ADF1"/>
    <w:rsid w:val="1C1007B0"/>
    <w:rsid w:val="1C47C9F9"/>
    <w:rsid w:val="1C4AEF31"/>
    <w:rsid w:val="1C559B99"/>
    <w:rsid w:val="1C86047D"/>
    <w:rsid w:val="1CC429CF"/>
    <w:rsid w:val="1CC9D305"/>
    <w:rsid w:val="1CDB4221"/>
    <w:rsid w:val="1D1C93A9"/>
    <w:rsid w:val="1D1CAD9C"/>
    <w:rsid w:val="1D296185"/>
    <w:rsid w:val="1D73991A"/>
    <w:rsid w:val="1D76A4B9"/>
    <w:rsid w:val="1DBCF19E"/>
    <w:rsid w:val="1DE1F970"/>
    <w:rsid w:val="1DE5880F"/>
    <w:rsid w:val="1E14E690"/>
    <w:rsid w:val="1E170C0D"/>
    <w:rsid w:val="1E7198F5"/>
    <w:rsid w:val="1E760527"/>
    <w:rsid w:val="1E773EA9"/>
    <w:rsid w:val="1EAD7638"/>
    <w:rsid w:val="1EBB8079"/>
    <w:rsid w:val="1EC64EB8"/>
    <w:rsid w:val="1EC7D212"/>
    <w:rsid w:val="1EC910C2"/>
    <w:rsid w:val="1EE714AC"/>
    <w:rsid w:val="1EF8ABCD"/>
    <w:rsid w:val="1EFDEAC8"/>
    <w:rsid w:val="1F10CB41"/>
    <w:rsid w:val="1F67FFE4"/>
    <w:rsid w:val="1F7BF11D"/>
    <w:rsid w:val="1F83CCA6"/>
    <w:rsid w:val="1F8FE352"/>
    <w:rsid w:val="1FA4A362"/>
    <w:rsid w:val="1FBC5D21"/>
    <w:rsid w:val="1FEDA060"/>
    <w:rsid w:val="201BD8EA"/>
    <w:rsid w:val="20296A76"/>
    <w:rsid w:val="205FECDD"/>
    <w:rsid w:val="2081D38B"/>
    <w:rsid w:val="208879F2"/>
    <w:rsid w:val="20C9ED1C"/>
    <w:rsid w:val="21094B01"/>
    <w:rsid w:val="210B07EC"/>
    <w:rsid w:val="2114CC76"/>
    <w:rsid w:val="21573C05"/>
    <w:rsid w:val="216948A2"/>
    <w:rsid w:val="216E2E02"/>
    <w:rsid w:val="2183D09D"/>
    <w:rsid w:val="2185A74B"/>
    <w:rsid w:val="21D852C3"/>
    <w:rsid w:val="21EA149E"/>
    <w:rsid w:val="220867F8"/>
    <w:rsid w:val="2212C1FE"/>
    <w:rsid w:val="221ED814"/>
    <w:rsid w:val="222F11F0"/>
    <w:rsid w:val="2230B47D"/>
    <w:rsid w:val="223355F8"/>
    <w:rsid w:val="22499F4D"/>
    <w:rsid w:val="224B71BA"/>
    <w:rsid w:val="2264F761"/>
    <w:rsid w:val="22660CC5"/>
    <w:rsid w:val="2266F40A"/>
    <w:rsid w:val="228A7A14"/>
    <w:rsid w:val="228BB72C"/>
    <w:rsid w:val="229AC69F"/>
    <w:rsid w:val="22A28040"/>
    <w:rsid w:val="22A9ACE3"/>
    <w:rsid w:val="22AD1317"/>
    <w:rsid w:val="22BE50F6"/>
    <w:rsid w:val="22BFDA21"/>
    <w:rsid w:val="22DE6FE9"/>
    <w:rsid w:val="22F42544"/>
    <w:rsid w:val="22F6FAA0"/>
    <w:rsid w:val="22F88426"/>
    <w:rsid w:val="22FFAD63"/>
    <w:rsid w:val="2311A1E7"/>
    <w:rsid w:val="231634F0"/>
    <w:rsid w:val="232CD8DD"/>
    <w:rsid w:val="232D5860"/>
    <w:rsid w:val="234364C3"/>
    <w:rsid w:val="2357775E"/>
    <w:rsid w:val="23585FE3"/>
    <w:rsid w:val="2372940F"/>
    <w:rsid w:val="239B6FAC"/>
    <w:rsid w:val="23A0FC61"/>
    <w:rsid w:val="23A70D7A"/>
    <w:rsid w:val="23B84781"/>
    <w:rsid w:val="23D804E0"/>
    <w:rsid w:val="23DA43E3"/>
    <w:rsid w:val="23DBB6CD"/>
    <w:rsid w:val="23E1D42D"/>
    <w:rsid w:val="23EB04AB"/>
    <w:rsid w:val="23FBC278"/>
    <w:rsid w:val="242115C8"/>
    <w:rsid w:val="242C70DE"/>
    <w:rsid w:val="245F0B1B"/>
    <w:rsid w:val="2463169C"/>
    <w:rsid w:val="247D5432"/>
    <w:rsid w:val="248BC846"/>
    <w:rsid w:val="248C9DAB"/>
    <w:rsid w:val="249570C3"/>
    <w:rsid w:val="249C5C9B"/>
    <w:rsid w:val="24C7CEA8"/>
    <w:rsid w:val="24EF3066"/>
    <w:rsid w:val="24F41F64"/>
    <w:rsid w:val="24FDD97C"/>
    <w:rsid w:val="25116B1F"/>
    <w:rsid w:val="252B963E"/>
    <w:rsid w:val="254FFD5B"/>
    <w:rsid w:val="25709791"/>
    <w:rsid w:val="25989138"/>
    <w:rsid w:val="25A97D32"/>
    <w:rsid w:val="25AF3007"/>
    <w:rsid w:val="25D04DF4"/>
    <w:rsid w:val="2608357F"/>
    <w:rsid w:val="261AEBBB"/>
    <w:rsid w:val="262B32A2"/>
    <w:rsid w:val="2639539A"/>
    <w:rsid w:val="26664C56"/>
    <w:rsid w:val="269510B8"/>
    <w:rsid w:val="2697D563"/>
    <w:rsid w:val="269D9809"/>
    <w:rsid w:val="26D8ED62"/>
    <w:rsid w:val="26DFC1BB"/>
    <w:rsid w:val="26EB50D8"/>
    <w:rsid w:val="26EF7829"/>
    <w:rsid w:val="26FD90B8"/>
    <w:rsid w:val="276961ED"/>
    <w:rsid w:val="27A6E2C0"/>
    <w:rsid w:val="27CB42CA"/>
    <w:rsid w:val="27D0BF53"/>
    <w:rsid w:val="280AAA58"/>
    <w:rsid w:val="280AC1CF"/>
    <w:rsid w:val="280E9E35"/>
    <w:rsid w:val="2816F4EA"/>
    <w:rsid w:val="281A9885"/>
    <w:rsid w:val="2829D899"/>
    <w:rsid w:val="28408CD2"/>
    <w:rsid w:val="285071D9"/>
    <w:rsid w:val="28622200"/>
    <w:rsid w:val="2878D18F"/>
    <w:rsid w:val="2878D334"/>
    <w:rsid w:val="287C37B9"/>
    <w:rsid w:val="28902E5E"/>
    <w:rsid w:val="28980B6B"/>
    <w:rsid w:val="28A84701"/>
    <w:rsid w:val="28BC3A3F"/>
    <w:rsid w:val="28D4A042"/>
    <w:rsid w:val="28E7079B"/>
    <w:rsid w:val="28EC0E77"/>
    <w:rsid w:val="28F61C86"/>
    <w:rsid w:val="29017B0A"/>
    <w:rsid w:val="29092C05"/>
    <w:rsid w:val="29115E46"/>
    <w:rsid w:val="2915EAEE"/>
    <w:rsid w:val="29182BF2"/>
    <w:rsid w:val="2929270D"/>
    <w:rsid w:val="292B3328"/>
    <w:rsid w:val="296A2293"/>
    <w:rsid w:val="296B5993"/>
    <w:rsid w:val="2981A48C"/>
    <w:rsid w:val="2993372E"/>
    <w:rsid w:val="2A3AAE8C"/>
    <w:rsid w:val="2A65043F"/>
    <w:rsid w:val="2A6702E0"/>
    <w:rsid w:val="2AF1B022"/>
    <w:rsid w:val="2B0CE8F9"/>
    <w:rsid w:val="2B1339AA"/>
    <w:rsid w:val="2B13BC45"/>
    <w:rsid w:val="2B23493F"/>
    <w:rsid w:val="2B32D2F6"/>
    <w:rsid w:val="2B4ABD4E"/>
    <w:rsid w:val="2B4B85FA"/>
    <w:rsid w:val="2B51E590"/>
    <w:rsid w:val="2B74D321"/>
    <w:rsid w:val="2B755832"/>
    <w:rsid w:val="2B77F6EF"/>
    <w:rsid w:val="2BADA4DB"/>
    <w:rsid w:val="2BBCD4E4"/>
    <w:rsid w:val="2BC3C3F6"/>
    <w:rsid w:val="2BC3C4D2"/>
    <w:rsid w:val="2BC904E7"/>
    <w:rsid w:val="2BD90F4A"/>
    <w:rsid w:val="2BE21B6E"/>
    <w:rsid w:val="2BFBC686"/>
    <w:rsid w:val="2C14AB9F"/>
    <w:rsid w:val="2C1DC7AC"/>
    <w:rsid w:val="2C24AC7A"/>
    <w:rsid w:val="2C29C7A4"/>
    <w:rsid w:val="2C366FEA"/>
    <w:rsid w:val="2C776FAD"/>
    <w:rsid w:val="2C7A7C69"/>
    <w:rsid w:val="2CA77316"/>
    <w:rsid w:val="2CF33279"/>
    <w:rsid w:val="2CFE49FD"/>
    <w:rsid w:val="2CFE99CF"/>
    <w:rsid w:val="2D008688"/>
    <w:rsid w:val="2D074A3B"/>
    <w:rsid w:val="2D1D056B"/>
    <w:rsid w:val="2D439C3F"/>
    <w:rsid w:val="2D912F30"/>
    <w:rsid w:val="2D92F5FA"/>
    <w:rsid w:val="2D980D11"/>
    <w:rsid w:val="2DAC72D8"/>
    <w:rsid w:val="2DCEB1EE"/>
    <w:rsid w:val="2DD6B43F"/>
    <w:rsid w:val="2DF743CC"/>
    <w:rsid w:val="2DF9EEF7"/>
    <w:rsid w:val="2E1E4B7B"/>
    <w:rsid w:val="2E596E13"/>
    <w:rsid w:val="2E6B6A71"/>
    <w:rsid w:val="2E83D088"/>
    <w:rsid w:val="2E94E09C"/>
    <w:rsid w:val="2EAD1330"/>
    <w:rsid w:val="2EAE47AF"/>
    <w:rsid w:val="2ED4B860"/>
    <w:rsid w:val="2EDCD70F"/>
    <w:rsid w:val="2F0BCCBC"/>
    <w:rsid w:val="2F21EDF6"/>
    <w:rsid w:val="2F374706"/>
    <w:rsid w:val="2F38B31E"/>
    <w:rsid w:val="2F4A1C27"/>
    <w:rsid w:val="2F5611E7"/>
    <w:rsid w:val="2F6DCAE3"/>
    <w:rsid w:val="2F79AE81"/>
    <w:rsid w:val="2F8B653A"/>
    <w:rsid w:val="2F94DD50"/>
    <w:rsid w:val="2FA94311"/>
    <w:rsid w:val="2FA943FC"/>
    <w:rsid w:val="2FB37745"/>
    <w:rsid w:val="2FC04C46"/>
    <w:rsid w:val="2FC1F878"/>
    <w:rsid w:val="2FCC76D1"/>
    <w:rsid w:val="2FDC73C9"/>
    <w:rsid w:val="2FEB8FC7"/>
    <w:rsid w:val="2FFE1CBF"/>
    <w:rsid w:val="3001986D"/>
    <w:rsid w:val="30057B43"/>
    <w:rsid w:val="3007B4CC"/>
    <w:rsid w:val="3019B275"/>
    <w:rsid w:val="302A0E7C"/>
    <w:rsid w:val="3047BC50"/>
    <w:rsid w:val="3049C60A"/>
    <w:rsid w:val="305E2619"/>
    <w:rsid w:val="30898F51"/>
    <w:rsid w:val="308D7CE9"/>
    <w:rsid w:val="30A92261"/>
    <w:rsid w:val="30B52A2E"/>
    <w:rsid w:val="30B55409"/>
    <w:rsid w:val="31026DD7"/>
    <w:rsid w:val="310A1FDA"/>
    <w:rsid w:val="317671E5"/>
    <w:rsid w:val="318D9BED"/>
    <w:rsid w:val="319A6E89"/>
    <w:rsid w:val="319F11E7"/>
    <w:rsid w:val="31C5F61E"/>
    <w:rsid w:val="31C7B87F"/>
    <w:rsid w:val="320EF4C9"/>
    <w:rsid w:val="3223EB20"/>
    <w:rsid w:val="325BF6D7"/>
    <w:rsid w:val="3280F9EA"/>
    <w:rsid w:val="328350A5"/>
    <w:rsid w:val="32882E77"/>
    <w:rsid w:val="32BD62AD"/>
    <w:rsid w:val="32C4D4C7"/>
    <w:rsid w:val="32DE0673"/>
    <w:rsid w:val="32E8FF75"/>
    <w:rsid w:val="32EB13BD"/>
    <w:rsid w:val="330CFCCA"/>
    <w:rsid w:val="33318020"/>
    <w:rsid w:val="33394C7F"/>
    <w:rsid w:val="334BC9A4"/>
    <w:rsid w:val="3357DDA6"/>
    <w:rsid w:val="33649C8A"/>
    <w:rsid w:val="33661A1E"/>
    <w:rsid w:val="339E1CAA"/>
    <w:rsid w:val="33AEAA1A"/>
    <w:rsid w:val="33C45660"/>
    <w:rsid w:val="33C9379F"/>
    <w:rsid w:val="34089505"/>
    <w:rsid w:val="343EFB9C"/>
    <w:rsid w:val="34480822"/>
    <w:rsid w:val="344F97AF"/>
    <w:rsid w:val="345307CC"/>
    <w:rsid w:val="3460DA2C"/>
    <w:rsid w:val="34626260"/>
    <w:rsid w:val="3477C8C5"/>
    <w:rsid w:val="347D987D"/>
    <w:rsid w:val="347E33D4"/>
    <w:rsid w:val="348E3BA8"/>
    <w:rsid w:val="349E5C2D"/>
    <w:rsid w:val="34AD9CB1"/>
    <w:rsid w:val="34E9FC78"/>
    <w:rsid w:val="35162461"/>
    <w:rsid w:val="3516FF98"/>
    <w:rsid w:val="351860E2"/>
    <w:rsid w:val="353D7484"/>
    <w:rsid w:val="3553C952"/>
    <w:rsid w:val="3589A641"/>
    <w:rsid w:val="360D486C"/>
    <w:rsid w:val="3615D10E"/>
    <w:rsid w:val="361B2C83"/>
    <w:rsid w:val="36246D6D"/>
    <w:rsid w:val="36335F5D"/>
    <w:rsid w:val="3636778B"/>
    <w:rsid w:val="364C3A17"/>
    <w:rsid w:val="3679453F"/>
    <w:rsid w:val="36AC494A"/>
    <w:rsid w:val="36BC1A49"/>
    <w:rsid w:val="36F8D7EB"/>
    <w:rsid w:val="36FA0340"/>
    <w:rsid w:val="36FB8D97"/>
    <w:rsid w:val="3722A195"/>
    <w:rsid w:val="3734BD8B"/>
    <w:rsid w:val="37354F11"/>
    <w:rsid w:val="373587CB"/>
    <w:rsid w:val="373920FF"/>
    <w:rsid w:val="37403441"/>
    <w:rsid w:val="374D13BF"/>
    <w:rsid w:val="3762D962"/>
    <w:rsid w:val="377A8A76"/>
    <w:rsid w:val="37AF4A7B"/>
    <w:rsid w:val="37E37A20"/>
    <w:rsid w:val="37E4F476"/>
    <w:rsid w:val="37FFEC8C"/>
    <w:rsid w:val="380373A9"/>
    <w:rsid w:val="3810C3AC"/>
    <w:rsid w:val="3824AA7F"/>
    <w:rsid w:val="384F6D37"/>
    <w:rsid w:val="386C638C"/>
    <w:rsid w:val="388DA11E"/>
    <w:rsid w:val="38957804"/>
    <w:rsid w:val="38CFF03E"/>
    <w:rsid w:val="38E89BE1"/>
    <w:rsid w:val="3903B436"/>
    <w:rsid w:val="39068520"/>
    <w:rsid w:val="391CFB67"/>
    <w:rsid w:val="3961A8D6"/>
    <w:rsid w:val="3986983C"/>
    <w:rsid w:val="39B6AE32"/>
    <w:rsid w:val="39C8B223"/>
    <w:rsid w:val="3A4212E6"/>
    <w:rsid w:val="3A5560F0"/>
    <w:rsid w:val="3A595C23"/>
    <w:rsid w:val="3A5BE206"/>
    <w:rsid w:val="3A6BB184"/>
    <w:rsid w:val="3A862BED"/>
    <w:rsid w:val="3A89CD27"/>
    <w:rsid w:val="3AF56993"/>
    <w:rsid w:val="3B0F5216"/>
    <w:rsid w:val="3B1D182E"/>
    <w:rsid w:val="3B25EBD5"/>
    <w:rsid w:val="3B266286"/>
    <w:rsid w:val="3B2C64E9"/>
    <w:rsid w:val="3B3E7100"/>
    <w:rsid w:val="3B64B045"/>
    <w:rsid w:val="3B816D87"/>
    <w:rsid w:val="3B9FE4CF"/>
    <w:rsid w:val="3BA66AC7"/>
    <w:rsid w:val="3BE7A4BE"/>
    <w:rsid w:val="3C061FA8"/>
    <w:rsid w:val="3C354323"/>
    <w:rsid w:val="3C77E0F1"/>
    <w:rsid w:val="3C89CD9A"/>
    <w:rsid w:val="3C8D0E34"/>
    <w:rsid w:val="3CB74049"/>
    <w:rsid w:val="3CD76F49"/>
    <w:rsid w:val="3CE517F4"/>
    <w:rsid w:val="3CFAA3D5"/>
    <w:rsid w:val="3CFDFC04"/>
    <w:rsid w:val="3D1AD9E4"/>
    <w:rsid w:val="3D69D603"/>
    <w:rsid w:val="3D7EED31"/>
    <w:rsid w:val="3D88CDE4"/>
    <w:rsid w:val="3D8DC0B4"/>
    <w:rsid w:val="3DA7FEC1"/>
    <w:rsid w:val="3DAA70E5"/>
    <w:rsid w:val="3DBD2A84"/>
    <w:rsid w:val="3DE7B0F1"/>
    <w:rsid w:val="3DEB1994"/>
    <w:rsid w:val="3E42175E"/>
    <w:rsid w:val="3E551657"/>
    <w:rsid w:val="3E83C2E9"/>
    <w:rsid w:val="3E8F7D0D"/>
    <w:rsid w:val="3E9BB390"/>
    <w:rsid w:val="3EA00E8C"/>
    <w:rsid w:val="3EC8270D"/>
    <w:rsid w:val="3F1CA88C"/>
    <w:rsid w:val="3F289F2B"/>
    <w:rsid w:val="3F55F9EF"/>
    <w:rsid w:val="3F7A12F0"/>
    <w:rsid w:val="3F9B45EB"/>
    <w:rsid w:val="3FAA2B2A"/>
    <w:rsid w:val="3FB8BDF5"/>
    <w:rsid w:val="3FF672D4"/>
    <w:rsid w:val="3FFABC2A"/>
    <w:rsid w:val="402C383F"/>
    <w:rsid w:val="402DC408"/>
    <w:rsid w:val="40375E4B"/>
    <w:rsid w:val="40376DFA"/>
    <w:rsid w:val="405D32BD"/>
    <w:rsid w:val="406F2D3D"/>
    <w:rsid w:val="407C8A74"/>
    <w:rsid w:val="4090C8AE"/>
    <w:rsid w:val="40ECC753"/>
    <w:rsid w:val="40F6F266"/>
    <w:rsid w:val="40F7F80B"/>
    <w:rsid w:val="410B2BA4"/>
    <w:rsid w:val="41154A52"/>
    <w:rsid w:val="4138F14F"/>
    <w:rsid w:val="415D28AF"/>
    <w:rsid w:val="415DC001"/>
    <w:rsid w:val="415E78A2"/>
    <w:rsid w:val="416C5A4B"/>
    <w:rsid w:val="416CFA0B"/>
    <w:rsid w:val="416F1D5C"/>
    <w:rsid w:val="4183464B"/>
    <w:rsid w:val="41A74D62"/>
    <w:rsid w:val="41FB82CA"/>
    <w:rsid w:val="4224212B"/>
    <w:rsid w:val="42281D03"/>
    <w:rsid w:val="423A92AC"/>
    <w:rsid w:val="424D98C5"/>
    <w:rsid w:val="42517152"/>
    <w:rsid w:val="425F8D29"/>
    <w:rsid w:val="426BA217"/>
    <w:rsid w:val="4298A72C"/>
    <w:rsid w:val="42A5FCF4"/>
    <w:rsid w:val="42A9AD72"/>
    <w:rsid w:val="42E5A7F2"/>
    <w:rsid w:val="42FB65A4"/>
    <w:rsid w:val="4312A141"/>
    <w:rsid w:val="4326AD1B"/>
    <w:rsid w:val="432A53E6"/>
    <w:rsid w:val="4332A698"/>
    <w:rsid w:val="434D5BF8"/>
    <w:rsid w:val="43595005"/>
    <w:rsid w:val="4379D39C"/>
    <w:rsid w:val="43B1C77D"/>
    <w:rsid w:val="43CAF87D"/>
    <w:rsid w:val="43D34CCF"/>
    <w:rsid w:val="43E6C672"/>
    <w:rsid w:val="44083C6B"/>
    <w:rsid w:val="44235A49"/>
    <w:rsid w:val="4427AFD5"/>
    <w:rsid w:val="445054FB"/>
    <w:rsid w:val="445FB1F3"/>
    <w:rsid w:val="447E01FB"/>
    <w:rsid w:val="447E366A"/>
    <w:rsid w:val="448DDB22"/>
    <w:rsid w:val="4491C0EA"/>
    <w:rsid w:val="44A17016"/>
    <w:rsid w:val="44B0306B"/>
    <w:rsid w:val="44B5E886"/>
    <w:rsid w:val="44BEC297"/>
    <w:rsid w:val="44D496FD"/>
    <w:rsid w:val="44D9B85F"/>
    <w:rsid w:val="44F3FA61"/>
    <w:rsid w:val="44F5709A"/>
    <w:rsid w:val="44F81901"/>
    <w:rsid w:val="44FEA671"/>
    <w:rsid w:val="45010F52"/>
    <w:rsid w:val="45144EEE"/>
    <w:rsid w:val="451FB640"/>
    <w:rsid w:val="453C0F35"/>
    <w:rsid w:val="4556A26E"/>
    <w:rsid w:val="45712F02"/>
    <w:rsid w:val="4592AD9F"/>
    <w:rsid w:val="45A839BC"/>
    <w:rsid w:val="45D26AAB"/>
    <w:rsid w:val="45DBD7D8"/>
    <w:rsid w:val="45F6C496"/>
    <w:rsid w:val="45FFFB7C"/>
    <w:rsid w:val="462A482B"/>
    <w:rsid w:val="46585277"/>
    <w:rsid w:val="465E2DE8"/>
    <w:rsid w:val="4696BCCC"/>
    <w:rsid w:val="46F6591D"/>
    <w:rsid w:val="47316CA9"/>
    <w:rsid w:val="476DD1AF"/>
    <w:rsid w:val="479CA90E"/>
    <w:rsid w:val="47A24D97"/>
    <w:rsid w:val="47BFF9BB"/>
    <w:rsid w:val="47C5BA81"/>
    <w:rsid w:val="47E09A64"/>
    <w:rsid w:val="47EAEA97"/>
    <w:rsid w:val="47EE2FBB"/>
    <w:rsid w:val="47EEC099"/>
    <w:rsid w:val="47FAFCC6"/>
    <w:rsid w:val="480221F5"/>
    <w:rsid w:val="484CB378"/>
    <w:rsid w:val="4889922F"/>
    <w:rsid w:val="489870A4"/>
    <w:rsid w:val="4898CAD4"/>
    <w:rsid w:val="48B17E49"/>
    <w:rsid w:val="48C09A3C"/>
    <w:rsid w:val="48E40E6E"/>
    <w:rsid w:val="48FAED3C"/>
    <w:rsid w:val="48FE4890"/>
    <w:rsid w:val="492D5A20"/>
    <w:rsid w:val="49357674"/>
    <w:rsid w:val="4958F3D6"/>
    <w:rsid w:val="4975D748"/>
    <w:rsid w:val="499A4B02"/>
    <w:rsid w:val="49AD4962"/>
    <w:rsid w:val="49E33730"/>
    <w:rsid w:val="4A3AB248"/>
    <w:rsid w:val="4A3C1C92"/>
    <w:rsid w:val="4A4CBAE7"/>
    <w:rsid w:val="4A7F530D"/>
    <w:rsid w:val="4A8A8D30"/>
    <w:rsid w:val="4ABA291E"/>
    <w:rsid w:val="4ABCDCDB"/>
    <w:rsid w:val="4AC2309B"/>
    <w:rsid w:val="4ADC5BE1"/>
    <w:rsid w:val="4AE29123"/>
    <w:rsid w:val="4AF900F6"/>
    <w:rsid w:val="4B2C9635"/>
    <w:rsid w:val="4B476D61"/>
    <w:rsid w:val="4B5E9338"/>
    <w:rsid w:val="4B6600AE"/>
    <w:rsid w:val="4BB006F2"/>
    <w:rsid w:val="4BC1F55D"/>
    <w:rsid w:val="4BC5972B"/>
    <w:rsid w:val="4BD1AA61"/>
    <w:rsid w:val="4BF8CE45"/>
    <w:rsid w:val="4C1E7E8C"/>
    <w:rsid w:val="4C2B523A"/>
    <w:rsid w:val="4C2C1E3A"/>
    <w:rsid w:val="4C30BF86"/>
    <w:rsid w:val="4C409094"/>
    <w:rsid w:val="4C4A0DDE"/>
    <w:rsid w:val="4CA3E40C"/>
    <w:rsid w:val="4CB1DFF4"/>
    <w:rsid w:val="4CBDE0BF"/>
    <w:rsid w:val="4CE2269B"/>
    <w:rsid w:val="4CE47B7F"/>
    <w:rsid w:val="4CEACD18"/>
    <w:rsid w:val="4CF746EB"/>
    <w:rsid w:val="4CF9298F"/>
    <w:rsid w:val="4D224DD6"/>
    <w:rsid w:val="4D243DAB"/>
    <w:rsid w:val="4D2B2824"/>
    <w:rsid w:val="4D3E6605"/>
    <w:rsid w:val="4D404466"/>
    <w:rsid w:val="4D7E4020"/>
    <w:rsid w:val="4D947F35"/>
    <w:rsid w:val="4D95F378"/>
    <w:rsid w:val="4DB5F1D9"/>
    <w:rsid w:val="4DB8096D"/>
    <w:rsid w:val="4DB94E3A"/>
    <w:rsid w:val="4DC89D06"/>
    <w:rsid w:val="4DE11304"/>
    <w:rsid w:val="4DE368D0"/>
    <w:rsid w:val="4E13DF28"/>
    <w:rsid w:val="4E2A083D"/>
    <w:rsid w:val="4E67949C"/>
    <w:rsid w:val="4E6A04FB"/>
    <w:rsid w:val="4EA952B4"/>
    <w:rsid w:val="4EC41C0A"/>
    <w:rsid w:val="4F211A5B"/>
    <w:rsid w:val="4F255881"/>
    <w:rsid w:val="4F5DBEF4"/>
    <w:rsid w:val="4FB6D1B6"/>
    <w:rsid w:val="4FE0DD1F"/>
    <w:rsid w:val="4FE2F43A"/>
    <w:rsid w:val="4FE7C576"/>
    <w:rsid w:val="4FEF22B9"/>
    <w:rsid w:val="5005B565"/>
    <w:rsid w:val="501555A5"/>
    <w:rsid w:val="50169417"/>
    <w:rsid w:val="5026056C"/>
    <w:rsid w:val="50681D0E"/>
    <w:rsid w:val="5068D695"/>
    <w:rsid w:val="5089449E"/>
    <w:rsid w:val="508B13CD"/>
    <w:rsid w:val="50A132C9"/>
    <w:rsid w:val="50A4F68D"/>
    <w:rsid w:val="50CF45B2"/>
    <w:rsid w:val="50CFB4F0"/>
    <w:rsid w:val="50D2A4B5"/>
    <w:rsid w:val="50D851DF"/>
    <w:rsid w:val="50D8781C"/>
    <w:rsid w:val="51006458"/>
    <w:rsid w:val="512AD850"/>
    <w:rsid w:val="514C8A73"/>
    <w:rsid w:val="514CCBAD"/>
    <w:rsid w:val="514D57B8"/>
    <w:rsid w:val="514F0288"/>
    <w:rsid w:val="516E7C70"/>
    <w:rsid w:val="51838BDE"/>
    <w:rsid w:val="519118E8"/>
    <w:rsid w:val="5226A15A"/>
    <w:rsid w:val="5229AE5B"/>
    <w:rsid w:val="52540B38"/>
    <w:rsid w:val="5254CA28"/>
    <w:rsid w:val="52C5C11A"/>
    <w:rsid w:val="531B9F47"/>
    <w:rsid w:val="534BB167"/>
    <w:rsid w:val="5351BF7F"/>
    <w:rsid w:val="535DE614"/>
    <w:rsid w:val="53B37CE3"/>
    <w:rsid w:val="53C3F10C"/>
    <w:rsid w:val="53D270AF"/>
    <w:rsid w:val="5405F283"/>
    <w:rsid w:val="5413D9C7"/>
    <w:rsid w:val="5421700C"/>
    <w:rsid w:val="5441F9F5"/>
    <w:rsid w:val="54465A4B"/>
    <w:rsid w:val="5483E8DE"/>
    <w:rsid w:val="549D5CAF"/>
    <w:rsid w:val="54A92092"/>
    <w:rsid w:val="54C4A66A"/>
    <w:rsid w:val="54E0E943"/>
    <w:rsid w:val="54F58189"/>
    <w:rsid w:val="54FA768E"/>
    <w:rsid w:val="5532BC23"/>
    <w:rsid w:val="556014CC"/>
    <w:rsid w:val="5598D957"/>
    <w:rsid w:val="559D47B9"/>
    <w:rsid w:val="55A56E37"/>
    <w:rsid w:val="55B30FA6"/>
    <w:rsid w:val="55CFA1DF"/>
    <w:rsid w:val="55D562B4"/>
    <w:rsid w:val="55E5FC45"/>
    <w:rsid w:val="5608F4EF"/>
    <w:rsid w:val="561706B3"/>
    <w:rsid w:val="563C9B30"/>
    <w:rsid w:val="5698BED7"/>
    <w:rsid w:val="56A2ECAD"/>
    <w:rsid w:val="56AD4470"/>
    <w:rsid w:val="56CBD588"/>
    <w:rsid w:val="570397D9"/>
    <w:rsid w:val="570C7670"/>
    <w:rsid w:val="5741F2B8"/>
    <w:rsid w:val="57653CED"/>
    <w:rsid w:val="577A365B"/>
    <w:rsid w:val="5798389B"/>
    <w:rsid w:val="57D554A3"/>
    <w:rsid w:val="57E36EA1"/>
    <w:rsid w:val="58399A24"/>
    <w:rsid w:val="58448F25"/>
    <w:rsid w:val="585F0EE4"/>
    <w:rsid w:val="58CBB91F"/>
    <w:rsid w:val="58D89224"/>
    <w:rsid w:val="58F04085"/>
    <w:rsid w:val="58F9129C"/>
    <w:rsid w:val="5927F490"/>
    <w:rsid w:val="59492C54"/>
    <w:rsid w:val="59610114"/>
    <w:rsid w:val="598BFA4F"/>
    <w:rsid w:val="59B42167"/>
    <w:rsid w:val="59D4D037"/>
    <w:rsid w:val="5A29200A"/>
    <w:rsid w:val="5A328158"/>
    <w:rsid w:val="5A4A163A"/>
    <w:rsid w:val="5A4A1CDB"/>
    <w:rsid w:val="5A82537E"/>
    <w:rsid w:val="5A839607"/>
    <w:rsid w:val="5AA6E35E"/>
    <w:rsid w:val="5ACB9EF9"/>
    <w:rsid w:val="5ACF6104"/>
    <w:rsid w:val="5AD360E1"/>
    <w:rsid w:val="5AFCE5C9"/>
    <w:rsid w:val="5B0EF143"/>
    <w:rsid w:val="5B173353"/>
    <w:rsid w:val="5B1933CD"/>
    <w:rsid w:val="5B1B46F7"/>
    <w:rsid w:val="5B283B89"/>
    <w:rsid w:val="5B31F0EF"/>
    <w:rsid w:val="5B68F765"/>
    <w:rsid w:val="5B7D15DC"/>
    <w:rsid w:val="5B8644EE"/>
    <w:rsid w:val="5BCB5D1E"/>
    <w:rsid w:val="5BCFFF88"/>
    <w:rsid w:val="5BDF7A8D"/>
    <w:rsid w:val="5BE42162"/>
    <w:rsid w:val="5BFE26D8"/>
    <w:rsid w:val="5C04E265"/>
    <w:rsid w:val="5C05EE5F"/>
    <w:rsid w:val="5C0A937A"/>
    <w:rsid w:val="5C12F054"/>
    <w:rsid w:val="5C43FFFC"/>
    <w:rsid w:val="5C514EBA"/>
    <w:rsid w:val="5C84F78B"/>
    <w:rsid w:val="5CAD9D37"/>
    <w:rsid w:val="5D507F93"/>
    <w:rsid w:val="5D84D1FE"/>
    <w:rsid w:val="5DA6AE3B"/>
    <w:rsid w:val="5DE1485D"/>
    <w:rsid w:val="5DFC26CB"/>
    <w:rsid w:val="5E531D06"/>
    <w:rsid w:val="5E6DB560"/>
    <w:rsid w:val="5E9A1E42"/>
    <w:rsid w:val="5EA0398B"/>
    <w:rsid w:val="5EA3003C"/>
    <w:rsid w:val="5EAAF784"/>
    <w:rsid w:val="5EC34812"/>
    <w:rsid w:val="5ED2C55F"/>
    <w:rsid w:val="5EDAD194"/>
    <w:rsid w:val="5EE3759A"/>
    <w:rsid w:val="5EE740C6"/>
    <w:rsid w:val="5EF43E1D"/>
    <w:rsid w:val="5EFE977F"/>
    <w:rsid w:val="5F2AF2D5"/>
    <w:rsid w:val="5F3210EF"/>
    <w:rsid w:val="5F37F4B6"/>
    <w:rsid w:val="5F88742D"/>
    <w:rsid w:val="5F93FD93"/>
    <w:rsid w:val="5F9659E6"/>
    <w:rsid w:val="5FA42414"/>
    <w:rsid w:val="5FB60555"/>
    <w:rsid w:val="5FCD2763"/>
    <w:rsid w:val="5FD89689"/>
    <w:rsid w:val="600BA61D"/>
    <w:rsid w:val="60280932"/>
    <w:rsid w:val="603E0720"/>
    <w:rsid w:val="60649411"/>
    <w:rsid w:val="60663778"/>
    <w:rsid w:val="6069E831"/>
    <w:rsid w:val="607E834A"/>
    <w:rsid w:val="6098F736"/>
    <w:rsid w:val="609A7051"/>
    <w:rsid w:val="609AE54F"/>
    <w:rsid w:val="60B74CCD"/>
    <w:rsid w:val="60B87E88"/>
    <w:rsid w:val="60DA5D8A"/>
    <w:rsid w:val="60E45DF6"/>
    <w:rsid w:val="60F12877"/>
    <w:rsid w:val="6105BC47"/>
    <w:rsid w:val="6109E08F"/>
    <w:rsid w:val="611BE3DF"/>
    <w:rsid w:val="614337A4"/>
    <w:rsid w:val="61488253"/>
    <w:rsid w:val="614940A7"/>
    <w:rsid w:val="6157E0F2"/>
    <w:rsid w:val="617390F9"/>
    <w:rsid w:val="61812868"/>
    <w:rsid w:val="619200C4"/>
    <w:rsid w:val="619821E7"/>
    <w:rsid w:val="61A1E2FD"/>
    <w:rsid w:val="61AA7283"/>
    <w:rsid w:val="61B87469"/>
    <w:rsid w:val="61B97F68"/>
    <w:rsid w:val="61C9CA28"/>
    <w:rsid w:val="61DE9461"/>
    <w:rsid w:val="61F5FC09"/>
    <w:rsid w:val="620D108B"/>
    <w:rsid w:val="6281FEDA"/>
    <w:rsid w:val="6297574A"/>
    <w:rsid w:val="62B3D15F"/>
    <w:rsid w:val="62E15457"/>
    <w:rsid w:val="63150528"/>
    <w:rsid w:val="6316820C"/>
    <w:rsid w:val="6342D234"/>
    <w:rsid w:val="6355ECB9"/>
    <w:rsid w:val="6358A9FD"/>
    <w:rsid w:val="635C4D66"/>
    <w:rsid w:val="63697652"/>
    <w:rsid w:val="636CB0BB"/>
    <w:rsid w:val="638AB496"/>
    <w:rsid w:val="63A47A78"/>
    <w:rsid w:val="63CF1119"/>
    <w:rsid w:val="63D0E4E6"/>
    <w:rsid w:val="63DA4DED"/>
    <w:rsid w:val="63DC4F66"/>
    <w:rsid w:val="63E3D68B"/>
    <w:rsid w:val="63FA8C0A"/>
    <w:rsid w:val="63FB0E4B"/>
    <w:rsid w:val="63FE9050"/>
    <w:rsid w:val="64014884"/>
    <w:rsid w:val="641513BB"/>
    <w:rsid w:val="64461F6C"/>
    <w:rsid w:val="644FBCF5"/>
    <w:rsid w:val="64839560"/>
    <w:rsid w:val="648781DF"/>
    <w:rsid w:val="64BA3438"/>
    <w:rsid w:val="64C9B1BF"/>
    <w:rsid w:val="64D031DC"/>
    <w:rsid w:val="64DD30E3"/>
    <w:rsid w:val="64F42ACC"/>
    <w:rsid w:val="6506813B"/>
    <w:rsid w:val="6516142F"/>
    <w:rsid w:val="651C2554"/>
    <w:rsid w:val="655CEF46"/>
    <w:rsid w:val="65835227"/>
    <w:rsid w:val="6589D9B2"/>
    <w:rsid w:val="65B1DC1D"/>
    <w:rsid w:val="65B6E48C"/>
    <w:rsid w:val="65DA8AD5"/>
    <w:rsid w:val="65E133C6"/>
    <w:rsid w:val="65E17ECF"/>
    <w:rsid w:val="66044197"/>
    <w:rsid w:val="66283465"/>
    <w:rsid w:val="66295BAE"/>
    <w:rsid w:val="6662EFF0"/>
    <w:rsid w:val="66B6EC3F"/>
    <w:rsid w:val="66C43E60"/>
    <w:rsid w:val="66CA50C9"/>
    <w:rsid w:val="66CAF61D"/>
    <w:rsid w:val="66E2665E"/>
    <w:rsid w:val="66F72CD4"/>
    <w:rsid w:val="66F9CCCA"/>
    <w:rsid w:val="67051C2E"/>
    <w:rsid w:val="670B0CF9"/>
    <w:rsid w:val="670E81C0"/>
    <w:rsid w:val="672F2023"/>
    <w:rsid w:val="6756AFBA"/>
    <w:rsid w:val="675E2386"/>
    <w:rsid w:val="676029E9"/>
    <w:rsid w:val="6772E36E"/>
    <w:rsid w:val="6780C0C6"/>
    <w:rsid w:val="67895D52"/>
    <w:rsid w:val="678A39C6"/>
    <w:rsid w:val="678E5A32"/>
    <w:rsid w:val="67A0C383"/>
    <w:rsid w:val="67A5C6F0"/>
    <w:rsid w:val="67E22F98"/>
    <w:rsid w:val="67EA8F3F"/>
    <w:rsid w:val="67F03783"/>
    <w:rsid w:val="681A1B6E"/>
    <w:rsid w:val="688579DA"/>
    <w:rsid w:val="6887A932"/>
    <w:rsid w:val="68925B17"/>
    <w:rsid w:val="68975EE8"/>
    <w:rsid w:val="689975C2"/>
    <w:rsid w:val="68AE58A4"/>
    <w:rsid w:val="68BDB9AB"/>
    <w:rsid w:val="68C472E2"/>
    <w:rsid w:val="68CB7DC0"/>
    <w:rsid w:val="68F19FAE"/>
    <w:rsid w:val="6906DE3F"/>
    <w:rsid w:val="692384D6"/>
    <w:rsid w:val="694389E7"/>
    <w:rsid w:val="69708BC1"/>
    <w:rsid w:val="69AED090"/>
    <w:rsid w:val="69AFF0D0"/>
    <w:rsid w:val="69CBDD7A"/>
    <w:rsid w:val="69EE743D"/>
    <w:rsid w:val="6A0A4FCB"/>
    <w:rsid w:val="6A228004"/>
    <w:rsid w:val="6A35BF78"/>
    <w:rsid w:val="6A667BA5"/>
    <w:rsid w:val="6AA37814"/>
    <w:rsid w:val="6ACCC076"/>
    <w:rsid w:val="6AEEDAB7"/>
    <w:rsid w:val="6AFB788E"/>
    <w:rsid w:val="6B184604"/>
    <w:rsid w:val="6B19BBCD"/>
    <w:rsid w:val="6B1E0C6B"/>
    <w:rsid w:val="6B203952"/>
    <w:rsid w:val="6B58C853"/>
    <w:rsid w:val="6B9AA14C"/>
    <w:rsid w:val="6BC200FA"/>
    <w:rsid w:val="6BCDF93A"/>
    <w:rsid w:val="6BD587BC"/>
    <w:rsid w:val="6BF4AA95"/>
    <w:rsid w:val="6BF60B86"/>
    <w:rsid w:val="6C19A89F"/>
    <w:rsid w:val="6C2C4358"/>
    <w:rsid w:val="6C48FC35"/>
    <w:rsid w:val="6C6995B2"/>
    <w:rsid w:val="6C7657FD"/>
    <w:rsid w:val="6C9CC079"/>
    <w:rsid w:val="6C9E8599"/>
    <w:rsid w:val="6CAEA14E"/>
    <w:rsid w:val="6CB3CB14"/>
    <w:rsid w:val="6CB7E121"/>
    <w:rsid w:val="6CDD6402"/>
    <w:rsid w:val="6CDFA91B"/>
    <w:rsid w:val="6D0FD615"/>
    <w:rsid w:val="6D2EB317"/>
    <w:rsid w:val="6D62C56C"/>
    <w:rsid w:val="6D69ABED"/>
    <w:rsid w:val="6D6D60AC"/>
    <w:rsid w:val="6D857953"/>
    <w:rsid w:val="6DCE1320"/>
    <w:rsid w:val="6DF33165"/>
    <w:rsid w:val="6E0FCAF0"/>
    <w:rsid w:val="6E297E0E"/>
    <w:rsid w:val="6E30BA8D"/>
    <w:rsid w:val="6E347D4F"/>
    <w:rsid w:val="6E40EF82"/>
    <w:rsid w:val="6E44D949"/>
    <w:rsid w:val="6E50D86C"/>
    <w:rsid w:val="6E5A86E3"/>
    <w:rsid w:val="6E6A1EA9"/>
    <w:rsid w:val="6E83F092"/>
    <w:rsid w:val="6E934262"/>
    <w:rsid w:val="6EC3941F"/>
    <w:rsid w:val="6ECC57F8"/>
    <w:rsid w:val="6EFE1F03"/>
    <w:rsid w:val="6EFE3D25"/>
    <w:rsid w:val="6F09C500"/>
    <w:rsid w:val="6F29501A"/>
    <w:rsid w:val="6F3EAC2E"/>
    <w:rsid w:val="6F4685A0"/>
    <w:rsid w:val="6F5B954F"/>
    <w:rsid w:val="6F71E797"/>
    <w:rsid w:val="6FD61708"/>
    <w:rsid w:val="6FE799B0"/>
    <w:rsid w:val="6FEF174F"/>
    <w:rsid w:val="701029AA"/>
    <w:rsid w:val="70637A1E"/>
    <w:rsid w:val="706E6FC3"/>
    <w:rsid w:val="7085C8A2"/>
    <w:rsid w:val="70C2DA77"/>
    <w:rsid w:val="710053CD"/>
    <w:rsid w:val="7126AB26"/>
    <w:rsid w:val="7139CBFB"/>
    <w:rsid w:val="717ABE83"/>
    <w:rsid w:val="7195346B"/>
    <w:rsid w:val="719C0723"/>
    <w:rsid w:val="71B5B199"/>
    <w:rsid w:val="71BC0EF5"/>
    <w:rsid w:val="71E6527C"/>
    <w:rsid w:val="720B8764"/>
    <w:rsid w:val="720E28A3"/>
    <w:rsid w:val="72425206"/>
    <w:rsid w:val="72872201"/>
    <w:rsid w:val="729507A6"/>
    <w:rsid w:val="7295DC52"/>
    <w:rsid w:val="72B1F7AE"/>
    <w:rsid w:val="72BA8A82"/>
    <w:rsid w:val="72BF83CE"/>
    <w:rsid w:val="72C00572"/>
    <w:rsid w:val="72CE57B7"/>
    <w:rsid w:val="72CF88DE"/>
    <w:rsid w:val="72E8D9C9"/>
    <w:rsid w:val="72E9D5C8"/>
    <w:rsid w:val="72FE342E"/>
    <w:rsid w:val="733D6F8C"/>
    <w:rsid w:val="7343A5BF"/>
    <w:rsid w:val="7372DD6A"/>
    <w:rsid w:val="73849293"/>
    <w:rsid w:val="7390A54F"/>
    <w:rsid w:val="739BA1E8"/>
    <w:rsid w:val="73BED0C8"/>
    <w:rsid w:val="73D10D42"/>
    <w:rsid w:val="73D313AA"/>
    <w:rsid w:val="73D942BC"/>
    <w:rsid w:val="73FA9A3B"/>
    <w:rsid w:val="740D883B"/>
    <w:rsid w:val="741FDD96"/>
    <w:rsid w:val="743013D7"/>
    <w:rsid w:val="743456EF"/>
    <w:rsid w:val="7443050A"/>
    <w:rsid w:val="7471AAD5"/>
    <w:rsid w:val="747936C2"/>
    <w:rsid w:val="7480AC2E"/>
    <w:rsid w:val="749C9700"/>
    <w:rsid w:val="749E427E"/>
    <w:rsid w:val="74BC1A1F"/>
    <w:rsid w:val="74C14C3E"/>
    <w:rsid w:val="74EA5F37"/>
    <w:rsid w:val="7513CE31"/>
    <w:rsid w:val="752D8CAC"/>
    <w:rsid w:val="754B537E"/>
    <w:rsid w:val="7558082B"/>
    <w:rsid w:val="75771237"/>
    <w:rsid w:val="75AAE24B"/>
    <w:rsid w:val="75E1857B"/>
    <w:rsid w:val="75EDEC82"/>
    <w:rsid w:val="760770C0"/>
    <w:rsid w:val="763DAFB1"/>
    <w:rsid w:val="76737B67"/>
    <w:rsid w:val="7687A2D1"/>
    <w:rsid w:val="7691487C"/>
    <w:rsid w:val="769DC3B4"/>
    <w:rsid w:val="76DC5367"/>
    <w:rsid w:val="76EC0333"/>
    <w:rsid w:val="7727AB2B"/>
    <w:rsid w:val="77A0787E"/>
    <w:rsid w:val="77BDED87"/>
    <w:rsid w:val="77C2E203"/>
    <w:rsid w:val="77CAF9EA"/>
    <w:rsid w:val="77D82E38"/>
    <w:rsid w:val="77DD41F6"/>
    <w:rsid w:val="77E7770D"/>
    <w:rsid w:val="77EEBEB3"/>
    <w:rsid w:val="783D1CA6"/>
    <w:rsid w:val="78439642"/>
    <w:rsid w:val="7844B2B6"/>
    <w:rsid w:val="787DE165"/>
    <w:rsid w:val="789CA73F"/>
    <w:rsid w:val="78C569A8"/>
    <w:rsid w:val="78F0DD15"/>
    <w:rsid w:val="79984770"/>
    <w:rsid w:val="79AED1D4"/>
    <w:rsid w:val="79B9231D"/>
    <w:rsid w:val="79BA2678"/>
    <w:rsid w:val="79FEF779"/>
    <w:rsid w:val="7A050F8A"/>
    <w:rsid w:val="7A06AD16"/>
    <w:rsid w:val="7A0A06F9"/>
    <w:rsid w:val="7A538386"/>
    <w:rsid w:val="7A9450EC"/>
    <w:rsid w:val="7A9A84E4"/>
    <w:rsid w:val="7AA177EF"/>
    <w:rsid w:val="7AB419A1"/>
    <w:rsid w:val="7AC198B7"/>
    <w:rsid w:val="7AEB626C"/>
    <w:rsid w:val="7AED1C03"/>
    <w:rsid w:val="7B05B607"/>
    <w:rsid w:val="7B0A858D"/>
    <w:rsid w:val="7B0A8BA3"/>
    <w:rsid w:val="7B638156"/>
    <w:rsid w:val="7B8888F4"/>
    <w:rsid w:val="7B9DBABA"/>
    <w:rsid w:val="7BC325B8"/>
    <w:rsid w:val="7BCC489C"/>
    <w:rsid w:val="7BE07D11"/>
    <w:rsid w:val="7BEF5F19"/>
    <w:rsid w:val="7C17C5D7"/>
    <w:rsid w:val="7C34561A"/>
    <w:rsid w:val="7C34F961"/>
    <w:rsid w:val="7C3C4439"/>
    <w:rsid w:val="7C47D8CB"/>
    <w:rsid w:val="7C572270"/>
    <w:rsid w:val="7C7315F0"/>
    <w:rsid w:val="7C87307C"/>
    <w:rsid w:val="7CA1236A"/>
    <w:rsid w:val="7CA6BCFB"/>
    <w:rsid w:val="7CBE7D76"/>
    <w:rsid w:val="7CCF7526"/>
    <w:rsid w:val="7CEAE12A"/>
    <w:rsid w:val="7CF1392C"/>
    <w:rsid w:val="7CF786E6"/>
    <w:rsid w:val="7D1A1BA3"/>
    <w:rsid w:val="7D322BC1"/>
    <w:rsid w:val="7D55615C"/>
    <w:rsid w:val="7D80FB6D"/>
    <w:rsid w:val="7D841E6B"/>
    <w:rsid w:val="7D8F1364"/>
    <w:rsid w:val="7DAEFC5C"/>
    <w:rsid w:val="7DBA98FF"/>
    <w:rsid w:val="7DFD1BAE"/>
    <w:rsid w:val="7DFF6329"/>
    <w:rsid w:val="7E0B44AF"/>
    <w:rsid w:val="7E3F6ADE"/>
    <w:rsid w:val="7E4BBA89"/>
    <w:rsid w:val="7E5A4AE8"/>
    <w:rsid w:val="7E6B5CA2"/>
    <w:rsid w:val="7E84D933"/>
    <w:rsid w:val="7ED0FDBC"/>
    <w:rsid w:val="7EDA4D5E"/>
    <w:rsid w:val="7EF8D6BA"/>
    <w:rsid w:val="7EF9D84B"/>
    <w:rsid w:val="7F13CE84"/>
    <w:rsid w:val="7F2F4027"/>
    <w:rsid w:val="7F3B796A"/>
    <w:rsid w:val="7F4215FC"/>
    <w:rsid w:val="7F5FE1C4"/>
    <w:rsid w:val="7F69DD21"/>
    <w:rsid w:val="7F89CA6A"/>
    <w:rsid w:val="7FAC6024"/>
    <w:rsid w:val="7FBB4C3E"/>
    <w:rsid w:val="7FBC83D0"/>
    <w:rsid w:val="7FD29DF9"/>
    <w:rsid w:val="7FDBD0D9"/>
    <w:rsid w:val="7FDD9086"/>
    <w:rsid w:val="7FFA75B0"/>
    <w:rsid w:val="7FFF50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F0D0E"/>
  <w15:chartTrackingRefBased/>
  <w15:docId w15:val="{DF8534E9-C450-4E41-84EA-63000B791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A85D62"/>
    <w:rPr>
      <w:b/>
      <w:bCs/>
    </w:rPr>
  </w:style>
  <w:style w:type="character" w:styleId="Hyperlink">
    <w:name w:val="Hyperlink"/>
    <w:basedOn w:val="Absatz-Standardschriftart"/>
    <w:uiPriority w:val="99"/>
    <w:unhideWhenUsed/>
    <w:rsid w:val="002A7E5A"/>
    <w:rPr>
      <w:color w:val="0563C1" w:themeColor="hyperlink"/>
      <w:u w:val="single"/>
    </w:rPr>
  </w:style>
  <w:style w:type="character" w:customStyle="1" w:styleId="overlay">
    <w:name w:val="overlay"/>
    <w:basedOn w:val="Absatz-Standardschriftart"/>
    <w:rsid w:val="007A26AA"/>
  </w:style>
  <w:style w:type="paragraph" w:styleId="Listenabsatz">
    <w:name w:val="List Paragraph"/>
    <w:basedOn w:val="Standard"/>
    <w:uiPriority w:val="34"/>
    <w:qFormat/>
    <w:rsid w:val="001F6EC1"/>
    <w:pPr>
      <w:ind w:left="720"/>
      <w:contextualSpacing/>
    </w:pPr>
  </w:style>
  <w:style w:type="character" w:customStyle="1" w:styleId="c-bibliographic-informationvalue">
    <w:name w:val="c-bibliographic-information__value"/>
    <w:basedOn w:val="Absatz-Standardschriftart"/>
    <w:rsid w:val="00B51A10"/>
  </w:style>
  <w:style w:type="paragraph" w:styleId="StandardWeb">
    <w:name w:val="Normal (Web)"/>
    <w:basedOn w:val="Standard"/>
    <w:uiPriority w:val="99"/>
    <w:semiHidden/>
    <w:unhideWhenUsed/>
    <w:rsid w:val="00D02D4A"/>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Kommentarzeichen">
    <w:name w:val="annotation reference"/>
    <w:basedOn w:val="Absatz-Standardschriftart"/>
    <w:uiPriority w:val="99"/>
    <w:semiHidden/>
    <w:unhideWhenUsed/>
    <w:rsid w:val="00A044BA"/>
    <w:rPr>
      <w:sz w:val="16"/>
      <w:szCs w:val="16"/>
    </w:rPr>
  </w:style>
  <w:style w:type="paragraph" w:styleId="Kommentartext">
    <w:name w:val="annotation text"/>
    <w:basedOn w:val="Standard"/>
    <w:link w:val="KommentartextZchn"/>
    <w:uiPriority w:val="99"/>
    <w:unhideWhenUsed/>
    <w:rsid w:val="00A044BA"/>
    <w:pPr>
      <w:spacing w:line="240" w:lineRule="auto"/>
    </w:pPr>
    <w:rPr>
      <w:sz w:val="20"/>
      <w:szCs w:val="20"/>
    </w:rPr>
  </w:style>
  <w:style w:type="character" w:customStyle="1" w:styleId="KommentartextZchn">
    <w:name w:val="Kommentartext Zchn"/>
    <w:basedOn w:val="Absatz-Standardschriftart"/>
    <w:link w:val="Kommentartext"/>
    <w:uiPriority w:val="99"/>
    <w:rsid w:val="00A044BA"/>
    <w:rPr>
      <w:sz w:val="20"/>
      <w:szCs w:val="20"/>
      <w:lang w:val="de-DE"/>
    </w:rPr>
  </w:style>
  <w:style w:type="paragraph" w:styleId="Kommentarthema">
    <w:name w:val="annotation subject"/>
    <w:basedOn w:val="Kommentartext"/>
    <w:next w:val="Kommentartext"/>
    <w:link w:val="KommentarthemaZchn"/>
    <w:uiPriority w:val="99"/>
    <w:semiHidden/>
    <w:unhideWhenUsed/>
    <w:rsid w:val="00A044BA"/>
    <w:rPr>
      <w:b/>
      <w:bCs/>
    </w:rPr>
  </w:style>
  <w:style w:type="character" w:customStyle="1" w:styleId="KommentarthemaZchn">
    <w:name w:val="Kommentarthema Zchn"/>
    <w:basedOn w:val="KommentartextZchn"/>
    <w:link w:val="Kommentarthema"/>
    <w:uiPriority w:val="99"/>
    <w:semiHidden/>
    <w:rsid w:val="00A044BA"/>
    <w:rPr>
      <w:b/>
      <w:bCs/>
      <w:sz w:val="20"/>
      <w:szCs w:val="20"/>
      <w:lang w:val="de-DE"/>
    </w:rPr>
  </w:style>
  <w:style w:type="paragraph" w:customStyle="1" w:styleId="xmsonormal">
    <w:name w:val="x_msonormal"/>
    <w:basedOn w:val="Standard"/>
    <w:rsid w:val="00916034"/>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styleId="HTMLVorformatiert">
    <w:name w:val="HTML Preformatted"/>
    <w:basedOn w:val="Standard"/>
    <w:link w:val="HTMLVorformatiertZchn"/>
    <w:uiPriority w:val="99"/>
    <w:unhideWhenUsed/>
    <w:rsid w:val="00261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de-DE"/>
      <w14:ligatures w14:val="none"/>
    </w:rPr>
  </w:style>
  <w:style w:type="character" w:customStyle="1" w:styleId="HTMLVorformatiertZchn">
    <w:name w:val="HTML Vorformatiert Zchn"/>
    <w:basedOn w:val="Absatz-Standardschriftart"/>
    <w:link w:val="HTMLVorformatiert"/>
    <w:uiPriority w:val="99"/>
    <w:rsid w:val="00261164"/>
    <w:rPr>
      <w:rFonts w:ascii="Courier New" w:eastAsia="Times New Roman" w:hAnsi="Courier New" w:cs="Courier New"/>
      <w:kern w:val="0"/>
      <w:sz w:val="20"/>
      <w:szCs w:val="20"/>
      <w:lang w:val="de-DE" w:eastAsia="de-DE"/>
      <w14:ligatures w14:val="none"/>
    </w:rPr>
  </w:style>
  <w:style w:type="character" w:customStyle="1" w:styleId="y2iqfc">
    <w:name w:val="y2iqfc"/>
    <w:basedOn w:val="Absatz-Standardschriftart"/>
    <w:rsid w:val="00261164"/>
  </w:style>
  <w:style w:type="character" w:customStyle="1" w:styleId="hwtze">
    <w:name w:val="hwtze"/>
    <w:basedOn w:val="Absatz-Standardschriftart"/>
    <w:rsid w:val="00CC6651"/>
  </w:style>
  <w:style w:type="character" w:customStyle="1" w:styleId="rynqvb">
    <w:name w:val="rynqvb"/>
    <w:basedOn w:val="Absatz-Standardschriftart"/>
    <w:rsid w:val="00CC6651"/>
  </w:style>
  <w:style w:type="character" w:styleId="Platzhaltertext">
    <w:name w:val="Placeholder Text"/>
    <w:basedOn w:val="Absatz-Standardschriftart"/>
    <w:uiPriority w:val="99"/>
    <w:semiHidden/>
    <w:rsid w:val="005C32EA"/>
    <w:rPr>
      <w:color w:val="808080"/>
    </w:rPr>
  </w:style>
  <w:style w:type="paragraph" w:customStyle="1" w:styleId="Literaturverzeichnis1">
    <w:name w:val="Literaturverzeichnis1"/>
    <w:basedOn w:val="Standard"/>
    <w:rsid w:val="005C32EA"/>
    <w:pPr>
      <w:spacing w:before="100" w:beforeAutospacing="1" w:after="100" w:afterAutospacing="1" w:line="240" w:lineRule="auto"/>
    </w:pPr>
    <w:rPr>
      <w:rFonts w:ascii="Times New Roman" w:eastAsiaTheme="minorEastAsia" w:hAnsi="Times New Roman" w:cs="Times New Roman"/>
      <w:kern w:val="0"/>
      <w:sz w:val="24"/>
      <w:szCs w:val="24"/>
      <w:lang w:eastAsia="de-DE"/>
      <w14:ligatures w14:val="none"/>
    </w:rPr>
  </w:style>
  <w:style w:type="paragraph" w:customStyle="1" w:styleId="Literaturverzeichnis2">
    <w:name w:val="Literaturverzeichnis2"/>
    <w:basedOn w:val="Standard"/>
    <w:rsid w:val="00A2073F"/>
    <w:pPr>
      <w:spacing w:before="100" w:beforeAutospacing="1" w:after="100" w:afterAutospacing="1" w:line="240" w:lineRule="auto"/>
    </w:pPr>
    <w:rPr>
      <w:rFonts w:ascii="Times New Roman" w:eastAsiaTheme="minorEastAsia" w:hAnsi="Times New Roman" w:cs="Times New Roman"/>
      <w:kern w:val="0"/>
      <w:sz w:val="24"/>
      <w:szCs w:val="24"/>
      <w:lang w:eastAsia="de-DE"/>
      <w14:ligatures w14:val="none"/>
    </w:rPr>
  </w:style>
  <w:style w:type="table" w:styleId="EinfacheTabelle2">
    <w:name w:val="Plain Table 2"/>
    <w:basedOn w:val="NormaleTabelle"/>
    <w:uiPriority w:val="42"/>
    <w:rsid w:val="00EA39A1"/>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Zeilennummer">
    <w:name w:val="line number"/>
    <w:basedOn w:val="Absatz-Standardschriftart"/>
    <w:uiPriority w:val="99"/>
    <w:semiHidden/>
    <w:unhideWhenUsed/>
    <w:rsid w:val="00376634"/>
  </w:style>
  <w:style w:type="paragraph" w:customStyle="1" w:styleId="TableParagraph">
    <w:name w:val="Table Paragraph"/>
    <w:basedOn w:val="Standard"/>
    <w:uiPriority w:val="1"/>
    <w:qFormat/>
    <w:rsid w:val="4E6A04FB"/>
    <w:pPr>
      <w:widowControl w:val="0"/>
      <w:ind w:left="122"/>
    </w:pPr>
    <w:rPr>
      <w:rFonts w:eastAsiaTheme="minorEastAsia"/>
    </w:rPr>
  </w:style>
  <w:style w:type="table" w:styleId="Tabellenraster">
    <w:name w:val="Table Grid"/>
    <w:basedOn w:val="NormaleTabel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teraturverzeichnis">
    <w:name w:val="Bibliography"/>
    <w:basedOn w:val="Standard"/>
    <w:next w:val="Standard"/>
    <w:uiPriority w:val="37"/>
    <w:unhideWhenUsed/>
    <w:rsid w:val="00674852"/>
    <w:pPr>
      <w:tabs>
        <w:tab w:val="left" w:pos="504"/>
      </w:tabs>
      <w:spacing w:after="0" w:line="240" w:lineRule="auto"/>
      <w:ind w:left="504" w:hanging="504"/>
    </w:pPr>
  </w:style>
  <w:style w:type="character" w:styleId="NichtaufgelsteErwhnung">
    <w:name w:val="Unresolved Mention"/>
    <w:basedOn w:val="Absatz-Standardschriftart"/>
    <w:uiPriority w:val="99"/>
    <w:semiHidden/>
    <w:unhideWhenUsed/>
    <w:rsid w:val="00D65E65"/>
    <w:rPr>
      <w:color w:val="605E5C"/>
      <w:shd w:val="clear" w:color="auto" w:fill="E1DFDD"/>
    </w:rPr>
  </w:style>
  <w:style w:type="paragraph" w:styleId="berarbeitung">
    <w:name w:val="Revision"/>
    <w:hidden/>
    <w:uiPriority w:val="99"/>
    <w:semiHidden/>
    <w:rsid w:val="00505A1E"/>
    <w:pPr>
      <w:spacing w:after="0" w:line="240" w:lineRule="auto"/>
    </w:pPr>
    <w:rPr>
      <w:lang w:val="de-DE"/>
    </w:rPr>
  </w:style>
  <w:style w:type="character" w:styleId="Erwhnung">
    <w:name w:val="Mention"/>
    <w:basedOn w:val="Absatz-Standardschriftart"/>
    <w:uiPriority w:val="99"/>
    <w:unhideWhenUsed/>
    <w:rsid w:val="0044700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17859">
      <w:bodyDiv w:val="1"/>
      <w:marLeft w:val="0"/>
      <w:marRight w:val="0"/>
      <w:marTop w:val="0"/>
      <w:marBottom w:val="0"/>
      <w:divBdr>
        <w:top w:val="none" w:sz="0" w:space="0" w:color="auto"/>
        <w:left w:val="none" w:sz="0" w:space="0" w:color="auto"/>
        <w:bottom w:val="none" w:sz="0" w:space="0" w:color="auto"/>
        <w:right w:val="none" w:sz="0" w:space="0" w:color="auto"/>
      </w:divBdr>
    </w:div>
    <w:div w:id="31347719">
      <w:bodyDiv w:val="1"/>
      <w:marLeft w:val="0"/>
      <w:marRight w:val="0"/>
      <w:marTop w:val="0"/>
      <w:marBottom w:val="0"/>
      <w:divBdr>
        <w:top w:val="none" w:sz="0" w:space="0" w:color="auto"/>
        <w:left w:val="none" w:sz="0" w:space="0" w:color="auto"/>
        <w:bottom w:val="none" w:sz="0" w:space="0" w:color="auto"/>
        <w:right w:val="none" w:sz="0" w:space="0" w:color="auto"/>
      </w:divBdr>
    </w:div>
    <w:div w:id="32967641">
      <w:bodyDiv w:val="1"/>
      <w:marLeft w:val="0"/>
      <w:marRight w:val="0"/>
      <w:marTop w:val="0"/>
      <w:marBottom w:val="0"/>
      <w:divBdr>
        <w:top w:val="none" w:sz="0" w:space="0" w:color="auto"/>
        <w:left w:val="none" w:sz="0" w:space="0" w:color="auto"/>
        <w:bottom w:val="none" w:sz="0" w:space="0" w:color="auto"/>
        <w:right w:val="none" w:sz="0" w:space="0" w:color="auto"/>
      </w:divBdr>
    </w:div>
    <w:div w:id="33699285">
      <w:bodyDiv w:val="1"/>
      <w:marLeft w:val="0"/>
      <w:marRight w:val="0"/>
      <w:marTop w:val="0"/>
      <w:marBottom w:val="0"/>
      <w:divBdr>
        <w:top w:val="none" w:sz="0" w:space="0" w:color="auto"/>
        <w:left w:val="none" w:sz="0" w:space="0" w:color="auto"/>
        <w:bottom w:val="none" w:sz="0" w:space="0" w:color="auto"/>
        <w:right w:val="none" w:sz="0" w:space="0" w:color="auto"/>
      </w:divBdr>
    </w:div>
    <w:div w:id="36592688">
      <w:bodyDiv w:val="1"/>
      <w:marLeft w:val="0"/>
      <w:marRight w:val="0"/>
      <w:marTop w:val="0"/>
      <w:marBottom w:val="0"/>
      <w:divBdr>
        <w:top w:val="none" w:sz="0" w:space="0" w:color="auto"/>
        <w:left w:val="none" w:sz="0" w:space="0" w:color="auto"/>
        <w:bottom w:val="none" w:sz="0" w:space="0" w:color="auto"/>
        <w:right w:val="none" w:sz="0" w:space="0" w:color="auto"/>
      </w:divBdr>
    </w:div>
    <w:div w:id="41712008">
      <w:bodyDiv w:val="1"/>
      <w:marLeft w:val="0"/>
      <w:marRight w:val="0"/>
      <w:marTop w:val="0"/>
      <w:marBottom w:val="0"/>
      <w:divBdr>
        <w:top w:val="none" w:sz="0" w:space="0" w:color="auto"/>
        <w:left w:val="none" w:sz="0" w:space="0" w:color="auto"/>
        <w:bottom w:val="none" w:sz="0" w:space="0" w:color="auto"/>
        <w:right w:val="none" w:sz="0" w:space="0" w:color="auto"/>
      </w:divBdr>
    </w:div>
    <w:div w:id="59711854">
      <w:bodyDiv w:val="1"/>
      <w:marLeft w:val="0"/>
      <w:marRight w:val="0"/>
      <w:marTop w:val="0"/>
      <w:marBottom w:val="0"/>
      <w:divBdr>
        <w:top w:val="none" w:sz="0" w:space="0" w:color="auto"/>
        <w:left w:val="none" w:sz="0" w:space="0" w:color="auto"/>
        <w:bottom w:val="none" w:sz="0" w:space="0" w:color="auto"/>
        <w:right w:val="none" w:sz="0" w:space="0" w:color="auto"/>
      </w:divBdr>
    </w:div>
    <w:div w:id="95759663">
      <w:bodyDiv w:val="1"/>
      <w:marLeft w:val="0"/>
      <w:marRight w:val="0"/>
      <w:marTop w:val="0"/>
      <w:marBottom w:val="0"/>
      <w:divBdr>
        <w:top w:val="none" w:sz="0" w:space="0" w:color="auto"/>
        <w:left w:val="none" w:sz="0" w:space="0" w:color="auto"/>
        <w:bottom w:val="none" w:sz="0" w:space="0" w:color="auto"/>
        <w:right w:val="none" w:sz="0" w:space="0" w:color="auto"/>
      </w:divBdr>
    </w:div>
    <w:div w:id="115418452">
      <w:bodyDiv w:val="1"/>
      <w:marLeft w:val="0"/>
      <w:marRight w:val="0"/>
      <w:marTop w:val="0"/>
      <w:marBottom w:val="0"/>
      <w:divBdr>
        <w:top w:val="none" w:sz="0" w:space="0" w:color="auto"/>
        <w:left w:val="none" w:sz="0" w:space="0" w:color="auto"/>
        <w:bottom w:val="none" w:sz="0" w:space="0" w:color="auto"/>
        <w:right w:val="none" w:sz="0" w:space="0" w:color="auto"/>
      </w:divBdr>
    </w:div>
    <w:div w:id="115488399">
      <w:bodyDiv w:val="1"/>
      <w:marLeft w:val="0"/>
      <w:marRight w:val="0"/>
      <w:marTop w:val="0"/>
      <w:marBottom w:val="0"/>
      <w:divBdr>
        <w:top w:val="none" w:sz="0" w:space="0" w:color="auto"/>
        <w:left w:val="none" w:sz="0" w:space="0" w:color="auto"/>
        <w:bottom w:val="none" w:sz="0" w:space="0" w:color="auto"/>
        <w:right w:val="none" w:sz="0" w:space="0" w:color="auto"/>
      </w:divBdr>
      <w:divsChild>
        <w:div w:id="1375470472">
          <w:marLeft w:val="0"/>
          <w:marRight w:val="0"/>
          <w:marTop w:val="0"/>
          <w:marBottom w:val="0"/>
          <w:divBdr>
            <w:top w:val="none" w:sz="0" w:space="0" w:color="auto"/>
            <w:left w:val="none" w:sz="0" w:space="0" w:color="auto"/>
            <w:bottom w:val="none" w:sz="0" w:space="0" w:color="auto"/>
            <w:right w:val="none" w:sz="0" w:space="0" w:color="auto"/>
          </w:divBdr>
          <w:divsChild>
            <w:div w:id="1750997646">
              <w:marLeft w:val="0"/>
              <w:marRight w:val="0"/>
              <w:marTop w:val="0"/>
              <w:marBottom w:val="0"/>
              <w:divBdr>
                <w:top w:val="none" w:sz="0" w:space="0" w:color="auto"/>
                <w:left w:val="none" w:sz="0" w:space="0" w:color="auto"/>
                <w:bottom w:val="none" w:sz="0" w:space="0" w:color="auto"/>
                <w:right w:val="none" w:sz="0" w:space="0" w:color="auto"/>
              </w:divBdr>
              <w:divsChild>
                <w:div w:id="322856219">
                  <w:marLeft w:val="0"/>
                  <w:marRight w:val="0"/>
                  <w:marTop w:val="0"/>
                  <w:marBottom w:val="0"/>
                  <w:divBdr>
                    <w:top w:val="none" w:sz="0" w:space="0" w:color="auto"/>
                    <w:left w:val="none" w:sz="0" w:space="0" w:color="auto"/>
                    <w:bottom w:val="none" w:sz="0" w:space="0" w:color="auto"/>
                    <w:right w:val="none" w:sz="0" w:space="0" w:color="auto"/>
                  </w:divBdr>
                  <w:divsChild>
                    <w:div w:id="128773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66686">
      <w:bodyDiv w:val="1"/>
      <w:marLeft w:val="0"/>
      <w:marRight w:val="0"/>
      <w:marTop w:val="0"/>
      <w:marBottom w:val="0"/>
      <w:divBdr>
        <w:top w:val="none" w:sz="0" w:space="0" w:color="auto"/>
        <w:left w:val="none" w:sz="0" w:space="0" w:color="auto"/>
        <w:bottom w:val="none" w:sz="0" w:space="0" w:color="auto"/>
        <w:right w:val="none" w:sz="0" w:space="0" w:color="auto"/>
      </w:divBdr>
    </w:div>
    <w:div w:id="204756504">
      <w:bodyDiv w:val="1"/>
      <w:marLeft w:val="0"/>
      <w:marRight w:val="0"/>
      <w:marTop w:val="0"/>
      <w:marBottom w:val="0"/>
      <w:divBdr>
        <w:top w:val="none" w:sz="0" w:space="0" w:color="auto"/>
        <w:left w:val="none" w:sz="0" w:space="0" w:color="auto"/>
        <w:bottom w:val="none" w:sz="0" w:space="0" w:color="auto"/>
        <w:right w:val="none" w:sz="0" w:space="0" w:color="auto"/>
      </w:divBdr>
    </w:div>
    <w:div w:id="209387995">
      <w:bodyDiv w:val="1"/>
      <w:marLeft w:val="0"/>
      <w:marRight w:val="0"/>
      <w:marTop w:val="0"/>
      <w:marBottom w:val="0"/>
      <w:divBdr>
        <w:top w:val="none" w:sz="0" w:space="0" w:color="auto"/>
        <w:left w:val="none" w:sz="0" w:space="0" w:color="auto"/>
        <w:bottom w:val="none" w:sz="0" w:space="0" w:color="auto"/>
        <w:right w:val="none" w:sz="0" w:space="0" w:color="auto"/>
      </w:divBdr>
    </w:div>
    <w:div w:id="219709215">
      <w:bodyDiv w:val="1"/>
      <w:marLeft w:val="0"/>
      <w:marRight w:val="0"/>
      <w:marTop w:val="0"/>
      <w:marBottom w:val="0"/>
      <w:divBdr>
        <w:top w:val="none" w:sz="0" w:space="0" w:color="auto"/>
        <w:left w:val="none" w:sz="0" w:space="0" w:color="auto"/>
        <w:bottom w:val="none" w:sz="0" w:space="0" w:color="auto"/>
        <w:right w:val="none" w:sz="0" w:space="0" w:color="auto"/>
      </w:divBdr>
    </w:div>
    <w:div w:id="221061115">
      <w:bodyDiv w:val="1"/>
      <w:marLeft w:val="0"/>
      <w:marRight w:val="0"/>
      <w:marTop w:val="0"/>
      <w:marBottom w:val="0"/>
      <w:divBdr>
        <w:top w:val="none" w:sz="0" w:space="0" w:color="auto"/>
        <w:left w:val="none" w:sz="0" w:space="0" w:color="auto"/>
        <w:bottom w:val="none" w:sz="0" w:space="0" w:color="auto"/>
        <w:right w:val="none" w:sz="0" w:space="0" w:color="auto"/>
      </w:divBdr>
    </w:div>
    <w:div w:id="248539113">
      <w:bodyDiv w:val="1"/>
      <w:marLeft w:val="0"/>
      <w:marRight w:val="0"/>
      <w:marTop w:val="0"/>
      <w:marBottom w:val="0"/>
      <w:divBdr>
        <w:top w:val="none" w:sz="0" w:space="0" w:color="auto"/>
        <w:left w:val="none" w:sz="0" w:space="0" w:color="auto"/>
        <w:bottom w:val="none" w:sz="0" w:space="0" w:color="auto"/>
        <w:right w:val="none" w:sz="0" w:space="0" w:color="auto"/>
      </w:divBdr>
    </w:div>
    <w:div w:id="272637371">
      <w:bodyDiv w:val="1"/>
      <w:marLeft w:val="0"/>
      <w:marRight w:val="0"/>
      <w:marTop w:val="0"/>
      <w:marBottom w:val="0"/>
      <w:divBdr>
        <w:top w:val="none" w:sz="0" w:space="0" w:color="auto"/>
        <w:left w:val="none" w:sz="0" w:space="0" w:color="auto"/>
        <w:bottom w:val="none" w:sz="0" w:space="0" w:color="auto"/>
        <w:right w:val="none" w:sz="0" w:space="0" w:color="auto"/>
      </w:divBdr>
    </w:div>
    <w:div w:id="320239181">
      <w:bodyDiv w:val="1"/>
      <w:marLeft w:val="0"/>
      <w:marRight w:val="0"/>
      <w:marTop w:val="0"/>
      <w:marBottom w:val="0"/>
      <w:divBdr>
        <w:top w:val="none" w:sz="0" w:space="0" w:color="auto"/>
        <w:left w:val="none" w:sz="0" w:space="0" w:color="auto"/>
        <w:bottom w:val="none" w:sz="0" w:space="0" w:color="auto"/>
        <w:right w:val="none" w:sz="0" w:space="0" w:color="auto"/>
      </w:divBdr>
    </w:div>
    <w:div w:id="355159379">
      <w:bodyDiv w:val="1"/>
      <w:marLeft w:val="0"/>
      <w:marRight w:val="0"/>
      <w:marTop w:val="0"/>
      <w:marBottom w:val="0"/>
      <w:divBdr>
        <w:top w:val="none" w:sz="0" w:space="0" w:color="auto"/>
        <w:left w:val="none" w:sz="0" w:space="0" w:color="auto"/>
        <w:bottom w:val="none" w:sz="0" w:space="0" w:color="auto"/>
        <w:right w:val="none" w:sz="0" w:space="0" w:color="auto"/>
      </w:divBdr>
    </w:div>
    <w:div w:id="378940982">
      <w:bodyDiv w:val="1"/>
      <w:marLeft w:val="0"/>
      <w:marRight w:val="0"/>
      <w:marTop w:val="0"/>
      <w:marBottom w:val="0"/>
      <w:divBdr>
        <w:top w:val="none" w:sz="0" w:space="0" w:color="auto"/>
        <w:left w:val="none" w:sz="0" w:space="0" w:color="auto"/>
        <w:bottom w:val="none" w:sz="0" w:space="0" w:color="auto"/>
        <w:right w:val="none" w:sz="0" w:space="0" w:color="auto"/>
      </w:divBdr>
    </w:div>
    <w:div w:id="388000208">
      <w:bodyDiv w:val="1"/>
      <w:marLeft w:val="0"/>
      <w:marRight w:val="0"/>
      <w:marTop w:val="0"/>
      <w:marBottom w:val="0"/>
      <w:divBdr>
        <w:top w:val="none" w:sz="0" w:space="0" w:color="auto"/>
        <w:left w:val="none" w:sz="0" w:space="0" w:color="auto"/>
        <w:bottom w:val="none" w:sz="0" w:space="0" w:color="auto"/>
        <w:right w:val="none" w:sz="0" w:space="0" w:color="auto"/>
      </w:divBdr>
    </w:div>
    <w:div w:id="420178638">
      <w:bodyDiv w:val="1"/>
      <w:marLeft w:val="0"/>
      <w:marRight w:val="0"/>
      <w:marTop w:val="0"/>
      <w:marBottom w:val="0"/>
      <w:divBdr>
        <w:top w:val="none" w:sz="0" w:space="0" w:color="auto"/>
        <w:left w:val="none" w:sz="0" w:space="0" w:color="auto"/>
        <w:bottom w:val="none" w:sz="0" w:space="0" w:color="auto"/>
        <w:right w:val="none" w:sz="0" w:space="0" w:color="auto"/>
      </w:divBdr>
    </w:div>
    <w:div w:id="437065944">
      <w:bodyDiv w:val="1"/>
      <w:marLeft w:val="0"/>
      <w:marRight w:val="0"/>
      <w:marTop w:val="0"/>
      <w:marBottom w:val="0"/>
      <w:divBdr>
        <w:top w:val="none" w:sz="0" w:space="0" w:color="auto"/>
        <w:left w:val="none" w:sz="0" w:space="0" w:color="auto"/>
        <w:bottom w:val="none" w:sz="0" w:space="0" w:color="auto"/>
        <w:right w:val="none" w:sz="0" w:space="0" w:color="auto"/>
      </w:divBdr>
    </w:div>
    <w:div w:id="438648706">
      <w:bodyDiv w:val="1"/>
      <w:marLeft w:val="0"/>
      <w:marRight w:val="0"/>
      <w:marTop w:val="0"/>
      <w:marBottom w:val="0"/>
      <w:divBdr>
        <w:top w:val="none" w:sz="0" w:space="0" w:color="auto"/>
        <w:left w:val="none" w:sz="0" w:space="0" w:color="auto"/>
        <w:bottom w:val="none" w:sz="0" w:space="0" w:color="auto"/>
        <w:right w:val="none" w:sz="0" w:space="0" w:color="auto"/>
      </w:divBdr>
    </w:div>
    <w:div w:id="449708825">
      <w:bodyDiv w:val="1"/>
      <w:marLeft w:val="0"/>
      <w:marRight w:val="0"/>
      <w:marTop w:val="0"/>
      <w:marBottom w:val="0"/>
      <w:divBdr>
        <w:top w:val="none" w:sz="0" w:space="0" w:color="auto"/>
        <w:left w:val="none" w:sz="0" w:space="0" w:color="auto"/>
        <w:bottom w:val="none" w:sz="0" w:space="0" w:color="auto"/>
        <w:right w:val="none" w:sz="0" w:space="0" w:color="auto"/>
      </w:divBdr>
    </w:div>
    <w:div w:id="457651859">
      <w:bodyDiv w:val="1"/>
      <w:marLeft w:val="0"/>
      <w:marRight w:val="0"/>
      <w:marTop w:val="0"/>
      <w:marBottom w:val="0"/>
      <w:divBdr>
        <w:top w:val="none" w:sz="0" w:space="0" w:color="auto"/>
        <w:left w:val="none" w:sz="0" w:space="0" w:color="auto"/>
        <w:bottom w:val="none" w:sz="0" w:space="0" w:color="auto"/>
        <w:right w:val="none" w:sz="0" w:space="0" w:color="auto"/>
      </w:divBdr>
    </w:div>
    <w:div w:id="507645089">
      <w:bodyDiv w:val="1"/>
      <w:marLeft w:val="0"/>
      <w:marRight w:val="0"/>
      <w:marTop w:val="0"/>
      <w:marBottom w:val="0"/>
      <w:divBdr>
        <w:top w:val="none" w:sz="0" w:space="0" w:color="auto"/>
        <w:left w:val="none" w:sz="0" w:space="0" w:color="auto"/>
        <w:bottom w:val="none" w:sz="0" w:space="0" w:color="auto"/>
        <w:right w:val="none" w:sz="0" w:space="0" w:color="auto"/>
      </w:divBdr>
    </w:div>
    <w:div w:id="529806995">
      <w:bodyDiv w:val="1"/>
      <w:marLeft w:val="0"/>
      <w:marRight w:val="0"/>
      <w:marTop w:val="0"/>
      <w:marBottom w:val="0"/>
      <w:divBdr>
        <w:top w:val="none" w:sz="0" w:space="0" w:color="auto"/>
        <w:left w:val="none" w:sz="0" w:space="0" w:color="auto"/>
        <w:bottom w:val="none" w:sz="0" w:space="0" w:color="auto"/>
        <w:right w:val="none" w:sz="0" w:space="0" w:color="auto"/>
      </w:divBdr>
    </w:div>
    <w:div w:id="531192057">
      <w:bodyDiv w:val="1"/>
      <w:marLeft w:val="0"/>
      <w:marRight w:val="0"/>
      <w:marTop w:val="0"/>
      <w:marBottom w:val="0"/>
      <w:divBdr>
        <w:top w:val="none" w:sz="0" w:space="0" w:color="auto"/>
        <w:left w:val="none" w:sz="0" w:space="0" w:color="auto"/>
        <w:bottom w:val="none" w:sz="0" w:space="0" w:color="auto"/>
        <w:right w:val="none" w:sz="0" w:space="0" w:color="auto"/>
      </w:divBdr>
    </w:div>
    <w:div w:id="555816889">
      <w:bodyDiv w:val="1"/>
      <w:marLeft w:val="0"/>
      <w:marRight w:val="0"/>
      <w:marTop w:val="0"/>
      <w:marBottom w:val="0"/>
      <w:divBdr>
        <w:top w:val="none" w:sz="0" w:space="0" w:color="auto"/>
        <w:left w:val="none" w:sz="0" w:space="0" w:color="auto"/>
        <w:bottom w:val="none" w:sz="0" w:space="0" w:color="auto"/>
        <w:right w:val="none" w:sz="0" w:space="0" w:color="auto"/>
      </w:divBdr>
    </w:div>
    <w:div w:id="592394642">
      <w:bodyDiv w:val="1"/>
      <w:marLeft w:val="0"/>
      <w:marRight w:val="0"/>
      <w:marTop w:val="0"/>
      <w:marBottom w:val="0"/>
      <w:divBdr>
        <w:top w:val="none" w:sz="0" w:space="0" w:color="auto"/>
        <w:left w:val="none" w:sz="0" w:space="0" w:color="auto"/>
        <w:bottom w:val="none" w:sz="0" w:space="0" w:color="auto"/>
        <w:right w:val="none" w:sz="0" w:space="0" w:color="auto"/>
      </w:divBdr>
    </w:div>
    <w:div w:id="601499943">
      <w:bodyDiv w:val="1"/>
      <w:marLeft w:val="0"/>
      <w:marRight w:val="0"/>
      <w:marTop w:val="0"/>
      <w:marBottom w:val="0"/>
      <w:divBdr>
        <w:top w:val="none" w:sz="0" w:space="0" w:color="auto"/>
        <w:left w:val="none" w:sz="0" w:space="0" w:color="auto"/>
        <w:bottom w:val="none" w:sz="0" w:space="0" w:color="auto"/>
        <w:right w:val="none" w:sz="0" w:space="0" w:color="auto"/>
      </w:divBdr>
    </w:div>
    <w:div w:id="606348713">
      <w:bodyDiv w:val="1"/>
      <w:marLeft w:val="0"/>
      <w:marRight w:val="0"/>
      <w:marTop w:val="0"/>
      <w:marBottom w:val="0"/>
      <w:divBdr>
        <w:top w:val="none" w:sz="0" w:space="0" w:color="auto"/>
        <w:left w:val="none" w:sz="0" w:space="0" w:color="auto"/>
        <w:bottom w:val="none" w:sz="0" w:space="0" w:color="auto"/>
        <w:right w:val="none" w:sz="0" w:space="0" w:color="auto"/>
      </w:divBdr>
    </w:div>
    <w:div w:id="616718222">
      <w:bodyDiv w:val="1"/>
      <w:marLeft w:val="0"/>
      <w:marRight w:val="0"/>
      <w:marTop w:val="0"/>
      <w:marBottom w:val="0"/>
      <w:divBdr>
        <w:top w:val="none" w:sz="0" w:space="0" w:color="auto"/>
        <w:left w:val="none" w:sz="0" w:space="0" w:color="auto"/>
        <w:bottom w:val="none" w:sz="0" w:space="0" w:color="auto"/>
        <w:right w:val="none" w:sz="0" w:space="0" w:color="auto"/>
      </w:divBdr>
    </w:div>
    <w:div w:id="637340187">
      <w:bodyDiv w:val="1"/>
      <w:marLeft w:val="0"/>
      <w:marRight w:val="0"/>
      <w:marTop w:val="0"/>
      <w:marBottom w:val="0"/>
      <w:divBdr>
        <w:top w:val="none" w:sz="0" w:space="0" w:color="auto"/>
        <w:left w:val="none" w:sz="0" w:space="0" w:color="auto"/>
        <w:bottom w:val="none" w:sz="0" w:space="0" w:color="auto"/>
        <w:right w:val="none" w:sz="0" w:space="0" w:color="auto"/>
      </w:divBdr>
    </w:div>
    <w:div w:id="708915747">
      <w:bodyDiv w:val="1"/>
      <w:marLeft w:val="0"/>
      <w:marRight w:val="0"/>
      <w:marTop w:val="0"/>
      <w:marBottom w:val="0"/>
      <w:divBdr>
        <w:top w:val="none" w:sz="0" w:space="0" w:color="auto"/>
        <w:left w:val="none" w:sz="0" w:space="0" w:color="auto"/>
        <w:bottom w:val="none" w:sz="0" w:space="0" w:color="auto"/>
        <w:right w:val="none" w:sz="0" w:space="0" w:color="auto"/>
      </w:divBdr>
    </w:div>
    <w:div w:id="709837948">
      <w:bodyDiv w:val="1"/>
      <w:marLeft w:val="0"/>
      <w:marRight w:val="0"/>
      <w:marTop w:val="0"/>
      <w:marBottom w:val="0"/>
      <w:divBdr>
        <w:top w:val="none" w:sz="0" w:space="0" w:color="auto"/>
        <w:left w:val="none" w:sz="0" w:space="0" w:color="auto"/>
        <w:bottom w:val="none" w:sz="0" w:space="0" w:color="auto"/>
        <w:right w:val="none" w:sz="0" w:space="0" w:color="auto"/>
      </w:divBdr>
    </w:div>
    <w:div w:id="743527419">
      <w:bodyDiv w:val="1"/>
      <w:marLeft w:val="0"/>
      <w:marRight w:val="0"/>
      <w:marTop w:val="0"/>
      <w:marBottom w:val="0"/>
      <w:divBdr>
        <w:top w:val="none" w:sz="0" w:space="0" w:color="auto"/>
        <w:left w:val="none" w:sz="0" w:space="0" w:color="auto"/>
        <w:bottom w:val="none" w:sz="0" w:space="0" w:color="auto"/>
        <w:right w:val="none" w:sz="0" w:space="0" w:color="auto"/>
      </w:divBdr>
    </w:div>
    <w:div w:id="746659377">
      <w:bodyDiv w:val="1"/>
      <w:marLeft w:val="0"/>
      <w:marRight w:val="0"/>
      <w:marTop w:val="0"/>
      <w:marBottom w:val="0"/>
      <w:divBdr>
        <w:top w:val="none" w:sz="0" w:space="0" w:color="auto"/>
        <w:left w:val="none" w:sz="0" w:space="0" w:color="auto"/>
        <w:bottom w:val="none" w:sz="0" w:space="0" w:color="auto"/>
        <w:right w:val="none" w:sz="0" w:space="0" w:color="auto"/>
      </w:divBdr>
    </w:div>
    <w:div w:id="757604060">
      <w:bodyDiv w:val="1"/>
      <w:marLeft w:val="0"/>
      <w:marRight w:val="0"/>
      <w:marTop w:val="0"/>
      <w:marBottom w:val="0"/>
      <w:divBdr>
        <w:top w:val="none" w:sz="0" w:space="0" w:color="auto"/>
        <w:left w:val="none" w:sz="0" w:space="0" w:color="auto"/>
        <w:bottom w:val="none" w:sz="0" w:space="0" w:color="auto"/>
        <w:right w:val="none" w:sz="0" w:space="0" w:color="auto"/>
      </w:divBdr>
    </w:div>
    <w:div w:id="806630922">
      <w:bodyDiv w:val="1"/>
      <w:marLeft w:val="0"/>
      <w:marRight w:val="0"/>
      <w:marTop w:val="0"/>
      <w:marBottom w:val="0"/>
      <w:divBdr>
        <w:top w:val="none" w:sz="0" w:space="0" w:color="auto"/>
        <w:left w:val="none" w:sz="0" w:space="0" w:color="auto"/>
        <w:bottom w:val="none" w:sz="0" w:space="0" w:color="auto"/>
        <w:right w:val="none" w:sz="0" w:space="0" w:color="auto"/>
      </w:divBdr>
    </w:div>
    <w:div w:id="811021685">
      <w:bodyDiv w:val="1"/>
      <w:marLeft w:val="0"/>
      <w:marRight w:val="0"/>
      <w:marTop w:val="0"/>
      <w:marBottom w:val="0"/>
      <w:divBdr>
        <w:top w:val="none" w:sz="0" w:space="0" w:color="auto"/>
        <w:left w:val="none" w:sz="0" w:space="0" w:color="auto"/>
        <w:bottom w:val="none" w:sz="0" w:space="0" w:color="auto"/>
        <w:right w:val="none" w:sz="0" w:space="0" w:color="auto"/>
      </w:divBdr>
    </w:div>
    <w:div w:id="839547029">
      <w:bodyDiv w:val="1"/>
      <w:marLeft w:val="0"/>
      <w:marRight w:val="0"/>
      <w:marTop w:val="0"/>
      <w:marBottom w:val="0"/>
      <w:divBdr>
        <w:top w:val="none" w:sz="0" w:space="0" w:color="auto"/>
        <w:left w:val="none" w:sz="0" w:space="0" w:color="auto"/>
        <w:bottom w:val="none" w:sz="0" w:space="0" w:color="auto"/>
        <w:right w:val="none" w:sz="0" w:space="0" w:color="auto"/>
      </w:divBdr>
    </w:div>
    <w:div w:id="860897715">
      <w:bodyDiv w:val="1"/>
      <w:marLeft w:val="0"/>
      <w:marRight w:val="0"/>
      <w:marTop w:val="0"/>
      <w:marBottom w:val="0"/>
      <w:divBdr>
        <w:top w:val="none" w:sz="0" w:space="0" w:color="auto"/>
        <w:left w:val="none" w:sz="0" w:space="0" w:color="auto"/>
        <w:bottom w:val="none" w:sz="0" w:space="0" w:color="auto"/>
        <w:right w:val="none" w:sz="0" w:space="0" w:color="auto"/>
      </w:divBdr>
    </w:div>
    <w:div w:id="906644925">
      <w:bodyDiv w:val="1"/>
      <w:marLeft w:val="0"/>
      <w:marRight w:val="0"/>
      <w:marTop w:val="0"/>
      <w:marBottom w:val="0"/>
      <w:divBdr>
        <w:top w:val="none" w:sz="0" w:space="0" w:color="auto"/>
        <w:left w:val="none" w:sz="0" w:space="0" w:color="auto"/>
        <w:bottom w:val="none" w:sz="0" w:space="0" w:color="auto"/>
        <w:right w:val="none" w:sz="0" w:space="0" w:color="auto"/>
      </w:divBdr>
    </w:div>
    <w:div w:id="924917279">
      <w:bodyDiv w:val="1"/>
      <w:marLeft w:val="0"/>
      <w:marRight w:val="0"/>
      <w:marTop w:val="0"/>
      <w:marBottom w:val="0"/>
      <w:divBdr>
        <w:top w:val="none" w:sz="0" w:space="0" w:color="auto"/>
        <w:left w:val="none" w:sz="0" w:space="0" w:color="auto"/>
        <w:bottom w:val="none" w:sz="0" w:space="0" w:color="auto"/>
        <w:right w:val="none" w:sz="0" w:space="0" w:color="auto"/>
      </w:divBdr>
    </w:div>
    <w:div w:id="941424752">
      <w:bodyDiv w:val="1"/>
      <w:marLeft w:val="0"/>
      <w:marRight w:val="0"/>
      <w:marTop w:val="0"/>
      <w:marBottom w:val="0"/>
      <w:divBdr>
        <w:top w:val="none" w:sz="0" w:space="0" w:color="auto"/>
        <w:left w:val="none" w:sz="0" w:space="0" w:color="auto"/>
        <w:bottom w:val="none" w:sz="0" w:space="0" w:color="auto"/>
        <w:right w:val="none" w:sz="0" w:space="0" w:color="auto"/>
      </w:divBdr>
    </w:div>
    <w:div w:id="954949635">
      <w:bodyDiv w:val="1"/>
      <w:marLeft w:val="0"/>
      <w:marRight w:val="0"/>
      <w:marTop w:val="0"/>
      <w:marBottom w:val="0"/>
      <w:divBdr>
        <w:top w:val="none" w:sz="0" w:space="0" w:color="auto"/>
        <w:left w:val="none" w:sz="0" w:space="0" w:color="auto"/>
        <w:bottom w:val="none" w:sz="0" w:space="0" w:color="auto"/>
        <w:right w:val="none" w:sz="0" w:space="0" w:color="auto"/>
      </w:divBdr>
    </w:div>
    <w:div w:id="1001394245">
      <w:bodyDiv w:val="1"/>
      <w:marLeft w:val="0"/>
      <w:marRight w:val="0"/>
      <w:marTop w:val="0"/>
      <w:marBottom w:val="0"/>
      <w:divBdr>
        <w:top w:val="none" w:sz="0" w:space="0" w:color="auto"/>
        <w:left w:val="none" w:sz="0" w:space="0" w:color="auto"/>
        <w:bottom w:val="none" w:sz="0" w:space="0" w:color="auto"/>
        <w:right w:val="none" w:sz="0" w:space="0" w:color="auto"/>
      </w:divBdr>
    </w:div>
    <w:div w:id="1010375343">
      <w:bodyDiv w:val="1"/>
      <w:marLeft w:val="0"/>
      <w:marRight w:val="0"/>
      <w:marTop w:val="0"/>
      <w:marBottom w:val="0"/>
      <w:divBdr>
        <w:top w:val="none" w:sz="0" w:space="0" w:color="auto"/>
        <w:left w:val="none" w:sz="0" w:space="0" w:color="auto"/>
        <w:bottom w:val="none" w:sz="0" w:space="0" w:color="auto"/>
        <w:right w:val="none" w:sz="0" w:space="0" w:color="auto"/>
      </w:divBdr>
    </w:div>
    <w:div w:id="1025522923">
      <w:bodyDiv w:val="1"/>
      <w:marLeft w:val="0"/>
      <w:marRight w:val="0"/>
      <w:marTop w:val="0"/>
      <w:marBottom w:val="0"/>
      <w:divBdr>
        <w:top w:val="none" w:sz="0" w:space="0" w:color="auto"/>
        <w:left w:val="none" w:sz="0" w:space="0" w:color="auto"/>
        <w:bottom w:val="none" w:sz="0" w:space="0" w:color="auto"/>
        <w:right w:val="none" w:sz="0" w:space="0" w:color="auto"/>
      </w:divBdr>
    </w:div>
    <w:div w:id="1042049049">
      <w:bodyDiv w:val="1"/>
      <w:marLeft w:val="0"/>
      <w:marRight w:val="0"/>
      <w:marTop w:val="0"/>
      <w:marBottom w:val="0"/>
      <w:divBdr>
        <w:top w:val="none" w:sz="0" w:space="0" w:color="auto"/>
        <w:left w:val="none" w:sz="0" w:space="0" w:color="auto"/>
        <w:bottom w:val="none" w:sz="0" w:space="0" w:color="auto"/>
        <w:right w:val="none" w:sz="0" w:space="0" w:color="auto"/>
      </w:divBdr>
    </w:div>
    <w:div w:id="1048264355">
      <w:bodyDiv w:val="1"/>
      <w:marLeft w:val="0"/>
      <w:marRight w:val="0"/>
      <w:marTop w:val="0"/>
      <w:marBottom w:val="0"/>
      <w:divBdr>
        <w:top w:val="none" w:sz="0" w:space="0" w:color="auto"/>
        <w:left w:val="none" w:sz="0" w:space="0" w:color="auto"/>
        <w:bottom w:val="none" w:sz="0" w:space="0" w:color="auto"/>
        <w:right w:val="none" w:sz="0" w:space="0" w:color="auto"/>
      </w:divBdr>
    </w:div>
    <w:div w:id="1053310589">
      <w:bodyDiv w:val="1"/>
      <w:marLeft w:val="0"/>
      <w:marRight w:val="0"/>
      <w:marTop w:val="0"/>
      <w:marBottom w:val="0"/>
      <w:divBdr>
        <w:top w:val="none" w:sz="0" w:space="0" w:color="auto"/>
        <w:left w:val="none" w:sz="0" w:space="0" w:color="auto"/>
        <w:bottom w:val="none" w:sz="0" w:space="0" w:color="auto"/>
        <w:right w:val="none" w:sz="0" w:space="0" w:color="auto"/>
      </w:divBdr>
    </w:div>
    <w:div w:id="1058935262">
      <w:bodyDiv w:val="1"/>
      <w:marLeft w:val="0"/>
      <w:marRight w:val="0"/>
      <w:marTop w:val="0"/>
      <w:marBottom w:val="0"/>
      <w:divBdr>
        <w:top w:val="none" w:sz="0" w:space="0" w:color="auto"/>
        <w:left w:val="none" w:sz="0" w:space="0" w:color="auto"/>
        <w:bottom w:val="none" w:sz="0" w:space="0" w:color="auto"/>
        <w:right w:val="none" w:sz="0" w:space="0" w:color="auto"/>
      </w:divBdr>
    </w:div>
    <w:div w:id="1071149989">
      <w:bodyDiv w:val="1"/>
      <w:marLeft w:val="0"/>
      <w:marRight w:val="0"/>
      <w:marTop w:val="0"/>
      <w:marBottom w:val="0"/>
      <w:divBdr>
        <w:top w:val="none" w:sz="0" w:space="0" w:color="auto"/>
        <w:left w:val="none" w:sz="0" w:space="0" w:color="auto"/>
        <w:bottom w:val="none" w:sz="0" w:space="0" w:color="auto"/>
        <w:right w:val="none" w:sz="0" w:space="0" w:color="auto"/>
      </w:divBdr>
    </w:div>
    <w:div w:id="1099178075">
      <w:bodyDiv w:val="1"/>
      <w:marLeft w:val="0"/>
      <w:marRight w:val="0"/>
      <w:marTop w:val="0"/>
      <w:marBottom w:val="0"/>
      <w:divBdr>
        <w:top w:val="none" w:sz="0" w:space="0" w:color="auto"/>
        <w:left w:val="none" w:sz="0" w:space="0" w:color="auto"/>
        <w:bottom w:val="none" w:sz="0" w:space="0" w:color="auto"/>
        <w:right w:val="none" w:sz="0" w:space="0" w:color="auto"/>
      </w:divBdr>
    </w:div>
    <w:div w:id="1116295724">
      <w:bodyDiv w:val="1"/>
      <w:marLeft w:val="0"/>
      <w:marRight w:val="0"/>
      <w:marTop w:val="0"/>
      <w:marBottom w:val="0"/>
      <w:divBdr>
        <w:top w:val="none" w:sz="0" w:space="0" w:color="auto"/>
        <w:left w:val="none" w:sz="0" w:space="0" w:color="auto"/>
        <w:bottom w:val="none" w:sz="0" w:space="0" w:color="auto"/>
        <w:right w:val="none" w:sz="0" w:space="0" w:color="auto"/>
      </w:divBdr>
    </w:div>
    <w:div w:id="1175270329">
      <w:bodyDiv w:val="1"/>
      <w:marLeft w:val="0"/>
      <w:marRight w:val="0"/>
      <w:marTop w:val="0"/>
      <w:marBottom w:val="0"/>
      <w:divBdr>
        <w:top w:val="none" w:sz="0" w:space="0" w:color="auto"/>
        <w:left w:val="none" w:sz="0" w:space="0" w:color="auto"/>
        <w:bottom w:val="none" w:sz="0" w:space="0" w:color="auto"/>
        <w:right w:val="none" w:sz="0" w:space="0" w:color="auto"/>
      </w:divBdr>
    </w:div>
    <w:div w:id="1179463634">
      <w:bodyDiv w:val="1"/>
      <w:marLeft w:val="0"/>
      <w:marRight w:val="0"/>
      <w:marTop w:val="0"/>
      <w:marBottom w:val="0"/>
      <w:divBdr>
        <w:top w:val="none" w:sz="0" w:space="0" w:color="auto"/>
        <w:left w:val="none" w:sz="0" w:space="0" w:color="auto"/>
        <w:bottom w:val="none" w:sz="0" w:space="0" w:color="auto"/>
        <w:right w:val="none" w:sz="0" w:space="0" w:color="auto"/>
      </w:divBdr>
    </w:div>
    <w:div w:id="1195923573">
      <w:bodyDiv w:val="1"/>
      <w:marLeft w:val="0"/>
      <w:marRight w:val="0"/>
      <w:marTop w:val="0"/>
      <w:marBottom w:val="0"/>
      <w:divBdr>
        <w:top w:val="none" w:sz="0" w:space="0" w:color="auto"/>
        <w:left w:val="none" w:sz="0" w:space="0" w:color="auto"/>
        <w:bottom w:val="none" w:sz="0" w:space="0" w:color="auto"/>
        <w:right w:val="none" w:sz="0" w:space="0" w:color="auto"/>
      </w:divBdr>
    </w:div>
    <w:div w:id="1222405623">
      <w:bodyDiv w:val="1"/>
      <w:marLeft w:val="0"/>
      <w:marRight w:val="0"/>
      <w:marTop w:val="0"/>
      <w:marBottom w:val="0"/>
      <w:divBdr>
        <w:top w:val="none" w:sz="0" w:space="0" w:color="auto"/>
        <w:left w:val="none" w:sz="0" w:space="0" w:color="auto"/>
        <w:bottom w:val="none" w:sz="0" w:space="0" w:color="auto"/>
        <w:right w:val="none" w:sz="0" w:space="0" w:color="auto"/>
      </w:divBdr>
    </w:div>
    <w:div w:id="1233657668">
      <w:bodyDiv w:val="1"/>
      <w:marLeft w:val="0"/>
      <w:marRight w:val="0"/>
      <w:marTop w:val="0"/>
      <w:marBottom w:val="0"/>
      <w:divBdr>
        <w:top w:val="none" w:sz="0" w:space="0" w:color="auto"/>
        <w:left w:val="none" w:sz="0" w:space="0" w:color="auto"/>
        <w:bottom w:val="none" w:sz="0" w:space="0" w:color="auto"/>
        <w:right w:val="none" w:sz="0" w:space="0" w:color="auto"/>
      </w:divBdr>
    </w:div>
    <w:div w:id="1266614921">
      <w:bodyDiv w:val="1"/>
      <w:marLeft w:val="0"/>
      <w:marRight w:val="0"/>
      <w:marTop w:val="0"/>
      <w:marBottom w:val="0"/>
      <w:divBdr>
        <w:top w:val="none" w:sz="0" w:space="0" w:color="auto"/>
        <w:left w:val="none" w:sz="0" w:space="0" w:color="auto"/>
        <w:bottom w:val="none" w:sz="0" w:space="0" w:color="auto"/>
        <w:right w:val="none" w:sz="0" w:space="0" w:color="auto"/>
      </w:divBdr>
    </w:div>
    <w:div w:id="1304115600">
      <w:bodyDiv w:val="1"/>
      <w:marLeft w:val="0"/>
      <w:marRight w:val="0"/>
      <w:marTop w:val="0"/>
      <w:marBottom w:val="0"/>
      <w:divBdr>
        <w:top w:val="none" w:sz="0" w:space="0" w:color="auto"/>
        <w:left w:val="none" w:sz="0" w:space="0" w:color="auto"/>
        <w:bottom w:val="none" w:sz="0" w:space="0" w:color="auto"/>
        <w:right w:val="none" w:sz="0" w:space="0" w:color="auto"/>
      </w:divBdr>
    </w:div>
    <w:div w:id="1305157324">
      <w:bodyDiv w:val="1"/>
      <w:marLeft w:val="0"/>
      <w:marRight w:val="0"/>
      <w:marTop w:val="0"/>
      <w:marBottom w:val="0"/>
      <w:divBdr>
        <w:top w:val="none" w:sz="0" w:space="0" w:color="auto"/>
        <w:left w:val="none" w:sz="0" w:space="0" w:color="auto"/>
        <w:bottom w:val="none" w:sz="0" w:space="0" w:color="auto"/>
        <w:right w:val="none" w:sz="0" w:space="0" w:color="auto"/>
      </w:divBdr>
    </w:div>
    <w:div w:id="1307050719">
      <w:bodyDiv w:val="1"/>
      <w:marLeft w:val="0"/>
      <w:marRight w:val="0"/>
      <w:marTop w:val="0"/>
      <w:marBottom w:val="0"/>
      <w:divBdr>
        <w:top w:val="none" w:sz="0" w:space="0" w:color="auto"/>
        <w:left w:val="none" w:sz="0" w:space="0" w:color="auto"/>
        <w:bottom w:val="none" w:sz="0" w:space="0" w:color="auto"/>
        <w:right w:val="none" w:sz="0" w:space="0" w:color="auto"/>
      </w:divBdr>
    </w:div>
    <w:div w:id="1313096223">
      <w:bodyDiv w:val="1"/>
      <w:marLeft w:val="0"/>
      <w:marRight w:val="0"/>
      <w:marTop w:val="0"/>
      <w:marBottom w:val="0"/>
      <w:divBdr>
        <w:top w:val="none" w:sz="0" w:space="0" w:color="auto"/>
        <w:left w:val="none" w:sz="0" w:space="0" w:color="auto"/>
        <w:bottom w:val="none" w:sz="0" w:space="0" w:color="auto"/>
        <w:right w:val="none" w:sz="0" w:space="0" w:color="auto"/>
      </w:divBdr>
    </w:div>
    <w:div w:id="1323044124">
      <w:bodyDiv w:val="1"/>
      <w:marLeft w:val="0"/>
      <w:marRight w:val="0"/>
      <w:marTop w:val="0"/>
      <w:marBottom w:val="0"/>
      <w:divBdr>
        <w:top w:val="none" w:sz="0" w:space="0" w:color="auto"/>
        <w:left w:val="none" w:sz="0" w:space="0" w:color="auto"/>
        <w:bottom w:val="none" w:sz="0" w:space="0" w:color="auto"/>
        <w:right w:val="none" w:sz="0" w:space="0" w:color="auto"/>
      </w:divBdr>
    </w:div>
    <w:div w:id="1356275896">
      <w:bodyDiv w:val="1"/>
      <w:marLeft w:val="0"/>
      <w:marRight w:val="0"/>
      <w:marTop w:val="0"/>
      <w:marBottom w:val="0"/>
      <w:divBdr>
        <w:top w:val="none" w:sz="0" w:space="0" w:color="auto"/>
        <w:left w:val="none" w:sz="0" w:space="0" w:color="auto"/>
        <w:bottom w:val="none" w:sz="0" w:space="0" w:color="auto"/>
        <w:right w:val="none" w:sz="0" w:space="0" w:color="auto"/>
      </w:divBdr>
    </w:div>
    <w:div w:id="1356813246">
      <w:bodyDiv w:val="1"/>
      <w:marLeft w:val="0"/>
      <w:marRight w:val="0"/>
      <w:marTop w:val="0"/>
      <w:marBottom w:val="0"/>
      <w:divBdr>
        <w:top w:val="none" w:sz="0" w:space="0" w:color="auto"/>
        <w:left w:val="none" w:sz="0" w:space="0" w:color="auto"/>
        <w:bottom w:val="none" w:sz="0" w:space="0" w:color="auto"/>
        <w:right w:val="none" w:sz="0" w:space="0" w:color="auto"/>
      </w:divBdr>
    </w:div>
    <w:div w:id="1386298365">
      <w:bodyDiv w:val="1"/>
      <w:marLeft w:val="0"/>
      <w:marRight w:val="0"/>
      <w:marTop w:val="0"/>
      <w:marBottom w:val="0"/>
      <w:divBdr>
        <w:top w:val="none" w:sz="0" w:space="0" w:color="auto"/>
        <w:left w:val="none" w:sz="0" w:space="0" w:color="auto"/>
        <w:bottom w:val="none" w:sz="0" w:space="0" w:color="auto"/>
        <w:right w:val="none" w:sz="0" w:space="0" w:color="auto"/>
      </w:divBdr>
    </w:div>
    <w:div w:id="1399664891">
      <w:bodyDiv w:val="1"/>
      <w:marLeft w:val="0"/>
      <w:marRight w:val="0"/>
      <w:marTop w:val="0"/>
      <w:marBottom w:val="0"/>
      <w:divBdr>
        <w:top w:val="none" w:sz="0" w:space="0" w:color="auto"/>
        <w:left w:val="none" w:sz="0" w:space="0" w:color="auto"/>
        <w:bottom w:val="none" w:sz="0" w:space="0" w:color="auto"/>
        <w:right w:val="none" w:sz="0" w:space="0" w:color="auto"/>
      </w:divBdr>
    </w:div>
    <w:div w:id="1417943073">
      <w:bodyDiv w:val="1"/>
      <w:marLeft w:val="0"/>
      <w:marRight w:val="0"/>
      <w:marTop w:val="0"/>
      <w:marBottom w:val="0"/>
      <w:divBdr>
        <w:top w:val="none" w:sz="0" w:space="0" w:color="auto"/>
        <w:left w:val="none" w:sz="0" w:space="0" w:color="auto"/>
        <w:bottom w:val="none" w:sz="0" w:space="0" w:color="auto"/>
        <w:right w:val="none" w:sz="0" w:space="0" w:color="auto"/>
      </w:divBdr>
    </w:div>
    <w:div w:id="1438217429">
      <w:bodyDiv w:val="1"/>
      <w:marLeft w:val="0"/>
      <w:marRight w:val="0"/>
      <w:marTop w:val="0"/>
      <w:marBottom w:val="0"/>
      <w:divBdr>
        <w:top w:val="none" w:sz="0" w:space="0" w:color="auto"/>
        <w:left w:val="none" w:sz="0" w:space="0" w:color="auto"/>
        <w:bottom w:val="none" w:sz="0" w:space="0" w:color="auto"/>
        <w:right w:val="none" w:sz="0" w:space="0" w:color="auto"/>
      </w:divBdr>
    </w:div>
    <w:div w:id="1441149754">
      <w:bodyDiv w:val="1"/>
      <w:marLeft w:val="0"/>
      <w:marRight w:val="0"/>
      <w:marTop w:val="0"/>
      <w:marBottom w:val="0"/>
      <w:divBdr>
        <w:top w:val="none" w:sz="0" w:space="0" w:color="auto"/>
        <w:left w:val="none" w:sz="0" w:space="0" w:color="auto"/>
        <w:bottom w:val="none" w:sz="0" w:space="0" w:color="auto"/>
        <w:right w:val="none" w:sz="0" w:space="0" w:color="auto"/>
      </w:divBdr>
    </w:div>
    <w:div w:id="1452237500">
      <w:bodyDiv w:val="1"/>
      <w:marLeft w:val="0"/>
      <w:marRight w:val="0"/>
      <w:marTop w:val="0"/>
      <w:marBottom w:val="0"/>
      <w:divBdr>
        <w:top w:val="none" w:sz="0" w:space="0" w:color="auto"/>
        <w:left w:val="none" w:sz="0" w:space="0" w:color="auto"/>
        <w:bottom w:val="none" w:sz="0" w:space="0" w:color="auto"/>
        <w:right w:val="none" w:sz="0" w:space="0" w:color="auto"/>
      </w:divBdr>
    </w:div>
    <w:div w:id="1454403074">
      <w:bodyDiv w:val="1"/>
      <w:marLeft w:val="0"/>
      <w:marRight w:val="0"/>
      <w:marTop w:val="0"/>
      <w:marBottom w:val="0"/>
      <w:divBdr>
        <w:top w:val="none" w:sz="0" w:space="0" w:color="auto"/>
        <w:left w:val="none" w:sz="0" w:space="0" w:color="auto"/>
        <w:bottom w:val="none" w:sz="0" w:space="0" w:color="auto"/>
        <w:right w:val="none" w:sz="0" w:space="0" w:color="auto"/>
      </w:divBdr>
    </w:div>
    <w:div w:id="1455907151">
      <w:bodyDiv w:val="1"/>
      <w:marLeft w:val="0"/>
      <w:marRight w:val="0"/>
      <w:marTop w:val="0"/>
      <w:marBottom w:val="0"/>
      <w:divBdr>
        <w:top w:val="none" w:sz="0" w:space="0" w:color="auto"/>
        <w:left w:val="none" w:sz="0" w:space="0" w:color="auto"/>
        <w:bottom w:val="none" w:sz="0" w:space="0" w:color="auto"/>
        <w:right w:val="none" w:sz="0" w:space="0" w:color="auto"/>
      </w:divBdr>
    </w:div>
    <w:div w:id="1464152440">
      <w:bodyDiv w:val="1"/>
      <w:marLeft w:val="0"/>
      <w:marRight w:val="0"/>
      <w:marTop w:val="0"/>
      <w:marBottom w:val="0"/>
      <w:divBdr>
        <w:top w:val="none" w:sz="0" w:space="0" w:color="auto"/>
        <w:left w:val="none" w:sz="0" w:space="0" w:color="auto"/>
        <w:bottom w:val="none" w:sz="0" w:space="0" w:color="auto"/>
        <w:right w:val="none" w:sz="0" w:space="0" w:color="auto"/>
      </w:divBdr>
    </w:div>
    <w:div w:id="1472138168">
      <w:bodyDiv w:val="1"/>
      <w:marLeft w:val="0"/>
      <w:marRight w:val="0"/>
      <w:marTop w:val="0"/>
      <w:marBottom w:val="0"/>
      <w:divBdr>
        <w:top w:val="none" w:sz="0" w:space="0" w:color="auto"/>
        <w:left w:val="none" w:sz="0" w:space="0" w:color="auto"/>
        <w:bottom w:val="none" w:sz="0" w:space="0" w:color="auto"/>
        <w:right w:val="none" w:sz="0" w:space="0" w:color="auto"/>
      </w:divBdr>
    </w:div>
    <w:div w:id="1496409986">
      <w:bodyDiv w:val="1"/>
      <w:marLeft w:val="0"/>
      <w:marRight w:val="0"/>
      <w:marTop w:val="0"/>
      <w:marBottom w:val="0"/>
      <w:divBdr>
        <w:top w:val="none" w:sz="0" w:space="0" w:color="auto"/>
        <w:left w:val="none" w:sz="0" w:space="0" w:color="auto"/>
        <w:bottom w:val="none" w:sz="0" w:space="0" w:color="auto"/>
        <w:right w:val="none" w:sz="0" w:space="0" w:color="auto"/>
      </w:divBdr>
    </w:div>
    <w:div w:id="1520393896">
      <w:bodyDiv w:val="1"/>
      <w:marLeft w:val="0"/>
      <w:marRight w:val="0"/>
      <w:marTop w:val="0"/>
      <w:marBottom w:val="0"/>
      <w:divBdr>
        <w:top w:val="none" w:sz="0" w:space="0" w:color="auto"/>
        <w:left w:val="none" w:sz="0" w:space="0" w:color="auto"/>
        <w:bottom w:val="none" w:sz="0" w:space="0" w:color="auto"/>
        <w:right w:val="none" w:sz="0" w:space="0" w:color="auto"/>
      </w:divBdr>
    </w:div>
    <w:div w:id="1543983657">
      <w:bodyDiv w:val="1"/>
      <w:marLeft w:val="0"/>
      <w:marRight w:val="0"/>
      <w:marTop w:val="0"/>
      <w:marBottom w:val="0"/>
      <w:divBdr>
        <w:top w:val="none" w:sz="0" w:space="0" w:color="auto"/>
        <w:left w:val="none" w:sz="0" w:space="0" w:color="auto"/>
        <w:bottom w:val="none" w:sz="0" w:space="0" w:color="auto"/>
        <w:right w:val="none" w:sz="0" w:space="0" w:color="auto"/>
      </w:divBdr>
    </w:div>
    <w:div w:id="1559243689">
      <w:bodyDiv w:val="1"/>
      <w:marLeft w:val="0"/>
      <w:marRight w:val="0"/>
      <w:marTop w:val="0"/>
      <w:marBottom w:val="0"/>
      <w:divBdr>
        <w:top w:val="none" w:sz="0" w:space="0" w:color="auto"/>
        <w:left w:val="none" w:sz="0" w:space="0" w:color="auto"/>
        <w:bottom w:val="none" w:sz="0" w:space="0" w:color="auto"/>
        <w:right w:val="none" w:sz="0" w:space="0" w:color="auto"/>
      </w:divBdr>
    </w:div>
    <w:div w:id="1589195380">
      <w:bodyDiv w:val="1"/>
      <w:marLeft w:val="0"/>
      <w:marRight w:val="0"/>
      <w:marTop w:val="0"/>
      <w:marBottom w:val="0"/>
      <w:divBdr>
        <w:top w:val="none" w:sz="0" w:space="0" w:color="auto"/>
        <w:left w:val="none" w:sz="0" w:space="0" w:color="auto"/>
        <w:bottom w:val="none" w:sz="0" w:space="0" w:color="auto"/>
        <w:right w:val="none" w:sz="0" w:space="0" w:color="auto"/>
      </w:divBdr>
    </w:div>
    <w:div w:id="1616981908">
      <w:bodyDiv w:val="1"/>
      <w:marLeft w:val="0"/>
      <w:marRight w:val="0"/>
      <w:marTop w:val="0"/>
      <w:marBottom w:val="0"/>
      <w:divBdr>
        <w:top w:val="none" w:sz="0" w:space="0" w:color="auto"/>
        <w:left w:val="none" w:sz="0" w:space="0" w:color="auto"/>
        <w:bottom w:val="none" w:sz="0" w:space="0" w:color="auto"/>
        <w:right w:val="none" w:sz="0" w:space="0" w:color="auto"/>
      </w:divBdr>
    </w:div>
    <w:div w:id="1622300063">
      <w:bodyDiv w:val="1"/>
      <w:marLeft w:val="0"/>
      <w:marRight w:val="0"/>
      <w:marTop w:val="0"/>
      <w:marBottom w:val="0"/>
      <w:divBdr>
        <w:top w:val="none" w:sz="0" w:space="0" w:color="auto"/>
        <w:left w:val="none" w:sz="0" w:space="0" w:color="auto"/>
        <w:bottom w:val="none" w:sz="0" w:space="0" w:color="auto"/>
        <w:right w:val="none" w:sz="0" w:space="0" w:color="auto"/>
      </w:divBdr>
    </w:div>
    <w:div w:id="1664551994">
      <w:bodyDiv w:val="1"/>
      <w:marLeft w:val="0"/>
      <w:marRight w:val="0"/>
      <w:marTop w:val="0"/>
      <w:marBottom w:val="0"/>
      <w:divBdr>
        <w:top w:val="none" w:sz="0" w:space="0" w:color="auto"/>
        <w:left w:val="none" w:sz="0" w:space="0" w:color="auto"/>
        <w:bottom w:val="none" w:sz="0" w:space="0" w:color="auto"/>
        <w:right w:val="none" w:sz="0" w:space="0" w:color="auto"/>
      </w:divBdr>
    </w:div>
    <w:div w:id="1668508720">
      <w:bodyDiv w:val="1"/>
      <w:marLeft w:val="0"/>
      <w:marRight w:val="0"/>
      <w:marTop w:val="0"/>
      <w:marBottom w:val="0"/>
      <w:divBdr>
        <w:top w:val="none" w:sz="0" w:space="0" w:color="auto"/>
        <w:left w:val="none" w:sz="0" w:space="0" w:color="auto"/>
        <w:bottom w:val="none" w:sz="0" w:space="0" w:color="auto"/>
        <w:right w:val="none" w:sz="0" w:space="0" w:color="auto"/>
      </w:divBdr>
    </w:div>
    <w:div w:id="1691758138">
      <w:bodyDiv w:val="1"/>
      <w:marLeft w:val="0"/>
      <w:marRight w:val="0"/>
      <w:marTop w:val="0"/>
      <w:marBottom w:val="0"/>
      <w:divBdr>
        <w:top w:val="none" w:sz="0" w:space="0" w:color="auto"/>
        <w:left w:val="none" w:sz="0" w:space="0" w:color="auto"/>
        <w:bottom w:val="none" w:sz="0" w:space="0" w:color="auto"/>
        <w:right w:val="none" w:sz="0" w:space="0" w:color="auto"/>
      </w:divBdr>
    </w:div>
    <w:div w:id="1748189154">
      <w:bodyDiv w:val="1"/>
      <w:marLeft w:val="0"/>
      <w:marRight w:val="0"/>
      <w:marTop w:val="0"/>
      <w:marBottom w:val="0"/>
      <w:divBdr>
        <w:top w:val="none" w:sz="0" w:space="0" w:color="auto"/>
        <w:left w:val="none" w:sz="0" w:space="0" w:color="auto"/>
        <w:bottom w:val="none" w:sz="0" w:space="0" w:color="auto"/>
        <w:right w:val="none" w:sz="0" w:space="0" w:color="auto"/>
      </w:divBdr>
    </w:div>
    <w:div w:id="1767848435">
      <w:bodyDiv w:val="1"/>
      <w:marLeft w:val="0"/>
      <w:marRight w:val="0"/>
      <w:marTop w:val="0"/>
      <w:marBottom w:val="0"/>
      <w:divBdr>
        <w:top w:val="none" w:sz="0" w:space="0" w:color="auto"/>
        <w:left w:val="none" w:sz="0" w:space="0" w:color="auto"/>
        <w:bottom w:val="none" w:sz="0" w:space="0" w:color="auto"/>
        <w:right w:val="none" w:sz="0" w:space="0" w:color="auto"/>
      </w:divBdr>
    </w:div>
    <w:div w:id="1775516250">
      <w:bodyDiv w:val="1"/>
      <w:marLeft w:val="0"/>
      <w:marRight w:val="0"/>
      <w:marTop w:val="0"/>
      <w:marBottom w:val="0"/>
      <w:divBdr>
        <w:top w:val="none" w:sz="0" w:space="0" w:color="auto"/>
        <w:left w:val="none" w:sz="0" w:space="0" w:color="auto"/>
        <w:bottom w:val="none" w:sz="0" w:space="0" w:color="auto"/>
        <w:right w:val="none" w:sz="0" w:space="0" w:color="auto"/>
      </w:divBdr>
    </w:div>
    <w:div w:id="1792356490">
      <w:bodyDiv w:val="1"/>
      <w:marLeft w:val="0"/>
      <w:marRight w:val="0"/>
      <w:marTop w:val="0"/>
      <w:marBottom w:val="0"/>
      <w:divBdr>
        <w:top w:val="none" w:sz="0" w:space="0" w:color="auto"/>
        <w:left w:val="none" w:sz="0" w:space="0" w:color="auto"/>
        <w:bottom w:val="none" w:sz="0" w:space="0" w:color="auto"/>
        <w:right w:val="none" w:sz="0" w:space="0" w:color="auto"/>
      </w:divBdr>
    </w:div>
    <w:div w:id="1802385684">
      <w:bodyDiv w:val="1"/>
      <w:marLeft w:val="0"/>
      <w:marRight w:val="0"/>
      <w:marTop w:val="0"/>
      <w:marBottom w:val="0"/>
      <w:divBdr>
        <w:top w:val="none" w:sz="0" w:space="0" w:color="auto"/>
        <w:left w:val="none" w:sz="0" w:space="0" w:color="auto"/>
        <w:bottom w:val="none" w:sz="0" w:space="0" w:color="auto"/>
        <w:right w:val="none" w:sz="0" w:space="0" w:color="auto"/>
      </w:divBdr>
    </w:div>
    <w:div w:id="1830175910">
      <w:bodyDiv w:val="1"/>
      <w:marLeft w:val="0"/>
      <w:marRight w:val="0"/>
      <w:marTop w:val="0"/>
      <w:marBottom w:val="0"/>
      <w:divBdr>
        <w:top w:val="none" w:sz="0" w:space="0" w:color="auto"/>
        <w:left w:val="none" w:sz="0" w:space="0" w:color="auto"/>
        <w:bottom w:val="none" w:sz="0" w:space="0" w:color="auto"/>
        <w:right w:val="none" w:sz="0" w:space="0" w:color="auto"/>
      </w:divBdr>
    </w:div>
    <w:div w:id="1855725354">
      <w:bodyDiv w:val="1"/>
      <w:marLeft w:val="0"/>
      <w:marRight w:val="0"/>
      <w:marTop w:val="0"/>
      <w:marBottom w:val="0"/>
      <w:divBdr>
        <w:top w:val="none" w:sz="0" w:space="0" w:color="auto"/>
        <w:left w:val="none" w:sz="0" w:space="0" w:color="auto"/>
        <w:bottom w:val="none" w:sz="0" w:space="0" w:color="auto"/>
        <w:right w:val="none" w:sz="0" w:space="0" w:color="auto"/>
      </w:divBdr>
    </w:div>
    <w:div w:id="1867207535">
      <w:bodyDiv w:val="1"/>
      <w:marLeft w:val="0"/>
      <w:marRight w:val="0"/>
      <w:marTop w:val="0"/>
      <w:marBottom w:val="0"/>
      <w:divBdr>
        <w:top w:val="none" w:sz="0" w:space="0" w:color="auto"/>
        <w:left w:val="none" w:sz="0" w:space="0" w:color="auto"/>
        <w:bottom w:val="none" w:sz="0" w:space="0" w:color="auto"/>
        <w:right w:val="none" w:sz="0" w:space="0" w:color="auto"/>
      </w:divBdr>
    </w:div>
    <w:div w:id="1867674723">
      <w:bodyDiv w:val="1"/>
      <w:marLeft w:val="0"/>
      <w:marRight w:val="0"/>
      <w:marTop w:val="0"/>
      <w:marBottom w:val="0"/>
      <w:divBdr>
        <w:top w:val="none" w:sz="0" w:space="0" w:color="auto"/>
        <w:left w:val="none" w:sz="0" w:space="0" w:color="auto"/>
        <w:bottom w:val="none" w:sz="0" w:space="0" w:color="auto"/>
        <w:right w:val="none" w:sz="0" w:space="0" w:color="auto"/>
      </w:divBdr>
    </w:div>
    <w:div w:id="1870949897">
      <w:bodyDiv w:val="1"/>
      <w:marLeft w:val="0"/>
      <w:marRight w:val="0"/>
      <w:marTop w:val="0"/>
      <w:marBottom w:val="0"/>
      <w:divBdr>
        <w:top w:val="none" w:sz="0" w:space="0" w:color="auto"/>
        <w:left w:val="none" w:sz="0" w:space="0" w:color="auto"/>
        <w:bottom w:val="none" w:sz="0" w:space="0" w:color="auto"/>
        <w:right w:val="none" w:sz="0" w:space="0" w:color="auto"/>
      </w:divBdr>
    </w:div>
    <w:div w:id="1900751347">
      <w:bodyDiv w:val="1"/>
      <w:marLeft w:val="0"/>
      <w:marRight w:val="0"/>
      <w:marTop w:val="0"/>
      <w:marBottom w:val="0"/>
      <w:divBdr>
        <w:top w:val="none" w:sz="0" w:space="0" w:color="auto"/>
        <w:left w:val="none" w:sz="0" w:space="0" w:color="auto"/>
        <w:bottom w:val="none" w:sz="0" w:space="0" w:color="auto"/>
        <w:right w:val="none" w:sz="0" w:space="0" w:color="auto"/>
      </w:divBdr>
    </w:div>
    <w:div w:id="1912079777">
      <w:bodyDiv w:val="1"/>
      <w:marLeft w:val="0"/>
      <w:marRight w:val="0"/>
      <w:marTop w:val="0"/>
      <w:marBottom w:val="0"/>
      <w:divBdr>
        <w:top w:val="none" w:sz="0" w:space="0" w:color="auto"/>
        <w:left w:val="none" w:sz="0" w:space="0" w:color="auto"/>
        <w:bottom w:val="none" w:sz="0" w:space="0" w:color="auto"/>
        <w:right w:val="none" w:sz="0" w:space="0" w:color="auto"/>
      </w:divBdr>
    </w:div>
    <w:div w:id="1926524619">
      <w:bodyDiv w:val="1"/>
      <w:marLeft w:val="0"/>
      <w:marRight w:val="0"/>
      <w:marTop w:val="0"/>
      <w:marBottom w:val="0"/>
      <w:divBdr>
        <w:top w:val="none" w:sz="0" w:space="0" w:color="auto"/>
        <w:left w:val="none" w:sz="0" w:space="0" w:color="auto"/>
        <w:bottom w:val="none" w:sz="0" w:space="0" w:color="auto"/>
        <w:right w:val="none" w:sz="0" w:space="0" w:color="auto"/>
      </w:divBdr>
    </w:div>
    <w:div w:id="1938521094">
      <w:bodyDiv w:val="1"/>
      <w:marLeft w:val="0"/>
      <w:marRight w:val="0"/>
      <w:marTop w:val="0"/>
      <w:marBottom w:val="0"/>
      <w:divBdr>
        <w:top w:val="none" w:sz="0" w:space="0" w:color="auto"/>
        <w:left w:val="none" w:sz="0" w:space="0" w:color="auto"/>
        <w:bottom w:val="none" w:sz="0" w:space="0" w:color="auto"/>
        <w:right w:val="none" w:sz="0" w:space="0" w:color="auto"/>
      </w:divBdr>
    </w:div>
    <w:div w:id="1962497760">
      <w:bodyDiv w:val="1"/>
      <w:marLeft w:val="0"/>
      <w:marRight w:val="0"/>
      <w:marTop w:val="0"/>
      <w:marBottom w:val="0"/>
      <w:divBdr>
        <w:top w:val="none" w:sz="0" w:space="0" w:color="auto"/>
        <w:left w:val="none" w:sz="0" w:space="0" w:color="auto"/>
        <w:bottom w:val="none" w:sz="0" w:space="0" w:color="auto"/>
        <w:right w:val="none" w:sz="0" w:space="0" w:color="auto"/>
      </w:divBdr>
    </w:div>
    <w:div w:id="1978608014">
      <w:bodyDiv w:val="1"/>
      <w:marLeft w:val="0"/>
      <w:marRight w:val="0"/>
      <w:marTop w:val="0"/>
      <w:marBottom w:val="0"/>
      <w:divBdr>
        <w:top w:val="none" w:sz="0" w:space="0" w:color="auto"/>
        <w:left w:val="none" w:sz="0" w:space="0" w:color="auto"/>
        <w:bottom w:val="none" w:sz="0" w:space="0" w:color="auto"/>
        <w:right w:val="none" w:sz="0" w:space="0" w:color="auto"/>
      </w:divBdr>
    </w:div>
    <w:div w:id="2010137292">
      <w:bodyDiv w:val="1"/>
      <w:marLeft w:val="0"/>
      <w:marRight w:val="0"/>
      <w:marTop w:val="0"/>
      <w:marBottom w:val="0"/>
      <w:divBdr>
        <w:top w:val="none" w:sz="0" w:space="0" w:color="auto"/>
        <w:left w:val="none" w:sz="0" w:space="0" w:color="auto"/>
        <w:bottom w:val="none" w:sz="0" w:space="0" w:color="auto"/>
        <w:right w:val="none" w:sz="0" w:space="0" w:color="auto"/>
      </w:divBdr>
    </w:div>
    <w:div w:id="2016036946">
      <w:bodyDiv w:val="1"/>
      <w:marLeft w:val="0"/>
      <w:marRight w:val="0"/>
      <w:marTop w:val="0"/>
      <w:marBottom w:val="0"/>
      <w:divBdr>
        <w:top w:val="none" w:sz="0" w:space="0" w:color="auto"/>
        <w:left w:val="none" w:sz="0" w:space="0" w:color="auto"/>
        <w:bottom w:val="none" w:sz="0" w:space="0" w:color="auto"/>
        <w:right w:val="none" w:sz="0" w:space="0" w:color="auto"/>
      </w:divBdr>
    </w:div>
    <w:div w:id="2124882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c70353-449a-458c-af38-81fd801b6559" xsi:nil="true"/>
    <lcf76f155ced4ddcb4097134ff3c332f xmlns="46a56ff4-038c-43a1-8198-66df79d5b4f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75DC99EB5B522442BFB271BE36A4F819" ma:contentTypeVersion="18" ma:contentTypeDescription="Ein neues Dokument erstellen." ma:contentTypeScope="" ma:versionID="1c18c01c14ce0aec28f12df4607a3a16">
  <xsd:schema xmlns:xsd="http://www.w3.org/2001/XMLSchema" xmlns:xs="http://www.w3.org/2001/XMLSchema" xmlns:p="http://schemas.microsoft.com/office/2006/metadata/properties" xmlns:ns2="acc70353-449a-458c-af38-81fd801b6559" xmlns:ns3="46a56ff4-038c-43a1-8198-66df79d5b4f2" targetNamespace="http://schemas.microsoft.com/office/2006/metadata/properties" ma:root="true" ma:fieldsID="ccf2622dd1a85918544663299a4925dc" ns2:_="" ns3:_="">
    <xsd:import namespace="acc70353-449a-458c-af38-81fd801b6559"/>
    <xsd:import namespace="46a56ff4-038c-43a1-8198-66df79d5b4f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lcf76f155ced4ddcb4097134ff3c332f" minOccurs="0"/>
                <xsd:element ref="ns2:TaxCatchAll"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c70353-449a-458c-af38-81fd801b6559"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859eae63-2b74-46ca-b353-c374d8541be5}" ma:internalName="TaxCatchAll" ma:showField="CatchAllData" ma:web="acc70353-449a-458c-af38-81fd801b655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a56ff4-038c-43a1-8198-66df79d5b4f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e09600e1-a687-45a2-9e2a-1adc7c9b1a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38F030-26CF-46AE-BA91-7FF0681C73DB}">
  <ds:schemaRefs>
    <ds:schemaRef ds:uri="http://schemas.microsoft.com/office/2006/metadata/properties"/>
    <ds:schemaRef ds:uri="http://schemas.microsoft.com/office/infopath/2007/PartnerControls"/>
    <ds:schemaRef ds:uri="acc70353-449a-458c-af38-81fd801b6559"/>
    <ds:schemaRef ds:uri="46a56ff4-038c-43a1-8198-66df79d5b4f2"/>
  </ds:schemaRefs>
</ds:datastoreItem>
</file>

<file path=customXml/itemProps2.xml><?xml version="1.0" encoding="utf-8"?>
<ds:datastoreItem xmlns:ds="http://schemas.openxmlformats.org/officeDocument/2006/customXml" ds:itemID="{8F8BFF4B-9383-4BFE-A032-1ED0A95044DB}">
  <ds:schemaRefs>
    <ds:schemaRef ds:uri="http://schemas.openxmlformats.org/officeDocument/2006/bibliography"/>
  </ds:schemaRefs>
</ds:datastoreItem>
</file>

<file path=customXml/itemProps3.xml><?xml version="1.0" encoding="utf-8"?>
<ds:datastoreItem xmlns:ds="http://schemas.openxmlformats.org/officeDocument/2006/customXml" ds:itemID="{0905769A-17F7-4CB9-9EF0-216B14B95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c70353-449a-458c-af38-81fd801b6559"/>
    <ds:schemaRef ds:uri="46a56ff4-038c-43a1-8198-66df79d5b4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4839E6-8EB1-4D78-9DAF-AC8E13B6DA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3648</Words>
  <Characters>22989</Characters>
  <Application>Microsoft Office Word</Application>
  <DocSecurity>0</DocSecurity>
  <Lines>191</Lines>
  <Paragraphs>53</Paragraphs>
  <ScaleCrop>false</ScaleCrop>
  <Company/>
  <LinksUpToDate>false</LinksUpToDate>
  <CharactersWithSpaces>26584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Ganter</dc:creator>
  <cp:keywords/>
  <dc:description/>
  <cp:lastModifiedBy>Ganter, Julian</cp:lastModifiedBy>
  <cp:revision>1756</cp:revision>
  <dcterms:created xsi:type="dcterms:W3CDTF">2023-03-01T05:26:00Z</dcterms:created>
  <dcterms:modified xsi:type="dcterms:W3CDTF">2024-11-20T09:54:00Z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0x01010075DC99EB5B522442BFB271BE36A4F819</vt:lpwstr>
  </property>
  <property fmtid="{D5CDD505-2E9C-101B-9397-08002B2CF9AE}" pid="3" name="MediaServiceImageTags">
    <vt:lpwstr/>
  </property>
  <property fmtid="{D5CDD505-2E9C-101B-9397-08002B2CF9AE}" pid="4" name="ZOTERO_PREF_1">
    <vt:lpwstr>&lt;data data-version="3" zotero-version="6.0.36"&gt;&lt;session id="Tr80eiGF"/&gt;&lt;style id="http://www.zotero.org/styles/resuscitation" hasBibliography="1" bibliographyStyleHasBeenSet="1"/&gt;&lt;prefs&gt;&lt;pref name="fieldType" value="Field"/&gt;&lt;pref name="automaticJournalAbb</vt:lpwstr>
  </property>
  <property fmtid="{D5CDD505-2E9C-101B-9397-08002B2CF9AE}" pid="5" name="ZOTERO_PREF_2">
    <vt:lpwstr>reviations" value="true"/&gt;&lt;/prefs&gt;&lt;/data&gt;</vt:lpwstr>
  </property>
</Properties>
</file>