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BDA80" w14:textId="77777777" w:rsidR="005F7A05" w:rsidRPr="002E1214" w:rsidRDefault="00000000">
      <w:pPr>
        <w:jc w:val="cente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AI-3 Assessment</w:t>
      </w:r>
    </w:p>
    <w:p w14:paraId="004A328D" w14:textId="756808C2" w:rsidR="005F7A05" w:rsidRPr="002E1214" w:rsidRDefault="00000000">
      <w:pPr>
        <w:numPr>
          <w:ilvl w:val="0"/>
          <w:numId w:val="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Triage:</w:t>
      </w:r>
      <w:r w:rsidRPr="002E1214">
        <w:rPr>
          <w:rFonts w:ascii="Times New Roman" w:eastAsia="等线" w:hAnsi="Times New Roman" w:cs="Times New Roman"/>
          <w:sz w:val="20"/>
          <w:szCs w:val="20"/>
          <w14:ligatures w14:val="none"/>
        </w:rPr>
        <w:t xml:space="preserve"> How does AI-3 assist emergency physicians and nurses in triage? (Case 1, including seven </w:t>
      </w:r>
      <w:r w:rsidR="002E1214" w:rsidRPr="002E1214">
        <w:rPr>
          <w:rFonts w:ascii="Times New Roman" w:eastAsia="等线" w:hAnsi="Times New Roman" w:cs="Times New Roman"/>
          <w:sz w:val="20"/>
          <w:szCs w:val="20"/>
          <w14:ligatures w14:val="none"/>
        </w:rPr>
        <w:t>scenario</w:t>
      </w:r>
      <w:r w:rsidRPr="002E1214">
        <w:rPr>
          <w:rFonts w:ascii="Times New Roman" w:eastAsia="等线" w:hAnsi="Times New Roman" w:cs="Times New Roman"/>
          <w:sz w:val="20"/>
          <w:szCs w:val="20"/>
          <w14:ligatures w14:val="none"/>
        </w:rPr>
        <w:t>)</w:t>
      </w:r>
    </w:p>
    <w:p w14:paraId="3981FABA" w14:textId="77777777" w:rsidR="005F7A05" w:rsidRPr="002E1214" w:rsidRDefault="00000000">
      <w:pPr>
        <w:numPr>
          <w:ilvl w:val="0"/>
          <w:numId w:val="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Assessment and Diagnosis: </w:t>
      </w:r>
      <w:r w:rsidRPr="002E1214">
        <w:rPr>
          <w:rFonts w:ascii="Times New Roman" w:eastAsia="等线" w:hAnsi="Times New Roman" w:cs="Times New Roman"/>
          <w:sz w:val="20"/>
          <w:szCs w:val="20"/>
          <w14:ligatures w14:val="none"/>
        </w:rPr>
        <w:t>How does AI-3 support emergency physicians in early assessment and rapid diagnosis? (Cases 2 and 3)</w:t>
      </w:r>
    </w:p>
    <w:p w14:paraId="4A7C918E" w14:textId="77777777" w:rsidR="005F7A05" w:rsidRPr="002E1214" w:rsidRDefault="00000000">
      <w:pPr>
        <w:numPr>
          <w:ilvl w:val="0"/>
          <w:numId w:val="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Treatment Decision-Making:</w:t>
      </w:r>
      <w:r w:rsidRPr="002E1214">
        <w:rPr>
          <w:rFonts w:ascii="Times New Roman" w:eastAsia="等线" w:hAnsi="Times New Roman" w:cs="Times New Roman"/>
          <w:sz w:val="20"/>
          <w:szCs w:val="20"/>
          <w14:ligatures w14:val="none"/>
        </w:rPr>
        <w:t xml:space="preserve"> How does AI-3 assist emergency physicians in making appropriate clinical decisions during treatment? (Cases 4 and 5)</w:t>
      </w:r>
    </w:p>
    <w:p w14:paraId="27E8D09A" w14:textId="77777777" w:rsidR="005F7A05" w:rsidRPr="002E1214" w:rsidRDefault="00000000">
      <w:pPr>
        <w:numPr>
          <w:ilvl w:val="0"/>
          <w:numId w:val="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Post-Treatment Management and Follow-Up: </w:t>
      </w:r>
      <w:r w:rsidRPr="002E1214">
        <w:rPr>
          <w:rFonts w:ascii="Times New Roman" w:eastAsia="等线" w:hAnsi="Times New Roman" w:cs="Times New Roman"/>
          <w:sz w:val="20"/>
          <w:szCs w:val="20"/>
          <w14:ligatures w14:val="none"/>
        </w:rPr>
        <w:t>How does AI-3 assist emergency physicians in optimizing post-treatment management and follow-up for patients? (Cases 6 and 7)</w:t>
      </w:r>
    </w:p>
    <w:p w14:paraId="29975985" w14:textId="77777777" w:rsidR="005F7A05" w:rsidRPr="002E1214" w:rsidRDefault="00000000">
      <w:pPr>
        <w:numPr>
          <w:ilvl w:val="0"/>
          <w:numId w:val="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Psychosocial Support: </w:t>
      </w:r>
      <w:r w:rsidRPr="002E1214">
        <w:rPr>
          <w:rFonts w:ascii="Times New Roman" w:eastAsia="等线" w:hAnsi="Times New Roman" w:cs="Times New Roman"/>
          <w:sz w:val="20"/>
          <w:szCs w:val="20"/>
          <w14:ligatures w14:val="none"/>
        </w:rPr>
        <w:t>How does AI-3 assist emergency physicians and nurses in providing effective psychosocial support to patients? (Cases 8 and 9)</w:t>
      </w:r>
    </w:p>
    <w:p w14:paraId="2E521849" w14:textId="77777777" w:rsidR="005F7A05" w:rsidRPr="002E1214" w:rsidRDefault="00000000" w:rsidP="002E1214">
      <w:pPr>
        <w:numPr>
          <w:ilvl w:val="0"/>
          <w:numId w:val="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Prognosis and Rehabilitation: </w:t>
      </w:r>
      <w:r w:rsidRPr="002E1214">
        <w:rPr>
          <w:rFonts w:ascii="Times New Roman" w:eastAsia="等线" w:hAnsi="Times New Roman" w:cs="Times New Roman"/>
          <w:sz w:val="20"/>
          <w:szCs w:val="20"/>
          <w14:ligatures w14:val="none"/>
        </w:rPr>
        <w:t>How does AI-3 assist emergency physicians and nurses in assessing patient prognosis and developing appropriate rehabilitation plans? (Cases 10 and 11)</w:t>
      </w:r>
    </w:p>
    <w:p w14:paraId="1E7A819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57C11F3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26D7D75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416D650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1CC95C0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73DCC2B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7726296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0E0FA00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0879E76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47AF5E9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2DCCB09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209F02E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0F3FD37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098A6D54" w14:textId="77777777" w:rsidR="002E1214" w:rsidRPr="002E1214" w:rsidRDefault="002E1214">
      <w:pPr>
        <w:rPr>
          <w:rFonts w:ascii="Times New Roman" w:eastAsia="等线" w:hAnsi="Times New Roman" w:cs="Times New Roman"/>
          <w:sz w:val="20"/>
          <w:szCs w:val="20"/>
          <w14:ligatures w14:val="none"/>
        </w:rPr>
      </w:pPr>
    </w:p>
    <w:p w14:paraId="3A2F9B9D" w14:textId="77777777" w:rsidR="002E1214" w:rsidRPr="002E1214" w:rsidRDefault="002E1214">
      <w:pPr>
        <w:rPr>
          <w:rFonts w:ascii="Times New Roman" w:eastAsia="等线" w:hAnsi="Times New Roman" w:cs="Times New Roman"/>
          <w:sz w:val="20"/>
          <w:szCs w:val="20"/>
          <w14:ligatures w14:val="none"/>
        </w:rPr>
      </w:pPr>
    </w:p>
    <w:p w14:paraId="58386D40" w14:textId="77777777" w:rsidR="002E1214" w:rsidRPr="002E1214" w:rsidRDefault="002E1214">
      <w:pPr>
        <w:rPr>
          <w:rFonts w:ascii="Times New Roman" w:eastAsia="等线" w:hAnsi="Times New Roman" w:cs="Times New Roman"/>
          <w:sz w:val="20"/>
          <w:szCs w:val="20"/>
          <w14:ligatures w14:val="none"/>
        </w:rPr>
      </w:pPr>
    </w:p>
    <w:p w14:paraId="0AB1F8C4" w14:textId="77777777" w:rsidR="002E1214" w:rsidRPr="002E1214" w:rsidRDefault="002E1214">
      <w:pPr>
        <w:rPr>
          <w:rFonts w:ascii="Times New Roman" w:eastAsia="等线" w:hAnsi="Times New Roman" w:cs="Times New Roman"/>
          <w:sz w:val="20"/>
          <w:szCs w:val="20"/>
          <w14:ligatures w14:val="none"/>
        </w:rPr>
      </w:pPr>
    </w:p>
    <w:p w14:paraId="0C2E0D05" w14:textId="77777777" w:rsidR="002E1214" w:rsidRPr="002E1214" w:rsidRDefault="002E1214">
      <w:pPr>
        <w:rPr>
          <w:rFonts w:ascii="Times New Roman" w:eastAsia="等线" w:hAnsi="Times New Roman" w:cs="Times New Roman"/>
          <w:sz w:val="20"/>
          <w:szCs w:val="20"/>
          <w14:ligatures w14:val="none"/>
        </w:rPr>
      </w:pPr>
    </w:p>
    <w:p w14:paraId="33B3A98E" w14:textId="77777777" w:rsidR="002E1214" w:rsidRPr="002E1214" w:rsidRDefault="002E1214">
      <w:pPr>
        <w:rPr>
          <w:rFonts w:ascii="Times New Roman" w:eastAsia="等线" w:hAnsi="Times New Roman" w:cs="Times New Roman"/>
          <w:sz w:val="20"/>
          <w:szCs w:val="20"/>
          <w14:ligatures w14:val="none"/>
        </w:rPr>
      </w:pPr>
    </w:p>
    <w:p w14:paraId="56108561" w14:textId="77777777" w:rsidR="002E1214" w:rsidRPr="002E1214" w:rsidRDefault="002E1214">
      <w:pPr>
        <w:rPr>
          <w:rFonts w:ascii="Times New Roman" w:eastAsia="等线" w:hAnsi="Times New Roman" w:cs="Times New Roman"/>
          <w:sz w:val="20"/>
          <w:szCs w:val="20"/>
          <w14:ligatures w14:val="none"/>
        </w:rPr>
      </w:pPr>
    </w:p>
    <w:p w14:paraId="0493784E" w14:textId="77777777" w:rsidR="002E1214" w:rsidRPr="002E1214" w:rsidRDefault="002E1214">
      <w:pPr>
        <w:rPr>
          <w:rFonts w:ascii="Times New Roman" w:eastAsia="等线" w:hAnsi="Times New Roman" w:cs="Times New Roman"/>
          <w:sz w:val="20"/>
          <w:szCs w:val="20"/>
          <w14:ligatures w14:val="none"/>
        </w:rPr>
      </w:pPr>
    </w:p>
    <w:p w14:paraId="0FD93AB9" w14:textId="77777777" w:rsidR="002E1214" w:rsidRPr="002E1214" w:rsidRDefault="002E1214">
      <w:pPr>
        <w:rPr>
          <w:rFonts w:ascii="Times New Roman" w:eastAsia="等线" w:hAnsi="Times New Roman" w:cs="Times New Roman"/>
          <w:sz w:val="20"/>
          <w:szCs w:val="20"/>
          <w14:ligatures w14:val="none"/>
        </w:rPr>
      </w:pPr>
    </w:p>
    <w:p w14:paraId="105B8FF5" w14:textId="77777777" w:rsidR="002E1214" w:rsidRPr="002E1214" w:rsidRDefault="002E1214">
      <w:pPr>
        <w:rPr>
          <w:rFonts w:ascii="Times New Roman" w:eastAsia="等线" w:hAnsi="Times New Roman" w:cs="Times New Roman"/>
          <w:sz w:val="20"/>
          <w:szCs w:val="20"/>
          <w14:ligatures w14:val="none"/>
        </w:rPr>
      </w:pPr>
    </w:p>
    <w:p w14:paraId="72C68F0B" w14:textId="77777777" w:rsidR="002E1214" w:rsidRPr="002E1214" w:rsidRDefault="002E1214">
      <w:pPr>
        <w:rPr>
          <w:rFonts w:ascii="Times New Roman" w:eastAsia="等线" w:hAnsi="Times New Roman" w:cs="Times New Roman"/>
          <w:sz w:val="20"/>
          <w:szCs w:val="20"/>
          <w14:ligatures w14:val="none"/>
        </w:rPr>
      </w:pPr>
    </w:p>
    <w:p w14:paraId="00E05E29" w14:textId="77777777" w:rsidR="002E1214" w:rsidRPr="002E1214" w:rsidRDefault="002E1214">
      <w:pPr>
        <w:rPr>
          <w:rFonts w:ascii="Times New Roman" w:eastAsia="等线" w:hAnsi="Times New Roman" w:cs="Times New Roman"/>
          <w:sz w:val="20"/>
          <w:szCs w:val="20"/>
          <w14:ligatures w14:val="none"/>
        </w:rPr>
      </w:pPr>
    </w:p>
    <w:p w14:paraId="33BBBDE3" w14:textId="77777777" w:rsidR="002E1214" w:rsidRPr="002E1214" w:rsidRDefault="002E1214">
      <w:pPr>
        <w:rPr>
          <w:rFonts w:ascii="Times New Roman" w:eastAsia="等线" w:hAnsi="Times New Roman" w:cs="Times New Roman"/>
          <w:sz w:val="20"/>
          <w:szCs w:val="20"/>
          <w14:ligatures w14:val="none"/>
        </w:rPr>
      </w:pPr>
    </w:p>
    <w:p w14:paraId="283DB877" w14:textId="77777777" w:rsidR="002E1214" w:rsidRPr="002E1214" w:rsidRDefault="002E1214">
      <w:pPr>
        <w:rPr>
          <w:rFonts w:ascii="Times New Roman" w:eastAsia="等线" w:hAnsi="Times New Roman" w:cs="Times New Roman"/>
          <w:sz w:val="20"/>
          <w:szCs w:val="20"/>
          <w14:ligatures w14:val="none"/>
        </w:rPr>
      </w:pPr>
    </w:p>
    <w:p w14:paraId="6F358BFE" w14:textId="77777777" w:rsidR="002E1214" w:rsidRPr="002E1214" w:rsidRDefault="002E1214">
      <w:pPr>
        <w:rPr>
          <w:rFonts w:ascii="Times New Roman" w:eastAsia="等线" w:hAnsi="Times New Roman" w:cs="Times New Roman"/>
          <w:sz w:val="20"/>
          <w:szCs w:val="20"/>
          <w14:ligatures w14:val="none"/>
        </w:rPr>
      </w:pPr>
    </w:p>
    <w:p w14:paraId="3FA2AC67" w14:textId="77777777" w:rsidR="002E1214" w:rsidRDefault="002E1214">
      <w:pPr>
        <w:rPr>
          <w:rFonts w:ascii="Times New Roman" w:eastAsia="等线" w:hAnsi="Times New Roman" w:cs="Times New Roman"/>
          <w:sz w:val="20"/>
          <w:szCs w:val="20"/>
          <w14:ligatures w14:val="none"/>
        </w:rPr>
      </w:pPr>
    </w:p>
    <w:p w14:paraId="2E953F92" w14:textId="77777777" w:rsidR="00E3648E" w:rsidRDefault="00E3648E">
      <w:pPr>
        <w:rPr>
          <w:rFonts w:ascii="Times New Roman" w:eastAsia="等线" w:hAnsi="Times New Roman" w:cs="Times New Roman"/>
          <w:sz w:val="20"/>
          <w:szCs w:val="20"/>
          <w14:ligatures w14:val="none"/>
        </w:rPr>
      </w:pPr>
    </w:p>
    <w:p w14:paraId="5FB26E16" w14:textId="77777777" w:rsidR="00E3648E" w:rsidRPr="002E1214" w:rsidRDefault="00E3648E">
      <w:pPr>
        <w:rPr>
          <w:rFonts w:ascii="Times New Roman" w:eastAsia="等线" w:hAnsi="Times New Roman" w:cs="Times New Roman" w:hint="eastAsia"/>
          <w:sz w:val="20"/>
          <w:szCs w:val="20"/>
          <w14:ligatures w14:val="none"/>
        </w:rPr>
      </w:pPr>
    </w:p>
    <w:p w14:paraId="1E9FDA11" w14:textId="77777777" w:rsidR="005F7A05" w:rsidRPr="002E1214" w:rsidRDefault="00000000">
      <w:pPr>
        <w:rPr>
          <w:rFonts w:ascii="Times New Roman" w:eastAsia="等线" w:hAnsi="Times New Roman" w:cs="Times New Roman"/>
          <w:b/>
          <w:bCs/>
          <w:sz w:val="20"/>
          <w:szCs w:val="20"/>
          <w:highlight w:val="yellow"/>
          <w14:ligatures w14:val="none"/>
        </w:rPr>
      </w:pPr>
      <w:r w:rsidRPr="002E1214">
        <w:rPr>
          <w:rFonts w:ascii="Times New Roman" w:eastAsia="等线" w:hAnsi="Times New Roman" w:cs="Times New Roman"/>
          <w:b/>
          <w:bCs/>
          <w:sz w:val="20"/>
          <w:szCs w:val="20"/>
          <w:highlight w:val="yellow"/>
          <w14:ligatures w14:val="none"/>
        </w:rPr>
        <w:lastRenderedPageBreak/>
        <w:t>Domain 1: Triage</w:t>
      </w:r>
    </w:p>
    <w:p w14:paraId="757D783E"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Case #1: Evaluating AI-3's Capability in Triage</w:t>
      </w:r>
    </w:p>
    <w:p w14:paraId="697AD9F5"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You are required to assume the role of an emergency department expert. Based on the guidelines of the Chinese Expert Consensus on Emergency Triage, conduct an initial assessment and screening of the symptoms in the following cases. Classify the severity of the conditions, evaluate the urgency level, determine the priority of treatment, and allocate patients to the appropriate triage zone in accordance with the consensus requirements.</w:t>
      </w:r>
    </w:p>
    <w:p w14:paraId="29087A86"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19AF45B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I'm ready. I will act as an Emergency Department expert, using the Chinese Expert Consensus on Emergency Triage as my guide. Please provide the cases. For each case, I will provide the following:</w:t>
      </w:r>
    </w:p>
    <w:p w14:paraId="741231DA" w14:textId="77777777" w:rsidR="005F7A05" w:rsidRPr="002E1214" w:rsidRDefault="00000000">
      <w:pPr>
        <w:numPr>
          <w:ilvl w:val="0"/>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Initial Assessment and Screening: A brief summary of the presenting symptoms and vital signs (if provided).</w:t>
      </w:r>
    </w:p>
    <w:p w14:paraId="790F771F" w14:textId="77777777" w:rsidR="005F7A05" w:rsidRPr="002E1214" w:rsidRDefault="00000000">
      <w:pPr>
        <w:numPr>
          <w:ilvl w:val="0"/>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Severity Classification (Level): I will classify the condition into one of the four levels based on the Chinese system:</w:t>
      </w:r>
    </w:p>
    <w:p w14:paraId="6159D513"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1 (Resuscitation): Immediately life-threatening. Requires immediate, life-saving intervention.</w:t>
      </w:r>
    </w:p>
    <w:p w14:paraId="4E501AA2"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2 (Emergency): Potentially life-threatening, limb-threatening, or organ-threatening. Requires rapid assessment and treatment.</w:t>
      </w:r>
    </w:p>
    <w:p w14:paraId="721AA5CB"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3 (Urgent): Significant acute problem, but not immediately life-threatening. Could progress to a more serious condition. Requires timely assessment and treatment.</w:t>
      </w:r>
    </w:p>
    <w:p w14:paraId="03576100"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4 (Non-urgent): Minor illness or injury. Stable and can wait for care.</w:t>
      </w:r>
    </w:p>
    <w:p w14:paraId="4A30E10A" w14:textId="77777777" w:rsidR="005F7A05" w:rsidRPr="002E1214" w:rsidRDefault="00000000">
      <w:pPr>
        <w:numPr>
          <w:ilvl w:val="0"/>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Urgency Level (Time to See Physician): I'll give an estimated time frame within which the patient should ideally be seen by a physician, corresponding to the severity level:</w:t>
      </w:r>
    </w:p>
    <w:p w14:paraId="503624A2"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1: Immediately (0 minutes)</w:t>
      </w:r>
    </w:p>
    <w:p w14:paraId="48283930"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2: Within 10 minutes</w:t>
      </w:r>
    </w:p>
    <w:p w14:paraId="4A26B436"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3: Within 30 minutes</w:t>
      </w:r>
    </w:p>
    <w:p w14:paraId="49DC6A49"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4: Within 120 minutes (2 hours), or can potentially be referred to a less acute care setting.</w:t>
      </w:r>
    </w:p>
    <w:p w14:paraId="27E6573A" w14:textId="77777777" w:rsidR="005F7A05" w:rsidRPr="002E1214" w:rsidRDefault="00000000">
      <w:pPr>
        <w:numPr>
          <w:ilvl w:val="0"/>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Priority of Treatment: (Highest, High, Medium, Low) based on the Level.</w:t>
      </w:r>
    </w:p>
    <w:p w14:paraId="4AAD0457" w14:textId="77777777" w:rsidR="005F7A05" w:rsidRPr="002E1214" w:rsidRDefault="00000000">
      <w:pPr>
        <w:numPr>
          <w:ilvl w:val="0"/>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Triage Zone: Based on the Chinese system, I will assign the patient to one of the following zones:</w:t>
      </w:r>
    </w:p>
    <w:p w14:paraId="6A8C6741"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Red Zone (Resuscitation Area): For Level 1 patients.</w:t>
      </w:r>
    </w:p>
    <w:p w14:paraId="276206CD"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Yellow Zone (Emergency/Observation Area): For Level 2 patients. Might include a separate observation area within the Yellow Zone.</w:t>
      </w:r>
    </w:p>
    <w:p w14:paraId="76ABA64F"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Green Zone (Urgent Care </w:t>
      </w:r>
      <w:proofErr w:type="gramStart"/>
      <w:r w:rsidRPr="002E1214">
        <w:rPr>
          <w:rFonts w:ascii="Times New Roman" w:eastAsia="等线" w:hAnsi="Times New Roman" w:cs="Times New Roman"/>
          <w:sz w:val="20"/>
          <w:szCs w:val="20"/>
          <w14:ligatures w14:val="none"/>
        </w:rPr>
        <w:t>Area):&lt;</w:t>
      </w:r>
      <w:proofErr w:type="gramEnd"/>
      <w:r w:rsidRPr="002E1214">
        <w:rPr>
          <w:rFonts w:ascii="Times New Roman" w:eastAsia="等线" w:hAnsi="Times New Roman" w:cs="Times New Roman"/>
          <w:sz w:val="20"/>
          <w:szCs w:val="20"/>
          <w14:ligatures w14:val="none"/>
        </w:rPr>
        <w:t>/b&gt; For Level 3 patients.</w:t>
      </w:r>
    </w:p>
    <w:p w14:paraId="32181B9D" w14:textId="77777777" w:rsidR="005F7A05" w:rsidRPr="002E1214" w:rsidRDefault="00000000">
      <w:pPr>
        <w:numPr>
          <w:ilvl w:val="1"/>
          <w:numId w:val="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Blue/White Zone </w:t>
      </w:r>
      <w:proofErr w:type="gramStart"/>
      <w:r w:rsidRPr="002E1214">
        <w:rPr>
          <w:rFonts w:ascii="Times New Roman" w:eastAsia="等线" w:hAnsi="Times New Roman" w:cs="Times New Roman"/>
          <w:sz w:val="20"/>
          <w:szCs w:val="20"/>
          <w14:ligatures w14:val="none"/>
        </w:rPr>
        <w:t>For</w:t>
      </w:r>
      <w:proofErr w:type="gramEnd"/>
      <w:r w:rsidRPr="002E1214">
        <w:rPr>
          <w:rFonts w:ascii="Times New Roman" w:eastAsia="等线" w:hAnsi="Times New Roman" w:cs="Times New Roman"/>
          <w:sz w:val="20"/>
          <w:szCs w:val="20"/>
          <w14:ligatures w14:val="none"/>
        </w:rPr>
        <w:t xml:space="preserve"> Level 4 patients.</w:t>
      </w:r>
    </w:p>
    <w:p w14:paraId="61E813B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Important Considerations (Based on my understanding of the Chinese Triage System):</w:t>
      </w:r>
    </w:p>
    <w:p w14:paraId="1F48A6AD" w14:textId="77777777" w:rsidR="005F7A05" w:rsidRPr="002E1214" w:rsidRDefault="00000000">
      <w:pPr>
        <w:numPr>
          <w:ilvl w:val="0"/>
          <w:numId w:val="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Vital Signs: I will heavily rely on vital signs (heart rate, respiratory rate, blood pressure, oxygen saturation, temperature, level of consciousness) if provided. Abnormal vital signs often elevate the triage level.</w:t>
      </w:r>
    </w:p>
    <w:p w14:paraId="412EFCDC" w14:textId="77777777" w:rsidR="005F7A05" w:rsidRPr="002E1214" w:rsidRDefault="00000000">
      <w:pPr>
        <w:numPr>
          <w:ilvl w:val="0"/>
          <w:numId w:val="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Chief Complaint: The patient's primary reason for seeking care is crucial.</w:t>
      </w:r>
    </w:p>
    <w:p w14:paraId="42A75EBC" w14:textId="77777777" w:rsidR="005F7A05" w:rsidRPr="002E1214" w:rsidRDefault="00000000">
      <w:pPr>
        <w:numPr>
          <w:ilvl w:val="0"/>
          <w:numId w:val="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Mechanism of Injury: For trauma cases, the mechanism (e.g., high-speed motor vehicle accident, fall from height) will influence the triage level.</w:t>
      </w:r>
    </w:p>
    <w:p w14:paraId="29EA31D5" w14:textId="77777777" w:rsidR="005F7A05" w:rsidRPr="002E1214" w:rsidRDefault="00000000">
      <w:pPr>
        <w:numPr>
          <w:ilvl w:val="0"/>
          <w:numId w:val="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Pain Level: Severe, uncontrolled pain often increases the urgency.</w:t>
      </w:r>
    </w:p>
    <w:p w14:paraId="18868290" w14:textId="77777777" w:rsidR="005F7A05" w:rsidRPr="002E1214" w:rsidRDefault="00000000">
      <w:pPr>
        <w:numPr>
          <w:ilvl w:val="0"/>
          <w:numId w:val="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Age and Underlying Conditions: Very young, very old, or patients with significant underlying medical conditions (e.g., heart disease, diabetes, immunosuppression) may be triaged higher.</w:t>
      </w:r>
    </w:p>
    <w:p w14:paraId="7B4B7B0B" w14:textId="77777777" w:rsidR="005F7A05" w:rsidRPr="002E1214" w:rsidRDefault="00000000">
      <w:pPr>
        <w:numPr>
          <w:ilvl w:val="0"/>
          <w:numId w:val="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Mental Status: Altered mental status (confusion, lethargy, agitation) is a high-priority indicator.</w:t>
      </w:r>
    </w:p>
    <w:p w14:paraId="19BC3FB2" w14:textId="77777777" w:rsidR="005F7A05" w:rsidRPr="002E1214" w:rsidRDefault="00000000">
      <w:pPr>
        <w:numPr>
          <w:ilvl w:val="0"/>
          <w:numId w:val="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"Red Flags": Certain symptoms, even if seemingly minor, are considered "red flags" and warrant a higher triage level (e.g., sudden onset severe headache, chest pain, shortness of breath, signs of stroke, severe abdominal pain).</w:t>
      </w:r>
    </w:p>
    <w:p w14:paraId="65E45C50" w14:textId="77777777" w:rsidR="005F7A05" w:rsidRPr="002E1214" w:rsidRDefault="00000000">
      <w:pPr>
        <w:numPr>
          <w:ilvl w:val="0"/>
          <w:numId w:val="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Objective &gt; Subjective: More weight will be given to objective findings on vital sign measurements.</w:t>
      </w:r>
    </w:p>
    <w:p w14:paraId="45513D7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 am now ready to receive the cases. Please provide them one at a time for the most accurate assessment.</w:t>
      </w:r>
    </w:p>
    <w:p w14:paraId="58AF254A"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523670C8"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We</w:t>
      </w:r>
      <w:r w:rsidRPr="002E1214">
        <w:rPr>
          <w:rFonts w:ascii="Times New Roman" w:eastAsia="等线" w:hAnsi="Times New Roman" w:cs="Times New Roman"/>
          <w:b/>
          <w:bCs/>
          <w:sz w:val="20"/>
          <w:szCs w:val="20"/>
          <w:highlight w:val="yellow"/>
          <w14:ligatures w14:val="none"/>
        </w:rPr>
        <w:t>：</w:t>
      </w:r>
      <w:r w:rsidRPr="002E1214">
        <w:rPr>
          <w:rFonts w:ascii="Times New Roman" w:eastAsia="等线" w:hAnsi="Times New Roman" w:cs="Times New Roman"/>
          <w:b/>
          <w:bCs/>
          <w:sz w:val="20"/>
          <w:szCs w:val="20"/>
          <w:highlight w:val="yellow"/>
          <w14:ligatures w14:val="none"/>
        </w:rPr>
        <w:t>Patient Information (1):</w:t>
      </w:r>
    </w:p>
    <w:p w14:paraId="0D918DE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Gender:</w:t>
      </w:r>
      <w:r w:rsidRPr="002E1214">
        <w:rPr>
          <w:rFonts w:ascii="Times New Roman" w:eastAsia="等线" w:hAnsi="Times New Roman" w:cs="Times New Roman"/>
          <w:sz w:val="20"/>
          <w:szCs w:val="20"/>
          <w14:ligatures w14:val="none"/>
        </w:rPr>
        <w:t xml:space="preserve"> Male, </w:t>
      </w:r>
      <w:r w:rsidRPr="002E1214">
        <w:rPr>
          <w:rFonts w:ascii="Times New Roman" w:eastAsia="等线" w:hAnsi="Times New Roman" w:cs="Times New Roman"/>
          <w:b/>
          <w:bCs/>
          <w:sz w:val="20"/>
          <w:szCs w:val="20"/>
          <w14:ligatures w14:val="none"/>
        </w:rPr>
        <w:t>Age:</w:t>
      </w:r>
      <w:r w:rsidRPr="002E1214">
        <w:rPr>
          <w:rFonts w:ascii="Times New Roman" w:eastAsia="等线" w:hAnsi="Times New Roman" w:cs="Times New Roman"/>
          <w:sz w:val="20"/>
          <w:szCs w:val="20"/>
          <w14:ligatures w14:val="none"/>
        </w:rPr>
        <w:t xml:space="preserve"> 58 years.</w:t>
      </w:r>
    </w:p>
    <w:p w14:paraId="23FD002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Chief Complaint:</w:t>
      </w:r>
      <w:r w:rsidRPr="002E1214">
        <w:rPr>
          <w:rFonts w:ascii="Times New Roman" w:eastAsia="等线" w:hAnsi="Times New Roman" w:cs="Times New Roman"/>
          <w:sz w:val="20"/>
          <w:szCs w:val="20"/>
          <w14:ligatures w14:val="none"/>
        </w:rPr>
        <w:t xml:space="preserve"> Sudden onset of substernal crushing chest pain for 1 hour, accompanied by profuse sweating, nausea, and vomiting.</w:t>
      </w:r>
    </w:p>
    <w:p w14:paraId="3BFBA4F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Present Illness:</w:t>
      </w:r>
      <w:r w:rsidRPr="002E1214">
        <w:rPr>
          <w:rFonts w:ascii="Times New Roman" w:eastAsia="等线" w:hAnsi="Times New Roman" w:cs="Times New Roman"/>
          <w:sz w:val="20"/>
          <w:szCs w:val="20"/>
          <w14:ligatures w14:val="none"/>
        </w:rPr>
        <w:t xml:space="preserve"> The patient developed substernal crushing chest pain one hour ago after intense physical exertion. The pain radiates to the neck and jaw and has not alleviated. He also experiences profuse sweating, nausea, and one episode of non-projectile vomiting (gastric contents). He self-administered one tablet of nitroglycerin (0.5 mg) 15 minutes ago, with no relief; symptoms have progressively worsened.</w:t>
      </w:r>
    </w:p>
    <w:p w14:paraId="3FF49EE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Past Medical History:</w:t>
      </w:r>
      <w:r w:rsidRPr="002E1214">
        <w:rPr>
          <w:rFonts w:ascii="Times New Roman" w:eastAsia="等线" w:hAnsi="Times New Roman" w:cs="Times New Roman"/>
          <w:sz w:val="20"/>
          <w:szCs w:val="20"/>
          <w14:ligatures w14:val="none"/>
        </w:rPr>
        <w:t xml:space="preserve"> Hypertension for 10 years, with blood pressure fluctuating around 155/100 mmHg; non-compliant with antihypertensive therapy. Denies history of diabetes, coronary artery disease, or gastrointestinal diseases. No history of surgeries, trauma, or drug allergies.</w:t>
      </w:r>
    </w:p>
    <w:p w14:paraId="2680D17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History:</w:t>
      </w:r>
      <w:r w:rsidRPr="002E1214">
        <w:rPr>
          <w:rFonts w:ascii="Times New Roman" w:eastAsia="等线" w:hAnsi="Times New Roman" w:cs="Times New Roman"/>
          <w:sz w:val="20"/>
          <w:szCs w:val="20"/>
          <w14:ligatures w14:val="none"/>
        </w:rPr>
        <w:t xml:space="preserve"> Smoker for 30 years (10 cigarettes/day), denies alcohol consumption.</w:t>
      </w:r>
    </w:p>
    <w:p w14:paraId="36F0C25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Marital and Reproductive History: </w:t>
      </w:r>
      <w:r w:rsidRPr="002E1214">
        <w:rPr>
          <w:rFonts w:ascii="Times New Roman" w:eastAsia="等线" w:hAnsi="Times New Roman" w:cs="Times New Roman"/>
          <w:sz w:val="20"/>
          <w:szCs w:val="20"/>
          <w14:ligatures w14:val="none"/>
        </w:rPr>
        <w:t>Married at the age of 30; spouse is in good health; has one daughter.</w:t>
      </w:r>
    </w:p>
    <w:p w14:paraId="4D5D0E2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Family History:</w:t>
      </w:r>
      <w:r w:rsidRPr="002E1214">
        <w:rPr>
          <w:rFonts w:ascii="Times New Roman" w:eastAsia="等线" w:hAnsi="Times New Roman" w:cs="Times New Roman"/>
          <w:sz w:val="20"/>
          <w:szCs w:val="20"/>
          <w14:ligatures w14:val="none"/>
        </w:rPr>
        <w:t xml:space="preserve"> Father deceased from myocardial infarction, mother has hypertension.</w:t>
      </w:r>
    </w:p>
    <w:p w14:paraId="05F3BF2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Physical Examination &amp; Investigations:</w:t>
      </w:r>
      <w:r w:rsidRPr="002E1214">
        <w:rPr>
          <w:rFonts w:ascii="Times New Roman" w:eastAsia="等线" w:hAnsi="Times New Roman" w:cs="Times New Roman"/>
          <w:sz w:val="20"/>
          <w:szCs w:val="20"/>
          <w14:ligatures w14:val="none"/>
        </w:rPr>
        <w:t xml:space="preserve"> T: 36.7°C, P: 110 bpm, R: 24 bpm, BP: 80/50 mmHg, SpO₂: 92%</w:t>
      </w:r>
    </w:p>
    <w:p w14:paraId="72F86F9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Alert but restless, pale, and diaphoretic with cold extremities. No jugular venous distention. Lungs clear to auscultation.</w:t>
      </w:r>
    </w:p>
    <w:p w14:paraId="3FDCDCF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ECG (External Hospital): ST-segment elevation with an upward convex pattern &gt;1 mm in leads II, III, and </w:t>
      </w:r>
      <w:proofErr w:type="spellStart"/>
      <w:r w:rsidRPr="002E1214">
        <w:rPr>
          <w:rFonts w:ascii="Times New Roman" w:eastAsia="等线" w:hAnsi="Times New Roman" w:cs="Times New Roman"/>
          <w:sz w:val="20"/>
          <w:szCs w:val="20"/>
          <w14:ligatures w14:val="none"/>
        </w:rPr>
        <w:t>aVF</w:t>
      </w:r>
      <w:proofErr w:type="spellEnd"/>
      <w:r w:rsidRPr="002E1214">
        <w:rPr>
          <w:rFonts w:ascii="Times New Roman" w:eastAsia="等线" w:hAnsi="Times New Roman" w:cs="Times New Roman"/>
          <w:sz w:val="20"/>
          <w:szCs w:val="20"/>
          <w14:ligatures w14:val="none"/>
        </w:rPr>
        <w:t>, with ST elevation in lead III greater than in lead II.</w:t>
      </w:r>
    </w:p>
    <w:p w14:paraId="1715370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507A18F3" w14:textId="77777777" w:rsidR="005F7A05" w:rsidRPr="002E1214" w:rsidRDefault="00000000">
      <w:p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highlight w:val="green"/>
          <w14:ligatures w14:val="none"/>
        </w:rPr>
        <w:t>AI-3:</w:t>
      </w:r>
      <w:r w:rsidRPr="002E1214">
        <w:rPr>
          <w:rFonts w:ascii="Times New Roman" w:eastAsia="等线" w:hAnsi="Times New Roman" w:cs="Times New Roman"/>
          <w:b/>
          <w:bCs/>
          <w:kern w:val="0"/>
          <w:sz w:val="20"/>
          <w:szCs w:val="20"/>
          <w14:ligatures w14:val="none"/>
        </w:rPr>
        <w:t xml:space="preserve"> </w:t>
      </w:r>
      <w:r w:rsidRPr="002E1214">
        <w:rPr>
          <w:rFonts w:ascii="Times New Roman" w:eastAsia="等线" w:hAnsi="Times New Roman" w:cs="Times New Roman"/>
          <w:kern w:val="0"/>
          <w:sz w:val="20"/>
          <w:szCs w:val="20"/>
          <w14:ligatures w14:val="none"/>
        </w:rPr>
        <w:t>Okay, here's my assessment based on the information provided:</w:t>
      </w:r>
    </w:p>
    <w:p w14:paraId="771C069A" w14:textId="77777777" w:rsidR="005F7A05" w:rsidRPr="002E1214" w:rsidRDefault="00000000">
      <w:pPr>
        <w:numPr>
          <w:ilvl w:val="0"/>
          <w:numId w:val="5"/>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Initial Assessment and Screening:</w:t>
      </w:r>
      <w:r w:rsidRPr="002E1214">
        <w:rPr>
          <w:rFonts w:ascii="Times New Roman" w:eastAsia="等线" w:hAnsi="Times New Roman" w:cs="Times New Roman"/>
          <w:kern w:val="0"/>
          <w:sz w:val="20"/>
          <w:szCs w:val="20"/>
          <w14:ligatures w14:val="none"/>
        </w:rPr>
        <w:t> This 58-year-old male presents with classic symptoms of acute myocardial infarction (AMI), including severe, crushing chest pain radiating to the neck and jaw, diaphoresis, nausea, vomiting, and a concerning ECG showing ST-segment elevation in the inferior leads. The low blood pressure (80/50 mmHg) and elevated heart rate (110 bpm) indicate hemodynamic instability, likely cardiogenic shock. The lack of response to nitroglycerin and worsening symptoms are highly concerning. The history of hypertension, smoking, and family history of MI further increase the risk.</w:t>
      </w:r>
    </w:p>
    <w:p w14:paraId="09364A78" w14:textId="77777777" w:rsidR="005F7A05" w:rsidRPr="002E1214" w:rsidRDefault="00000000">
      <w:pPr>
        <w:numPr>
          <w:ilvl w:val="0"/>
          <w:numId w:val="5"/>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Severity Classification (Level):</w:t>
      </w:r>
      <w:r w:rsidRPr="002E1214">
        <w:rPr>
          <w:rFonts w:ascii="Times New Roman" w:eastAsia="等线" w:hAnsi="Times New Roman" w:cs="Times New Roman"/>
          <w:kern w:val="0"/>
          <w:sz w:val="20"/>
          <w:szCs w:val="20"/>
          <w14:ligatures w14:val="none"/>
        </w:rPr>
        <w:t> </w:t>
      </w:r>
      <w:r w:rsidRPr="002E1214">
        <w:rPr>
          <w:rFonts w:ascii="Times New Roman" w:eastAsia="等线" w:hAnsi="Times New Roman" w:cs="Times New Roman"/>
          <w:b/>
          <w:bCs/>
          <w:kern w:val="0"/>
          <w:sz w:val="20"/>
          <w:szCs w:val="20"/>
          <w14:ligatures w14:val="none"/>
        </w:rPr>
        <w:t>Level 1 (Resuscitation)</w:t>
      </w:r>
      <w:r w:rsidRPr="002E1214">
        <w:rPr>
          <w:rFonts w:ascii="Times New Roman" w:eastAsia="等线" w:hAnsi="Times New Roman" w:cs="Times New Roman"/>
          <w:kern w:val="0"/>
          <w:sz w:val="20"/>
          <w:szCs w:val="20"/>
          <w14:ligatures w14:val="none"/>
        </w:rPr>
        <w:t xml:space="preserve">. This patient is experiencing a life-threatening emergency. The combination of chest pain, ECG findings, and hemodynamic instability (hypotension) points to a likely large, acute myocardial infarction with cardiogenic </w:t>
      </w:r>
      <w:r w:rsidRPr="002E1214">
        <w:rPr>
          <w:rFonts w:ascii="Times New Roman" w:eastAsia="等线" w:hAnsi="Times New Roman" w:cs="Times New Roman"/>
          <w:kern w:val="0"/>
          <w:sz w:val="20"/>
          <w:szCs w:val="20"/>
          <w14:ligatures w14:val="none"/>
        </w:rPr>
        <w:lastRenderedPageBreak/>
        <w:t>shock.</w:t>
      </w:r>
    </w:p>
    <w:p w14:paraId="02D38F46" w14:textId="77777777" w:rsidR="005F7A05" w:rsidRPr="002E1214" w:rsidRDefault="00000000">
      <w:pPr>
        <w:numPr>
          <w:ilvl w:val="0"/>
          <w:numId w:val="5"/>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Urgency Level (Time to See Physician):</w:t>
      </w:r>
      <w:r w:rsidRPr="002E1214">
        <w:rPr>
          <w:rFonts w:ascii="Times New Roman" w:eastAsia="等线" w:hAnsi="Times New Roman" w:cs="Times New Roman"/>
          <w:kern w:val="0"/>
          <w:sz w:val="20"/>
          <w:szCs w:val="20"/>
          <w14:ligatures w14:val="none"/>
        </w:rPr>
        <w:t> </w:t>
      </w:r>
      <w:r w:rsidRPr="002E1214">
        <w:rPr>
          <w:rFonts w:ascii="Times New Roman" w:eastAsia="等线" w:hAnsi="Times New Roman" w:cs="Times New Roman"/>
          <w:b/>
          <w:bCs/>
          <w:kern w:val="0"/>
          <w:sz w:val="20"/>
          <w:szCs w:val="20"/>
          <w14:ligatures w14:val="none"/>
        </w:rPr>
        <w:t>Immediately (0 minutes)</w:t>
      </w:r>
      <w:r w:rsidRPr="002E1214">
        <w:rPr>
          <w:rFonts w:ascii="Times New Roman" w:eastAsia="等线" w:hAnsi="Times New Roman" w:cs="Times New Roman"/>
          <w:kern w:val="0"/>
          <w:sz w:val="20"/>
          <w:szCs w:val="20"/>
          <w14:ligatures w14:val="none"/>
        </w:rPr>
        <w:t>. This patient requires immediate intervention to restore coronary blood flow and stabilize his condition.</w:t>
      </w:r>
    </w:p>
    <w:p w14:paraId="092C3452" w14:textId="77777777" w:rsidR="005F7A05" w:rsidRPr="002E1214" w:rsidRDefault="00000000">
      <w:pPr>
        <w:numPr>
          <w:ilvl w:val="0"/>
          <w:numId w:val="5"/>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Priority of Treatment:</w:t>
      </w:r>
      <w:r w:rsidRPr="002E1214">
        <w:rPr>
          <w:rFonts w:ascii="Times New Roman" w:eastAsia="等线" w:hAnsi="Times New Roman" w:cs="Times New Roman"/>
          <w:kern w:val="0"/>
          <w:sz w:val="20"/>
          <w:szCs w:val="20"/>
          <w14:ligatures w14:val="none"/>
        </w:rPr>
        <w:t> </w:t>
      </w:r>
      <w:r w:rsidRPr="002E1214">
        <w:rPr>
          <w:rFonts w:ascii="Times New Roman" w:eastAsia="等线" w:hAnsi="Times New Roman" w:cs="Times New Roman"/>
          <w:b/>
          <w:bCs/>
          <w:kern w:val="0"/>
          <w:sz w:val="20"/>
          <w:szCs w:val="20"/>
          <w14:ligatures w14:val="none"/>
        </w:rPr>
        <w:t>Highest</w:t>
      </w:r>
      <w:r w:rsidRPr="002E1214">
        <w:rPr>
          <w:rFonts w:ascii="Times New Roman" w:eastAsia="等线" w:hAnsi="Times New Roman" w:cs="Times New Roman"/>
          <w:kern w:val="0"/>
          <w:sz w:val="20"/>
          <w:szCs w:val="20"/>
          <w14:ligatures w14:val="none"/>
        </w:rPr>
        <w:t>.</w:t>
      </w:r>
    </w:p>
    <w:p w14:paraId="7FDFD0A1" w14:textId="77777777" w:rsidR="005F7A05" w:rsidRPr="002E1214" w:rsidRDefault="00000000">
      <w:pPr>
        <w:numPr>
          <w:ilvl w:val="0"/>
          <w:numId w:val="5"/>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Triage Zone:</w:t>
      </w:r>
      <w:r w:rsidRPr="002E1214">
        <w:rPr>
          <w:rFonts w:ascii="Times New Roman" w:eastAsia="等线" w:hAnsi="Times New Roman" w:cs="Times New Roman"/>
          <w:kern w:val="0"/>
          <w:sz w:val="20"/>
          <w:szCs w:val="20"/>
          <w14:ligatures w14:val="none"/>
        </w:rPr>
        <w:t> </w:t>
      </w:r>
      <w:r w:rsidRPr="002E1214">
        <w:rPr>
          <w:rFonts w:ascii="Times New Roman" w:eastAsia="等线" w:hAnsi="Times New Roman" w:cs="Times New Roman"/>
          <w:b/>
          <w:bCs/>
          <w:kern w:val="0"/>
          <w:sz w:val="20"/>
          <w:szCs w:val="20"/>
          <w14:ligatures w14:val="none"/>
        </w:rPr>
        <w:t>Red Zone (Resuscitation Area)</w:t>
      </w:r>
      <w:r w:rsidRPr="002E1214">
        <w:rPr>
          <w:rFonts w:ascii="Times New Roman" w:eastAsia="等线" w:hAnsi="Times New Roman" w:cs="Times New Roman"/>
          <w:kern w:val="0"/>
          <w:sz w:val="20"/>
          <w:szCs w:val="20"/>
          <w14:ligatures w14:val="none"/>
        </w:rPr>
        <w:t>. He needs immediate access to a resuscitation bay with cardiac monitoring, oxygen, IV access, and potentially advanced airway management. Immediate cardiology consultation and activation of the cardiac catheterization lab (if available) are critical.</w:t>
      </w:r>
    </w:p>
    <w:p w14:paraId="4853B314" w14:textId="77777777" w:rsidR="005F7A05" w:rsidRPr="002E1214" w:rsidRDefault="00000000">
      <w:p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Detailed Explanation and Rationale:</w:t>
      </w:r>
    </w:p>
    <w:p w14:paraId="4E09E7E6" w14:textId="77777777" w:rsidR="005F7A05" w:rsidRPr="002E1214" w:rsidRDefault="00000000">
      <w:pPr>
        <w:numPr>
          <w:ilvl w:val="0"/>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Level 1 Justification:</w:t>
      </w:r>
      <w:r w:rsidRPr="002E1214">
        <w:rPr>
          <w:rFonts w:ascii="Times New Roman" w:eastAsia="等线" w:hAnsi="Times New Roman" w:cs="Times New Roman"/>
          <w:kern w:val="0"/>
          <w:sz w:val="20"/>
          <w:szCs w:val="20"/>
          <w14:ligatures w14:val="none"/>
        </w:rPr>
        <w:t> The patient meets multiple Level 1 criteria:</w:t>
      </w:r>
    </w:p>
    <w:p w14:paraId="6D123007"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Life-Threatening Condition:</w:t>
      </w:r>
      <w:r w:rsidRPr="002E1214">
        <w:rPr>
          <w:rFonts w:ascii="Times New Roman" w:eastAsia="等线" w:hAnsi="Times New Roman" w:cs="Times New Roman"/>
          <w:kern w:val="0"/>
          <w:sz w:val="20"/>
          <w:szCs w:val="20"/>
          <w14:ligatures w14:val="none"/>
        </w:rPr>
        <w:t> Acute myocardial infarction with cardiogenic shock is a life-threatening condition.</w:t>
      </w:r>
    </w:p>
    <w:p w14:paraId="6DC975B3"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Hemodynamic Instability:</w:t>
      </w:r>
      <w:r w:rsidRPr="002E1214">
        <w:rPr>
          <w:rFonts w:ascii="Times New Roman" w:eastAsia="等线" w:hAnsi="Times New Roman" w:cs="Times New Roman"/>
          <w:kern w:val="0"/>
          <w:sz w:val="20"/>
          <w:szCs w:val="20"/>
          <w14:ligatures w14:val="none"/>
        </w:rPr>
        <w:t> The low blood pressure (80/50 mmHg) indicates shock, meaning his heart is not effectively pumping blood to vital organs.</w:t>
      </w:r>
    </w:p>
    <w:p w14:paraId="64B5494A"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Abnormal Vital Signs:</w:t>
      </w:r>
      <w:r w:rsidRPr="002E1214">
        <w:rPr>
          <w:rFonts w:ascii="Times New Roman" w:eastAsia="等线" w:hAnsi="Times New Roman" w:cs="Times New Roman"/>
          <w:kern w:val="0"/>
          <w:sz w:val="20"/>
          <w:szCs w:val="20"/>
          <w14:ligatures w14:val="none"/>
        </w:rPr>
        <w:t> Elevated heart rate, respiratory rate, and low oxygen saturation (92% - borderline, but concerning in the context of chest pain) are all abnormal.</w:t>
      </w:r>
    </w:p>
    <w:p w14:paraId="19C98011"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Concerning ECG:</w:t>
      </w:r>
      <w:r w:rsidRPr="002E1214">
        <w:rPr>
          <w:rFonts w:ascii="Times New Roman" w:eastAsia="等线" w:hAnsi="Times New Roman" w:cs="Times New Roman"/>
          <w:kern w:val="0"/>
          <w:sz w:val="20"/>
          <w:szCs w:val="20"/>
          <w14:ligatures w14:val="none"/>
        </w:rPr>
        <w:t xml:space="preserve"> ST-segment elevation myocardial infarction (STEMI) requires immediate reperfusion therapy. The inferior wall involvement (II, III, </w:t>
      </w:r>
      <w:proofErr w:type="spellStart"/>
      <w:r w:rsidRPr="002E1214">
        <w:rPr>
          <w:rFonts w:ascii="Times New Roman" w:eastAsia="等线" w:hAnsi="Times New Roman" w:cs="Times New Roman"/>
          <w:kern w:val="0"/>
          <w:sz w:val="20"/>
          <w:szCs w:val="20"/>
          <w14:ligatures w14:val="none"/>
        </w:rPr>
        <w:t>aVF</w:t>
      </w:r>
      <w:proofErr w:type="spellEnd"/>
      <w:r w:rsidRPr="002E1214">
        <w:rPr>
          <w:rFonts w:ascii="Times New Roman" w:eastAsia="等线" w:hAnsi="Times New Roman" w:cs="Times New Roman"/>
          <w:kern w:val="0"/>
          <w:sz w:val="20"/>
          <w:szCs w:val="20"/>
          <w14:ligatures w14:val="none"/>
        </w:rPr>
        <w:t>) suggests a right coronary artery occlusion, which can lead to right ventricular infarction and further compromise cardiac output.</w:t>
      </w:r>
    </w:p>
    <w:p w14:paraId="6242BA08"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High-Risk Features:</w:t>
      </w:r>
      <w:r w:rsidRPr="002E1214">
        <w:rPr>
          <w:rFonts w:ascii="Times New Roman" w:eastAsia="等线" w:hAnsi="Times New Roman" w:cs="Times New Roman"/>
          <w:kern w:val="0"/>
          <w:sz w:val="20"/>
          <w:szCs w:val="20"/>
          <w14:ligatures w14:val="none"/>
        </w:rPr>
        <w:t> The patient's age, history of hypertension, smoking, and family history all place him at high risk for adverse cardiac events.</w:t>
      </w:r>
    </w:p>
    <w:p w14:paraId="34E7A50A"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Unresponsive to Initial Treatment:</w:t>
      </w:r>
      <w:r w:rsidRPr="002E1214">
        <w:rPr>
          <w:rFonts w:ascii="Times New Roman" w:eastAsia="等线" w:hAnsi="Times New Roman" w:cs="Times New Roman"/>
          <w:kern w:val="0"/>
          <w:sz w:val="20"/>
          <w:szCs w:val="20"/>
          <w14:ligatures w14:val="none"/>
        </w:rPr>
        <w:t> The lack of response to nitroglycerin is a worrisome sign.</w:t>
      </w:r>
    </w:p>
    <w:p w14:paraId="35B34C32" w14:textId="77777777" w:rsidR="005F7A05" w:rsidRPr="002E1214" w:rsidRDefault="00000000">
      <w:pPr>
        <w:numPr>
          <w:ilvl w:val="0"/>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Actions Needed (Beyond Triage):</w:t>
      </w:r>
    </w:p>
    <w:p w14:paraId="3A7EF2A8"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Oxygen:</w:t>
      </w:r>
      <w:r w:rsidRPr="002E1214">
        <w:rPr>
          <w:rFonts w:ascii="Times New Roman" w:eastAsia="等线" w:hAnsi="Times New Roman" w:cs="Times New Roman"/>
          <w:kern w:val="0"/>
          <w:sz w:val="20"/>
          <w:szCs w:val="20"/>
          <w14:ligatures w14:val="none"/>
        </w:rPr>
        <w:t> Administer high-flow oxygen via a non-rebreather mask.</w:t>
      </w:r>
    </w:p>
    <w:p w14:paraId="332FDE5D"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IV Access:</w:t>
      </w:r>
      <w:r w:rsidRPr="002E1214">
        <w:rPr>
          <w:rFonts w:ascii="Times New Roman" w:eastAsia="等线" w:hAnsi="Times New Roman" w:cs="Times New Roman"/>
          <w:kern w:val="0"/>
          <w:sz w:val="20"/>
          <w:szCs w:val="20"/>
          <w14:ligatures w14:val="none"/>
        </w:rPr>
        <w:t> Establish two large-bore IV lines.</w:t>
      </w:r>
    </w:p>
    <w:p w14:paraId="4E726CA0"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Cardiac Monitoring:</w:t>
      </w:r>
      <w:r w:rsidRPr="002E1214">
        <w:rPr>
          <w:rFonts w:ascii="Times New Roman" w:eastAsia="等线" w:hAnsi="Times New Roman" w:cs="Times New Roman"/>
          <w:kern w:val="0"/>
          <w:sz w:val="20"/>
          <w:szCs w:val="20"/>
          <w14:ligatures w14:val="none"/>
        </w:rPr>
        <w:t> Continuous ECG monitoring.</w:t>
      </w:r>
    </w:p>
    <w:p w14:paraId="16BE23F9"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Pain Management:</w:t>
      </w:r>
      <w:r w:rsidRPr="002E1214">
        <w:rPr>
          <w:rFonts w:ascii="Times New Roman" w:eastAsia="等线" w:hAnsi="Times New Roman" w:cs="Times New Roman"/>
          <w:kern w:val="0"/>
          <w:sz w:val="20"/>
          <w:szCs w:val="20"/>
          <w14:ligatures w14:val="none"/>
        </w:rPr>
        <w:t> Administer morphine (if not contraindicated) for pain relief, which also has vasodilatory effects.</w:t>
      </w:r>
    </w:p>
    <w:p w14:paraId="1776C5E0"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Aspirin:</w:t>
      </w:r>
      <w:r w:rsidRPr="002E1214">
        <w:rPr>
          <w:rFonts w:ascii="Times New Roman" w:eastAsia="等线" w:hAnsi="Times New Roman" w:cs="Times New Roman"/>
          <w:kern w:val="0"/>
          <w:sz w:val="20"/>
          <w:szCs w:val="20"/>
          <w14:ligatures w14:val="none"/>
        </w:rPr>
        <w:t> Administer aspirin (if not contraindicated) to inhibit platelet aggregation.</w:t>
      </w:r>
    </w:p>
    <w:p w14:paraId="4291E19D"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Fluid Resuscitation:</w:t>
      </w:r>
      <w:r w:rsidRPr="002E1214">
        <w:rPr>
          <w:rFonts w:ascii="Times New Roman" w:eastAsia="等线" w:hAnsi="Times New Roman" w:cs="Times New Roman"/>
          <w:kern w:val="0"/>
          <w:sz w:val="20"/>
          <w:szCs w:val="20"/>
          <w14:ligatures w14:val="none"/>
        </w:rPr>
        <w:t> Cautious fluid boluses may be needed to support blood pressure, but careful monitoring is essential to avoid pulmonary edema.</w:t>
      </w:r>
    </w:p>
    <w:p w14:paraId="7189298F"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Cardiology Consult:</w:t>
      </w:r>
      <w:r w:rsidRPr="002E1214">
        <w:rPr>
          <w:rFonts w:ascii="Times New Roman" w:eastAsia="等线" w:hAnsi="Times New Roman" w:cs="Times New Roman"/>
          <w:kern w:val="0"/>
          <w:sz w:val="20"/>
          <w:szCs w:val="20"/>
          <w14:ligatures w14:val="none"/>
        </w:rPr>
        <w:t> Immediate cardiology consultation for urgent reperfusion therapy (likely percutaneous coronary intervention [PCI] or, if unavailable, thrombolysis).</w:t>
      </w:r>
    </w:p>
    <w:p w14:paraId="360C57DF"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b/>
          <w:bCs/>
          <w:kern w:val="0"/>
          <w:sz w:val="20"/>
          <w:szCs w:val="20"/>
          <w14:ligatures w14:val="none"/>
        </w:rPr>
        <w:t>Prepare for Advanced Cardiac Life Support (ACLS):</w:t>
      </w:r>
      <w:r w:rsidRPr="002E1214">
        <w:rPr>
          <w:rFonts w:ascii="Times New Roman" w:eastAsia="等线" w:hAnsi="Times New Roman" w:cs="Times New Roman"/>
          <w:kern w:val="0"/>
          <w:sz w:val="20"/>
          <w:szCs w:val="20"/>
          <w14:ligatures w14:val="none"/>
        </w:rPr>
        <w:t> Be prepared for potential arrhythmias, cardiac arrest, and the need for advanced airway management.</w:t>
      </w:r>
    </w:p>
    <w:p w14:paraId="1293E8D8" w14:textId="77777777" w:rsidR="005F7A05" w:rsidRPr="002E1214" w:rsidRDefault="00000000">
      <w:pPr>
        <w:numPr>
          <w:ilvl w:val="1"/>
          <w:numId w:val="6"/>
        </w:numPr>
        <w:rPr>
          <w:rFonts w:ascii="Times New Roman" w:eastAsia="等线" w:hAnsi="Times New Roman" w:cs="Times New Roman"/>
          <w:kern w:val="0"/>
          <w:sz w:val="20"/>
          <w:szCs w:val="20"/>
          <w14:ligatures w14:val="none"/>
        </w:rPr>
      </w:pPr>
      <w:r w:rsidRPr="002E1214">
        <w:rPr>
          <w:rFonts w:ascii="Times New Roman" w:eastAsia="等线" w:hAnsi="Times New Roman" w:cs="Times New Roman"/>
          <w:kern w:val="0"/>
          <w:sz w:val="20"/>
          <w:szCs w:val="20"/>
          <w14:ligatures w14:val="none"/>
        </w:rPr>
        <w:t>Consider inotropic support, pending further assessment by cardiology.</w:t>
      </w:r>
    </w:p>
    <w:p w14:paraId="729EE00D" w14:textId="77777777" w:rsidR="005F7A05" w:rsidRPr="002E1214" w:rsidRDefault="00000000">
      <w:pPr>
        <w:rPr>
          <w:rFonts w:ascii="Times New Roman" w:eastAsia="等线" w:hAnsi="Times New Roman" w:cs="Times New Roman"/>
          <w:kern w:val="0"/>
          <w:sz w:val="20"/>
          <w:szCs w:val="20"/>
          <w14:ligatures w14:val="none"/>
        </w:rPr>
      </w:pPr>
      <w:r w:rsidRPr="002E1214">
        <w:rPr>
          <w:rFonts w:ascii="Times New Roman" w:eastAsia="等线" w:hAnsi="Times New Roman" w:cs="Times New Roman"/>
          <w:kern w:val="0"/>
          <w:sz w:val="20"/>
          <w:szCs w:val="20"/>
          <w14:ligatures w14:val="none"/>
        </w:rPr>
        <w:t>This patient requires immediate, aggressive intervention to save his life and minimize myocardial damage. The triage to the Red Zone and Level 1 classification is absolutely critical in this situation.</w:t>
      </w:r>
    </w:p>
    <w:p w14:paraId="4D539AEE" w14:textId="77777777" w:rsidR="005F7A05" w:rsidRDefault="005F7A05">
      <w:pPr>
        <w:rPr>
          <w:rFonts w:ascii="Times New Roman" w:eastAsia="等线" w:hAnsi="Times New Roman" w:cs="Times New Roman"/>
          <w:b/>
          <w:bCs/>
          <w:color w:val="FF0000"/>
          <w:sz w:val="20"/>
          <w:szCs w:val="20"/>
          <w14:ligatures w14:val="none"/>
        </w:rPr>
      </w:pPr>
    </w:p>
    <w:p w14:paraId="33C618C7" w14:textId="77777777" w:rsidR="00E3648E" w:rsidRPr="002E1214" w:rsidRDefault="00E3648E">
      <w:pPr>
        <w:rPr>
          <w:rFonts w:ascii="Times New Roman" w:eastAsia="等线" w:hAnsi="Times New Roman" w:cs="Times New Roman" w:hint="eastAsia"/>
          <w:sz w:val="20"/>
          <w:szCs w:val="20"/>
          <w14:ligatures w14:val="none"/>
        </w:rPr>
      </w:pPr>
    </w:p>
    <w:p w14:paraId="09186F11"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lastRenderedPageBreak/>
        <w:t>We: Patient Information (2):</w:t>
      </w:r>
    </w:p>
    <w:p w14:paraId="0969A23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Gender:</w:t>
      </w:r>
      <w:r w:rsidRPr="002E1214">
        <w:rPr>
          <w:rFonts w:ascii="Times New Roman" w:eastAsia="等线" w:hAnsi="Times New Roman" w:cs="Times New Roman"/>
          <w:sz w:val="20"/>
          <w:szCs w:val="20"/>
          <w14:ligatures w14:val="none"/>
        </w:rPr>
        <w:t xml:space="preserve"> Female, </w:t>
      </w:r>
      <w:r w:rsidRPr="002E1214">
        <w:rPr>
          <w:rFonts w:ascii="Times New Roman" w:eastAsia="等线" w:hAnsi="Times New Roman" w:cs="Times New Roman"/>
          <w:b/>
          <w:bCs/>
          <w:sz w:val="20"/>
          <w:szCs w:val="20"/>
          <w14:ligatures w14:val="none"/>
        </w:rPr>
        <w:t>Age:</w:t>
      </w:r>
      <w:r w:rsidRPr="002E1214">
        <w:rPr>
          <w:rFonts w:ascii="Times New Roman" w:eastAsia="等线" w:hAnsi="Times New Roman" w:cs="Times New Roman"/>
          <w:sz w:val="20"/>
          <w:szCs w:val="20"/>
          <w14:ligatures w14:val="none"/>
        </w:rPr>
        <w:t xml:space="preserve"> 35 years.</w:t>
      </w:r>
    </w:p>
    <w:p w14:paraId="3481C77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Chief Complaint:</w:t>
      </w:r>
      <w:r w:rsidRPr="002E1214">
        <w:rPr>
          <w:rFonts w:ascii="Times New Roman" w:eastAsia="等线" w:hAnsi="Times New Roman" w:cs="Times New Roman"/>
          <w:sz w:val="20"/>
          <w:szCs w:val="20"/>
          <w14:ligatures w14:val="none"/>
        </w:rPr>
        <w:t xml:space="preserve"> Acute onset of dyspnea for 2 hours following dust exposure, accompanied by profuse sweating and chest tightness.</w:t>
      </w:r>
    </w:p>
    <w:p w14:paraId="71CD064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Present Illness:</w:t>
      </w:r>
      <w:r w:rsidRPr="002E1214">
        <w:rPr>
          <w:rFonts w:ascii="Times New Roman" w:eastAsia="等线" w:hAnsi="Times New Roman" w:cs="Times New Roman"/>
          <w:sz w:val="20"/>
          <w:szCs w:val="20"/>
          <w14:ligatures w14:val="none"/>
        </w:rPr>
        <w:t xml:space="preserve"> The patient developed sudden chest tightness and dyspnea 2 hours ago after passing through a construction site with heavy dust exposure. Symptoms progressively worsened. No fever, cough, or sputum production.</w:t>
      </w:r>
    </w:p>
    <w:p w14:paraId="6175BB0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Past Medical History:</w:t>
      </w:r>
      <w:r w:rsidRPr="002E1214">
        <w:rPr>
          <w:rFonts w:ascii="Times New Roman" w:eastAsia="等线" w:hAnsi="Times New Roman" w:cs="Times New Roman"/>
          <w:sz w:val="20"/>
          <w:szCs w:val="20"/>
          <w14:ligatures w14:val="none"/>
        </w:rPr>
        <w:t xml:space="preserve"> Pollen allergy (++). Sulfonamide allergy (previous rash reaction). History of bronchial asthma for 7 years.</w:t>
      </w:r>
    </w:p>
    <w:p w14:paraId="7C9536C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History:</w:t>
      </w:r>
      <w:r w:rsidRPr="002E1214">
        <w:rPr>
          <w:rFonts w:ascii="Times New Roman" w:eastAsia="等线" w:hAnsi="Times New Roman" w:cs="Times New Roman"/>
          <w:sz w:val="20"/>
          <w:szCs w:val="20"/>
          <w14:ligatures w14:val="none"/>
        </w:rPr>
        <w:t xml:space="preserve"> Denies history of smoking or alcohol consumption.</w:t>
      </w:r>
    </w:p>
    <w:p w14:paraId="0363BA2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Marital and Reproductive History:</w:t>
      </w:r>
      <w:r w:rsidRPr="002E1214">
        <w:rPr>
          <w:rFonts w:ascii="Times New Roman" w:eastAsia="等线" w:hAnsi="Times New Roman" w:cs="Times New Roman"/>
          <w:sz w:val="20"/>
          <w:szCs w:val="20"/>
          <w14:ligatures w14:val="none"/>
        </w:rPr>
        <w:t xml:space="preserve"> Married, no children.</w:t>
      </w:r>
    </w:p>
    <w:p w14:paraId="23E92AD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Family History:</w:t>
      </w:r>
      <w:r w:rsidRPr="002E1214">
        <w:rPr>
          <w:rFonts w:ascii="Times New Roman" w:eastAsia="等线" w:hAnsi="Times New Roman" w:cs="Times New Roman"/>
          <w:sz w:val="20"/>
          <w:szCs w:val="20"/>
          <w14:ligatures w14:val="none"/>
        </w:rPr>
        <w:t xml:space="preserve"> Mother has allergic rhinitis and seasonal asthma exacerbations.</w:t>
      </w:r>
    </w:p>
    <w:p w14:paraId="431CFDD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Physical Examination &amp; Investigations:</w:t>
      </w:r>
      <w:r w:rsidRPr="002E1214">
        <w:rPr>
          <w:rFonts w:ascii="Times New Roman" w:eastAsia="等线" w:hAnsi="Times New Roman" w:cs="Times New Roman"/>
          <w:sz w:val="20"/>
          <w:szCs w:val="20"/>
          <w14:ligatures w14:val="none"/>
        </w:rPr>
        <w:t xml:space="preserve"> T: 36.7°C, P: 123 bpm, R: 34 bpm, BP: 118/76 mmHg, SpO₂: 85%. The patient is conscious but anxious and agitated, in an upright sitting position, diaphoretic, with cyanotic lips and intercostal retractions (+). Speech is fragmented, limited to single-word responses. Bilateral diffuse wheezing with prolonged expiration, no crackles or pleural rub. Chest X-ray (External Hospital): Increased lung translucency, low and flattened diaphragm, no pneumothorax or infiltrative lesions.</w:t>
      </w:r>
    </w:p>
    <w:p w14:paraId="4A43712E"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62BCAA6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here's my assessment and triage for this 35-year-old female patient:</w:t>
      </w:r>
    </w:p>
    <w:p w14:paraId="7AE340A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1. Initial Assessment &amp; Screening:</w:t>
      </w:r>
    </w:p>
    <w:p w14:paraId="7B338A1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patient presents with a classic picture of a severe asthma exacerbation, likely triggered by dust exposure, given her history of asthma and allergies. The key concerning findings are:</w:t>
      </w:r>
    </w:p>
    <w:p w14:paraId="0346D076"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Severe Dyspnea: Difficulty breathing is the primary complaint, and it's severe enough to limit speech to single words.</w:t>
      </w:r>
    </w:p>
    <w:p w14:paraId="4EB7E275"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Tachypnea (R: 34): Her respiratory rate is significantly elevated, indicating respiratory distress.</w:t>
      </w:r>
    </w:p>
    <w:p w14:paraId="7F77870E"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Tachycardia (P: 123): Her heart rate is also elevated, a compensatory mechanism for decreased oxygenation.</w:t>
      </w:r>
    </w:p>
    <w:p w14:paraId="27853227"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Hypoxia (SpO2: 85%): This is a very concerning finding. An oxygen saturation of 85% on room air indicates significant impairment of gas exchange.</w:t>
      </w:r>
    </w:p>
    <w:p w14:paraId="3BE1C4A1"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Accessory Muscle Use: Intercostal retractions show she's using extra muscles to breathe, further demonstrating respiratory distress.</w:t>
      </w:r>
    </w:p>
    <w:p w14:paraId="5F4132BF"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Diaphoresis: Profuse sweating is a sign of significant physiological stress.</w:t>
      </w:r>
    </w:p>
    <w:p w14:paraId="6344B68E"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Cyanosis: Cyanotic lips indicate poor oxygenation of the blood.</w:t>
      </w:r>
    </w:p>
    <w:p w14:paraId="5E1C5860"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Wheezing: Bilateral diffuse wheezing confirms bronchospasm.</w:t>
      </w:r>
    </w:p>
    <w:p w14:paraId="00773F35"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Chest X-ray findings: consistent with hyperinflation of the lung.</w:t>
      </w:r>
    </w:p>
    <w:p w14:paraId="79C0900B" w14:textId="77777777" w:rsidR="005F7A05" w:rsidRPr="002E1214" w:rsidRDefault="00000000">
      <w:pPr>
        <w:numPr>
          <w:ilvl w:val="0"/>
          <w:numId w:val="1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Agitation and altered mental state: the patient is anxious and agitated.</w:t>
      </w:r>
    </w:p>
    <w:p w14:paraId="6B62F44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Clarifying Questions (that I would ideally ask, but are answered in the provided information):</w:t>
      </w:r>
    </w:p>
    <w:p w14:paraId="4E41232D" w14:textId="77777777" w:rsidR="005F7A05" w:rsidRPr="002E1214" w:rsidRDefault="00000000">
      <w:pPr>
        <w:numPr>
          <w:ilvl w:val="0"/>
          <w:numId w:val="11"/>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I'd normally ask about the use of rescue inhalers, but the rapid onset and severity make this clear.</w:t>
      </w:r>
    </w:p>
    <w:p w14:paraId="33EF4CCA" w14:textId="77777777" w:rsidR="005F7A05" w:rsidRPr="002E1214" w:rsidRDefault="00000000">
      <w:pPr>
        <w:numPr>
          <w:ilvl w:val="0"/>
          <w:numId w:val="11"/>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Confirmation of no other potential causes (e.g., foreign body aspiration) is important, but the history strongly points to asthma.</w:t>
      </w:r>
    </w:p>
    <w:p w14:paraId="7E61BA3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2. Severity Classification (According to the Chinese System):</w:t>
      </w:r>
    </w:p>
    <w:p w14:paraId="0632ED1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1: Resuscitation (Level 1 - Resuscitation)</w:t>
      </w:r>
    </w:p>
    <w:p w14:paraId="6ABD411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This patient is in severe respiratory distress with significant hypoxia and signs of impending respiratory failure. Her condition is immediately life-threatening.</w:t>
      </w:r>
    </w:p>
    <w:p w14:paraId="797838F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3. Urgency Level (and Target Time to Physician):</w:t>
      </w:r>
    </w:p>
    <w:p w14:paraId="142D915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Level 1 (Resuscitation). Target time to physician: Immediate (0 minutes). This patient needs immediate intervention to prevent respiratory arrest.</w:t>
      </w:r>
    </w:p>
    <w:p w14:paraId="332D0F4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4. Priority of Treatment:</w:t>
      </w:r>
    </w:p>
    <w:p w14:paraId="62AF960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Immediate</w:t>
      </w:r>
    </w:p>
    <w:p w14:paraId="051C04E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5. Triage Zone Allocation:</w:t>
      </w:r>
    </w:p>
    <w:p w14:paraId="1EF4004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Resuscitation Area (Red Zone).</w:t>
      </w:r>
    </w:p>
    <w:p w14:paraId="11BAB99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Reasoning and Actions:</w:t>
      </w:r>
    </w:p>
    <w:p w14:paraId="436FD3D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patient requires immediate, aggressive intervention. The combination of severe dyspnea, hypoxia (SpO2 85%), tachypnea, tachycardia, accessory muscle use, cyanosis, and altered mental status due to anxiety places her in the highest acuity category. She is at high risk of respiratory arrest.</w:t>
      </w:r>
    </w:p>
    <w:p w14:paraId="341EB91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Immediate actions in the Resuscitation Area would include:</w:t>
      </w:r>
    </w:p>
    <w:p w14:paraId="19AFAD54" w14:textId="77777777" w:rsidR="005F7A05" w:rsidRPr="002E1214" w:rsidRDefault="00000000">
      <w:pPr>
        <w:numPr>
          <w:ilvl w:val="0"/>
          <w:numId w:val="1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High-flow oxygen: Via a non-rebreather mask to maximize oxygen delivery.</w:t>
      </w:r>
    </w:p>
    <w:p w14:paraId="039940AB" w14:textId="77777777" w:rsidR="005F7A05" w:rsidRPr="002E1214" w:rsidRDefault="00000000">
      <w:pPr>
        <w:numPr>
          <w:ilvl w:val="0"/>
          <w:numId w:val="1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Nebulized bronchodilators: Albuterol (salbutamol) and ipratropium bromide should be administered immediately.</w:t>
      </w:r>
    </w:p>
    <w:p w14:paraId="295288BC" w14:textId="77777777" w:rsidR="005F7A05" w:rsidRPr="002E1214" w:rsidRDefault="00000000">
      <w:pPr>
        <w:numPr>
          <w:ilvl w:val="0"/>
          <w:numId w:val="1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Systemic corticosteroids: Intravenous corticosteroids (e.g., methylprednisolone) to reduce airway inflammation.</w:t>
      </w:r>
    </w:p>
    <w:p w14:paraId="5E545901" w14:textId="77777777" w:rsidR="005F7A05" w:rsidRPr="002E1214" w:rsidRDefault="00000000">
      <w:pPr>
        <w:numPr>
          <w:ilvl w:val="0"/>
          <w:numId w:val="1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Continuous monitoring: Continuous pulse oximetry, cardiac monitoring, and frequent reassessment of respiratory status.</w:t>
      </w:r>
    </w:p>
    <w:p w14:paraId="64E76ADB" w14:textId="77777777" w:rsidR="005F7A05" w:rsidRPr="002E1214" w:rsidRDefault="00000000">
      <w:pPr>
        <w:numPr>
          <w:ilvl w:val="0"/>
          <w:numId w:val="1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Preparation for intubation: If the patient's condition does not improve rapidly with initial treatment, or if she deteriorates, endotracheal intubation and mechanical ventilation will be necessary. A skilled airway provider should be immediately available.</w:t>
      </w:r>
    </w:p>
    <w:p w14:paraId="1CFB3831" w14:textId="77777777" w:rsidR="005F7A05" w:rsidRPr="002E1214" w:rsidRDefault="00000000">
      <w:pPr>
        <w:numPr>
          <w:ilvl w:val="0"/>
          <w:numId w:val="1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Consider Magnesium Sulfate: Intravenous magnesium sulfate can be considered as an adjunctive therapy for severe asthma exacerbations.</w:t>
      </w:r>
    </w:p>
    <w:p w14:paraId="6CA7611A" w14:textId="77777777" w:rsidR="005F7A05" w:rsidRPr="002E1214" w:rsidRDefault="00000000">
      <w:pPr>
        <w:numPr>
          <w:ilvl w:val="0"/>
          <w:numId w:val="1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Consider Subcutaneous Epinephrine: If there is no improvement to the above.</w:t>
      </w:r>
    </w:p>
    <w:p w14:paraId="6C451036" w14:textId="77777777" w:rsidR="005F7A05" w:rsidRPr="002E1214" w:rsidRDefault="00000000">
      <w:pPr>
        <w:numPr>
          <w:ilvl w:val="0"/>
          <w:numId w:val="1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Blood gas analysis: An arterial blood gas (ABG) should be obtained to assess the severity of respiratory acidosis and guide further management.</w:t>
      </w:r>
    </w:p>
    <w:p w14:paraId="308BEBDE" w14:textId="77777777" w:rsidR="005F7A05" w:rsidRPr="002E1214" w:rsidRDefault="00000000">
      <w:pPr>
        <w:numPr>
          <w:ilvl w:val="0"/>
          <w:numId w:val="1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IV fluids: Establish intravenous access.</w:t>
      </w:r>
    </w:p>
    <w:p w14:paraId="02E46E0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patient's presentation is a life-threatening emergency requiring immediate and expert intervention. Any delay in treatment could have catastrophic consequences.</w:t>
      </w:r>
    </w:p>
    <w:p w14:paraId="252EE765" w14:textId="77777777" w:rsidR="005F7A05" w:rsidRPr="002E1214" w:rsidRDefault="005F7A05">
      <w:pPr>
        <w:rPr>
          <w:rFonts w:ascii="Times New Roman" w:eastAsia="等线" w:hAnsi="Times New Roman" w:cs="Times New Roman"/>
          <w:sz w:val="20"/>
          <w:szCs w:val="20"/>
          <w14:ligatures w14:val="none"/>
        </w:rPr>
      </w:pPr>
    </w:p>
    <w:p w14:paraId="514C535D"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We: Patient Information (3):</w:t>
      </w:r>
    </w:p>
    <w:p w14:paraId="782709A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Gender</w:t>
      </w:r>
      <w:r w:rsidRPr="002E1214">
        <w:rPr>
          <w:rFonts w:ascii="Times New Roman" w:eastAsia="等线" w:hAnsi="Times New Roman" w:cs="Times New Roman"/>
          <w:sz w:val="20"/>
          <w:szCs w:val="20"/>
          <w14:ligatures w14:val="none"/>
        </w:rPr>
        <w:t xml:space="preserve">: Male, </w:t>
      </w:r>
      <w:r w:rsidRPr="002E1214">
        <w:rPr>
          <w:rFonts w:ascii="Times New Roman" w:eastAsia="等线" w:hAnsi="Times New Roman" w:cs="Times New Roman"/>
          <w:b/>
          <w:bCs/>
          <w:sz w:val="20"/>
          <w:szCs w:val="20"/>
          <w14:ligatures w14:val="none"/>
        </w:rPr>
        <w:t>Age</w:t>
      </w:r>
      <w:r w:rsidRPr="002E1214">
        <w:rPr>
          <w:rFonts w:ascii="Times New Roman" w:eastAsia="等线" w:hAnsi="Times New Roman" w:cs="Times New Roman"/>
          <w:sz w:val="20"/>
          <w:szCs w:val="20"/>
          <w14:ligatures w14:val="none"/>
        </w:rPr>
        <w:t>: 42 years</w:t>
      </w:r>
    </w:p>
    <w:p w14:paraId="0CAA109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Chief Complaint</w:t>
      </w:r>
      <w:r w:rsidRPr="002E1214">
        <w:rPr>
          <w:rFonts w:ascii="Times New Roman" w:eastAsia="等线" w:hAnsi="Times New Roman" w:cs="Times New Roman"/>
          <w:sz w:val="20"/>
          <w:szCs w:val="20"/>
          <w14:ligatures w14:val="none"/>
        </w:rPr>
        <w:t>: Paroxysmal right flank and abdominal pain for 4 hours, accompanied by nausea and vomiting.</w:t>
      </w:r>
    </w:p>
    <w:p w14:paraId="734BC1FA"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The patient experienced a sudden onset of right flank and abdominal colicky pain four hours ago without an identifiable trigger. The pain is paroxysmal and progressively worsening, radiating to the ipsilateral inguinal region and perineum. Positional changes do not alleviate the pain, with a Numeric Rating Scale (NRS) score of 5. The symptoms are accompanied by nausea and two episodes of vomiting of gastric contents (total volume approximately 100 mL), with no presence of coffee-ground material. Denies gross hematuria or dysuria. No diarrhea, abdominal distension, chest tightness, or chest pain.</w:t>
      </w:r>
    </w:p>
    <w:p w14:paraId="3C5D927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lastRenderedPageBreak/>
        <w:t xml:space="preserve">Past Medical History: </w:t>
      </w:r>
      <w:r w:rsidRPr="002E1214">
        <w:rPr>
          <w:rFonts w:ascii="Times New Roman" w:eastAsia="等线" w:hAnsi="Times New Roman" w:cs="Times New Roman"/>
          <w:sz w:val="20"/>
          <w:szCs w:val="20"/>
          <w14:ligatures w14:val="none"/>
        </w:rPr>
        <w:t>History of gout for 3 years, managed with sodium bicarbonate tablets, but without regular serum uric acid monitoring.</w:t>
      </w:r>
    </w:p>
    <w:p w14:paraId="6CC81EB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and Social History</w:t>
      </w:r>
      <w:r w:rsidRPr="002E1214">
        <w:rPr>
          <w:rFonts w:ascii="Times New Roman" w:eastAsia="等线" w:hAnsi="Times New Roman" w:cs="Times New Roman"/>
          <w:sz w:val="20"/>
          <w:szCs w:val="20"/>
          <w14:ligatures w14:val="none"/>
        </w:rPr>
        <w:t>: Denies history of smoking and alcohol consumption. Daily fluid intake is approximately 1500 mL, primarily tea. Reports frequent voluntary urinary retention due to occupational constraints.</w:t>
      </w:r>
    </w:p>
    <w:p w14:paraId="544F439F"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Marital and Reproductive History: </w:t>
      </w:r>
      <w:r w:rsidRPr="002E1214">
        <w:rPr>
          <w:rFonts w:ascii="Times New Roman" w:eastAsia="等线" w:hAnsi="Times New Roman" w:cs="Times New Roman"/>
          <w:sz w:val="20"/>
          <w:szCs w:val="20"/>
          <w14:ligatures w14:val="none"/>
        </w:rPr>
        <w:t>Married, father of one child; spouse and child are in good health.</w:t>
      </w:r>
    </w:p>
    <w:p w14:paraId="7FE20F63"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Father has a history of gout.</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No other familial hereditary or metabolic disorders.</w:t>
      </w:r>
    </w:p>
    <w:p w14:paraId="1E7546F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and Investigations: </w:t>
      </w:r>
      <w:r w:rsidRPr="002E1214">
        <w:rPr>
          <w:rFonts w:ascii="Times New Roman" w:eastAsia="等线" w:hAnsi="Times New Roman" w:cs="Times New Roman"/>
          <w:sz w:val="20"/>
          <w:szCs w:val="20"/>
          <w14:ligatures w14:val="none"/>
        </w:rPr>
        <w:t>Vital Signs: T: 36.8°C, P: 90 bpm, R: 20 bpm, BP: 130/80 mmHg, SpO₂: 95%. The patient is alert but appears distressed, assuming a curled-up posture. Abdominal Examination: The abdomen is soft. Right costovertebral angle (CVA) tenderness (++), with deep tenderness in the right mid-abdominal region. No rebound tenderness or guarding. Bowel sounds are present at a rate of 4 per minute. Skin and Mucous Membranes: No jaundice or rash. Extremities: No lower limb edema.</w:t>
      </w:r>
    </w:p>
    <w:p w14:paraId="14316C3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07A8DFF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here's my triage assessment for the 42-year-old male:</w:t>
      </w:r>
    </w:p>
    <w:p w14:paraId="74A4E703" w14:textId="77777777" w:rsidR="005F7A05" w:rsidRPr="002E1214" w:rsidRDefault="00000000">
      <w:pPr>
        <w:numPr>
          <w:ilvl w:val="0"/>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w:t>
      </w:r>
      <w:r w:rsidRPr="002E1214">
        <w:rPr>
          <w:rFonts w:ascii="Times New Roman" w:eastAsia="等线" w:hAnsi="Times New Roman" w:cs="Times New Roman"/>
          <w:sz w:val="20"/>
          <w:szCs w:val="20"/>
          <w14:ligatures w14:val="none"/>
        </w:rPr>
        <w:t> Level 2 (Emergent - Very Urgent)</w:t>
      </w:r>
    </w:p>
    <w:p w14:paraId="753F4796" w14:textId="77777777" w:rsidR="005F7A05" w:rsidRPr="002E1214" w:rsidRDefault="00000000">
      <w:pPr>
        <w:numPr>
          <w:ilvl w:val="0"/>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Rationale:</w:t>
      </w:r>
    </w:p>
    <w:p w14:paraId="17AA3C1B" w14:textId="77777777" w:rsidR="005F7A05" w:rsidRPr="002E1214" w:rsidRDefault="00000000">
      <w:pPr>
        <w:numPr>
          <w:ilvl w:val="1"/>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Chief Complaint &amp; History:</w:t>
      </w:r>
      <w:r w:rsidRPr="002E1214">
        <w:rPr>
          <w:rFonts w:ascii="Times New Roman" w:eastAsia="等线" w:hAnsi="Times New Roman" w:cs="Times New Roman"/>
          <w:sz w:val="20"/>
          <w:szCs w:val="20"/>
          <w14:ligatures w14:val="none"/>
        </w:rPr>
        <w:t> The </w:t>
      </w:r>
      <w:r w:rsidRPr="002E1214">
        <w:rPr>
          <w:rFonts w:ascii="Times New Roman" w:eastAsia="等线" w:hAnsi="Times New Roman" w:cs="Times New Roman"/>
          <w:i/>
          <w:iCs/>
          <w:sz w:val="20"/>
          <w:szCs w:val="20"/>
          <w14:ligatures w14:val="none"/>
        </w:rPr>
        <w:t>paroxysmal, severe flank pain radiating to the groin</w:t>
      </w:r>
      <w:r w:rsidRPr="002E1214">
        <w:rPr>
          <w:rFonts w:ascii="Times New Roman" w:eastAsia="等线" w:hAnsi="Times New Roman" w:cs="Times New Roman"/>
          <w:sz w:val="20"/>
          <w:szCs w:val="20"/>
          <w14:ligatures w14:val="none"/>
        </w:rPr>
        <w:t>, along with nausea and vomiting, strongly suggests renal colic (kidney stones). While the pain score reported is 5/10, I am taking the description of "progressively worsening" and "colicky" nature of the pain, combined with vomiting, into higher consideration. Kidney stones can cause very intense pain, and even if the </w:t>
      </w:r>
      <w:r w:rsidRPr="002E1214">
        <w:rPr>
          <w:rFonts w:ascii="Times New Roman" w:eastAsia="等线" w:hAnsi="Times New Roman" w:cs="Times New Roman"/>
          <w:i/>
          <w:iCs/>
          <w:sz w:val="20"/>
          <w:szCs w:val="20"/>
          <w14:ligatures w14:val="none"/>
        </w:rPr>
        <w:t>current</w:t>
      </w:r>
      <w:r w:rsidRPr="002E1214">
        <w:rPr>
          <w:rFonts w:ascii="Times New Roman" w:eastAsia="等线" w:hAnsi="Times New Roman" w:cs="Times New Roman"/>
          <w:sz w:val="20"/>
          <w:szCs w:val="20"/>
          <w14:ligatures w14:val="none"/>
        </w:rPr>
        <w:t> reported pain is 5/10, the trajectory suggests it could quickly escalate.</w:t>
      </w:r>
    </w:p>
    <w:p w14:paraId="78D09FF6" w14:textId="77777777" w:rsidR="005F7A05" w:rsidRPr="002E1214" w:rsidRDefault="00000000">
      <w:pPr>
        <w:numPr>
          <w:ilvl w:val="1"/>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Risk Factors:</w:t>
      </w:r>
      <w:r w:rsidRPr="002E1214">
        <w:rPr>
          <w:rFonts w:ascii="Times New Roman" w:eastAsia="等线" w:hAnsi="Times New Roman" w:cs="Times New Roman"/>
          <w:sz w:val="20"/>
          <w:szCs w:val="20"/>
          <w14:ligatures w14:val="none"/>
        </w:rPr>
        <w:t> The history of gout (with elevated uric acid being a risk factor for uric acid stones) and frequent urinary retention further support the suspicion of renal colic.</w:t>
      </w:r>
    </w:p>
    <w:p w14:paraId="76959D7F" w14:textId="77777777" w:rsidR="005F7A05" w:rsidRPr="002E1214" w:rsidRDefault="00000000">
      <w:pPr>
        <w:numPr>
          <w:ilvl w:val="1"/>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Physical Exam:</w:t>
      </w:r>
      <w:r w:rsidRPr="002E1214">
        <w:rPr>
          <w:rFonts w:ascii="Times New Roman" w:eastAsia="等线" w:hAnsi="Times New Roman" w:cs="Times New Roman"/>
          <w:sz w:val="20"/>
          <w:szCs w:val="20"/>
          <w14:ligatures w14:val="none"/>
        </w:rPr>
        <w:t> The </w:t>
      </w:r>
      <w:r w:rsidRPr="002E1214">
        <w:rPr>
          <w:rFonts w:ascii="Times New Roman" w:eastAsia="等线" w:hAnsi="Times New Roman" w:cs="Times New Roman"/>
          <w:i/>
          <w:iCs/>
          <w:sz w:val="20"/>
          <w:szCs w:val="20"/>
          <w14:ligatures w14:val="none"/>
        </w:rPr>
        <w:t>right CVA tenderness (++)</w:t>
      </w:r>
      <w:r w:rsidRPr="002E1214">
        <w:rPr>
          <w:rFonts w:ascii="Times New Roman" w:eastAsia="等线" w:hAnsi="Times New Roman" w:cs="Times New Roman"/>
          <w:sz w:val="20"/>
          <w:szCs w:val="20"/>
          <w14:ligatures w14:val="none"/>
        </w:rPr>
        <w:t> is a key finding highly suggestive of kidney involvement. The absence of rebound tenderness and guarding is reassuring, making an acute abdomen (like appendicitis) less likely, but the deep tenderness in the right mid-abdomen is still concerning.</w:t>
      </w:r>
    </w:p>
    <w:p w14:paraId="64C7F829" w14:textId="77777777" w:rsidR="005F7A05" w:rsidRPr="002E1214" w:rsidRDefault="00000000">
      <w:pPr>
        <w:numPr>
          <w:ilvl w:val="1"/>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SpO2:</w:t>
      </w:r>
      <w:r w:rsidRPr="002E1214">
        <w:rPr>
          <w:rFonts w:ascii="Times New Roman" w:eastAsia="等线" w:hAnsi="Times New Roman" w:cs="Times New Roman"/>
          <w:sz w:val="20"/>
          <w:szCs w:val="20"/>
          <w14:ligatures w14:val="none"/>
        </w:rPr>
        <w:t> Although oxygen saturation is 95% on room air, it could drop if patient's pain increase.</w:t>
      </w:r>
    </w:p>
    <w:p w14:paraId="668833CE" w14:textId="77777777" w:rsidR="005F7A05" w:rsidRPr="002E1214" w:rsidRDefault="00000000">
      <w:pPr>
        <w:numPr>
          <w:ilvl w:val="1"/>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Urgency</w:t>
      </w:r>
      <w:r w:rsidRPr="002E1214">
        <w:rPr>
          <w:rFonts w:ascii="Times New Roman" w:eastAsia="等线" w:hAnsi="Times New Roman" w:cs="Times New Roman"/>
          <w:sz w:val="20"/>
          <w:szCs w:val="20"/>
          <w14:ligatures w14:val="none"/>
        </w:rPr>
        <w:t>: The patient needs rapid pain control and definitive diagnosis (likely with imaging) to rule out other causes and to determine the size and location of a potential stone, which will guide management. Complications of untreated kidney stones can include obstruction, infection (pyelonephritis), and even sepsis in severe cases. The history of voluntary urinary retention increased risk of obstruction.</w:t>
      </w:r>
    </w:p>
    <w:p w14:paraId="123849CB" w14:textId="77777777" w:rsidR="005F7A05" w:rsidRPr="002E1214" w:rsidRDefault="00000000">
      <w:pPr>
        <w:numPr>
          <w:ilvl w:val="0"/>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Treatment Zone:</w:t>
      </w:r>
      <w:r w:rsidRPr="002E1214">
        <w:rPr>
          <w:rFonts w:ascii="Times New Roman" w:eastAsia="等线" w:hAnsi="Times New Roman" w:cs="Times New Roman"/>
          <w:sz w:val="20"/>
          <w:szCs w:val="20"/>
          <w14:ligatures w14:val="none"/>
        </w:rPr>
        <w:t> Emergency Observation Area or designated acute care area.</w:t>
      </w:r>
    </w:p>
    <w:p w14:paraId="1473B010" w14:textId="77777777" w:rsidR="005F7A05" w:rsidRPr="002E1214" w:rsidRDefault="00000000">
      <w:pPr>
        <w:numPr>
          <w:ilvl w:val="0"/>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Next Steps (not strictly part of triage, but important for context):</w:t>
      </w:r>
    </w:p>
    <w:p w14:paraId="35361BF2" w14:textId="77777777" w:rsidR="005F7A05" w:rsidRPr="002E1214" w:rsidRDefault="00000000">
      <w:pPr>
        <w:numPr>
          <w:ilvl w:val="1"/>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Immediate:</w:t>
      </w:r>
      <w:r w:rsidRPr="002E1214">
        <w:rPr>
          <w:rFonts w:ascii="Times New Roman" w:eastAsia="等线" w:hAnsi="Times New Roman" w:cs="Times New Roman"/>
          <w:sz w:val="20"/>
          <w:szCs w:val="20"/>
          <w14:ligatures w14:val="none"/>
        </w:rPr>
        <w:t> Pain management (likely IV analgesics), antiemetics, IV fluids.</w:t>
      </w:r>
    </w:p>
    <w:p w14:paraId="77DAED59" w14:textId="77777777" w:rsidR="005F7A05" w:rsidRPr="002E1214" w:rsidRDefault="00000000">
      <w:pPr>
        <w:numPr>
          <w:ilvl w:val="1"/>
          <w:numId w:val="1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Investigations:</w:t>
      </w:r>
      <w:r w:rsidRPr="002E1214">
        <w:rPr>
          <w:rFonts w:ascii="Times New Roman" w:eastAsia="等线" w:hAnsi="Times New Roman" w:cs="Times New Roman"/>
          <w:sz w:val="20"/>
          <w:szCs w:val="20"/>
          <w14:ligatures w14:val="none"/>
        </w:rPr>
        <w:t> Urinalysis (to look for blood, crystals, signs of infection), complete blood count (CBC), serum creatinine and electrolytes, and likely a non-contrast CT scan of the abdomen and pelvis (the gold standard for diagnosing kidney stones).</w:t>
      </w:r>
    </w:p>
    <w:p w14:paraId="6702471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The key here is the potential for a serious and rapidly progressing condition (renal colic with potential complications) that requires prompt evaluation and treatment to prevent worsening. The patient needs </w:t>
      </w:r>
      <w:r w:rsidRPr="002E1214">
        <w:rPr>
          <w:rFonts w:ascii="Times New Roman" w:eastAsia="等线" w:hAnsi="Times New Roman" w:cs="Times New Roman"/>
          <w:sz w:val="20"/>
          <w:szCs w:val="20"/>
          <w14:ligatures w14:val="none"/>
        </w:rPr>
        <w:lastRenderedPageBreak/>
        <w:t>pain relief and a definitive diagnosis quickly.</w:t>
      </w:r>
    </w:p>
    <w:p w14:paraId="3F2DBB14" w14:textId="77777777" w:rsidR="005F7A05" w:rsidRPr="002E1214" w:rsidRDefault="005F7A05">
      <w:pPr>
        <w:rPr>
          <w:rFonts w:ascii="Times New Roman" w:eastAsia="等线" w:hAnsi="Times New Roman" w:cs="Times New Roman"/>
          <w:b/>
          <w:bCs/>
          <w:sz w:val="20"/>
          <w:szCs w:val="20"/>
          <w14:ligatures w14:val="none"/>
        </w:rPr>
      </w:pPr>
    </w:p>
    <w:p w14:paraId="491AB3BC"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We:</w:t>
      </w:r>
      <w:r w:rsidRPr="002E1214">
        <w:rPr>
          <w:rFonts w:ascii="Times New Roman" w:eastAsia="等线" w:hAnsi="Times New Roman" w:cs="Times New Roman"/>
          <w:b/>
          <w:bCs/>
          <w:sz w:val="20"/>
          <w:szCs w:val="20"/>
          <w14:ligatures w14:val="none"/>
        </w:rPr>
        <w:t xml:space="preserve"> </w:t>
      </w:r>
      <w:bookmarkStart w:id="0" w:name="OLE_LINK51"/>
      <w:r w:rsidRPr="002E1214">
        <w:rPr>
          <w:rFonts w:ascii="Times New Roman" w:eastAsia="等线" w:hAnsi="Times New Roman" w:cs="Times New Roman"/>
          <w:sz w:val="20"/>
          <w:szCs w:val="20"/>
          <w14:ligatures w14:val="none"/>
        </w:rPr>
        <w:t>The above content provides the triage category and designated emergency care area but does not specify the corresponding color code for the zone.</w:t>
      </w:r>
    </w:p>
    <w:bookmarkEnd w:id="0"/>
    <w:p w14:paraId="4AD0C05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You are absolutely correct. My apologies. I focused on the triage level and treatment zone and omitted the color code, which is a critical component of visual triage systems.</w:t>
      </w:r>
    </w:p>
    <w:p w14:paraId="456EFD6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While the Chinese Expert Consensus on Emergency Triage uses the four </w:t>
      </w:r>
      <w:r w:rsidRPr="002E1214">
        <w:rPr>
          <w:rFonts w:ascii="Times New Roman" w:eastAsia="等线" w:hAnsi="Times New Roman" w:cs="Times New Roman"/>
          <w:i/>
          <w:iCs/>
          <w:sz w:val="20"/>
          <w:szCs w:val="20"/>
          <w14:ligatures w14:val="none"/>
        </w:rPr>
        <w:t>levels</w:t>
      </w:r>
      <w:r w:rsidRPr="002E1214">
        <w:rPr>
          <w:rFonts w:ascii="Times New Roman" w:eastAsia="等线" w:hAnsi="Times New Roman" w:cs="Times New Roman"/>
          <w:sz w:val="20"/>
          <w:szCs w:val="20"/>
          <w14:ligatures w14:val="none"/>
        </w:rPr>
        <w:t> I described (Resuscitation, Emergent, Urgent, Non-Urgent), the corresponding color codes can vary slightly between institutions, although there is a generally accepted standard. Here's the most common color coding and how it applies to the previous case:</w:t>
      </w:r>
    </w:p>
    <w:p w14:paraId="4DFC4823" w14:textId="77777777" w:rsidR="005F7A05" w:rsidRPr="002E1214" w:rsidRDefault="00000000">
      <w:pPr>
        <w:numPr>
          <w:ilvl w:val="0"/>
          <w:numId w:val="1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 1 (Resuscitation): Red</w:t>
      </w:r>
    </w:p>
    <w:p w14:paraId="626839E2" w14:textId="77777777" w:rsidR="005F7A05" w:rsidRPr="002E1214" w:rsidRDefault="00000000">
      <w:pPr>
        <w:numPr>
          <w:ilvl w:val="0"/>
          <w:numId w:val="1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 2 (Emergent): Orange</w:t>
      </w:r>
    </w:p>
    <w:p w14:paraId="538184C4" w14:textId="77777777" w:rsidR="005F7A05" w:rsidRPr="002E1214" w:rsidRDefault="00000000">
      <w:pPr>
        <w:numPr>
          <w:ilvl w:val="0"/>
          <w:numId w:val="1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 3 (Urgent): Yellow</w:t>
      </w:r>
    </w:p>
    <w:p w14:paraId="2ACF4219" w14:textId="77777777" w:rsidR="005F7A05" w:rsidRPr="002E1214" w:rsidRDefault="00000000">
      <w:pPr>
        <w:numPr>
          <w:ilvl w:val="0"/>
          <w:numId w:val="1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 4 (Non-Urgent): Green</w:t>
      </w:r>
    </w:p>
    <w:p w14:paraId="6C278C5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Therefore, for the 42-year-old male with suspected renal colic, the complete triage assessment is:</w:t>
      </w:r>
    </w:p>
    <w:p w14:paraId="443F44C9" w14:textId="77777777" w:rsidR="005F7A05" w:rsidRPr="002E1214" w:rsidRDefault="00000000">
      <w:pPr>
        <w:numPr>
          <w:ilvl w:val="0"/>
          <w:numId w:val="1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w:t>
      </w:r>
      <w:r w:rsidRPr="002E1214">
        <w:rPr>
          <w:rFonts w:ascii="Times New Roman" w:eastAsia="等线" w:hAnsi="Times New Roman" w:cs="Times New Roman"/>
          <w:sz w:val="20"/>
          <w:szCs w:val="20"/>
          <w14:ligatures w14:val="none"/>
        </w:rPr>
        <w:t> Level 2 (Emergent - Very Urgent)</w:t>
      </w:r>
    </w:p>
    <w:p w14:paraId="4A3EBDF1" w14:textId="77777777" w:rsidR="005F7A05" w:rsidRPr="002E1214" w:rsidRDefault="00000000">
      <w:pPr>
        <w:numPr>
          <w:ilvl w:val="0"/>
          <w:numId w:val="1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Color Code:</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b/>
          <w:bCs/>
          <w:sz w:val="20"/>
          <w:szCs w:val="20"/>
          <w14:ligatures w14:val="none"/>
        </w:rPr>
        <w:t>Orange</w:t>
      </w:r>
    </w:p>
    <w:p w14:paraId="6409A81B" w14:textId="77777777" w:rsidR="005F7A05" w:rsidRPr="002E1214" w:rsidRDefault="00000000">
      <w:pPr>
        <w:numPr>
          <w:ilvl w:val="0"/>
          <w:numId w:val="1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Rationale:</w:t>
      </w:r>
      <w:r w:rsidRPr="002E1214">
        <w:rPr>
          <w:rFonts w:ascii="Times New Roman" w:eastAsia="等线" w:hAnsi="Times New Roman" w:cs="Times New Roman"/>
          <w:sz w:val="20"/>
          <w:szCs w:val="20"/>
          <w14:ligatures w14:val="none"/>
        </w:rPr>
        <w:t> (As previously stated - paroxysmal flank pain, nausea/vomiting, CVA tenderness, history of gout, etc.)</w:t>
      </w:r>
    </w:p>
    <w:p w14:paraId="618300AD" w14:textId="77777777" w:rsidR="005F7A05" w:rsidRPr="002E1214" w:rsidRDefault="00000000">
      <w:pPr>
        <w:numPr>
          <w:ilvl w:val="0"/>
          <w:numId w:val="1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Treatment Zone:</w:t>
      </w:r>
      <w:r w:rsidRPr="002E1214">
        <w:rPr>
          <w:rFonts w:ascii="Times New Roman" w:eastAsia="等线" w:hAnsi="Times New Roman" w:cs="Times New Roman"/>
          <w:sz w:val="20"/>
          <w:szCs w:val="20"/>
          <w14:ligatures w14:val="none"/>
        </w:rPr>
        <w:t> Emergency Observation Area or designated acute care area.</w:t>
      </w:r>
    </w:p>
    <w:p w14:paraId="79BDEA2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 will ensure to include the color code in all future assessments. Thank you for pointing out this important omission. I am ready for the next case.</w:t>
      </w:r>
    </w:p>
    <w:p w14:paraId="37C61CE9"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39429019"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We: Patient Information (4):</w:t>
      </w:r>
    </w:p>
    <w:p w14:paraId="499EF13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Gender</w:t>
      </w:r>
      <w:r w:rsidRPr="002E1214">
        <w:rPr>
          <w:rFonts w:ascii="Times New Roman" w:eastAsia="等线" w:hAnsi="Times New Roman" w:cs="Times New Roman"/>
          <w:sz w:val="20"/>
          <w:szCs w:val="20"/>
          <w14:ligatures w14:val="none"/>
        </w:rPr>
        <w:t>: Female, Age: 22 years</w:t>
      </w:r>
    </w:p>
    <w:p w14:paraId="7199890C"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Chief Complaint: </w:t>
      </w:r>
      <w:r w:rsidRPr="002E1214">
        <w:rPr>
          <w:rFonts w:ascii="Times New Roman" w:eastAsia="等线" w:hAnsi="Times New Roman" w:cs="Times New Roman"/>
          <w:sz w:val="20"/>
          <w:szCs w:val="20"/>
          <w14:ligatures w14:val="none"/>
        </w:rPr>
        <w:t>Cough for one week, with sudden onset of high fever, chest pain, and rust-colored sputum.</w:t>
      </w:r>
    </w:p>
    <w:p w14:paraId="2A2B940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One week ago, a mild dry cough developed without an apparent trigger, which was neither evaluated nor treated. Three hours prior to presentation, sudden chills and a fever spike to 39.5°C occurred, accompanied by bilateral dull chest pain that worsened with coughing. Additional symptoms included generalized fatigue, flushed skin, profuse sweating, and tachypnea.</w:t>
      </w:r>
    </w:p>
    <w:p w14:paraId="64DAEEB7"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Denies history of respiratory diseases. No history of trauma, prior surgeries, or drug allergies. Denies occupational exposure and endemic infections.</w:t>
      </w:r>
    </w:p>
    <w:p w14:paraId="3E04CD54"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Personal and Social History: </w:t>
      </w:r>
      <w:r w:rsidRPr="002E1214">
        <w:rPr>
          <w:rFonts w:ascii="Times New Roman" w:eastAsia="等线" w:hAnsi="Times New Roman" w:cs="Times New Roman"/>
          <w:sz w:val="20"/>
          <w:szCs w:val="20"/>
          <w14:ligatures w14:val="none"/>
        </w:rPr>
        <w:t>No history of smoking or alcohol consumption. Reports significant sleep deprivation due to exam preparation, with a daily sleep duration of ≤5 hours over the past two weeks.</w:t>
      </w:r>
    </w:p>
    <w:p w14:paraId="5945EA1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Marital and Reproductive History:</w:t>
      </w:r>
      <w:r w:rsidRPr="002E1214">
        <w:rPr>
          <w:rFonts w:ascii="Times New Roman" w:eastAsia="等线" w:hAnsi="Times New Roman" w:cs="Times New Roman"/>
          <w:sz w:val="20"/>
          <w:szCs w:val="20"/>
          <w14:ligatures w14:val="none"/>
        </w:rPr>
        <w:t xml:space="preserve"> Unmarried, no children.</w:t>
      </w:r>
    </w:p>
    <w:p w14:paraId="6A32D86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Family History:</w:t>
      </w:r>
      <w:r w:rsidRPr="002E1214">
        <w:rPr>
          <w:rFonts w:ascii="Times New Roman" w:eastAsia="等线" w:hAnsi="Times New Roman" w:cs="Times New Roman"/>
          <w:sz w:val="20"/>
          <w:szCs w:val="20"/>
          <w14:ligatures w14:val="none"/>
        </w:rPr>
        <w:t xml:space="preserve"> Denies familial history of respiratory diseases, autoimmune disorders, or genetic conditions.</w:t>
      </w:r>
    </w:p>
    <w:p w14:paraId="3BA6173B"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Physical Examination and Investigations:</w:t>
      </w:r>
      <w:r w:rsidRPr="002E1214">
        <w:rPr>
          <w:rFonts w:ascii="Times New Roman" w:eastAsia="等线" w:hAnsi="Times New Roman" w:cs="Times New Roman"/>
          <w:sz w:val="20"/>
          <w:szCs w:val="20"/>
          <w14:ligatures w14:val="none"/>
        </w:rPr>
        <w:t xml:space="preserve"> Vital Signs: T: 39.5°C, P: 119 bpm, R: 24 bpm, BP: 122/76 mmHg, SpO₂: 96%. General Appearance: Flushed skin, excessive sweating, no rashes or other dermatological abnormalities. Respiratory Examination: No intercostal or suprasternal retractions. Symmetrical chest expansion. Increased tactile fremitus over the left lung field. Auscultation: Widespread moist rales in the left lung base. Other Systemic Examination: No significant abnormalities detected. Imaging (External Hospital </w:t>
      </w:r>
      <w:proofErr w:type="gramStart"/>
      <w:r w:rsidRPr="002E1214">
        <w:rPr>
          <w:rFonts w:ascii="Times New Roman" w:eastAsia="等线" w:hAnsi="Times New Roman" w:cs="Times New Roman"/>
          <w:sz w:val="20"/>
          <w:szCs w:val="20"/>
          <w14:ligatures w14:val="none"/>
        </w:rPr>
        <w:t>CT Scan</w:t>
      </w:r>
      <w:proofErr w:type="gramEnd"/>
      <w:r w:rsidRPr="002E1214">
        <w:rPr>
          <w:rFonts w:ascii="Times New Roman" w:eastAsia="等线" w:hAnsi="Times New Roman" w:cs="Times New Roman"/>
          <w:sz w:val="20"/>
          <w:szCs w:val="20"/>
          <w14:ligatures w14:val="none"/>
        </w:rPr>
        <w:t xml:space="preserve">): Extensive consolidation in the left lower lobe, with air </w:t>
      </w:r>
      <w:r w:rsidRPr="002E1214">
        <w:rPr>
          <w:rFonts w:ascii="Times New Roman" w:eastAsia="等线" w:hAnsi="Times New Roman" w:cs="Times New Roman"/>
          <w:sz w:val="20"/>
          <w:szCs w:val="20"/>
          <w14:ligatures w14:val="none"/>
        </w:rPr>
        <w:lastRenderedPageBreak/>
        <w:t>bronchograms. No evidence of pleural effusion.</w:t>
      </w:r>
    </w:p>
    <w:p w14:paraId="6DD6046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3BD9F7D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this is a good, detailed case. Here's my triage assessment based on the provided information, assuming a Chinese Expert Consensus system similar to other international standards:</w:t>
      </w:r>
    </w:p>
    <w:p w14:paraId="3406D4F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1. Initial Assessment (Rapid):</w:t>
      </w:r>
    </w:p>
    <w:p w14:paraId="0525E9D8" w14:textId="77777777" w:rsidR="005F7A05" w:rsidRPr="002E1214" w:rsidRDefault="00000000">
      <w:pPr>
        <w:numPr>
          <w:ilvl w:val="0"/>
          <w:numId w:val="2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Airway:</w:t>
      </w:r>
      <w:r w:rsidRPr="002E1214">
        <w:rPr>
          <w:rFonts w:ascii="Times New Roman" w:eastAsia="等线" w:hAnsi="Times New Roman" w:cs="Times New Roman"/>
          <w:sz w:val="20"/>
          <w:szCs w:val="20"/>
          <w14:ligatures w14:val="none"/>
        </w:rPr>
        <w:t> The patient is speaking (reporting symptoms), so the airway is patent. No mention of stridor or other airway noises.</w:t>
      </w:r>
    </w:p>
    <w:p w14:paraId="1A88C795" w14:textId="77777777" w:rsidR="005F7A05" w:rsidRPr="002E1214" w:rsidRDefault="00000000">
      <w:pPr>
        <w:numPr>
          <w:ilvl w:val="0"/>
          <w:numId w:val="2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Breathing:</w:t>
      </w:r>
      <w:r w:rsidRPr="002E1214">
        <w:rPr>
          <w:rFonts w:ascii="Times New Roman" w:eastAsia="等线" w:hAnsi="Times New Roman" w:cs="Times New Roman"/>
          <w:sz w:val="20"/>
          <w:szCs w:val="20"/>
          <w14:ligatures w14:val="none"/>
        </w:rPr>
        <w:t> Tachypnea (R: 24) is present, indicating increased respiratory effort. SpO2 of 96% on room air is slightly low, but not critically so </w:t>
      </w:r>
      <w:r w:rsidRPr="002E1214">
        <w:rPr>
          <w:rFonts w:ascii="Times New Roman" w:eastAsia="等线" w:hAnsi="Times New Roman" w:cs="Times New Roman"/>
          <w:i/>
          <w:iCs/>
          <w:sz w:val="20"/>
          <w:szCs w:val="20"/>
          <w14:ligatures w14:val="none"/>
        </w:rPr>
        <w:t>yet</w:t>
      </w:r>
      <w:r w:rsidRPr="002E1214">
        <w:rPr>
          <w:rFonts w:ascii="Times New Roman" w:eastAsia="等线" w:hAnsi="Times New Roman" w:cs="Times New Roman"/>
          <w:sz w:val="20"/>
          <w:szCs w:val="20"/>
          <w14:ligatures w14:val="none"/>
        </w:rPr>
        <w:t>, given the other findings. Rust-colored sputum is a major red flag.</w:t>
      </w:r>
    </w:p>
    <w:p w14:paraId="0C5D56E1" w14:textId="77777777" w:rsidR="005F7A05" w:rsidRPr="002E1214" w:rsidRDefault="00000000">
      <w:pPr>
        <w:numPr>
          <w:ilvl w:val="0"/>
          <w:numId w:val="2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Circulation:</w:t>
      </w:r>
      <w:r w:rsidRPr="002E1214">
        <w:rPr>
          <w:rFonts w:ascii="Times New Roman" w:eastAsia="等线" w:hAnsi="Times New Roman" w:cs="Times New Roman"/>
          <w:sz w:val="20"/>
          <w:szCs w:val="20"/>
          <w14:ligatures w14:val="none"/>
        </w:rPr>
        <w:t> Tachycardia (P: 119) is present, likely due to fever and potential infection. Blood pressure is within normal limits, but the elevated heart rate warrants close monitoring. Flushed skin and sweating are consistent with fever.</w:t>
      </w:r>
    </w:p>
    <w:p w14:paraId="73DAAE9B" w14:textId="77777777" w:rsidR="005F7A05" w:rsidRPr="002E1214" w:rsidRDefault="00000000">
      <w:pPr>
        <w:numPr>
          <w:ilvl w:val="0"/>
          <w:numId w:val="2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Disability:</w:t>
      </w:r>
      <w:r w:rsidRPr="002E1214">
        <w:rPr>
          <w:rFonts w:ascii="Times New Roman" w:eastAsia="等线" w:hAnsi="Times New Roman" w:cs="Times New Roman"/>
          <w:sz w:val="20"/>
          <w:szCs w:val="20"/>
          <w14:ligatures w14:val="none"/>
        </w:rPr>
        <w:t> The patient is alert and oriented (able to provide history). No mention of altered mental status.</w:t>
      </w:r>
    </w:p>
    <w:p w14:paraId="27696B58" w14:textId="77777777" w:rsidR="005F7A05" w:rsidRPr="002E1214" w:rsidRDefault="00000000">
      <w:pPr>
        <w:numPr>
          <w:ilvl w:val="0"/>
          <w:numId w:val="2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Exposure/Environment:</w:t>
      </w:r>
      <w:r w:rsidRPr="002E1214">
        <w:rPr>
          <w:rFonts w:ascii="Times New Roman" w:eastAsia="等线" w:hAnsi="Times New Roman" w:cs="Times New Roman"/>
          <w:sz w:val="20"/>
          <w:szCs w:val="20"/>
          <w14:ligatures w14:val="none"/>
        </w:rPr>
        <w:t> No obvious trauma or environmental factors noted.</w:t>
      </w:r>
    </w:p>
    <w:p w14:paraId="1247CC57" w14:textId="77777777" w:rsidR="005F7A05" w:rsidRPr="002E1214" w:rsidRDefault="00000000">
      <w:pPr>
        <w:numPr>
          <w:ilvl w:val="0"/>
          <w:numId w:val="2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Chief Complaint:</w:t>
      </w:r>
      <w:r w:rsidRPr="002E1214">
        <w:rPr>
          <w:rFonts w:ascii="Times New Roman" w:eastAsia="等线" w:hAnsi="Times New Roman" w:cs="Times New Roman"/>
          <w:sz w:val="20"/>
          <w:szCs w:val="20"/>
          <w14:ligatures w14:val="none"/>
        </w:rPr>
        <w:t> Cough, high fever, chest pain, rust-colored sputum – all highly concerning.</w:t>
      </w:r>
    </w:p>
    <w:p w14:paraId="6776D00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2. Severity Classification and Urgency Level:</w:t>
      </w:r>
    </w:p>
    <w:p w14:paraId="5416FBF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patient presents with clear signs and symptoms of a significant respiratory infection, most likely pneumonia, given the:</w:t>
      </w:r>
    </w:p>
    <w:p w14:paraId="10CC7298" w14:textId="77777777" w:rsidR="005F7A05" w:rsidRPr="002E1214" w:rsidRDefault="00000000">
      <w:pPr>
        <w:numPr>
          <w:ilvl w:val="0"/>
          <w:numId w:val="2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Rust-colored sputum:</w:t>
      </w:r>
      <w:r w:rsidRPr="002E1214">
        <w:rPr>
          <w:rFonts w:ascii="Times New Roman" w:eastAsia="等线" w:hAnsi="Times New Roman" w:cs="Times New Roman"/>
          <w:sz w:val="20"/>
          <w:szCs w:val="20"/>
          <w14:ligatures w14:val="none"/>
        </w:rPr>
        <w:t> This is highly suggestive of </w:t>
      </w:r>
      <w:r w:rsidRPr="002E1214">
        <w:rPr>
          <w:rFonts w:ascii="Times New Roman" w:eastAsia="等线" w:hAnsi="Times New Roman" w:cs="Times New Roman"/>
          <w:i/>
          <w:iCs/>
          <w:sz w:val="20"/>
          <w:szCs w:val="20"/>
          <w14:ligatures w14:val="none"/>
        </w:rPr>
        <w:t>Streptococcus pneumoniae</w:t>
      </w:r>
      <w:r w:rsidRPr="002E1214">
        <w:rPr>
          <w:rFonts w:ascii="Times New Roman" w:eastAsia="等线" w:hAnsi="Times New Roman" w:cs="Times New Roman"/>
          <w:sz w:val="20"/>
          <w:szCs w:val="20"/>
          <w14:ligatures w14:val="none"/>
        </w:rPr>
        <w:t> (pneumococcal pneumonia), a serious bacterial infection.</w:t>
      </w:r>
    </w:p>
    <w:p w14:paraId="0E54F87B" w14:textId="77777777" w:rsidR="005F7A05" w:rsidRPr="002E1214" w:rsidRDefault="00000000">
      <w:pPr>
        <w:numPr>
          <w:ilvl w:val="0"/>
          <w:numId w:val="2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High fever (39.5°C):</w:t>
      </w:r>
      <w:r w:rsidRPr="002E1214">
        <w:rPr>
          <w:rFonts w:ascii="Times New Roman" w:eastAsia="等线" w:hAnsi="Times New Roman" w:cs="Times New Roman"/>
          <w:sz w:val="20"/>
          <w:szCs w:val="20"/>
          <w14:ligatures w14:val="none"/>
        </w:rPr>
        <w:t> Indicates a significant inflammatory response.</w:t>
      </w:r>
    </w:p>
    <w:p w14:paraId="6CCD3031" w14:textId="77777777" w:rsidR="005F7A05" w:rsidRPr="002E1214" w:rsidRDefault="00000000">
      <w:pPr>
        <w:numPr>
          <w:ilvl w:val="0"/>
          <w:numId w:val="2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Tachypnea and Tachycardia:</w:t>
      </w:r>
      <w:r w:rsidRPr="002E1214">
        <w:rPr>
          <w:rFonts w:ascii="Times New Roman" w:eastAsia="等线" w:hAnsi="Times New Roman" w:cs="Times New Roman"/>
          <w:sz w:val="20"/>
          <w:szCs w:val="20"/>
          <w14:ligatures w14:val="none"/>
        </w:rPr>
        <w:t> Signs of physiological stress due to the infection.</w:t>
      </w:r>
    </w:p>
    <w:p w14:paraId="16BEB9C5" w14:textId="77777777" w:rsidR="005F7A05" w:rsidRPr="002E1214" w:rsidRDefault="00000000">
      <w:pPr>
        <w:numPr>
          <w:ilvl w:val="0"/>
          <w:numId w:val="2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Chest pain:</w:t>
      </w:r>
      <w:r w:rsidRPr="002E1214">
        <w:rPr>
          <w:rFonts w:ascii="Times New Roman" w:eastAsia="等线" w:hAnsi="Times New Roman" w:cs="Times New Roman"/>
          <w:sz w:val="20"/>
          <w:szCs w:val="20"/>
          <w14:ligatures w14:val="none"/>
        </w:rPr>
        <w:t> Suggests pleural involvement.</w:t>
      </w:r>
    </w:p>
    <w:p w14:paraId="2DE978AF" w14:textId="77777777" w:rsidR="005F7A05" w:rsidRPr="002E1214" w:rsidRDefault="00000000">
      <w:pPr>
        <w:numPr>
          <w:ilvl w:val="0"/>
          <w:numId w:val="2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Focal lung findings:</w:t>
      </w:r>
      <w:r w:rsidRPr="002E1214">
        <w:rPr>
          <w:rFonts w:ascii="Times New Roman" w:eastAsia="等线" w:hAnsi="Times New Roman" w:cs="Times New Roman"/>
          <w:sz w:val="20"/>
          <w:szCs w:val="20"/>
          <w14:ligatures w14:val="none"/>
        </w:rPr>
        <w:t> Increased tactile fremitus and moist rales on the left, along with the CT scan showing consolidation, confirm the localized infection.</w:t>
      </w:r>
    </w:p>
    <w:p w14:paraId="70C79B4D" w14:textId="77777777" w:rsidR="005F7A05" w:rsidRPr="002E1214" w:rsidRDefault="00000000">
      <w:pPr>
        <w:numPr>
          <w:ilvl w:val="0"/>
          <w:numId w:val="2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Sleep Deprivation:</w:t>
      </w:r>
      <w:r w:rsidRPr="002E1214">
        <w:rPr>
          <w:rFonts w:ascii="Times New Roman" w:eastAsia="等线" w:hAnsi="Times New Roman" w:cs="Times New Roman"/>
          <w:sz w:val="20"/>
          <w:szCs w:val="20"/>
          <w14:ligatures w14:val="none"/>
        </w:rPr>
        <w:t> This can weaken the immune system, increasing susceptibility to infection.</w:t>
      </w:r>
    </w:p>
    <w:p w14:paraId="349DCEF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Given these findings, this patient is at high risk of deterioration. While her SpO2 is currently 96%, the combination of factors points to a serious and potentially rapidly progressing infection. She needs prompt evaluation and treatment to prevent complications like sepsis, respiratory failure, or pleural effusion.</w:t>
      </w:r>
    </w:p>
    <w:p w14:paraId="251A76A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Therefore, I would classify her as </w:t>
      </w:r>
      <w:r w:rsidRPr="002E1214">
        <w:rPr>
          <w:rFonts w:ascii="Times New Roman" w:eastAsia="等线" w:hAnsi="Times New Roman" w:cs="Times New Roman"/>
          <w:b/>
          <w:bCs/>
          <w:sz w:val="20"/>
          <w:szCs w:val="20"/>
          <w14:ligatures w14:val="none"/>
        </w:rPr>
        <w:t>Level 2 (Emergent/Very Urgent).</w:t>
      </w:r>
    </w:p>
    <w:p w14:paraId="0347E8F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3. Treatment Priority:</w:t>
      </w:r>
    </w:p>
    <w:p w14:paraId="78C06FC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High priority. She needs to be seen within </w:t>
      </w:r>
      <w:r w:rsidRPr="002E1214">
        <w:rPr>
          <w:rFonts w:ascii="Times New Roman" w:eastAsia="等线" w:hAnsi="Times New Roman" w:cs="Times New Roman"/>
          <w:b/>
          <w:bCs/>
          <w:sz w:val="20"/>
          <w:szCs w:val="20"/>
          <w14:ligatures w14:val="none"/>
        </w:rPr>
        <w:t>10-15 minutes</w:t>
      </w:r>
      <w:r w:rsidRPr="002E1214">
        <w:rPr>
          <w:rFonts w:ascii="Times New Roman" w:eastAsia="等线" w:hAnsi="Times New Roman" w:cs="Times New Roman"/>
          <w:sz w:val="20"/>
          <w:szCs w:val="20"/>
          <w14:ligatures w14:val="none"/>
        </w:rPr>
        <w:t> of arrival.</w:t>
      </w:r>
    </w:p>
    <w:p w14:paraId="098D9D7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4. Triage Zone Allocation:</w:t>
      </w:r>
    </w:p>
    <w:p w14:paraId="18DE72D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She should be allocated to a </w:t>
      </w:r>
      <w:r w:rsidRPr="002E1214">
        <w:rPr>
          <w:rFonts w:ascii="Times New Roman" w:eastAsia="等线" w:hAnsi="Times New Roman" w:cs="Times New Roman"/>
          <w:b/>
          <w:bCs/>
          <w:sz w:val="20"/>
          <w:szCs w:val="20"/>
          <w14:ligatures w14:val="none"/>
        </w:rPr>
        <w:t>High-acuity area</w:t>
      </w:r>
      <w:r w:rsidRPr="002E1214">
        <w:rPr>
          <w:rFonts w:ascii="Times New Roman" w:eastAsia="等线" w:hAnsi="Times New Roman" w:cs="Times New Roman"/>
          <w:sz w:val="20"/>
          <w:szCs w:val="20"/>
          <w14:ligatures w14:val="none"/>
        </w:rPr>
        <w:t> (e.g., acute care, major treatment area) where she can be continuously monitored (vital signs, including SpO2), receive supplemental oxygen if needed, and have immediate access to a physician for further evaluation and treatment. IV access should be established quickly, and blood cultures should be drawn before antibiotics are started.</w:t>
      </w:r>
    </w:p>
    <w:p w14:paraId="28E853B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Further Actions and Justification:</w:t>
      </w:r>
    </w:p>
    <w:p w14:paraId="73E02A08"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Immediate Physician Notification:</w:t>
      </w:r>
      <w:r w:rsidRPr="002E1214">
        <w:rPr>
          <w:rFonts w:ascii="Times New Roman" w:eastAsia="等线" w:hAnsi="Times New Roman" w:cs="Times New Roman"/>
          <w:sz w:val="20"/>
          <w:szCs w:val="20"/>
          <w14:ligatures w14:val="none"/>
        </w:rPr>
        <w:t> A physician needs to assess this patient promptly.</w:t>
      </w:r>
    </w:p>
    <w:p w14:paraId="79B96898"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Oxygen Therapy:</w:t>
      </w:r>
      <w:r w:rsidRPr="002E1214">
        <w:rPr>
          <w:rFonts w:ascii="Times New Roman" w:eastAsia="等线" w:hAnsi="Times New Roman" w:cs="Times New Roman"/>
          <w:sz w:val="20"/>
          <w:szCs w:val="20"/>
          <w14:ligatures w14:val="none"/>
        </w:rPr>
        <w:t> While her SpO2 is 96%, I would place her on low-flow oxygen (e.g., 2-4 liters via nasal cannula) as a precaution, given the tachypnea and potential for rapid desaturation. Continuous pulse oximetry is essential.</w:t>
      </w:r>
    </w:p>
    <w:p w14:paraId="58EE7A71"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lastRenderedPageBreak/>
        <w:t>IV Fluids:</w:t>
      </w:r>
      <w:r w:rsidRPr="002E1214">
        <w:rPr>
          <w:rFonts w:ascii="Times New Roman" w:eastAsia="等线" w:hAnsi="Times New Roman" w:cs="Times New Roman"/>
          <w:sz w:val="20"/>
          <w:szCs w:val="20"/>
          <w14:ligatures w14:val="none"/>
        </w:rPr>
        <w:t> Start intravenous fluids (e.g., normal saline) to address potential dehydration from fever and tachypnea.</w:t>
      </w:r>
    </w:p>
    <w:p w14:paraId="4FDC1831"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Blood Cultures:</w:t>
      </w:r>
      <w:r w:rsidRPr="002E1214">
        <w:rPr>
          <w:rFonts w:ascii="Times New Roman" w:eastAsia="等线" w:hAnsi="Times New Roman" w:cs="Times New Roman"/>
          <w:sz w:val="20"/>
          <w:szCs w:val="20"/>
          <w14:ligatures w14:val="none"/>
        </w:rPr>
        <w:t> Essential to identify the causative organism and guide antibiotic therapy. These should be drawn </w:t>
      </w:r>
      <w:r w:rsidRPr="002E1214">
        <w:rPr>
          <w:rFonts w:ascii="Times New Roman" w:eastAsia="等线" w:hAnsi="Times New Roman" w:cs="Times New Roman"/>
          <w:i/>
          <w:iCs/>
          <w:sz w:val="20"/>
          <w:szCs w:val="20"/>
          <w14:ligatures w14:val="none"/>
        </w:rPr>
        <w:t>before</w:t>
      </w:r>
      <w:r w:rsidRPr="002E1214">
        <w:rPr>
          <w:rFonts w:ascii="Times New Roman" w:eastAsia="等线" w:hAnsi="Times New Roman" w:cs="Times New Roman"/>
          <w:sz w:val="20"/>
          <w:szCs w:val="20"/>
          <w14:ligatures w14:val="none"/>
        </w:rPr>
        <w:t> antibiotics are administered.</w:t>
      </w:r>
    </w:p>
    <w:p w14:paraId="4998F328"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Complete Blood Count (CBC) and Chemistry Panel:</w:t>
      </w:r>
      <w:r w:rsidRPr="002E1214">
        <w:rPr>
          <w:rFonts w:ascii="Times New Roman" w:eastAsia="等线" w:hAnsi="Times New Roman" w:cs="Times New Roman"/>
          <w:sz w:val="20"/>
          <w:szCs w:val="20"/>
          <w14:ligatures w14:val="none"/>
        </w:rPr>
        <w:t> To assess white blood cell count (likely elevated), kidney function, and electrolytes.</w:t>
      </w:r>
    </w:p>
    <w:p w14:paraId="0BB519D4"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Empiric Antibiotics:</w:t>
      </w:r>
      <w:r w:rsidRPr="002E1214">
        <w:rPr>
          <w:rFonts w:ascii="Times New Roman" w:eastAsia="等线" w:hAnsi="Times New Roman" w:cs="Times New Roman"/>
          <w:sz w:val="20"/>
          <w:szCs w:val="20"/>
          <w14:ligatures w14:val="none"/>
        </w:rPr>
        <w:t> Given the likely diagnosis of pneumococcal pneumonia, broad-spectrum antibiotics should be started </w:t>
      </w:r>
      <w:r w:rsidRPr="002E1214">
        <w:rPr>
          <w:rFonts w:ascii="Times New Roman" w:eastAsia="等线" w:hAnsi="Times New Roman" w:cs="Times New Roman"/>
          <w:i/>
          <w:iCs/>
          <w:sz w:val="20"/>
          <w:szCs w:val="20"/>
          <w14:ligatures w14:val="none"/>
        </w:rPr>
        <w:t>immediately</w:t>
      </w:r>
      <w:r w:rsidRPr="002E1214">
        <w:rPr>
          <w:rFonts w:ascii="Times New Roman" w:eastAsia="等线" w:hAnsi="Times New Roman" w:cs="Times New Roman"/>
          <w:sz w:val="20"/>
          <w:szCs w:val="20"/>
          <w14:ligatures w14:val="none"/>
        </w:rPr>
        <w:t> after blood cultures are drawn. The choice of antibiotic will depend on local resistance patterns and hospital guidelines, but a common regimen might include a beta-lactam (e.g., ceftriaxone) plus a macrolide (e.g., azithromycin) or a respiratory fluoroquinolone (e.g., levofloxacin).</w:t>
      </w:r>
    </w:p>
    <w:p w14:paraId="3DAC9AC1"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Antipyretics:</w:t>
      </w:r>
      <w:r w:rsidRPr="002E1214">
        <w:rPr>
          <w:rFonts w:ascii="Times New Roman" w:eastAsia="等线" w:hAnsi="Times New Roman" w:cs="Times New Roman"/>
          <w:sz w:val="20"/>
          <w:szCs w:val="20"/>
          <w14:ligatures w14:val="none"/>
        </w:rPr>
        <w:t> Administer medication (e.g., acetaminophen or ibuprofen) to reduce fever and improve comfort.</w:t>
      </w:r>
    </w:p>
    <w:p w14:paraId="21B9B58F"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Pain Management:</w:t>
      </w:r>
      <w:r w:rsidRPr="002E1214">
        <w:rPr>
          <w:rFonts w:ascii="Times New Roman" w:eastAsia="等线" w:hAnsi="Times New Roman" w:cs="Times New Roman"/>
          <w:sz w:val="20"/>
          <w:szCs w:val="20"/>
          <w14:ligatures w14:val="none"/>
        </w:rPr>
        <w:t> Address chest pain with appropriate analgesics.</w:t>
      </w:r>
    </w:p>
    <w:p w14:paraId="6C76E173"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Repeat Chest X-ray (Consider):</w:t>
      </w:r>
      <w:r w:rsidRPr="002E1214">
        <w:rPr>
          <w:rFonts w:ascii="Times New Roman" w:eastAsia="等线" w:hAnsi="Times New Roman" w:cs="Times New Roman"/>
          <w:sz w:val="20"/>
          <w:szCs w:val="20"/>
          <w14:ligatures w14:val="none"/>
        </w:rPr>
        <w:t> While an external CT scan is available, a portable chest X-ray might be useful for monitoring progress and detecting complications.</w:t>
      </w:r>
    </w:p>
    <w:p w14:paraId="27B3E2F4" w14:textId="77777777" w:rsidR="005F7A05" w:rsidRPr="002E1214" w:rsidRDefault="00000000">
      <w:pPr>
        <w:numPr>
          <w:ilvl w:val="0"/>
          <w:numId w:val="2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Monitor for Sepsis:</w:t>
      </w:r>
      <w:r w:rsidRPr="002E1214">
        <w:rPr>
          <w:rFonts w:ascii="Times New Roman" w:eastAsia="等线" w:hAnsi="Times New Roman" w:cs="Times New Roman"/>
          <w:sz w:val="20"/>
          <w:szCs w:val="20"/>
          <w14:ligatures w14:val="none"/>
        </w:rPr>
        <w:t> Vigilantly monitor for signs of sepsis (hypotension, worsening tachycardia, altered mental status, decreased urine output). If sepsis is suspected, escalate care appropriately (e.g., ICU admission).</w:t>
      </w:r>
    </w:p>
    <w:p w14:paraId="3B2B4F9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patient's presentation is classic for a serious bacterial pneumonia. Prompt and aggressive treatment is crucial to prevent potentially life-threatening complications. The combination of clinical findings and the CT scan results makes this a high-priority, emergent case.</w:t>
      </w:r>
    </w:p>
    <w:p w14:paraId="17DEB81F" w14:textId="77777777" w:rsidR="00E3648E" w:rsidRDefault="00E3648E" w:rsidP="00E3648E">
      <w:pPr>
        <w:rPr>
          <w:rFonts w:ascii="Times New Roman" w:eastAsia="等线" w:hAnsi="Times New Roman" w:cs="Times New Roman"/>
          <w:b/>
          <w:bCs/>
          <w:color w:val="FF0000"/>
          <w:sz w:val="20"/>
          <w:szCs w:val="20"/>
          <w14:ligatures w14:val="none"/>
        </w:rPr>
      </w:pPr>
    </w:p>
    <w:p w14:paraId="61273778" w14:textId="05F15F39" w:rsidR="005F7A05" w:rsidRPr="002E1214" w:rsidRDefault="00000000" w:rsidP="00E3648E">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yellow"/>
          <w14:ligatures w14:val="none"/>
        </w:rPr>
        <w:t>Patient Information (5):</w:t>
      </w:r>
    </w:p>
    <w:p w14:paraId="3887DF3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Gender:</w:t>
      </w:r>
      <w:r w:rsidRPr="002E1214">
        <w:rPr>
          <w:rFonts w:ascii="Times New Roman" w:eastAsia="等线" w:hAnsi="Times New Roman" w:cs="Times New Roman"/>
          <w:sz w:val="20"/>
          <w:szCs w:val="20"/>
          <w14:ligatures w14:val="none"/>
        </w:rPr>
        <w:t xml:space="preserve"> Male; </w:t>
      </w:r>
      <w:r w:rsidRPr="002E1214">
        <w:rPr>
          <w:rFonts w:ascii="Times New Roman" w:eastAsia="等线" w:hAnsi="Times New Roman" w:cs="Times New Roman"/>
          <w:b/>
          <w:bCs/>
          <w:sz w:val="20"/>
          <w:szCs w:val="20"/>
          <w14:ligatures w14:val="none"/>
        </w:rPr>
        <w:t>Age:</w:t>
      </w:r>
      <w:r w:rsidRPr="002E1214">
        <w:rPr>
          <w:rFonts w:ascii="Times New Roman" w:eastAsia="等线" w:hAnsi="Times New Roman" w:cs="Times New Roman"/>
          <w:sz w:val="20"/>
          <w:szCs w:val="20"/>
          <w14:ligatures w14:val="none"/>
        </w:rPr>
        <w:t xml:space="preserve"> 50 years</w:t>
      </w:r>
    </w:p>
    <w:p w14:paraId="4F8A4A8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Chief Complaint: </w:t>
      </w:r>
      <w:r w:rsidRPr="002E1214">
        <w:rPr>
          <w:rFonts w:ascii="Times New Roman" w:eastAsia="等线" w:hAnsi="Times New Roman" w:cs="Times New Roman"/>
          <w:sz w:val="20"/>
          <w:szCs w:val="20"/>
          <w14:ligatures w14:val="none"/>
        </w:rPr>
        <w:t>The patient presented with a sudden onset of tearing chest pain for the past 30 minutes, accompanied by profuse sweating.</w:t>
      </w:r>
    </w:p>
    <w:p w14:paraId="0759A37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Present Illness:</w:t>
      </w:r>
      <w:r w:rsidRPr="002E1214">
        <w:rPr>
          <w:rFonts w:ascii="Times New Roman" w:eastAsia="等线" w:hAnsi="Times New Roman" w:cs="Times New Roman"/>
          <w:sz w:val="20"/>
          <w:szCs w:val="20"/>
          <w14:ligatures w14:val="none"/>
        </w:rPr>
        <w:t xml:space="preserve"> While walking in a park 30 minutes ago, a sudden onset of "knife-like" tearing chest pain was experienced, which persisted without relief and did not radiate to the back. The Numeric Rating Scale (NRS) score was reported as 8. The pain was accompanied by profuse sweating but was not associated with nausea, vomiting, limb numbness, dyspnea, hemoptysis, or abdominal pain.</w:t>
      </w:r>
    </w:p>
    <w:p w14:paraId="14E1BDB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Past Medical History:</w:t>
      </w:r>
      <w:r w:rsidRPr="002E1214">
        <w:rPr>
          <w:rFonts w:ascii="Times New Roman" w:eastAsia="等线" w:hAnsi="Times New Roman" w:cs="Times New Roman"/>
          <w:sz w:val="20"/>
          <w:szCs w:val="20"/>
          <w14:ligatures w14:val="none"/>
        </w:rPr>
        <w:t xml:space="preserve"> Hypertension for 25 years, with a previously recorded maximum blood pressure of 220/110 mmHg. Long-term use of nifedipine sustained-release tablets, but the medication was discontinued one month ago without subsequent blood pressure monitoring. Denies a history of diabetes mellitus, coronary artery disease, trauma, surgery, or drug allergies. No occupational or endemic disease history.</w:t>
      </w:r>
    </w:p>
    <w:p w14:paraId="3337DE0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History:</w:t>
      </w:r>
      <w:r w:rsidRPr="002E1214">
        <w:rPr>
          <w:rFonts w:ascii="Times New Roman" w:eastAsia="等线" w:hAnsi="Times New Roman" w:cs="Times New Roman"/>
          <w:sz w:val="20"/>
          <w:szCs w:val="20"/>
          <w14:ligatures w14:val="none"/>
        </w:rPr>
        <w:t xml:space="preserve"> No history of smoking or alcohol consumption. Leads a regular lifestyle.</w:t>
      </w:r>
    </w:p>
    <w:p w14:paraId="014CEC5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Marital and Reproductive History:</w:t>
      </w:r>
    </w:p>
    <w:p w14:paraId="7F13718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Married at the age of 20. Has two daughters, both in good health.</w:t>
      </w:r>
    </w:p>
    <w:p w14:paraId="27F6995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Family History:</w:t>
      </w:r>
    </w:p>
    <w:p w14:paraId="3A66640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No known family history of hereditary diseases or cardiovascular disease.</w:t>
      </w:r>
    </w:p>
    <w:p w14:paraId="0517E87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Physical Examination:</w:t>
      </w:r>
    </w:p>
    <w:p w14:paraId="013EC0A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General Condition:</w:t>
      </w:r>
      <w:r w:rsidRPr="002E1214">
        <w:rPr>
          <w:rFonts w:ascii="Times New Roman" w:eastAsia="等线" w:hAnsi="Times New Roman" w:cs="Times New Roman"/>
          <w:sz w:val="20"/>
          <w:szCs w:val="20"/>
          <w14:ligatures w14:val="none"/>
        </w:rPr>
        <w:t xml:space="preserve"> Conscious but in distress.</w:t>
      </w:r>
    </w:p>
    <w:p w14:paraId="5F70A35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Vital Signs:</w:t>
      </w:r>
      <w:r w:rsidRPr="002E1214">
        <w:rPr>
          <w:rFonts w:ascii="Times New Roman" w:eastAsia="等线" w:hAnsi="Times New Roman" w:cs="Times New Roman"/>
          <w:sz w:val="20"/>
          <w:szCs w:val="20"/>
          <w14:ligatures w14:val="none"/>
        </w:rPr>
        <w:t xml:space="preserve"> T: 36.1°C, P: 102 bpm, R: 22 bpm, BP: Left arm: 210/99 mmHg, Right arm: 170/76 mmHg. </w:t>
      </w:r>
      <w:r w:rsidRPr="002E1214">
        <w:rPr>
          <w:rFonts w:ascii="Times New Roman" w:eastAsia="等线" w:hAnsi="Times New Roman" w:cs="Times New Roman"/>
          <w:sz w:val="20"/>
          <w:szCs w:val="20"/>
          <w14:ligatures w14:val="none"/>
        </w:rPr>
        <w:lastRenderedPageBreak/>
        <w:t>Cardiovascular Examination: Muffled heart sounds, no cardiac murmurs detected. Other Systemic Examination: No additional abnormalities noted.</w:t>
      </w:r>
    </w:p>
    <w:p w14:paraId="7F3681E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2A0A083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here's my triage assessment for this 50-year-old male:</w:t>
      </w:r>
    </w:p>
    <w:p w14:paraId="5DEA75FB" w14:textId="77777777" w:rsidR="005F7A05" w:rsidRPr="002E1214" w:rsidRDefault="00000000">
      <w:pPr>
        <w:numPr>
          <w:ilvl w:val="0"/>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Initial Assessment &amp; Screening:</w:t>
      </w:r>
    </w:p>
    <w:p w14:paraId="06BD0105" w14:textId="77777777" w:rsidR="005F7A05" w:rsidRPr="002E1214" w:rsidRDefault="00000000">
      <w:pPr>
        <w:numPr>
          <w:ilvl w:val="1"/>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Chief Complaint:</w:t>
      </w:r>
      <w:r w:rsidRPr="002E1214">
        <w:rPr>
          <w:rFonts w:ascii="Times New Roman" w:eastAsia="等线" w:hAnsi="Times New Roman" w:cs="Times New Roman"/>
          <w:sz w:val="20"/>
          <w:szCs w:val="20"/>
          <w14:ligatures w14:val="none"/>
        </w:rPr>
        <w:t> Sudden onset, severe (NRS 8/10), tearing chest pain, accompanied by diaphoresis (profuse sweating).</w:t>
      </w:r>
    </w:p>
    <w:p w14:paraId="1BDCC056" w14:textId="77777777" w:rsidR="005F7A05" w:rsidRPr="002E1214" w:rsidRDefault="00000000">
      <w:pPr>
        <w:numPr>
          <w:ilvl w:val="1"/>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Vital Signs:</w:t>
      </w:r>
      <w:r w:rsidRPr="002E1214">
        <w:rPr>
          <w:rFonts w:ascii="Times New Roman" w:eastAsia="等线" w:hAnsi="Times New Roman" w:cs="Times New Roman"/>
          <w:sz w:val="20"/>
          <w:szCs w:val="20"/>
          <w14:ligatures w14:val="none"/>
        </w:rPr>
        <w:t> Significant hypertension (left arm 210/99 mmHg, right arm 170/76 mmHg), tachycardia (102 bpm), tachypnea (22 bpm), afebrile (36.1°C). Crucially, there's a significant difference in blood pressure between the arms.</w:t>
      </w:r>
    </w:p>
    <w:p w14:paraId="7ECB5A76" w14:textId="77777777" w:rsidR="005F7A05" w:rsidRPr="002E1214" w:rsidRDefault="00000000">
      <w:pPr>
        <w:numPr>
          <w:ilvl w:val="1"/>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w:t>
      </w:r>
      <w:r w:rsidRPr="002E1214">
        <w:rPr>
          <w:rFonts w:ascii="Times New Roman" w:eastAsia="等线" w:hAnsi="Times New Roman" w:cs="Times New Roman"/>
          <w:sz w:val="20"/>
          <w:szCs w:val="20"/>
          <w14:ligatures w14:val="none"/>
        </w:rPr>
        <w:t> History of poorly controlled hypertension, recent discontinuation of medication.</w:t>
      </w:r>
    </w:p>
    <w:p w14:paraId="5A5A5C0C" w14:textId="77777777" w:rsidR="005F7A05" w:rsidRPr="002E1214" w:rsidRDefault="00000000">
      <w:pPr>
        <w:numPr>
          <w:ilvl w:val="1"/>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Physical Exam:</w:t>
      </w:r>
      <w:r w:rsidRPr="002E1214">
        <w:rPr>
          <w:rFonts w:ascii="Times New Roman" w:eastAsia="等线" w:hAnsi="Times New Roman" w:cs="Times New Roman"/>
          <w:sz w:val="20"/>
          <w:szCs w:val="20"/>
          <w14:ligatures w14:val="none"/>
        </w:rPr>
        <w:t> Muffled heart sounds.</w:t>
      </w:r>
    </w:p>
    <w:p w14:paraId="578A29E0" w14:textId="77777777" w:rsidR="005F7A05" w:rsidRPr="002E1214" w:rsidRDefault="00000000">
      <w:pPr>
        <w:numPr>
          <w:ilvl w:val="0"/>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Severity Classification:</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b/>
          <w:bCs/>
          <w:sz w:val="20"/>
          <w:szCs w:val="20"/>
          <w14:ligatures w14:val="none"/>
        </w:rPr>
        <w:t>Level 1 (Resuscitation)</w:t>
      </w:r>
    </w:p>
    <w:p w14:paraId="6A755754" w14:textId="77777777" w:rsidR="005F7A05" w:rsidRPr="002E1214" w:rsidRDefault="00000000">
      <w:pPr>
        <w:numPr>
          <w:ilvl w:val="0"/>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Urgency Level:</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b/>
          <w:bCs/>
          <w:sz w:val="20"/>
          <w:szCs w:val="20"/>
          <w14:ligatures w14:val="none"/>
        </w:rPr>
        <w:t>Level 1 (Resuscitation)</w:t>
      </w:r>
    </w:p>
    <w:p w14:paraId="32A4335E" w14:textId="77777777" w:rsidR="005F7A05" w:rsidRPr="002E1214" w:rsidRDefault="00000000">
      <w:pPr>
        <w:numPr>
          <w:ilvl w:val="0"/>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Treatment Priority:</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b/>
          <w:bCs/>
          <w:sz w:val="20"/>
          <w:szCs w:val="20"/>
          <w14:ligatures w14:val="none"/>
        </w:rPr>
        <w:t>Highest Priority</w:t>
      </w:r>
    </w:p>
    <w:p w14:paraId="60536EAB" w14:textId="77777777" w:rsidR="005F7A05" w:rsidRPr="002E1214" w:rsidRDefault="00000000">
      <w:pPr>
        <w:numPr>
          <w:ilvl w:val="0"/>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Triage Zone Allocation:</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b/>
          <w:bCs/>
          <w:sz w:val="20"/>
          <w:szCs w:val="20"/>
          <w14:ligatures w14:val="none"/>
        </w:rPr>
        <w:t>Resuscitation Area</w:t>
      </w:r>
    </w:p>
    <w:p w14:paraId="7BC987EF" w14:textId="77777777" w:rsidR="005F7A05" w:rsidRPr="002E1214" w:rsidRDefault="00000000">
      <w:pPr>
        <w:numPr>
          <w:ilvl w:val="0"/>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Justification:</w:t>
      </w:r>
    </w:p>
    <w:p w14:paraId="7D70D8A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patient presents with classic symptoms highly suggestive of </w:t>
      </w:r>
      <w:r w:rsidRPr="002E1214">
        <w:rPr>
          <w:rFonts w:ascii="Times New Roman" w:eastAsia="等线" w:hAnsi="Times New Roman" w:cs="Times New Roman"/>
          <w:b/>
          <w:bCs/>
          <w:sz w:val="20"/>
          <w:szCs w:val="20"/>
          <w14:ligatures w14:val="none"/>
        </w:rPr>
        <w:t>acute aortic dissection</w:t>
      </w:r>
      <w:r w:rsidRPr="002E1214">
        <w:rPr>
          <w:rFonts w:ascii="Times New Roman" w:eastAsia="等线" w:hAnsi="Times New Roman" w:cs="Times New Roman"/>
          <w:sz w:val="20"/>
          <w:szCs w:val="20"/>
          <w14:ligatures w14:val="none"/>
        </w:rPr>
        <w:t>, a life-threatening emergency. The combination of:</w:t>
      </w:r>
    </w:p>
    <w:p w14:paraId="6D34702F" w14:textId="77777777" w:rsidR="005F7A05" w:rsidRPr="002E1214" w:rsidRDefault="00000000">
      <w:pPr>
        <w:numPr>
          <w:ilvl w:val="1"/>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Sudden, severe, tearing chest pain:</w:t>
      </w:r>
      <w:r w:rsidRPr="002E1214">
        <w:rPr>
          <w:rFonts w:ascii="Times New Roman" w:eastAsia="等线" w:hAnsi="Times New Roman" w:cs="Times New Roman"/>
          <w:sz w:val="20"/>
          <w:szCs w:val="20"/>
          <w14:ligatures w14:val="none"/>
        </w:rPr>
        <w:t> The "tearing" description is a key red flag.</w:t>
      </w:r>
    </w:p>
    <w:p w14:paraId="0FC09C1C" w14:textId="77777777" w:rsidR="005F7A05" w:rsidRPr="002E1214" w:rsidRDefault="00000000">
      <w:pPr>
        <w:numPr>
          <w:ilvl w:val="1"/>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Diaphoresis:</w:t>
      </w:r>
      <w:r w:rsidRPr="002E1214">
        <w:rPr>
          <w:rFonts w:ascii="Times New Roman" w:eastAsia="等线" w:hAnsi="Times New Roman" w:cs="Times New Roman"/>
          <w:sz w:val="20"/>
          <w:szCs w:val="20"/>
          <w14:ligatures w14:val="none"/>
        </w:rPr>
        <w:t> Indicates significant physiological stress.</w:t>
      </w:r>
    </w:p>
    <w:p w14:paraId="6B319A56" w14:textId="77777777" w:rsidR="005F7A05" w:rsidRPr="002E1214" w:rsidRDefault="00000000">
      <w:pPr>
        <w:numPr>
          <w:ilvl w:val="1"/>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Significant BP difference between arms (&gt;20 mmHg systolic):</w:t>
      </w:r>
      <w:r w:rsidRPr="002E1214">
        <w:rPr>
          <w:rFonts w:ascii="Times New Roman" w:eastAsia="等线" w:hAnsi="Times New Roman" w:cs="Times New Roman"/>
          <w:sz w:val="20"/>
          <w:szCs w:val="20"/>
          <w14:ligatures w14:val="none"/>
        </w:rPr>
        <w:t> This is a </w:t>
      </w:r>
      <w:r w:rsidRPr="002E1214">
        <w:rPr>
          <w:rFonts w:ascii="Times New Roman" w:eastAsia="等线" w:hAnsi="Times New Roman" w:cs="Times New Roman"/>
          <w:i/>
          <w:iCs/>
          <w:sz w:val="20"/>
          <w:szCs w:val="20"/>
          <w14:ligatures w14:val="none"/>
        </w:rPr>
        <w:t>critical</w:t>
      </w:r>
      <w:r w:rsidRPr="002E1214">
        <w:rPr>
          <w:rFonts w:ascii="Times New Roman" w:eastAsia="等线" w:hAnsi="Times New Roman" w:cs="Times New Roman"/>
          <w:sz w:val="20"/>
          <w:szCs w:val="20"/>
          <w14:ligatures w14:val="none"/>
        </w:rPr>
        <w:t> finding highly suggestive of aortic dissection affecting the branches of the aortic arch.</w:t>
      </w:r>
    </w:p>
    <w:p w14:paraId="68FACFF9" w14:textId="77777777" w:rsidR="005F7A05" w:rsidRPr="002E1214" w:rsidRDefault="00000000">
      <w:pPr>
        <w:numPr>
          <w:ilvl w:val="1"/>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poorly controlled hypertension:</w:t>
      </w:r>
      <w:r w:rsidRPr="002E1214">
        <w:rPr>
          <w:rFonts w:ascii="Times New Roman" w:eastAsia="等线" w:hAnsi="Times New Roman" w:cs="Times New Roman"/>
          <w:sz w:val="20"/>
          <w:szCs w:val="20"/>
          <w14:ligatures w14:val="none"/>
        </w:rPr>
        <w:t> A major risk factor for aortic dissection.</w:t>
      </w:r>
    </w:p>
    <w:p w14:paraId="790971AC" w14:textId="77777777" w:rsidR="005F7A05" w:rsidRPr="002E1214" w:rsidRDefault="00000000">
      <w:pPr>
        <w:numPr>
          <w:ilvl w:val="1"/>
          <w:numId w:val="4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Muffled Heart Sounds:</w:t>
      </w:r>
      <w:r w:rsidRPr="002E1214">
        <w:rPr>
          <w:rFonts w:ascii="Times New Roman" w:eastAsia="等线" w:hAnsi="Times New Roman" w:cs="Times New Roman"/>
          <w:sz w:val="20"/>
          <w:szCs w:val="20"/>
          <w14:ligatures w14:val="none"/>
        </w:rPr>
        <w:t> Could indicate a pericardial effusion or tamponade, a potential complication of aortic dissection.</w:t>
      </w:r>
    </w:p>
    <w:p w14:paraId="7A5ADB1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While other conditions like acute myocardial infarction (AMI) must be considered, the </w:t>
      </w:r>
      <w:r w:rsidRPr="002E1214">
        <w:rPr>
          <w:rFonts w:ascii="Times New Roman" w:eastAsia="等线" w:hAnsi="Times New Roman" w:cs="Times New Roman"/>
          <w:i/>
          <w:iCs/>
          <w:sz w:val="20"/>
          <w:szCs w:val="20"/>
          <w14:ligatures w14:val="none"/>
        </w:rPr>
        <w:t>tearing</w:t>
      </w:r>
      <w:r w:rsidRPr="002E1214">
        <w:rPr>
          <w:rFonts w:ascii="Times New Roman" w:eastAsia="等线" w:hAnsi="Times New Roman" w:cs="Times New Roman"/>
          <w:sz w:val="20"/>
          <w:szCs w:val="20"/>
          <w14:ligatures w14:val="none"/>
        </w:rPr>
        <w:t> pain and </w:t>
      </w:r>
      <w:r w:rsidRPr="002E1214">
        <w:rPr>
          <w:rFonts w:ascii="Times New Roman" w:eastAsia="等线" w:hAnsi="Times New Roman" w:cs="Times New Roman"/>
          <w:i/>
          <w:iCs/>
          <w:sz w:val="20"/>
          <w:szCs w:val="20"/>
          <w14:ligatures w14:val="none"/>
        </w:rPr>
        <w:t>blood pressure differential</w:t>
      </w:r>
      <w:r w:rsidRPr="002E1214">
        <w:rPr>
          <w:rFonts w:ascii="Times New Roman" w:eastAsia="等线" w:hAnsi="Times New Roman" w:cs="Times New Roman"/>
          <w:sz w:val="20"/>
          <w:szCs w:val="20"/>
          <w14:ligatures w14:val="none"/>
        </w:rPr>
        <w:t> strongly point towards aortic dissection. Even without the BP differential, the severity of the pain and history would warrant a very high level of suspicion for a life-threatening condition.</w:t>
      </w:r>
    </w:p>
    <w:p w14:paraId="5DCA65A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patient needs </w:t>
      </w:r>
      <w:r w:rsidRPr="002E1214">
        <w:rPr>
          <w:rFonts w:ascii="Times New Roman" w:eastAsia="等线" w:hAnsi="Times New Roman" w:cs="Times New Roman"/>
          <w:i/>
          <w:iCs/>
          <w:sz w:val="20"/>
          <w:szCs w:val="20"/>
          <w14:ligatures w14:val="none"/>
        </w:rPr>
        <w:t>immediate</w:t>
      </w:r>
      <w:r w:rsidRPr="002E1214">
        <w:rPr>
          <w:rFonts w:ascii="Times New Roman" w:eastAsia="等线" w:hAnsi="Times New Roman" w:cs="Times New Roman"/>
          <w:sz w:val="20"/>
          <w:szCs w:val="20"/>
          <w14:ligatures w14:val="none"/>
        </w:rPr>
        <w:t> intervention to confirm the diagnosis (likely with a CT angiogram) and potentially surgical repair. Delay could be fatal. Other considerations, like AMI, are also serious but the potential for rapid deterioration with aortic dissection makes this a Level 1 emergency. The potential for stroke is also raised by the BP differential.</w:t>
      </w:r>
      <w:r w:rsidRPr="002E1214">
        <w:rPr>
          <w:rFonts w:ascii="Times New Roman" w:eastAsia="等线" w:hAnsi="Times New Roman" w:cs="Times New Roman"/>
          <w:sz w:val="20"/>
          <w:szCs w:val="20"/>
          <w14:ligatures w14:val="none"/>
        </w:rPr>
        <w:br/>
        <w:t xml:space="preserve">The Chinese Expert </w:t>
      </w:r>
      <w:proofErr w:type="spellStart"/>
      <w:r w:rsidRPr="002E1214">
        <w:rPr>
          <w:rFonts w:ascii="Times New Roman" w:eastAsia="等线" w:hAnsi="Times New Roman" w:cs="Times New Roman"/>
          <w:sz w:val="20"/>
          <w:szCs w:val="20"/>
          <w14:ligatures w14:val="none"/>
        </w:rPr>
        <w:t>Consesus</w:t>
      </w:r>
      <w:proofErr w:type="spellEnd"/>
      <w:r w:rsidRPr="002E1214">
        <w:rPr>
          <w:rFonts w:ascii="Times New Roman" w:eastAsia="等线" w:hAnsi="Times New Roman" w:cs="Times New Roman"/>
          <w:sz w:val="20"/>
          <w:szCs w:val="20"/>
          <w14:ligatures w14:val="none"/>
        </w:rPr>
        <w:t xml:space="preserve"> explicitly recommends that chest pain with a blood pressure difference of more than 20mmHg, should be assigned to triage level one.</w:t>
      </w:r>
    </w:p>
    <w:p w14:paraId="7622E101" w14:textId="77777777" w:rsidR="00E3648E" w:rsidRDefault="00E3648E">
      <w:pPr>
        <w:rPr>
          <w:rFonts w:ascii="Times New Roman" w:eastAsia="等线" w:hAnsi="Times New Roman" w:cs="Times New Roman"/>
          <w:b/>
          <w:bCs/>
          <w:color w:val="FF0000"/>
          <w:sz w:val="20"/>
          <w:szCs w:val="20"/>
          <w14:ligatures w14:val="none"/>
        </w:rPr>
      </w:pPr>
    </w:p>
    <w:p w14:paraId="2EC46E13" w14:textId="564A2965"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Patient Information (6):</w:t>
      </w:r>
    </w:p>
    <w:p w14:paraId="40BF9A0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Gender:</w:t>
      </w:r>
      <w:r w:rsidRPr="002E1214">
        <w:rPr>
          <w:rFonts w:ascii="Times New Roman" w:eastAsia="等线" w:hAnsi="Times New Roman" w:cs="Times New Roman"/>
          <w:sz w:val="20"/>
          <w:szCs w:val="20"/>
          <w14:ligatures w14:val="none"/>
        </w:rPr>
        <w:t xml:space="preserve"> Male, </w:t>
      </w:r>
      <w:r w:rsidRPr="002E1214">
        <w:rPr>
          <w:rFonts w:ascii="Times New Roman" w:eastAsia="等线" w:hAnsi="Times New Roman" w:cs="Times New Roman"/>
          <w:b/>
          <w:bCs/>
          <w:sz w:val="20"/>
          <w:szCs w:val="20"/>
          <w14:ligatures w14:val="none"/>
        </w:rPr>
        <w:t>Age:</w:t>
      </w:r>
      <w:r w:rsidRPr="002E1214">
        <w:rPr>
          <w:rFonts w:ascii="Times New Roman" w:eastAsia="等线" w:hAnsi="Times New Roman" w:cs="Times New Roman"/>
          <w:sz w:val="20"/>
          <w:szCs w:val="20"/>
          <w14:ligatures w14:val="none"/>
        </w:rPr>
        <w:t xml:space="preserve"> 41 years</w:t>
      </w:r>
    </w:p>
    <w:p w14:paraId="1185EC0C"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Chief Complaint: </w:t>
      </w:r>
      <w:r w:rsidRPr="002E1214">
        <w:rPr>
          <w:rFonts w:ascii="Times New Roman" w:eastAsia="等线" w:hAnsi="Times New Roman" w:cs="Times New Roman"/>
          <w:sz w:val="20"/>
          <w:szCs w:val="20"/>
          <w14:ligatures w14:val="none"/>
        </w:rPr>
        <w:t>Intermittent epigastric pain for six months, with acute onset of persistent epigastric pain for 30 minutes following alcohol consumption.</w:t>
      </w:r>
    </w:p>
    <w:p w14:paraId="59BD3D7B"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 xml:space="preserve">The patient developed intermittent dull epigastric pain six months ago </w:t>
      </w:r>
      <w:r w:rsidRPr="002E1214">
        <w:rPr>
          <w:rFonts w:ascii="Times New Roman" w:eastAsia="等线" w:hAnsi="Times New Roman" w:cs="Times New Roman"/>
          <w:sz w:val="20"/>
          <w:szCs w:val="20"/>
          <w14:ligatures w14:val="none"/>
        </w:rPr>
        <w:lastRenderedPageBreak/>
        <w:t>without an obvious trigger. The pain worsened after meals, typically occurring one hour postprandially and lasting for 2–3 hours, while alleviating on an empty stomach, following a “meal-pain-relief” pattern. No systematic treatment was administered.</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Thirty minutes prior to presentation, after consuming 150 mL of white liquor, the patient experienced sudden-onset, persistent, burning epigastric pain, significantly more severe than previous episodes. The pain did not subside but remained tolerable, with a Numeric Rating Scale (NRS) score of 5. No associated nausea, vomiting, hematemesis, or melena was reported.</w:t>
      </w:r>
    </w:p>
    <w:p w14:paraId="4BEC8F92"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Two years ago, an esophagogastroduodenoscopy (EGD) performed at an external hospital revealed chronic non-atrophic gastritis. The patient has not undergone follow-up evaluations or regular treatment since. Denies history of cholelithiasis, pancreatitis, previous surgeries, or drug allergies.</w:t>
      </w:r>
    </w:p>
    <w:p w14:paraId="4D4C9F7E"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Personal History:</w:t>
      </w:r>
      <w:r w:rsidRPr="002E1214">
        <w:rPr>
          <w:rFonts w:ascii="Times New Roman" w:eastAsia="等线" w:hAnsi="Times New Roman" w:cs="Times New Roman"/>
          <w:sz w:val="20"/>
          <w:szCs w:val="20"/>
          <w14:ligatures w14:val="none"/>
        </w:rPr>
        <w:t xml:space="preserve"> 12-year history of alcohol use (3–4 times per week, with an average daily ethanol intake of approximately 50 mL). Smoking: Denies tobacco use. Lifestyle: Chronic psychological stress and irregular sleep patterns.</w:t>
      </w:r>
    </w:p>
    <w:p w14:paraId="0F8F7B3E"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Marital and Reproductive History: </w:t>
      </w:r>
      <w:r w:rsidRPr="002E1214">
        <w:rPr>
          <w:rFonts w:ascii="Times New Roman" w:eastAsia="等线" w:hAnsi="Times New Roman" w:cs="Times New Roman"/>
          <w:sz w:val="20"/>
          <w:szCs w:val="20"/>
          <w14:ligatures w14:val="none"/>
        </w:rPr>
        <w:t>Unmarried, no children.</w:t>
      </w:r>
    </w:p>
    <w:p w14:paraId="0E77C488"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No known family history of hereditary disorders or gastrointestinal diseases.</w:t>
      </w:r>
    </w:p>
    <w:p w14:paraId="23BB421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w:t>
      </w:r>
      <w:r w:rsidRPr="002E1214">
        <w:rPr>
          <w:rFonts w:ascii="Times New Roman" w:eastAsia="等线" w:hAnsi="Times New Roman" w:cs="Times New Roman"/>
          <w:sz w:val="20"/>
          <w:szCs w:val="20"/>
          <w14:ligatures w14:val="none"/>
        </w:rPr>
        <w:t>General appearance: Conscious, in distress, with a flexed posture. Vital signs: T: 36.3°C, P: 100 bpm, R: 21 bpm, BP: 135/89 mmHg, SpO₂: 98%. Abdominal examination: Soft abdomen without visible peristalsis or abnormal waves. Epigastric tenderness (+), most pronounced below the xiphoid process. No rebound tenderness or abdominal rigidity. Bowel sounds: 5 times/min. Other examinations: No pallor, jaundice, or other remarkable findings.</w:t>
      </w:r>
    </w:p>
    <w:p w14:paraId="61E2438A"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35836FB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here's my assessment of this 41-year-old male patient, based on the Chinese Expert Consensus on Emergency Triage (CECET):</w:t>
      </w:r>
    </w:p>
    <w:p w14:paraId="0E60B025" w14:textId="77777777" w:rsidR="005F7A05" w:rsidRPr="002E1214" w:rsidRDefault="00000000">
      <w:pPr>
        <w:numPr>
          <w:ilvl w:val="0"/>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Initial Assessment:</w:t>
      </w:r>
      <w:r w:rsidRPr="002E1214">
        <w:rPr>
          <w:rFonts w:ascii="Times New Roman" w:eastAsia="等线" w:hAnsi="Times New Roman" w:cs="Times New Roman"/>
          <w:sz w:val="20"/>
          <w:szCs w:val="20"/>
          <w14:ligatures w14:val="none"/>
        </w:rPr>
        <w:t> This patient presents with a history of intermittent epigastric pain suggestive of peptic ulcer disease (PUD), now exacerbated acutely after alcohol consumption. The pain is described as burning, severe (NRS 5/10), and persistent. He has a history of chronic non-atrophic gastritis and significant alcohol use. Vital signs show mild tachycardia and slightly elevated respiratory rate, but normal temperature, blood pressure, and oxygen saturation. Abdominal exam reveals epigastric tenderness without rebound tenderness or rigidity.</w:t>
      </w:r>
    </w:p>
    <w:p w14:paraId="2E5242ED" w14:textId="77777777" w:rsidR="005F7A05" w:rsidRPr="002E1214" w:rsidRDefault="00000000">
      <w:pPr>
        <w:numPr>
          <w:ilvl w:val="0"/>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Severity:</w:t>
      </w:r>
      <w:r w:rsidRPr="002E1214">
        <w:rPr>
          <w:rFonts w:ascii="Times New Roman" w:eastAsia="等线" w:hAnsi="Times New Roman" w:cs="Times New Roman"/>
          <w:sz w:val="20"/>
          <w:szCs w:val="20"/>
          <w14:ligatures w14:val="none"/>
        </w:rPr>
        <w:t> Moderate to Moderately Severe. The patient is in significant discomfort, and the history of alcohol consumption with worsening pain raises concerns about potential complications such as acute gastritis, a bleeding ulcer, or even perforation (though the lack of rebound tenderness makes perforation less likely at this moment). The prior history of gastritis adds to the concern.</w:t>
      </w:r>
    </w:p>
    <w:p w14:paraId="24DE3C84" w14:textId="77777777" w:rsidR="005F7A05" w:rsidRPr="002E1214" w:rsidRDefault="00000000">
      <w:pPr>
        <w:numPr>
          <w:ilvl w:val="0"/>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Urgency Level:</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b/>
          <w:bCs/>
          <w:sz w:val="20"/>
          <w:szCs w:val="20"/>
          <w14:ligatures w14:val="none"/>
        </w:rPr>
        <w:t>Level 2 (Emergent/Very Urgent)</w:t>
      </w:r>
      <w:r w:rsidRPr="002E1214">
        <w:rPr>
          <w:rFonts w:ascii="Times New Roman" w:eastAsia="等线" w:hAnsi="Times New Roman" w:cs="Times New Roman"/>
          <w:sz w:val="20"/>
          <w:szCs w:val="20"/>
          <w14:ligatures w14:val="none"/>
        </w:rPr>
        <w:t>. While he's not currently in extremis, the acute worsening of his chronic pain after alcohol consumption, combined with his history, necessitates prompt evaluation to rule out serious complications. The potential for deterioration exists, and timely intervention is crucial.</w:t>
      </w:r>
    </w:p>
    <w:p w14:paraId="7CC45330" w14:textId="77777777" w:rsidR="005F7A05" w:rsidRPr="002E1214" w:rsidRDefault="00000000">
      <w:pPr>
        <w:numPr>
          <w:ilvl w:val="0"/>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Treatment Priority:</w:t>
      </w:r>
      <w:r w:rsidRPr="002E1214">
        <w:rPr>
          <w:rFonts w:ascii="Times New Roman" w:eastAsia="等线" w:hAnsi="Times New Roman" w:cs="Times New Roman"/>
          <w:sz w:val="20"/>
          <w:szCs w:val="20"/>
          <w14:ligatures w14:val="none"/>
        </w:rPr>
        <w:t> High. This patient should be seen by a physician within 15-30 minutes. He needs to be assessed before Level 3 and Level 4 patients.</w:t>
      </w:r>
    </w:p>
    <w:p w14:paraId="12B86455" w14:textId="77777777" w:rsidR="005F7A05" w:rsidRPr="002E1214" w:rsidRDefault="00000000">
      <w:pPr>
        <w:numPr>
          <w:ilvl w:val="0"/>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Triage Zone:</w:t>
      </w:r>
      <w:r w:rsidRPr="002E1214">
        <w:rPr>
          <w:rFonts w:ascii="Times New Roman" w:eastAsia="等线" w:hAnsi="Times New Roman" w:cs="Times New Roman"/>
          <w:sz w:val="20"/>
          <w:szCs w:val="20"/>
          <w14:ligatures w14:val="none"/>
        </w:rPr>
        <w:t> Acute Care Area. This patient needs a bed in an area where he can be monitored, have IV access established, and undergo prompt diagnostic testing. He does </w:t>
      </w:r>
      <w:r w:rsidRPr="002E1214">
        <w:rPr>
          <w:rFonts w:ascii="Times New Roman" w:eastAsia="等线" w:hAnsi="Times New Roman" w:cs="Times New Roman"/>
          <w:i/>
          <w:iCs/>
          <w:sz w:val="20"/>
          <w:szCs w:val="20"/>
          <w14:ligatures w14:val="none"/>
        </w:rPr>
        <w:t>not</w:t>
      </w:r>
      <w:r w:rsidRPr="002E1214">
        <w:rPr>
          <w:rFonts w:ascii="Times New Roman" w:eastAsia="等线" w:hAnsi="Times New Roman" w:cs="Times New Roman"/>
          <w:sz w:val="20"/>
          <w:szCs w:val="20"/>
          <w14:ligatures w14:val="none"/>
        </w:rPr>
        <w:t> require the resuscitation area at this time, based on the provided information.</w:t>
      </w:r>
    </w:p>
    <w:p w14:paraId="46EDC926" w14:textId="77777777" w:rsidR="005F7A05" w:rsidRPr="002E1214" w:rsidRDefault="00000000">
      <w:pPr>
        <w:numPr>
          <w:ilvl w:val="0"/>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Rationale:</w:t>
      </w:r>
    </w:p>
    <w:p w14:paraId="2B4AA075"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Acute on Chronic Pain:</w:t>
      </w:r>
      <w:r w:rsidRPr="002E1214">
        <w:rPr>
          <w:rFonts w:ascii="Times New Roman" w:eastAsia="等线" w:hAnsi="Times New Roman" w:cs="Times New Roman"/>
          <w:sz w:val="20"/>
          <w:szCs w:val="20"/>
          <w14:ligatures w14:val="none"/>
        </w:rPr>
        <w:t xml:space="preserve"> The sudden worsening of his pre-existing epigastric pain is </w:t>
      </w:r>
      <w:r w:rsidRPr="002E1214">
        <w:rPr>
          <w:rFonts w:ascii="Times New Roman" w:eastAsia="等线" w:hAnsi="Times New Roman" w:cs="Times New Roman"/>
          <w:sz w:val="20"/>
          <w:szCs w:val="20"/>
          <w14:ligatures w14:val="none"/>
        </w:rPr>
        <w:lastRenderedPageBreak/>
        <w:t>a significant red flag.</w:t>
      </w:r>
    </w:p>
    <w:p w14:paraId="68FA6053"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Alcohol Consumption:</w:t>
      </w:r>
      <w:r w:rsidRPr="002E1214">
        <w:rPr>
          <w:rFonts w:ascii="Times New Roman" w:eastAsia="等线" w:hAnsi="Times New Roman" w:cs="Times New Roman"/>
          <w:sz w:val="20"/>
          <w:szCs w:val="20"/>
          <w14:ligatures w14:val="none"/>
        </w:rPr>
        <w:t> Alcohol is a known irritant to the gastric mucosa and can precipitate or worsen peptic ulcers, gastritis, and bleeding.</w:t>
      </w:r>
    </w:p>
    <w:p w14:paraId="684E365A"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Gastritis:</w:t>
      </w:r>
      <w:r w:rsidRPr="002E1214">
        <w:rPr>
          <w:rFonts w:ascii="Times New Roman" w:eastAsia="等线" w:hAnsi="Times New Roman" w:cs="Times New Roman"/>
          <w:sz w:val="20"/>
          <w:szCs w:val="20"/>
          <w14:ligatures w14:val="none"/>
        </w:rPr>
        <w:t> The prior diagnosis of gastritis increases his risk.</w:t>
      </w:r>
    </w:p>
    <w:p w14:paraId="1B88119C"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Mild Tachycardia and Tachypnea:</w:t>
      </w:r>
      <w:r w:rsidRPr="002E1214">
        <w:rPr>
          <w:rFonts w:ascii="Times New Roman" w:eastAsia="等线" w:hAnsi="Times New Roman" w:cs="Times New Roman"/>
          <w:sz w:val="20"/>
          <w:szCs w:val="20"/>
          <w14:ligatures w14:val="none"/>
        </w:rPr>
        <w:t> These vital sign abnormalities, while not alarming in isolation, suggest the body is responding to the pain and potential underlying pathology.</w:t>
      </w:r>
    </w:p>
    <w:p w14:paraId="4E184B43"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Rule Out Serious Complications:</w:t>
      </w:r>
      <w:r w:rsidRPr="002E1214">
        <w:rPr>
          <w:rFonts w:ascii="Times New Roman" w:eastAsia="等线" w:hAnsi="Times New Roman" w:cs="Times New Roman"/>
          <w:sz w:val="20"/>
          <w:szCs w:val="20"/>
          <w14:ligatures w14:val="none"/>
        </w:rPr>
        <w:t> The primary goal is to rule out complications like a bleeding ulcer, perforation, or acute pancreatitis.</w:t>
      </w:r>
    </w:p>
    <w:p w14:paraId="150C2F05"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Pain Level:</w:t>
      </w:r>
      <w:r w:rsidRPr="002E1214">
        <w:rPr>
          <w:rFonts w:ascii="Times New Roman" w:eastAsia="等线" w:hAnsi="Times New Roman" w:cs="Times New Roman"/>
          <w:sz w:val="20"/>
          <w:szCs w:val="20"/>
          <w14:ligatures w14:val="none"/>
        </w:rPr>
        <w:t> An NRS of 5/10 indicates significant pain requiring management.</w:t>
      </w:r>
    </w:p>
    <w:p w14:paraId="0F7498F4" w14:textId="77777777" w:rsidR="005F7A05" w:rsidRPr="002E1214" w:rsidRDefault="00000000">
      <w:pPr>
        <w:numPr>
          <w:ilvl w:val="0"/>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Suggested Initial Investigations/Interventions:</w:t>
      </w:r>
    </w:p>
    <w:p w14:paraId="071C7CB8"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Establish IV Access:</w:t>
      </w:r>
      <w:r w:rsidRPr="002E1214">
        <w:rPr>
          <w:rFonts w:ascii="Times New Roman" w:eastAsia="等线" w:hAnsi="Times New Roman" w:cs="Times New Roman"/>
          <w:sz w:val="20"/>
          <w:szCs w:val="20"/>
          <w14:ligatures w14:val="none"/>
        </w:rPr>
        <w:t> A large-bore IV should be placed.</w:t>
      </w:r>
    </w:p>
    <w:p w14:paraId="6AE95B89"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Cardiac Monitoring:</w:t>
      </w:r>
      <w:r w:rsidRPr="002E1214">
        <w:rPr>
          <w:rFonts w:ascii="Times New Roman" w:eastAsia="等线" w:hAnsi="Times New Roman" w:cs="Times New Roman"/>
          <w:sz w:val="20"/>
          <w:szCs w:val="20"/>
          <w14:ligatures w14:val="none"/>
        </w:rPr>
        <w:t> Place the patient on a cardiac monitor due to the tachycardia and potential for underlying cardiac issues, even though chest pain isn't the chief complaint.</w:t>
      </w:r>
    </w:p>
    <w:p w14:paraId="1569758F"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Oxygen:</w:t>
      </w:r>
      <w:r w:rsidRPr="002E1214">
        <w:rPr>
          <w:rFonts w:ascii="Times New Roman" w:eastAsia="等线" w:hAnsi="Times New Roman" w:cs="Times New Roman"/>
          <w:sz w:val="20"/>
          <w:szCs w:val="20"/>
          <w14:ligatures w14:val="none"/>
        </w:rPr>
        <w:t> Supplemental oxygen via nasal cannula isn't strictly necessary given the 98% SpO2 on room air, but could be considered if the patient's respiratory status changes.</w:t>
      </w:r>
    </w:p>
    <w:p w14:paraId="09CF99E3"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Laboratory Tests:</w:t>
      </w:r>
    </w:p>
    <w:p w14:paraId="7C4F5002" w14:textId="77777777" w:rsidR="005F7A05" w:rsidRPr="002E1214" w:rsidRDefault="00000000">
      <w:pPr>
        <w:numPr>
          <w:ilvl w:val="2"/>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Complete Blood Count (CBC): To assess for anemia (suggestive of bleeding) and leukocytosis (suggestive of infection/inflammation).</w:t>
      </w:r>
    </w:p>
    <w:p w14:paraId="09BD65ED" w14:textId="77777777" w:rsidR="005F7A05" w:rsidRPr="002E1214" w:rsidRDefault="00000000">
      <w:pPr>
        <w:numPr>
          <w:ilvl w:val="2"/>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Comprehensive Metabolic Panel (CMP): To assess electrolytes, kidney function, and liver function.</w:t>
      </w:r>
    </w:p>
    <w:p w14:paraId="41FBD8B0" w14:textId="77777777" w:rsidR="005F7A05" w:rsidRPr="002E1214" w:rsidRDefault="00000000">
      <w:pPr>
        <w:numPr>
          <w:ilvl w:val="2"/>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Lipase and Amylase: To evaluate for pancreatitis.</w:t>
      </w:r>
    </w:p>
    <w:p w14:paraId="75B4BC7D" w14:textId="77777777" w:rsidR="005F7A05" w:rsidRPr="002E1214" w:rsidRDefault="00000000">
      <w:pPr>
        <w:numPr>
          <w:ilvl w:val="2"/>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Coagulation Studies (PT/INR, PTT): If there's a suspicion of significant bleeding or if surgery is a possibility.</w:t>
      </w:r>
    </w:p>
    <w:p w14:paraId="31AFFE79" w14:textId="77777777" w:rsidR="005F7A05" w:rsidRPr="002E1214" w:rsidRDefault="00000000">
      <w:pPr>
        <w:numPr>
          <w:ilvl w:val="2"/>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Type and Screen: In case blood transfusion becomes necessary.</w:t>
      </w:r>
    </w:p>
    <w:p w14:paraId="47C2338F" w14:textId="77777777" w:rsidR="005F7A05" w:rsidRPr="002E1214" w:rsidRDefault="00000000">
      <w:pPr>
        <w:numPr>
          <w:ilvl w:val="2"/>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Ethanol level: to confirm his alcohol consumption.</w:t>
      </w:r>
    </w:p>
    <w:p w14:paraId="0040D95B"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Electrocardiogram (ECG):</w:t>
      </w:r>
      <w:r w:rsidRPr="002E1214">
        <w:rPr>
          <w:rFonts w:ascii="Times New Roman" w:eastAsia="等线" w:hAnsi="Times New Roman" w:cs="Times New Roman"/>
          <w:sz w:val="20"/>
          <w:szCs w:val="20"/>
          <w14:ligatures w14:val="none"/>
        </w:rPr>
        <w:t> To rule out cardiac causes of epigastric pain, especially given the tachycardia.</w:t>
      </w:r>
    </w:p>
    <w:p w14:paraId="52DF3AD2"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Imaging:</w:t>
      </w:r>
    </w:p>
    <w:p w14:paraId="58E05E0F" w14:textId="77777777" w:rsidR="005F7A05" w:rsidRPr="002E1214" w:rsidRDefault="00000000">
      <w:pPr>
        <w:numPr>
          <w:ilvl w:val="2"/>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Upright Chest X-ray (CXR): To look for free air under the diaphragm, which would indicate perforation.</w:t>
      </w:r>
    </w:p>
    <w:p w14:paraId="32855086" w14:textId="77777777" w:rsidR="005F7A05" w:rsidRPr="002E1214" w:rsidRDefault="00000000">
      <w:pPr>
        <w:numPr>
          <w:ilvl w:val="2"/>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Abdominal X-ray (flat and upright): May be helpful in identifying obstruction or perforation, although CT is often preferred.</w:t>
      </w:r>
    </w:p>
    <w:p w14:paraId="3F6EEDCF" w14:textId="77777777" w:rsidR="005F7A05" w:rsidRPr="002E1214" w:rsidRDefault="00000000">
      <w:pPr>
        <w:numPr>
          <w:ilvl w:val="2"/>
          <w:numId w:val="51"/>
        </w:numPr>
        <w:rPr>
          <w:rFonts w:ascii="Times New Roman" w:eastAsia="等线" w:hAnsi="Times New Roman" w:cs="Times New Roman"/>
          <w:sz w:val="20"/>
          <w:szCs w:val="20"/>
          <w14:ligatures w14:val="none"/>
        </w:rPr>
      </w:pPr>
      <w:proofErr w:type="gramStart"/>
      <w:r w:rsidRPr="002E1214">
        <w:rPr>
          <w:rFonts w:ascii="Times New Roman" w:eastAsia="等线" w:hAnsi="Times New Roman" w:cs="Times New Roman"/>
          <w:sz w:val="20"/>
          <w:szCs w:val="20"/>
          <w14:ligatures w14:val="none"/>
        </w:rPr>
        <w:t>CT Scan</w:t>
      </w:r>
      <w:proofErr w:type="gramEnd"/>
      <w:r w:rsidRPr="002E1214">
        <w:rPr>
          <w:rFonts w:ascii="Times New Roman" w:eastAsia="等线" w:hAnsi="Times New Roman" w:cs="Times New Roman"/>
          <w:sz w:val="20"/>
          <w:szCs w:val="20"/>
          <w14:ligatures w14:val="none"/>
        </w:rPr>
        <w:t xml:space="preserve"> of the Abdomen and Pelvis with IV Contrast (if kidney function is adequate): This is the gold standard for evaluating acute abdominal pain and can help differentiate between various causes (e.g., peptic ulcer disease, pancreatitis, cholecystitis). This should be strongly considered, given the clinical picture.</w:t>
      </w:r>
    </w:p>
    <w:p w14:paraId="1DA602D5"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Pain Management:</w:t>
      </w:r>
      <w:r w:rsidRPr="002E1214">
        <w:rPr>
          <w:rFonts w:ascii="Times New Roman" w:eastAsia="等线" w:hAnsi="Times New Roman" w:cs="Times New Roman"/>
          <w:sz w:val="20"/>
          <w:szCs w:val="20"/>
          <w14:ligatures w14:val="none"/>
        </w:rPr>
        <w:t> IV pain medication (e.g., an opioid analgesic) should be administered after the initial assessment and orders are obtained from a physician.</w:t>
      </w:r>
    </w:p>
    <w:p w14:paraId="04C756B0"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Antacid/PPI therapy:</w:t>
      </w:r>
      <w:r w:rsidRPr="002E1214">
        <w:rPr>
          <w:rFonts w:ascii="Times New Roman" w:eastAsia="等线" w:hAnsi="Times New Roman" w:cs="Times New Roman"/>
          <w:sz w:val="20"/>
          <w:szCs w:val="20"/>
          <w14:ligatures w14:val="none"/>
        </w:rPr>
        <w:t> Prepare to administer IV proton pump inhibitor (PPI) to reduce stomach acid production.</w:t>
      </w:r>
    </w:p>
    <w:p w14:paraId="6E553EFA" w14:textId="77777777" w:rsidR="005F7A05" w:rsidRPr="002E1214" w:rsidRDefault="00000000">
      <w:pPr>
        <w:numPr>
          <w:ilvl w:val="1"/>
          <w:numId w:val="5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NPO Status:</w:t>
      </w:r>
      <w:r w:rsidRPr="002E1214">
        <w:rPr>
          <w:rFonts w:ascii="Times New Roman" w:eastAsia="等线" w:hAnsi="Times New Roman" w:cs="Times New Roman"/>
          <w:sz w:val="20"/>
          <w:szCs w:val="20"/>
          <w14:ligatures w14:val="none"/>
        </w:rPr>
        <w:t xml:space="preserve"> The patient should be kept NPO (nothing by mouth) until the diagnosis </w:t>
      </w:r>
      <w:r w:rsidRPr="002E1214">
        <w:rPr>
          <w:rFonts w:ascii="Times New Roman" w:eastAsia="等线" w:hAnsi="Times New Roman" w:cs="Times New Roman"/>
          <w:sz w:val="20"/>
          <w:szCs w:val="20"/>
          <w14:ligatures w14:val="none"/>
        </w:rPr>
        <w:lastRenderedPageBreak/>
        <w:t>is clarified and a treatment plan is established.</w:t>
      </w:r>
    </w:p>
    <w:p w14:paraId="30FC9BB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comprehensive approach will allow for rapid diagnosis and appropriate management of this patient's condition. The key is to quickly rule out the most serious potential causes of his acute epigastric pain.</w:t>
      </w:r>
    </w:p>
    <w:p w14:paraId="4044237F" w14:textId="77777777" w:rsidR="00E3648E" w:rsidRDefault="00E3648E">
      <w:pPr>
        <w:rPr>
          <w:rFonts w:ascii="Times New Roman" w:eastAsia="等线" w:hAnsi="Times New Roman" w:cs="Times New Roman"/>
          <w:b/>
          <w:bCs/>
          <w:color w:val="FF0000"/>
          <w:sz w:val="20"/>
          <w:szCs w:val="20"/>
          <w14:ligatures w14:val="none"/>
        </w:rPr>
      </w:pPr>
    </w:p>
    <w:p w14:paraId="520CB1FE" w14:textId="331ED0FC"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Patient Information (7):</w:t>
      </w:r>
    </w:p>
    <w:p w14:paraId="605C1838" w14:textId="77777777" w:rsidR="005F7A05" w:rsidRPr="002E1214" w:rsidRDefault="00000000">
      <w:pPr>
        <w:rPr>
          <w:rFonts w:ascii="Times New Roman" w:eastAsia="等线" w:hAnsi="Times New Roman" w:cs="Times New Roman"/>
          <w:sz w:val="20"/>
          <w:szCs w:val="20"/>
          <w14:ligatures w14:val="none"/>
        </w:rPr>
      </w:pPr>
      <w:bookmarkStart w:id="1" w:name="OLE_LINK50"/>
      <w:r w:rsidRPr="002E1214">
        <w:rPr>
          <w:rFonts w:ascii="Times New Roman" w:eastAsia="等线" w:hAnsi="Times New Roman" w:cs="Times New Roman"/>
          <w:sz w:val="20"/>
          <w:szCs w:val="20"/>
          <w14:ligatures w14:val="none"/>
        </w:rPr>
        <w:t>Gender: Male, Age: 66 years</w:t>
      </w:r>
    </w:p>
    <w:p w14:paraId="4819F56F"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Chief Complaint: </w:t>
      </w:r>
      <w:r w:rsidRPr="002E1214">
        <w:rPr>
          <w:rFonts w:ascii="Times New Roman" w:eastAsia="等线" w:hAnsi="Times New Roman" w:cs="Times New Roman"/>
          <w:sz w:val="20"/>
          <w:szCs w:val="20"/>
          <w14:ligatures w14:val="none"/>
        </w:rPr>
        <w:t>Abdominal pain for 3 days, worsening for 1 day, accompanied by anxiety and restlessness.</w:t>
      </w:r>
    </w:p>
    <w:p w14:paraId="26E97C0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The patient developed dull pain in the periumbilical and left lower abdominal regions 3 days ago without any obvious precipitating factors. Initially, the pain was mild and tolerable, but over the past day, it has significantly worsened, becoming a persistent dull ache, with no radiation. The pain is particularly severe at night, affecting sleep, with a Numeric Rating Scale (NRS) score of 6. There is no associated nausea, vomiting, diarrhea, constipation, abdominal distension, or palpable abdominal masses. No history of consuming cold or contaminated food.</w:t>
      </w:r>
    </w:p>
    <w:p w14:paraId="664867D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Additionally, the patient's family reports increased anxiety over the past two days, with occasional tension, repeated inquiries about his condition, and difficulty sleeping. However, his thought process remains coherent, and he is able to engage in normal conversation without signs of disorganized speech or cognitive impairment. The patient describes a continuous feeling of tension and stress, palpitations, and occasional mild sweating, but denies hallucinations, delusions, or impulsive behavior. He also denies any history of recent strenuous exercise or trauma.</w:t>
      </w:r>
    </w:p>
    <w:p w14:paraId="02C5A07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Denies a history of diabetes, coronary artery disease, hypertension, or other chronic illnesses. Denies a history of peptic ulcer disease or gastrointestinal surgery. Denies any known food or drug allergies.</w:t>
      </w:r>
    </w:p>
    <w:p w14:paraId="72AACA6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Personal and Social History: </w:t>
      </w:r>
      <w:r w:rsidRPr="002E1214">
        <w:rPr>
          <w:rFonts w:ascii="Times New Roman" w:eastAsia="等线" w:hAnsi="Times New Roman" w:cs="Times New Roman"/>
          <w:sz w:val="20"/>
          <w:szCs w:val="20"/>
          <w14:ligatures w14:val="none"/>
        </w:rPr>
        <w:t>Non-smoker, no history of alcohol consumption. Leads a regular lifestyle. No history of taking special medications recently.</w:t>
      </w:r>
    </w:p>
    <w:p w14:paraId="1D22C57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Marital and Reproductive History:</w:t>
      </w:r>
      <w:r w:rsidRPr="002E1214">
        <w:rPr>
          <w:rFonts w:ascii="Times New Roman" w:eastAsia="等线" w:hAnsi="Times New Roman" w:cs="Times New Roman"/>
          <w:sz w:val="20"/>
          <w:szCs w:val="20"/>
          <w14:ligatures w14:val="none"/>
        </w:rPr>
        <w:t xml:space="preserve"> Married, with one child. Spouse and child are in good health.</w:t>
      </w:r>
    </w:p>
    <w:p w14:paraId="59FDD85E"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No known hereditary diseases or relevant medical history.</w:t>
      </w:r>
    </w:p>
    <w:p w14:paraId="7383B5C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w:t>
      </w:r>
      <w:bookmarkStart w:id="2" w:name="OLE_LINK53"/>
      <w:r w:rsidRPr="002E1214">
        <w:rPr>
          <w:rFonts w:ascii="Times New Roman" w:eastAsia="等线" w:hAnsi="Times New Roman" w:cs="Times New Roman"/>
          <w:sz w:val="20"/>
          <w:szCs w:val="20"/>
          <w14:ligatures w14:val="none"/>
        </w:rPr>
        <w:t>Conscious, fluent in speech, and coherent in thought processes. Notable anxiety with occasional hand tremors, but no incoherent speech, delusions, or hallucinations. Vital Signs: T: 36.8°C, P: 101 bpm, R: 18</w:t>
      </w:r>
      <w:bookmarkStart w:id="3" w:name="OLE_LINK24"/>
      <w:r w:rsidRPr="002E1214">
        <w:rPr>
          <w:rFonts w:ascii="Times New Roman" w:eastAsia="等线" w:hAnsi="Times New Roman" w:cs="Times New Roman"/>
          <w:sz w:val="20"/>
          <w:szCs w:val="20"/>
          <w14:ligatures w14:val="none"/>
        </w:rPr>
        <w:t xml:space="preserve"> bpm</w:t>
      </w:r>
      <w:bookmarkEnd w:id="3"/>
      <w:r w:rsidRPr="002E1214">
        <w:rPr>
          <w:rFonts w:ascii="Times New Roman" w:eastAsia="等线" w:hAnsi="Times New Roman" w:cs="Times New Roman"/>
          <w:sz w:val="20"/>
          <w:szCs w:val="20"/>
          <w14:ligatures w14:val="none"/>
        </w:rPr>
        <w:t>, BP: 128/80 mmHg, SpO₂: 98%. Abdomen: Flat, without visible distension. Moderate tenderness in the periumbilical and left lower abdominal regions without rebound tenderness or muscle guarding. Normal bowel sounds, without hyperactive or diminished sounds, and no audible air-fluid sounds. Neurological Examination: Pupils: Equal in size and round, reactive to light. Motor function: Normal muscle strength and tone in all extremities. Reflexes: Symmetric tendon reflexes. No focal neurological deficits. Skin and Mucous Membranes: No pallor, jaundice, purpura, or petechiae. Psychiatric/Behavioral Examination: Evident anxiety but no self-harm or aggressive behavior. No signs of delirium or altered consciousness. No other significant abnormalities detected.</w:t>
      </w:r>
      <w:bookmarkEnd w:id="1"/>
    </w:p>
    <w:bookmarkEnd w:id="2"/>
    <w:p w14:paraId="1EE1F25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66594E7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here's my assessment of this 66-year-old male patient, based on the Chinese Expert Consensus on Emergency Triage principles:</w:t>
      </w:r>
    </w:p>
    <w:p w14:paraId="0B2508D9" w14:textId="77777777" w:rsidR="005F7A05" w:rsidRPr="002E1214" w:rsidRDefault="00000000">
      <w:pPr>
        <w:numPr>
          <w:ilvl w:val="0"/>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Initial Assessment (Rapid "Look Test"):</w:t>
      </w:r>
      <w:r w:rsidRPr="002E1214">
        <w:rPr>
          <w:rFonts w:ascii="Times New Roman" w:eastAsia="等线" w:hAnsi="Times New Roman" w:cs="Times New Roman"/>
          <w:sz w:val="20"/>
          <w:szCs w:val="20"/>
          <w14:ligatures w14:val="none"/>
        </w:rPr>
        <w:t> The patient is awake, alert, and speaking coherently. He's described as anxious and restless, but his airway is patent, he's breathing adequately (R: 18), and his blood pressure is stable. He doesn't appear to be in </w:t>
      </w:r>
      <w:r w:rsidRPr="002E1214">
        <w:rPr>
          <w:rFonts w:ascii="Times New Roman" w:eastAsia="等线" w:hAnsi="Times New Roman" w:cs="Times New Roman"/>
          <w:i/>
          <w:iCs/>
          <w:sz w:val="20"/>
          <w:szCs w:val="20"/>
          <w14:ligatures w14:val="none"/>
        </w:rPr>
        <w:t>immediate</w:t>
      </w:r>
      <w:r w:rsidRPr="002E1214">
        <w:rPr>
          <w:rFonts w:ascii="Times New Roman" w:eastAsia="等线" w:hAnsi="Times New Roman" w:cs="Times New Roman"/>
          <w:sz w:val="20"/>
          <w:szCs w:val="20"/>
          <w14:ligatures w14:val="none"/>
        </w:rPr>
        <w:t> life-threatening distress.</w:t>
      </w:r>
    </w:p>
    <w:p w14:paraId="26D134D7" w14:textId="77777777" w:rsidR="005F7A05" w:rsidRPr="002E1214" w:rsidRDefault="00000000">
      <w:pPr>
        <w:numPr>
          <w:ilvl w:val="0"/>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lastRenderedPageBreak/>
        <w:t>Presenting Complaint and Brief History:</w:t>
      </w:r>
      <w:r w:rsidRPr="002E1214">
        <w:rPr>
          <w:rFonts w:ascii="Times New Roman" w:eastAsia="等线" w:hAnsi="Times New Roman" w:cs="Times New Roman"/>
          <w:sz w:val="20"/>
          <w:szCs w:val="20"/>
          <w14:ligatures w14:val="none"/>
        </w:rPr>
        <w:t> 3 days of abdominal pain, worsening over the last day, now NRS 6/10. The anxiety is a significant secondary concern, likely exacerbated by the pain. The lack of fever, vomiting, or diarrhea is somewhat reassuring, but the persistent and worsening nature of the pain, especially in a 66-year-old, is concerning.</w:t>
      </w:r>
    </w:p>
    <w:p w14:paraId="42E4E4F0" w14:textId="77777777" w:rsidR="005F7A05" w:rsidRPr="002E1214" w:rsidRDefault="00000000">
      <w:pPr>
        <w:numPr>
          <w:ilvl w:val="0"/>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Vital Signs:</w:t>
      </w:r>
    </w:p>
    <w:p w14:paraId="622F93F1" w14:textId="77777777" w:rsidR="005F7A05" w:rsidRPr="002E1214" w:rsidRDefault="00000000">
      <w:pPr>
        <w:numPr>
          <w:ilvl w:val="1"/>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 36.8°C (Normal)</w:t>
      </w:r>
    </w:p>
    <w:p w14:paraId="564B6CB3" w14:textId="77777777" w:rsidR="005F7A05" w:rsidRPr="002E1214" w:rsidRDefault="00000000">
      <w:pPr>
        <w:numPr>
          <w:ilvl w:val="1"/>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 101 bpm (Tachycardic - likely due to pain and anxiety)</w:t>
      </w:r>
    </w:p>
    <w:p w14:paraId="2695FB4D" w14:textId="77777777" w:rsidR="005F7A05" w:rsidRPr="002E1214" w:rsidRDefault="00000000">
      <w:pPr>
        <w:numPr>
          <w:ilvl w:val="1"/>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 18 bpm (Normal)</w:t>
      </w:r>
    </w:p>
    <w:p w14:paraId="62D67E81" w14:textId="77777777" w:rsidR="005F7A05" w:rsidRPr="002E1214" w:rsidRDefault="00000000">
      <w:pPr>
        <w:numPr>
          <w:ilvl w:val="1"/>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BP: 128/80 mmHg (Normal)</w:t>
      </w:r>
    </w:p>
    <w:p w14:paraId="59C00A48" w14:textId="77777777" w:rsidR="005F7A05" w:rsidRPr="002E1214" w:rsidRDefault="00000000">
      <w:pPr>
        <w:numPr>
          <w:ilvl w:val="1"/>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SpO₂: 98% (Normal)</w:t>
      </w:r>
    </w:p>
    <w:p w14:paraId="375749D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The tachycardia is the most notable vital sign abnormality, consistent with pain and anxiety.</w:t>
      </w:r>
    </w:p>
    <w:p w14:paraId="2AB7B2B7" w14:textId="77777777" w:rsidR="005F7A05" w:rsidRPr="002E1214" w:rsidRDefault="00000000">
      <w:pPr>
        <w:numPr>
          <w:ilvl w:val="0"/>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Pain Assessment:</w:t>
      </w:r>
      <w:r w:rsidRPr="002E1214">
        <w:rPr>
          <w:rFonts w:ascii="Times New Roman" w:eastAsia="等线" w:hAnsi="Times New Roman" w:cs="Times New Roman"/>
          <w:sz w:val="20"/>
          <w:szCs w:val="20"/>
          <w14:ligatures w14:val="none"/>
        </w:rPr>
        <w:t> NRS 6/10, persistent dull ache, periumbilical and left lower quadrant. This level of pain, especially with its duration and worsening, warrants serious consideration. The location raises concerns for conditions like diverticulitis, bowel obstruction, or even an atypical presentation of appendicitis (though less likely given the location).</w:t>
      </w:r>
    </w:p>
    <w:p w14:paraId="644FDD83" w14:textId="77777777" w:rsidR="005F7A05" w:rsidRPr="002E1214" w:rsidRDefault="00000000">
      <w:pPr>
        <w:numPr>
          <w:ilvl w:val="0"/>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Triage Level (My Interpretation of Chinese System):</w:t>
      </w:r>
      <w:r w:rsidRPr="002E1214">
        <w:rPr>
          <w:rFonts w:ascii="Times New Roman" w:eastAsia="等线" w:hAnsi="Times New Roman" w:cs="Times New Roman"/>
          <w:sz w:val="20"/>
          <w:szCs w:val="20"/>
          <w14:ligatures w14:val="none"/>
        </w:rPr>
        <w:t> I would classify this patient as </w:t>
      </w:r>
      <w:r w:rsidRPr="002E1214">
        <w:rPr>
          <w:rFonts w:ascii="Times New Roman" w:eastAsia="等线" w:hAnsi="Times New Roman" w:cs="Times New Roman"/>
          <w:b/>
          <w:bCs/>
          <w:sz w:val="20"/>
          <w:szCs w:val="20"/>
          <w14:ligatures w14:val="none"/>
        </w:rPr>
        <w:t>Level 2 (Emergent)</w:t>
      </w:r>
      <w:r w:rsidRPr="002E1214">
        <w:rPr>
          <w:rFonts w:ascii="Times New Roman" w:eastAsia="等线" w:hAnsi="Times New Roman" w:cs="Times New Roman"/>
          <w:sz w:val="20"/>
          <w:szCs w:val="20"/>
          <w14:ligatures w14:val="none"/>
        </w:rPr>
        <w:t>.</w:t>
      </w:r>
    </w:p>
    <w:p w14:paraId="66F1CBEB" w14:textId="77777777" w:rsidR="005F7A05" w:rsidRPr="002E1214" w:rsidRDefault="00000000">
      <w:pPr>
        <w:numPr>
          <w:ilvl w:val="1"/>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Reasons:</w:t>
      </w:r>
    </w:p>
    <w:p w14:paraId="6528F4B3" w14:textId="77777777" w:rsidR="005F7A05" w:rsidRPr="002E1214" w:rsidRDefault="00000000">
      <w:pPr>
        <w:numPr>
          <w:ilvl w:val="2"/>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Age:</w:t>
      </w:r>
      <w:r w:rsidRPr="002E1214">
        <w:rPr>
          <w:rFonts w:ascii="Times New Roman" w:eastAsia="等线" w:hAnsi="Times New Roman" w:cs="Times New Roman"/>
          <w:sz w:val="20"/>
          <w:szCs w:val="20"/>
          <w14:ligatures w14:val="none"/>
        </w:rPr>
        <w:t> Patients over 65 are at higher risk for serious abdominal pathology.</w:t>
      </w:r>
    </w:p>
    <w:p w14:paraId="6F405A4E" w14:textId="77777777" w:rsidR="005F7A05" w:rsidRPr="002E1214" w:rsidRDefault="00000000">
      <w:pPr>
        <w:numPr>
          <w:ilvl w:val="2"/>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Worsening Pain:</w:t>
      </w:r>
      <w:r w:rsidRPr="002E1214">
        <w:rPr>
          <w:rFonts w:ascii="Times New Roman" w:eastAsia="等线" w:hAnsi="Times New Roman" w:cs="Times New Roman"/>
          <w:sz w:val="20"/>
          <w:szCs w:val="20"/>
          <w14:ligatures w14:val="none"/>
        </w:rPr>
        <w:t> The progressive nature of the pain is a red flag.</w:t>
      </w:r>
    </w:p>
    <w:p w14:paraId="12D55607" w14:textId="77777777" w:rsidR="005F7A05" w:rsidRPr="002E1214" w:rsidRDefault="00000000">
      <w:pPr>
        <w:numPr>
          <w:ilvl w:val="2"/>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Tachycardia:</w:t>
      </w:r>
      <w:r w:rsidRPr="002E1214">
        <w:rPr>
          <w:rFonts w:ascii="Times New Roman" w:eastAsia="等线" w:hAnsi="Times New Roman" w:cs="Times New Roman"/>
          <w:sz w:val="20"/>
          <w:szCs w:val="20"/>
          <w14:ligatures w14:val="none"/>
        </w:rPr>
        <w:t> Indicates a physiological response to the underlying problem (pain/anxiety, or potentially a more serious issue).</w:t>
      </w:r>
    </w:p>
    <w:p w14:paraId="1D520F68" w14:textId="77777777" w:rsidR="005F7A05" w:rsidRPr="002E1214" w:rsidRDefault="00000000">
      <w:pPr>
        <w:numPr>
          <w:ilvl w:val="2"/>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Anxiety:</w:t>
      </w:r>
      <w:r w:rsidRPr="002E1214">
        <w:rPr>
          <w:rFonts w:ascii="Times New Roman" w:eastAsia="等线" w:hAnsi="Times New Roman" w:cs="Times New Roman"/>
          <w:sz w:val="20"/>
          <w:szCs w:val="20"/>
          <w14:ligatures w14:val="none"/>
        </w:rPr>
        <w:t> While possibly secondary to pain, the significant anxiety adds to the overall clinical picture and suggests a degree of distress.</w:t>
      </w:r>
    </w:p>
    <w:p w14:paraId="7025B97B" w14:textId="77777777" w:rsidR="005F7A05" w:rsidRPr="002E1214" w:rsidRDefault="00000000">
      <w:pPr>
        <w:numPr>
          <w:ilvl w:val="2"/>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Potential Diagnoses:</w:t>
      </w:r>
      <w:r w:rsidRPr="002E1214">
        <w:rPr>
          <w:rFonts w:ascii="Times New Roman" w:eastAsia="等线" w:hAnsi="Times New Roman" w:cs="Times New Roman"/>
          <w:sz w:val="20"/>
          <w:szCs w:val="20"/>
          <w14:ligatures w14:val="none"/>
        </w:rPr>
        <w:t> Serious conditions like diverticulitis with perforation, bowel obstruction, mesenteric ischemia, or a leaking abdominal aortic aneurysm (AAA) </w:t>
      </w:r>
      <w:r w:rsidRPr="002E1214">
        <w:rPr>
          <w:rFonts w:ascii="Times New Roman" w:eastAsia="等线" w:hAnsi="Times New Roman" w:cs="Times New Roman"/>
          <w:i/>
          <w:iCs/>
          <w:sz w:val="20"/>
          <w:szCs w:val="20"/>
          <w14:ligatures w14:val="none"/>
        </w:rPr>
        <w:t>must</w:t>
      </w:r>
      <w:r w:rsidRPr="002E1214">
        <w:rPr>
          <w:rFonts w:ascii="Times New Roman" w:eastAsia="等线" w:hAnsi="Times New Roman" w:cs="Times New Roman"/>
          <w:sz w:val="20"/>
          <w:szCs w:val="20"/>
          <w14:ligatures w14:val="none"/>
        </w:rPr>
        <w:t> be considered and ruled out, even though the presentation isn't classic for all of these.</w:t>
      </w:r>
    </w:p>
    <w:p w14:paraId="7249A66E" w14:textId="77777777" w:rsidR="005F7A05" w:rsidRPr="002E1214" w:rsidRDefault="00000000">
      <w:pPr>
        <w:numPr>
          <w:ilvl w:val="1"/>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Why not Level 1?</w:t>
      </w:r>
      <w:r w:rsidRPr="002E1214">
        <w:rPr>
          <w:rFonts w:ascii="Times New Roman" w:eastAsia="等线" w:hAnsi="Times New Roman" w:cs="Times New Roman"/>
          <w:sz w:val="20"/>
          <w:szCs w:val="20"/>
          <w14:ligatures w14:val="none"/>
        </w:rPr>
        <w:t> He's not currently in shock, respiratory distress, or showing signs of altered mental status (beyond anxiety). His vital signs, while showing tachycardia, are otherwise stable.</w:t>
      </w:r>
    </w:p>
    <w:p w14:paraId="0E82C8D1" w14:textId="77777777" w:rsidR="005F7A05" w:rsidRPr="002E1214" w:rsidRDefault="00000000">
      <w:pPr>
        <w:numPr>
          <w:ilvl w:val="1"/>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Why not Level 3?</w:t>
      </w:r>
      <w:r w:rsidRPr="002E1214">
        <w:rPr>
          <w:rFonts w:ascii="Times New Roman" w:eastAsia="等线" w:hAnsi="Times New Roman" w:cs="Times New Roman"/>
          <w:sz w:val="20"/>
          <w:szCs w:val="20"/>
          <w14:ligatures w14:val="none"/>
        </w:rPr>
        <w:t> The combination of age, worsening pain, tachycardia, and the potential for serious underlying pathology makes this more than just "urgent." Delaying assessment could lead to significant deterioration.</w:t>
      </w:r>
    </w:p>
    <w:p w14:paraId="4A5EC155" w14:textId="77777777" w:rsidR="005F7A05" w:rsidRPr="002E1214" w:rsidRDefault="00000000">
      <w:pPr>
        <w:numPr>
          <w:ilvl w:val="0"/>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Triage Zone Allocation:</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b/>
          <w:bCs/>
          <w:sz w:val="20"/>
          <w:szCs w:val="20"/>
          <w14:ligatures w14:val="none"/>
        </w:rPr>
        <w:t>Acute Care Area</w:t>
      </w:r>
      <w:r w:rsidRPr="002E1214">
        <w:rPr>
          <w:rFonts w:ascii="Times New Roman" w:eastAsia="等线" w:hAnsi="Times New Roman" w:cs="Times New Roman"/>
          <w:sz w:val="20"/>
          <w:szCs w:val="20"/>
          <w14:ligatures w14:val="none"/>
        </w:rPr>
        <w:t>. This patient needs a bed where he can be continuously monitored, have IV access established, and receive prompt diagnostic testing (blood work, abdominal imaging – likely a CT scan).</w:t>
      </w:r>
    </w:p>
    <w:p w14:paraId="302BB7B1" w14:textId="77777777" w:rsidR="005F7A05" w:rsidRPr="002E1214" w:rsidRDefault="00000000">
      <w:pPr>
        <w:numPr>
          <w:ilvl w:val="0"/>
          <w:numId w:val="64"/>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Priority of Treatment:</w:t>
      </w:r>
      <w:r w:rsidRPr="002E1214">
        <w:rPr>
          <w:rFonts w:ascii="Times New Roman" w:eastAsia="等线" w:hAnsi="Times New Roman" w:cs="Times New Roman"/>
          <w:sz w:val="20"/>
          <w:szCs w:val="20"/>
          <w14:ligatures w14:val="none"/>
        </w:rPr>
        <w:t> High priority within the Level 2 (Emergent) category. He needs to be seen by a physician </w:t>
      </w:r>
      <w:r w:rsidRPr="002E1214">
        <w:rPr>
          <w:rFonts w:ascii="Times New Roman" w:eastAsia="等线" w:hAnsi="Times New Roman" w:cs="Times New Roman"/>
          <w:i/>
          <w:iCs/>
          <w:sz w:val="20"/>
          <w:szCs w:val="20"/>
          <w14:ligatures w14:val="none"/>
        </w:rPr>
        <w:t>quickly</w:t>
      </w:r>
      <w:r w:rsidRPr="002E1214">
        <w:rPr>
          <w:rFonts w:ascii="Times New Roman" w:eastAsia="等线" w:hAnsi="Times New Roman" w:cs="Times New Roman"/>
          <w:sz w:val="20"/>
          <w:szCs w:val="20"/>
          <w14:ligatures w14:val="none"/>
        </w:rPr>
        <w:t> to determine the cause of his abdominal pain and rule out life-threatening conditions.</w:t>
      </w:r>
    </w:p>
    <w:p w14:paraId="1832C4A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Further Actions/Considerations:</w:t>
      </w:r>
    </w:p>
    <w:p w14:paraId="6EAF6C8C" w14:textId="77777777" w:rsidR="005F7A05" w:rsidRPr="002E1214" w:rsidRDefault="00000000">
      <w:pPr>
        <w:numPr>
          <w:ilvl w:val="0"/>
          <w:numId w:val="6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Immediate Nursing Actions:</w:t>
      </w:r>
    </w:p>
    <w:p w14:paraId="5AE418F0" w14:textId="77777777" w:rsidR="005F7A05" w:rsidRPr="002E1214" w:rsidRDefault="00000000">
      <w:pPr>
        <w:numPr>
          <w:ilvl w:val="1"/>
          <w:numId w:val="6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Establish IV access.</w:t>
      </w:r>
    </w:p>
    <w:p w14:paraId="7B9DA68C" w14:textId="77777777" w:rsidR="005F7A05" w:rsidRPr="002E1214" w:rsidRDefault="00000000">
      <w:pPr>
        <w:numPr>
          <w:ilvl w:val="1"/>
          <w:numId w:val="6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Place on continuous cardiac monitoring.</w:t>
      </w:r>
    </w:p>
    <w:p w14:paraId="6A0B3042" w14:textId="77777777" w:rsidR="005F7A05" w:rsidRPr="002E1214" w:rsidRDefault="00000000">
      <w:pPr>
        <w:numPr>
          <w:ilvl w:val="1"/>
          <w:numId w:val="6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Obtain blood samples for a complete blood count (CBC), basic metabolic panel (BMP), coagulation studies, lipase, and possibly a blood type and crossmatch.</w:t>
      </w:r>
    </w:p>
    <w:p w14:paraId="4A47474A" w14:textId="77777777" w:rsidR="005F7A05" w:rsidRPr="002E1214" w:rsidRDefault="00000000">
      <w:pPr>
        <w:numPr>
          <w:ilvl w:val="1"/>
          <w:numId w:val="6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Consider an electrocardiogram (ECG) to rule out cardiac causes of referred pain, especially given his age and tachycardia.</w:t>
      </w:r>
    </w:p>
    <w:p w14:paraId="2B86D0A1" w14:textId="77777777" w:rsidR="005F7A05" w:rsidRPr="002E1214" w:rsidRDefault="00000000">
      <w:pPr>
        <w:numPr>
          <w:ilvl w:val="1"/>
          <w:numId w:val="6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Prepare for potential imaging (CT scan of the abdomen and pelvis with IV contrast, if not contraindicated).</w:t>
      </w:r>
    </w:p>
    <w:p w14:paraId="6DFE75CB" w14:textId="77777777" w:rsidR="005F7A05" w:rsidRPr="002E1214" w:rsidRDefault="00000000">
      <w:pPr>
        <w:numPr>
          <w:ilvl w:val="1"/>
          <w:numId w:val="6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Provide pain relief (after physician assessment and orders).</w:t>
      </w:r>
    </w:p>
    <w:p w14:paraId="55F9ED9F" w14:textId="77777777" w:rsidR="005F7A05" w:rsidRPr="002E1214" w:rsidRDefault="00000000">
      <w:pPr>
        <w:numPr>
          <w:ilvl w:val="1"/>
          <w:numId w:val="6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Reassure the patient and address his anxiety.</w:t>
      </w:r>
    </w:p>
    <w:p w14:paraId="701DD6C8" w14:textId="77777777" w:rsidR="005F7A05" w:rsidRPr="002E1214" w:rsidRDefault="00000000">
      <w:pPr>
        <w:numPr>
          <w:ilvl w:val="0"/>
          <w:numId w:val="6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Physician Assessment:</w:t>
      </w:r>
      <w:r w:rsidRPr="002E1214">
        <w:rPr>
          <w:rFonts w:ascii="Times New Roman" w:eastAsia="等线" w:hAnsi="Times New Roman" w:cs="Times New Roman"/>
          <w:sz w:val="20"/>
          <w:szCs w:val="20"/>
          <w14:ligatures w14:val="none"/>
        </w:rPr>
        <w:t> A thorough abdominal examination, review of vital signs and initial investigations, and a detailed history are crucial. The physician will need to consider the differential diagnosis and order appropriate imaging and further tests.</w:t>
      </w:r>
    </w:p>
    <w:p w14:paraId="43C5B7A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 summary, this is a concerning presentation of abdominal pain in an elderly patient that requires prompt evaluation and management to rule out serious underlying pathology. The Level 2 (Emergent) triage designation reflects the potential for rapid deterioration and the need for timely intervention.</w:t>
      </w:r>
    </w:p>
    <w:p w14:paraId="106CAD0A" w14:textId="77777777" w:rsidR="00E3648E" w:rsidRDefault="00E3648E">
      <w:pPr>
        <w:rPr>
          <w:rFonts w:ascii="Times New Roman" w:eastAsia="等线" w:hAnsi="Times New Roman" w:cs="Times New Roman"/>
          <w:b/>
          <w:bCs/>
          <w:sz w:val="20"/>
          <w:szCs w:val="20"/>
          <w:highlight w:val="yellow"/>
          <w14:ligatures w14:val="none"/>
        </w:rPr>
      </w:pPr>
    </w:p>
    <w:p w14:paraId="167927E2" w14:textId="111291B6"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yellow"/>
          <w14:ligatures w14:val="none"/>
        </w:rPr>
        <w:t>We:</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The above content provides the triage category and designated emergency care area but does not specify the corresponding color code for the zone.</w:t>
      </w:r>
    </w:p>
    <w:p w14:paraId="7501025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You are absolutely correct. I apologize for that oversight. I focused on the triage level and zone description, but I neglected to include the color code, which is a crucial part of a visual triage system.</w:t>
      </w:r>
    </w:p>
    <w:p w14:paraId="42C4BDD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Based on typical color-coding conventions used in many emergency departments (and likely to be similar in a Chinese system, although I don't have the </w:t>
      </w:r>
      <w:r w:rsidRPr="002E1214">
        <w:rPr>
          <w:rFonts w:ascii="Times New Roman" w:eastAsia="等线" w:hAnsi="Times New Roman" w:cs="Times New Roman"/>
          <w:i/>
          <w:iCs/>
          <w:sz w:val="20"/>
          <w:szCs w:val="20"/>
          <w14:ligatures w14:val="none"/>
        </w:rPr>
        <w:t>specific</w:t>
      </w:r>
      <w:r w:rsidRPr="002E1214">
        <w:rPr>
          <w:rFonts w:ascii="Times New Roman" w:eastAsia="等线" w:hAnsi="Times New Roman" w:cs="Times New Roman"/>
          <w:sz w:val="20"/>
          <w:szCs w:val="20"/>
          <w14:ligatures w14:val="none"/>
        </w:rPr>
        <w:t> document), here's the corrected information with color codes:</w:t>
      </w:r>
    </w:p>
    <w:p w14:paraId="10B3DE50" w14:textId="77777777" w:rsidR="005F7A05" w:rsidRPr="002E1214" w:rsidRDefault="00000000">
      <w:pPr>
        <w:numPr>
          <w:ilvl w:val="0"/>
          <w:numId w:val="6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Triage Level (My Interpretation of Chinese System):</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b/>
          <w:bCs/>
          <w:sz w:val="20"/>
          <w:szCs w:val="20"/>
          <w14:ligatures w14:val="none"/>
        </w:rPr>
        <w:t>Level 2 (Emergent)</w:t>
      </w:r>
      <w:r w:rsidRPr="002E1214">
        <w:rPr>
          <w:rFonts w:ascii="Times New Roman" w:eastAsia="等线" w:hAnsi="Times New Roman" w:cs="Times New Roman"/>
          <w:sz w:val="20"/>
          <w:szCs w:val="20"/>
          <w14:ligatures w14:val="none"/>
        </w:rPr>
        <w:t> - </w:t>
      </w:r>
      <w:r w:rsidRPr="002E1214">
        <w:rPr>
          <w:rFonts w:ascii="Times New Roman" w:eastAsia="等线" w:hAnsi="Times New Roman" w:cs="Times New Roman"/>
          <w:b/>
          <w:bCs/>
          <w:sz w:val="20"/>
          <w:szCs w:val="20"/>
          <w14:ligatures w14:val="none"/>
        </w:rPr>
        <w:t>ORANGE</w:t>
      </w:r>
    </w:p>
    <w:p w14:paraId="5F646A8B" w14:textId="77777777" w:rsidR="005F7A05" w:rsidRPr="002E1214" w:rsidRDefault="00000000">
      <w:pPr>
        <w:numPr>
          <w:ilvl w:val="1"/>
          <w:numId w:val="6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Typical color codes are:</w:t>
      </w:r>
    </w:p>
    <w:p w14:paraId="2A583B47" w14:textId="77777777" w:rsidR="005F7A05" w:rsidRPr="002E1214" w:rsidRDefault="00000000">
      <w:pPr>
        <w:numPr>
          <w:ilvl w:val="2"/>
          <w:numId w:val="6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 1 (Resuscitation): RED</w:t>
      </w:r>
    </w:p>
    <w:p w14:paraId="15E6D209" w14:textId="77777777" w:rsidR="005F7A05" w:rsidRPr="002E1214" w:rsidRDefault="00000000">
      <w:pPr>
        <w:numPr>
          <w:ilvl w:val="2"/>
          <w:numId w:val="6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 2 (Emergent): ORANGE</w:t>
      </w:r>
    </w:p>
    <w:p w14:paraId="5314626F" w14:textId="77777777" w:rsidR="005F7A05" w:rsidRPr="002E1214" w:rsidRDefault="00000000">
      <w:pPr>
        <w:numPr>
          <w:ilvl w:val="2"/>
          <w:numId w:val="6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 3 (Urgent): YELLOW</w:t>
      </w:r>
    </w:p>
    <w:p w14:paraId="50111AE2" w14:textId="77777777" w:rsidR="005F7A05" w:rsidRPr="002E1214" w:rsidRDefault="00000000">
      <w:pPr>
        <w:numPr>
          <w:ilvl w:val="2"/>
          <w:numId w:val="6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Level 4 (Less Urgent/Non-Urgent): GREEN</w:t>
      </w:r>
      <w:r w:rsidRPr="002E1214">
        <w:rPr>
          <w:rFonts w:ascii="Times New Roman" w:eastAsia="等线" w:hAnsi="Times New Roman" w:cs="Times New Roman"/>
          <w:sz w:val="20"/>
          <w:szCs w:val="20"/>
          <w14:ligatures w14:val="none"/>
        </w:rPr>
        <w:t> (Sometimes blue is used for a fifth, even less urgent category, but we're sticking with four).</w:t>
      </w:r>
    </w:p>
    <w:p w14:paraId="3B4132C8" w14:textId="77777777" w:rsidR="005F7A05" w:rsidRPr="002E1214" w:rsidRDefault="00000000">
      <w:pPr>
        <w:numPr>
          <w:ilvl w:val="0"/>
          <w:numId w:val="6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Triage Zone Allocation:</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b/>
          <w:bCs/>
          <w:sz w:val="20"/>
          <w:szCs w:val="20"/>
          <w14:ligatures w14:val="none"/>
        </w:rPr>
        <w:t>Acute Care Area</w:t>
      </w:r>
      <w:r w:rsidRPr="002E1214">
        <w:rPr>
          <w:rFonts w:ascii="Times New Roman" w:eastAsia="等线" w:hAnsi="Times New Roman" w:cs="Times New Roman"/>
          <w:sz w:val="20"/>
          <w:szCs w:val="20"/>
          <w14:ligatures w14:val="none"/>
        </w:rPr>
        <w:t> - This area would be designated as the </w:t>
      </w:r>
      <w:r w:rsidRPr="002E1214">
        <w:rPr>
          <w:rFonts w:ascii="Times New Roman" w:eastAsia="等线" w:hAnsi="Times New Roman" w:cs="Times New Roman"/>
          <w:b/>
          <w:bCs/>
          <w:sz w:val="20"/>
          <w:szCs w:val="20"/>
          <w14:ligatures w14:val="none"/>
        </w:rPr>
        <w:t>ORANGE Zone</w:t>
      </w:r>
      <w:r w:rsidRPr="002E1214">
        <w:rPr>
          <w:rFonts w:ascii="Times New Roman" w:eastAsia="等线" w:hAnsi="Times New Roman" w:cs="Times New Roman"/>
          <w:sz w:val="20"/>
          <w:szCs w:val="20"/>
          <w14:ligatures w14:val="none"/>
        </w:rPr>
        <w:t>.</w:t>
      </w:r>
    </w:p>
    <w:p w14:paraId="4F4604F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So, to reiterate the complete triage assessment:</w:t>
      </w:r>
    </w:p>
    <w:p w14:paraId="4C393732" w14:textId="77777777" w:rsidR="005F7A05" w:rsidRPr="002E1214" w:rsidRDefault="00000000">
      <w:pPr>
        <w:numPr>
          <w:ilvl w:val="0"/>
          <w:numId w:val="6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Triage Level:</w:t>
      </w:r>
      <w:r w:rsidRPr="002E1214">
        <w:rPr>
          <w:rFonts w:ascii="Times New Roman" w:eastAsia="等线" w:hAnsi="Times New Roman" w:cs="Times New Roman"/>
          <w:sz w:val="20"/>
          <w:szCs w:val="20"/>
          <w14:ligatures w14:val="none"/>
        </w:rPr>
        <w:t> Level 2 (Emergent) - </w:t>
      </w:r>
      <w:r w:rsidRPr="002E1214">
        <w:rPr>
          <w:rFonts w:ascii="Times New Roman" w:eastAsia="等线" w:hAnsi="Times New Roman" w:cs="Times New Roman"/>
          <w:b/>
          <w:bCs/>
          <w:sz w:val="20"/>
          <w:szCs w:val="20"/>
          <w14:ligatures w14:val="none"/>
        </w:rPr>
        <w:t>ORANGE</w:t>
      </w:r>
    </w:p>
    <w:p w14:paraId="4A074D3C" w14:textId="77777777" w:rsidR="005F7A05" w:rsidRPr="002E1214" w:rsidRDefault="00000000">
      <w:pPr>
        <w:numPr>
          <w:ilvl w:val="0"/>
          <w:numId w:val="6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Triage Zone:</w:t>
      </w:r>
      <w:r w:rsidRPr="002E1214">
        <w:rPr>
          <w:rFonts w:ascii="Times New Roman" w:eastAsia="等线" w:hAnsi="Times New Roman" w:cs="Times New Roman"/>
          <w:sz w:val="20"/>
          <w:szCs w:val="20"/>
          <w14:ligatures w14:val="none"/>
        </w:rPr>
        <w:t> Acute Care Area - </w:t>
      </w:r>
      <w:r w:rsidRPr="002E1214">
        <w:rPr>
          <w:rFonts w:ascii="Times New Roman" w:eastAsia="等线" w:hAnsi="Times New Roman" w:cs="Times New Roman"/>
          <w:b/>
          <w:bCs/>
          <w:sz w:val="20"/>
          <w:szCs w:val="20"/>
          <w14:ligatures w14:val="none"/>
        </w:rPr>
        <w:t>ORANGE Zone</w:t>
      </w:r>
    </w:p>
    <w:p w14:paraId="152AC8FF" w14:textId="77777777" w:rsidR="005F7A05" w:rsidRPr="002E1214" w:rsidRDefault="00000000">
      <w:pPr>
        <w:numPr>
          <w:ilvl w:val="0"/>
          <w:numId w:val="6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Priority:</w:t>
      </w:r>
      <w:r w:rsidRPr="002E1214">
        <w:rPr>
          <w:rFonts w:ascii="Times New Roman" w:eastAsia="等线" w:hAnsi="Times New Roman" w:cs="Times New Roman"/>
          <w:sz w:val="20"/>
          <w:szCs w:val="20"/>
          <w14:ligatures w14:val="none"/>
        </w:rPr>
        <w:t> High within Level 2</w:t>
      </w:r>
    </w:p>
    <w:p w14:paraId="256D9C1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Thank you for pointing out my omission. The color code is a vital component for quick visual identification and patient flow within the ED. I will ensure to include it in future assessments.</w:t>
      </w:r>
    </w:p>
    <w:p w14:paraId="5B165D31" w14:textId="77777777" w:rsidR="005F7A05" w:rsidRPr="002E1214" w:rsidRDefault="005F7A05">
      <w:pPr>
        <w:rPr>
          <w:rFonts w:ascii="Times New Roman" w:eastAsia="等线" w:hAnsi="Times New Roman" w:cs="Times New Roman"/>
          <w:sz w:val="20"/>
          <w:szCs w:val="20"/>
          <w14:ligatures w14:val="none"/>
        </w:rPr>
      </w:pPr>
    </w:p>
    <w:p w14:paraId="162A3122" w14:textId="77777777" w:rsidR="005F7A05" w:rsidRPr="002E1214" w:rsidRDefault="005F7A05">
      <w:pPr>
        <w:rPr>
          <w:rFonts w:ascii="Times New Roman" w:eastAsia="等线" w:hAnsi="Times New Roman" w:cs="Times New Roman"/>
          <w:b/>
          <w:bCs/>
          <w:sz w:val="20"/>
          <w:szCs w:val="20"/>
          <w:highlight w:val="yellow"/>
          <w14:ligatures w14:val="none"/>
        </w:rPr>
      </w:pPr>
    </w:p>
    <w:p w14:paraId="338B323D" w14:textId="77777777" w:rsidR="005F7A05" w:rsidRPr="002E1214" w:rsidRDefault="005F7A05">
      <w:pPr>
        <w:rPr>
          <w:rFonts w:ascii="Times New Roman" w:eastAsia="等线" w:hAnsi="Times New Roman" w:cs="Times New Roman"/>
          <w:b/>
          <w:bCs/>
          <w:sz w:val="20"/>
          <w:szCs w:val="20"/>
          <w:highlight w:val="yellow"/>
          <w14:ligatures w14:val="none"/>
        </w:rPr>
      </w:pPr>
    </w:p>
    <w:p w14:paraId="3C438417" w14:textId="77777777" w:rsidR="005F7A05" w:rsidRPr="002E1214" w:rsidRDefault="005F7A05">
      <w:pPr>
        <w:rPr>
          <w:rFonts w:ascii="Times New Roman" w:eastAsia="等线" w:hAnsi="Times New Roman" w:cs="Times New Roman"/>
          <w:b/>
          <w:bCs/>
          <w:sz w:val="20"/>
          <w:szCs w:val="20"/>
          <w:highlight w:val="yellow"/>
          <w14:ligatures w14:val="none"/>
        </w:rPr>
      </w:pPr>
    </w:p>
    <w:p w14:paraId="020C00D7" w14:textId="77777777" w:rsidR="005F7A05" w:rsidRPr="002E1214" w:rsidRDefault="005F7A05">
      <w:pPr>
        <w:rPr>
          <w:rFonts w:ascii="Times New Roman" w:eastAsia="等线" w:hAnsi="Times New Roman" w:cs="Times New Roman"/>
          <w:b/>
          <w:bCs/>
          <w:sz w:val="20"/>
          <w:szCs w:val="20"/>
          <w:highlight w:val="yellow"/>
          <w14:ligatures w14:val="none"/>
        </w:rPr>
      </w:pPr>
    </w:p>
    <w:p w14:paraId="1A0AE41A" w14:textId="77777777" w:rsidR="005F7A05" w:rsidRPr="002E1214" w:rsidRDefault="005F7A05">
      <w:pPr>
        <w:rPr>
          <w:rFonts w:ascii="Times New Roman" w:eastAsia="等线" w:hAnsi="Times New Roman" w:cs="Times New Roman"/>
          <w:b/>
          <w:bCs/>
          <w:sz w:val="20"/>
          <w:szCs w:val="20"/>
          <w:highlight w:val="yellow"/>
          <w14:ligatures w14:val="none"/>
        </w:rPr>
      </w:pPr>
    </w:p>
    <w:p w14:paraId="35AEDDEA" w14:textId="77777777" w:rsidR="005F7A05" w:rsidRPr="002E1214" w:rsidRDefault="005F7A05">
      <w:pPr>
        <w:rPr>
          <w:rFonts w:ascii="Times New Roman" w:eastAsia="等线" w:hAnsi="Times New Roman" w:cs="Times New Roman" w:hint="eastAsia"/>
          <w:b/>
          <w:bCs/>
          <w:sz w:val="20"/>
          <w:szCs w:val="20"/>
          <w:highlight w:val="yellow"/>
          <w14:ligatures w14:val="none"/>
        </w:rPr>
      </w:pPr>
    </w:p>
    <w:p w14:paraId="608F1C6F" w14:textId="77777777" w:rsidR="005F7A05" w:rsidRPr="002E1214" w:rsidRDefault="00000000">
      <w:pPr>
        <w:rPr>
          <w:rFonts w:ascii="Times New Roman" w:eastAsia="等线" w:hAnsi="Times New Roman" w:cs="Times New Roman"/>
          <w:b/>
          <w:bCs/>
          <w:sz w:val="20"/>
          <w:szCs w:val="20"/>
          <w:highlight w:val="yellow"/>
          <w14:ligatures w14:val="none"/>
        </w:rPr>
      </w:pPr>
      <w:r w:rsidRPr="002E1214">
        <w:rPr>
          <w:rFonts w:ascii="Times New Roman" w:eastAsia="等线" w:hAnsi="Times New Roman" w:cs="Times New Roman"/>
          <w:b/>
          <w:bCs/>
          <w:sz w:val="20"/>
          <w:szCs w:val="20"/>
          <w:highlight w:val="yellow"/>
          <w14:ligatures w14:val="none"/>
        </w:rPr>
        <w:lastRenderedPageBreak/>
        <w:t>Domain 2</w:t>
      </w:r>
    </w:p>
    <w:p w14:paraId="32E671A9"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Case #2: Investigating AI-3's Capability in Assessment and Diagnosis</w:t>
      </w:r>
    </w:p>
    <w:p w14:paraId="4DA339A2"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You will act as an emergency medicine expert, performing a rapid assessment based on the following symptom descriptions to support timely emergency evaluation and management.</w:t>
      </w:r>
    </w:p>
    <w:p w14:paraId="09E6E282"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27BF285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I understand. I'm ready to act as an emergency medicine expert. I will focus on rapid assessment, prioritizing potential life-threatening conditions, and suggesting the next steps based on the limited information provided in symptom descriptions. I'll consider the ABCDEs (Airway, Breathing, Circulation, Disability, Exposure) and common emergency presentations. I will also make it clear that my assessment is based on limited information and does NOT replace a full medical evaluation by a qualified healthcare professional in person.</w:t>
      </w:r>
    </w:p>
    <w:p w14:paraId="6B7BBBE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Bring on the symptom descriptions! I'm ready to analyze them</w:t>
      </w:r>
    </w:p>
    <w:p w14:paraId="14EDBD27" w14:textId="77777777" w:rsidR="005F7A05" w:rsidRPr="002E1214" w:rsidRDefault="005F7A05">
      <w:pPr>
        <w:rPr>
          <w:rFonts w:ascii="Times New Roman" w:eastAsia="等线" w:hAnsi="Times New Roman" w:cs="Times New Roman"/>
          <w:b/>
          <w:bCs/>
          <w:sz w:val="20"/>
          <w:szCs w:val="20"/>
          <w14:ligatures w14:val="none"/>
        </w:rPr>
      </w:pPr>
    </w:p>
    <w:p w14:paraId="7F7E42BA"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We: Patient Information:</w:t>
      </w:r>
    </w:p>
    <w:p w14:paraId="29D2D74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Age: 63 years, Gender: Male</w:t>
      </w:r>
    </w:p>
    <w:p w14:paraId="189A770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Chief Complaint: </w:t>
      </w:r>
      <w:r w:rsidRPr="002E1214">
        <w:rPr>
          <w:rFonts w:ascii="Times New Roman" w:eastAsia="等线" w:hAnsi="Times New Roman" w:cs="Times New Roman"/>
          <w:sz w:val="20"/>
          <w:szCs w:val="20"/>
          <w14:ligatures w14:val="none"/>
        </w:rPr>
        <w:t>One hour before arrival, the patient developed a sudden deterioration in consciousness, becoming unresponsive, with sustained leftward gaze deviation. He denied dizziness, fever, chest tightness, chest pain, or a history of trauma.</w:t>
      </w:r>
    </w:p>
    <w:p w14:paraId="78D4D0AE" w14:textId="77777777" w:rsidR="005F7A05" w:rsidRPr="002E1214" w:rsidRDefault="00000000">
      <w:pPr>
        <w:rPr>
          <w:rFonts w:ascii="Times New Roman" w:eastAsia="等线" w:hAnsi="Times New Roman" w:cs="Times New Roman"/>
          <w:color w:val="E97132"/>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Three hours prior to presentation, while engaging in physical activity, the patient experienced a sudden onset of severe headache localized to the left side of the head, accompanied by nausea and one episode of vomiting (gastric contents). Simultaneously, an inability to move the right-sided limbs developed. Emergency medical services (EMS) were immediately contacted by family members, and transportation to the emergency department was arranged. One hour before arrival, the patient experienced a sudden decline in consciousness, becoming unresponsive, with sustained leftward gaze deviation. No dizziness, fever, chest tightness, chest pain, or history of trauma was reported.</w:t>
      </w:r>
    </w:p>
    <w:p w14:paraId="1756A98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Hypertension: 30+ years, with a recorded maximum BP of 210/130 mmHg. The patient has been self-medicating with nifedipine sustained-release tablets, but reports poor efficacy. Denies history of diabetes mellitus, coronary artery disease, prior surgeries, or blood transfusions. No history of infectious diseases, food or drug allergies, occupational exposures, or endemic diseases.</w:t>
      </w:r>
    </w:p>
    <w:p w14:paraId="72B3A0A6"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Personal and Social History:</w:t>
      </w:r>
      <w:r w:rsidRPr="002E1214">
        <w:rPr>
          <w:rFonts w:ascii="Times New Roman" w:eastAsia="等线" w:hAnsi="Times New Roman" w:cs="Times New Roman"/>
          <w:sz w:val="20"/>
          <w:szCs w:val="20"/>
          <w14:ligatures w14:val="none"/>
        </w:rPr>
        <w:t xml:space="preserve"> Smoking: Smoked for more than 30 years (approximately 20 cigarettes per day), but quit 6 years ago. Alcohol consumption: 40+ years of daily alcohol use (approximately 150 mL of white liquor per day). Denies history of substance abuse or exposure to toxic/hazardous substances.</w:t>
      </w:r>
    </w:p>
    <w:p w14:paraId="7026E80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Marital and Reproductive History</w:t>
      </w:r>
      <w:r w:rsidRPr="002E1214">
        <w:rPr>
          <w:rFonts w:ascii="Times New Roman" w:eastAsia="等线" w:hAnsi="Times New Roman" w:cs="Times New Roman"/>
          <w:sz w:val="20"/>
          <w:szCs w:val="20"/>
          <w14:ligatures w14:val="none"/>
        </w:rPr>
        <w:t>: Married at the age of 25. Spouse is in good health. Has one son.</w:t>
      </w:r>
    </w:p>
    <w:p w14:paraId="1F9F5731"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Mother had hypertension. No other known familial hereditary diseases.</w:t>
      </w:r>
    </w:p>
    <w:p w14:paraId="3EE0AAC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w:t>
      </w:r>
      <w:r w:rsidRPr="002E1214">
        <w:rPr>
          <w:rFonts w:ascii="Times New Roman" w:eastAsia="等线" w:hAnsi="Times New Roman" w:cs="Times New Roman"/>
          <w:sz w:val="20"/>
          <w:szCs w:val="20"/>
          <w14:ligatures w14:val="none"/>
        </w:rPr>
        <w:t>Vital Signs: T: 36.1°C, P: 103 bpm, R: 22 bpm, BP: 230/140 mmHg, SpO₂: 98%. Neurological Examination: Decreased level of consciousness, unresponsive to verbal stimuli. Sustained leftward gaze deviation. Bilateral pupils equal in size (D ≈ 3.0 mm) and reactive to light. Cardiovascular Examination: Regular heart rhythm. Respiratory Examination: Clear bilateral breath sounds, no rales or wheezing. Abdominal Examination: Soft, no tenderness or distension. Extremities &amp; Neurological Findings: Left-sided limbs: Movement present with painful stimuli, muscle strength approximately Grade 5. Right-sided limbs: Flaccid paralysis (Grade 0 muscle strength). Positive right-sided Babinski sign.</w:t>
      </w:r>
    </w:p>
    <w:p w14:paraId="4C043BB4" w14:textId="77777777" w:rsidR="005F7A05" w:rsidRPr="002E1214" w:rsidRDefault="00000000">
      <w:pPr>
        <w:widowControl/>
        <w:jc w:val="left"/>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54E47850" w14:textId="34371BC5" w:rsidR="005F7A05" w:rsidRPr="002E1214" w:rsidRDefault="00000000">
      <w:pPr>
        <w:widowControl/>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lastRenderedPageBreak/>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this is a critical situation. Here's my rapid assessment, prioritization, and suggested next steps:</w:t>
      </w:r>
    </w:p>
    <w:p w14:paraId="5BE880E2" w14:textId="77777777" w:rsidR="005F7A05" w:rsidRPr="002E1214" w:rsidRDefault="00000000">
      <w:pPr>
        <w:widowControl/>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Immediate Concerns (Life-Threatening Possibilities):</w:t>
      </w:r>
    </w:p>
    <w:p w14:paraId="01A5468E" w14:textId="77777777" w:rsidR="005F7A05" w:rsidRPr="002E1214" w:rsidRDefault="00000000">
      <w:pPr>
        <w:widowControl/>
        <w:numPr>
          <w:ilvl w:val="0"/>
          <w:numId w:val="73"/>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Massive Intracranial Hemorrhage (ICH), likely a hemorrhagic stroke:</w:t>
      </w:r>
      <w:r w:rsidRPr="002E1214">
        <w:rPr>
          <w:rFonts w:ascii="Times New Roman" w:eastAsia="等线" w:hAnsi="Times New Roman" w:cs="Times New Roman"/>
          <w:sz w:val="20"/>
          <w:szCs w:val="20"/>
          <w14:ligatures w14:val="none"/>
        </w:rPr>
        <w:t> The sudden onset of severe headache, nausea/vomiting, unilateral weakness progressing to unresponsiveness, and gaze deviation, all point strongly towards a rapidly expanding intracranial bleed. The extremely high blood pressure (230/140 mmHg) is a major contributing factor and a critical finding.</w:t>
      </w:r>
    </w:p>
    <w:p w14:paraId="3C907101" w14:textId="77777777" w:rsidR="005F7A05" w:rsidRPr="002E1214" w:rsidRDefault="00000000">
      <w:pPr>
        <w:widowControl/>
        <w:numPr>
          <w:ilvl w:val="0"/>
          <w:numId w:val="73"/>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Large Ischemic Stroke with Hemorrhagic Transformation:</w:t>
      </w:r>
      <w:r w:rsidRPr="002E1214">
        <w:rPr>
          <w:rFonts w:ascii="Times New Roman" w:eastAsia="等线" w:hAnsi="Times New Roman" w:cs="Times New Roman"/>
          <w:sz w:val="20"/>
          <w:szCs w:val="20"/>
          <w14:ligatures w14:val="none"/>
        </w:rPr>
        <w:t> While the initial presentation suggests hemorrhagic stroke, a large ischemic stroke could have undergone hemorrhagic transformation, leading to the rapid deterioration.</w:t>
      </w:r>
    </w:p>
    <w:p w14:paraId="0C4C0EC8" w14:textId="77777777" w:rsidR="005F7A05" w:rsidRPr="002E1214" w:rsidRDefault="00000000">
      <w:pPr>
        <w:widowControl/>
        <w:numPr>
          <w:ilvl w:val="0"/>
          <w:numId w:val="73"/>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Subarachnoid Hemorrhage (SAH):</w:t>
      </w:r>
      <w:r w:rsidRPr="002E1214">
        <w:rPr>
          <w:rFonts w:ascii="Times New Roman" w:eastAsia="等线" w:hAnsi="Times New Roman" w:cs="Times New Roman"/>
          <w:sz w:val="20"/>
          <w:szCs w:val="20"/>
          <w14:ligatures w14:val="none"/>
        </w:rPr>
        <w:t> Although the focal neurological deficits are more suggestive of ICH, SAH cannot be completely ruled out, especially given the severe headache.</w:t>
      </w:r>
      <w:r w:rsidRPr="002E1214">
        <w:rPr>
          <w:rFonts w:ascii="Times New Roman" w:eastAsia="等线" w:hAnsi="Times New Roman" w:cs="Times New Roman"/>
          <w:sz w:val="20"/>
          <w:szCs w:val="20"/>
          <w14:ligatures w14:val="none"/>
        </w:rPr>
        <w:br/>
        <w:t>*Increased Intracranial pressure.</w:t>
      </w:r>
    </w:p>
    <w:p w14:paraId="5CDFBE4F" w14:textId="77777777" w:rsidR="005F7A05" w:rsidRPr="002E1214" w:rsidRDefault="00000000">
      <w:pPr>
        <w:widowControl/>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Prioritized Assessment and Actions (following ABCDE approach):</w:t>
      </w:r>
    </w:p>
    <w:p w14:paraId="0E94CA9F" w14:textId="77777777" w:rsidR="005F7A05" w:rsidRPr="002E1214" w:rsidRDefault="00000000">
      <w:pPr>
        <w:widowControl/>
        <w:numPr>
          <w:ilvl w:val="0"/>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Airway (A):</w:t>
      </w:r>
    </w:p>
    <w:p w14:paraId="7D2DFB24"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Assessment:</w:t>
      </w:r>
      <w:r w:rsidRPr="002E1214">
        <w:rPr>
          <w:rFonts w:ascii="Times New Roman" w:eastAsia="等线" w:hAnsi="Times New Roman" w:cs="Times New Roman"/>
          <w:sz w:val="20"/>
          <w:szCs w:val="20"/>
          <w14:ligatures w14:val="none"/>
        </w:rPr>
        <w:t> Ensure the patient's airway is patent. Unresponsiveness puts the patient at high risk of airway obstruction.</w:t>
      </w:r>
    </w:p>
    <w:p w14:paraId="68089BEC"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Action:</w:t>
      </w:r>
      <w:r w:rsidRPr="002E1214">
        <w:rPr>
          <w:rFonts w:ascii="Times New Roman" w:eastAsia="等线" w:hAnsi="Times New Roman" w:cs="Times New Roman"/>
          <w:sz w:val="20"/>
          <w:szCs w:val="20"/>
          <w14:ligatures w14:val="none"/>
        </w:rPr>
        <w:t> If airway is not patent or there's any doubt, immediately prepare for intubation. Have suction readily available. Consider a jaw thrust maneuver.</w:t>
      </w:r>
    </w:p>
    <w:p w14:paraId="2D5292B7" w14:textId="77777777" w:rsidR="005F7A05" w:rsidRPr="002E1214" w:rsidRDefault="00000000">
      <w:pPr>
        <w:widowControl/>
        <w:numPr>
          <w:ilvl w:val="0"/>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Breathing (B):</w:t>
      </w:r>
    </w:p>
    <w:p w14:paraId="53D3321F"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Assessment:</w:t>
      </w:r>
      <w:r w:rsidRPr="002E1214">
        <w:rPr>
          <w:rFonts w:ascii="Times New Roman" w:eastAsia="等线" w:hAnsi="Times New Roman" w:cs="Times New Roman"/>
          <w:sz w:val="20"/>
          <w:szCs w:val="20"/>
          <w14:ligatures w14:val="none"/>
        </w:rPr>
        <w:t> Respiratory rate is slightly elevated (22 bpm), but SpO2 is good (98%). Auscultation revealed clear breath sounds. However, the patient's declining mental status increases the risk of respiratory compromise.</w:t>
      </w:r>
    </w:p>
    <w:p w14:paraId="6836BF94"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Action:</w:t>
      </w:r>
      <w:r w:rsidRPr="002E1214">
        <w:rPr>
          <w:rFonts w:ascii="Times New Roman" w:eastAsia="等线" w:hAnsi="Times New Roman" w:cs="Times New Roman"/>
          <w:sz w:val="20"/>
          <w:szCs w:val="20"/>
          <w14:ligatures w14:val="none"/>
        </w:rPr>
        <w:t> Maintain high-flow oxygen via a non-rebreather mask. Continuously monitor respiratory effort, rate, and SpO2. Be prepared to assist ventilations with a bag-valve mask (BVM) if needed, and have intubation equipment ready.</w:t>
      </w:r>
    </w:p>
    <w:p w14:paraId="17607552" w14:textId="77777777" w:rsidR="005F7A05" w:rsidRPr="002E1214" w:rsidRDefault="00000000">
      <w:pPr>
        <w:widowControl/>
        <w:numPr>
          <w:ilvl w:val="0"/>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Circulation (C):</w:t>
      </w:r>
    </w:p>
    <w:p w14:paraId="6A819B7C"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Assessment:</w:t>
      </w:r>
      <w:r w:rsidRPr="002E1214">
        <w:rPr>
          <w:rFonts w:ascii="Times New Roman" w:eastAsia="等线" w:hAnsi="Times New Roman" w:cs="Times New Roman"/>
          <w:sz w:val="20"/>
          <w:szCs w:val="20"/>
          <w14:ligatures w14:val="none"/>
        </w:rPr>
        <w:t> Heart rate is elevated (103 bpm), and blood pressure is critically high (230/140 mmHg). This extreme hypertension is both a cause and a consequence of the likely intracranial event. Regular rhythm is noted.</w:t>
      </w:r>
    </w:p>
    <w:p w14:paraId="0936D5F1"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Action:</w:t>
      </w:r>
    </w:p>
    <w:p w14:paraId="17BA35A0" w14:textId="77777777" w:rsidR="005F7A05" w:rsidRPr="002E1214" w:rsidRDefault="00000000">
      <w:pPr>
        <w:widowControl/>
        <w:numPr>
          <w:ilvl w:val="2"/>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Establish </w:t>
      </w:r>
      <w:r w:rsidRPr="002E1214">
        <w:rPr>
          <w:rFonts w:ascii="Times New Roman" w:eastAsia="等线" w:hAnsi="Times New Roman" w:cs="Times New Roman"/>
          <w:i/>
          <w:iCs/>
          <w:sz w:val="20"/>
          <w:szCs w:val="20"/>
          <w14:ligatures w14:val="none"/>
        </w:rPr>
        <w:t>two</w:t>
      </w:r>
      <w:r w:rsidRPr="002E1214">
        <w:rPr>
          <w:rFonts w:ascii="Times New Roman" w:eastAsia="等线" w:hAnsi="Times New Roman" w:cs="Times New Roman"/>
          <w:sz w:val="20"/>
          <w:szCs w:val="20"/>
          <w14:ligatures w14:val="none"/>
        </w:rPr>
        <w:t> large-bore intravenous (IV) lines.</w:t>
      </w:r>
    </w:p>
    <w:p w14:paraId="5DA80201" w14:textId="77777777" w:rsidR="005F7A05" w:rsidRPr="002E1214" w:rsidRDefault="00000000">
      <w:pPr>
        <w:widowControl/>
        <w:numPr>
          <w:ilvl w:val="2"/>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Initiate </w:t>
      </w:r>
      <w:r w:rsidRPr="002E1214">
        <w:rPr>
          <w:rFonts w:ascii="Times New Roman" w:eastAsia="等线" w:hAnsi="Times New Roman" w:cs="Times New Roman"/>
          <w:i/>
          <w:iCs/>
          <w:sz w:val="20"/>
          <w:szCs w:val="20"/>
          <w14:ligatures w14:val="none"/>
        </w:rPr>
        <w:t>cautious</w:t>
      </w:r>
      <w:r w:rsidRPr="002E1214">
        <w:rPr>
          <w:rFonts w:ascii="Times New Roman" w:eastAsia="等线" w:hAnsi="Times New Roman" w:cs="Times New Roman"/>
          <w:sz w:val="20"/>
          <w:szCs w:val="20"/>
          <w14:ligatures w14:val="none"/>
        </w:rPr>
        <w:t> blood pressure management. While the BP is dangerously high, rapid reduction can worsen cerebral ischemia. The goal is a </w:t>
      </w:r>
      <w:r w:rsidRPr="002E1214">
        <w:rPr>
          <w:rFonts w:ascii="Times New Roman" w:eastAsia="等线" w:hAnsi="Times New Roman" w:cs="Times New Roman"/>
          <w:i/>
          <w:iCs/>
          <w:sz w:val="20"/>
          <w:szCs w:val="20"/>
          <w14:ligatures w14:val="none"/>
        </w:rPr>
        <w:t>controlled</w:t>
      </w:r>
      <w:r w:rsidRPr="002E1214">
        <w:rPr>
          <w:rFonts w:ascii="Times New Roman" w:eastAsia="等线" w:hAnsi="Times New Roman" w:cs="Times New Roman"/>
          <w:sz w:val="20"/>
          <w:szCs w:val="20"/>
          <w14:ligatures w14:val="none"/>
        </w:rPr>
        <w:t> reduction, not normalization. Consult with neurology/neurosurgery urgently regarding specific BP targets. Labetalol or nicardipine are common IV antihypertensives used in this setting.</w:t>
      </w:r>
    </w:p>
    <w:p w14:paraId="1161DA20" w14:textId="77777777" w:rsidR="005F7A05" w:rsidRPr="002E1214" w:rsidRDefault="00000000">
      <w:pPr>
        <w:widowControl/>
        <w:numPr>
          <w:ilvl w:val="2"/>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Obtain blood samples for:</w:t>
      </w:r>
    </w:p>
    <w:p w14:paraId="71F9B778" w14:textId="77777777" w:rsidR="005F7A05" w:rsidRPr="002E1214" w:rsidRDefault="00000000">
      <w:pPr>
        <w:widowControl/>
        <w:numPr>
          <w:ilvl w:val="3"/>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Complete Blood Count (CBC)</w:t>
      </w:r>
    </w:p>
    <w:p w14:paraId="14005921" w14:textId="77777777" w:rsidR="005F7A05" w:rsidRPr="002E1214" w:rsidRDefault="00000000">
      <w:pPr>
        <w:widowControl/>
        <w:numPr>
          <w:ilvl w:val="3"/>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Comprehensive Metabolic Panel (CMP) - paying close attention to electrolytes, glucose, and renal function.</w:t>
      </w:r>
    </w:p>
    <w:p w14:paraId="6C67F511" w14:textId="77777777" w:rsidR="005F7A05" w:rsidRPr="002E1214" w:rsidRDefault="00000000">
      <w:pPr>
        <w:widowControl/>
        <w:numPr>
          <w:ilvl w:val="3"/>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Coagulation studies (PT/INR, PTT) - crucial to identify any bleeding disorders.</w:t>
      </w:r>
    </w:p>
    <w:p w14:paraId="6B318236" w14:textId="77777777" w:rsidR="005F7A05" w:rsidRPr="002E1214" w:rsidRDefault="00000000">
      <w:pPr>
        <w:widowControl/>
        <w:numPr>
          <w:ilvl w:val="3"/>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Cardiac enzymes (Troponin) - to rule out concurrent myocardial infarction, which can be precipitated by the stress of the stroke.</w:t>
      </w:r>
    </w:p>
    <w:p w14:paraId="655D4754" w14:textId="77777777" w:rsidR="005F7A05" w:rsidRPr="002E1214" w:rsidRDefault="00000000">
      <w:pPr>
        <w:widowControl/>
        <w:numPr>
          <w:ilvl w:val="3"/>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Type and Screen (in case blood transfusion is needed).</w:t>
      </w:r>
    </w:p>
    <w:p w14:paraId="46864924" w14:textId="77777777" w:rsidR="005F7A05" w:rsidRPr="002E1214" w:rsidRDefault="00000000">
      <w:pPr>
        <w:widowControl/>
        <w:numPr>
          <w:ilvl w:val="0"/>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Disability (D):</w:t>
      </w:r>
    </w:p>
    <w:p w14:paraId="28B0CBF0"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Assessment:</w:t>
      </w:r>
      <w:r w:rsidRPr="002E1214">
        <w:rPr>
          <w:rFonts w:ascii="Times New Roman" w:eastAsia="等线" w:hAnsi="Times New Roman" w:cs="Times New Roman"/>
          <w:sz w:val="20"/>
          <w:szCs w:val="20"/>
          <w14:ligatures w14:val="none"/>
        </w:rPr>
        <w:t> The patient is unresponsive, with a leftward gaze deviation and right-sided flaccid paralysis (Grade 0 strength). This indicates a significant neurological deficit, likely in the left cerebral hemisphere. Pupils are equal and reactive, which is a relatively good sign, but doesn't rule out severe brain injury.</w:t>
      </w:r>
    </w:p>
    <w:p w14:paraId="218C7235"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Action:</w:t>
      </w:r>
    </w:p>
    <w:p w14:paraId="240621B0" w14:textId="77777777" w:rsidR="005F7A05" w:rsidRPr="002E1214" w:rsidRDefault="00000000">
      <w:pPr>
        <w:widowControl/>
        <w:numPr>
          <w:ilvl w:val="2"/>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Perform a rapid, focused neurological examination, including assessing for any signs of seizure activity.</w:t>
      </w:r>
    </w:p>
    <w:p w14:paraId="1A472CE3" w14:textId="77777777" w:rsidR="005F7A05" w:rsidRPr="002E1214" w:rsidRDefault="00000000">
      <w:pPr>
        <w:widowControl/>
        <w:numPr>
          <w:ilvl w:val="2"/>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Maintain a Glasgow Coma Scale (GCS) score for ongoing monitoring of neurological status.</w:t>
      </w:r>
    </w:p>
    <w:p w14:paraId="3791D309" w14:textId="77777777" w:rsidR="005F7A05" w:rsidRPr="002E1214" w:rsidRDefault="00000000">
      <w:pPr>
        <w:widowControl/>
        <w:numPr>
          <w:ilvl w:val="2"/>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STAT non-contrast head CT scan:</w:t>
      </w:r>
      <w:r w:rsidRPr="002E1214">
        <w:rPr>
          <w:rFonts w:ascii="Times New Roman" w:eastAsia="等线" w:hAnsi="Times New Roman" w:cs="Times New Roman"/>
          <w:sz w:val="20"/>
          <w:szCs w:val="20"/>
          <w14:ligatures w14:val="none"/>
        </w:rPr>
        <w:t> This is the </w:t>
      </w:r>
      <w:r w:rsidRPr="002E1214">
        <w:rPr>
          <w:rFonts w:ascii="Times New Roman" w:eastAsia="等线" w:hAnsi="Times New Roman" w:cs="Times New Roman"/>
          <w:i/>
          <w:iCs/>
          <w:sz w:val="20"/>
          <w:szCs w:val="20"/>
          <w14:ligatures w14:val="none"/>
        </w:rPr>
        <w:t>absolute highest priority</w:t>
      </w:r>
      <w:r w:rsidRPr="002E1214">
        <w:rPr>
          <w:rFonts w:ascii="Times New Roman" w:eastAsia="等线" w:hAnsi="Times New Roman" w:cs="Times New Roman"/>
          <w:sz w:val="20"/>
          <w:szCs w:val="20"/>
          <w14:ligatures w14:val="none"/>
        </w:rPr>
        <w:t> imaging study to differentiate between hemorrhagic and ischemic stroke and to assess the extent of the bleed/infarct.</w:t>
      </w:r>
    </w:p>
    <w:p w14:paraId="7059E08D" w14:textId="77777777" w:rsidR="005F7A05" w:rsidRPr="002E1214" w:rsidRDefault="00000000">
      <w:pPr>
        <w:widowControl/>
        <w:numPr>
          <w:ilvl w:val="2"/>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Consider EEG monitoring if there's any suspicion of subclinical seizures.</w:t>
      </w:r>
    </w:p>
    <w:p w14:paraId="43086AB9" w14:textId="77777777" w:rsidR="005F7A05" w:rsidRPr="002E1214" w:rsidRDefault="00000000">
      <w:pPr>
        <w:widowControl/>
        <w:numPr>
          <w:ilvl w:val="0"/>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Exposure (E):</w:t>
      </w:r>
    </w:p>
    <w:p w14:paraId="34F30B75"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Assessment:</w:t>
      </w:r>
      <w:r w:rsidRPr="002E1214">
        <w:rPr>
          <w:rFonts w:ascii="Times New Roman" w:eastAsia="等线" w:hAnsi="Times New Roman" w:cs="Times New Roman"/>
          <w:sz w:val="20"/>
          <w:szCs w:val="20"/>
          <w14:ligatures w14:val="none"/>
        </w:rPr>
        <w:t> The patient's temperature is normal. Quickly assess for any other injuries, but the primary focus remains on the neurological emergency.</w:t>
      </w:r>
    </w:p>
    <w:p w14:paraId="6B0B4F95" w14:textId="77777777" w:rsidR="005F7A05" w:rsidRPr="002E1214" w:rsidRDefault="00000000">
      <w:pPr>
        <w:widowControl/>
        <w:numPr>
          <w:ilvl w:val="1"/>
          <w:numId w:val="74"/>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Action:</w:t>
      </w:r>
      <w:r w:rsidRPr="002E1214">
        <w:rPr>
          <w:rFonts w:ascii="Times New Roman" w:eastAsia="等线" w:hAnsi="Times New Roman" w:cs="Times New Roman"/>
          <w:sz w:val="20"/>
          <w:szCs w:val="20"/>
          <w14:ligatures w14:val="none"/>
        </w:rPr>
        <w:t> Keep the patient warm.</w:t>
      </w:r>
    </w:p>
    <w:p w14:paraId="2BF8FD4B" w14:textId="77777777" w:rsidR="005F7A05" w:rsidRPr="002E1214" w:rsidRDefault="00000000">
      <w:pPr>
        <w:widowControl/>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Differential Diagnosis (Beyond the Most Likely):</w:t>
      </w:r>
    </w:p>
    <w:p w14:paraId="0A19EAF5" w14:textId="77777777" w:rsidR="005F7A05" w:rsidRPr="002E1214" w:rsidRDefault="00000000">
      <w:pPr>
        <w:widowControl/>
        <w:numPr>
          <w:ilvl w:val="0"/>
          <w:numId w:val="75"/>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Complex Migraine:</w:t>
      </w:r>
      <w:r w:rsidRPr="002E1214">
        <w:rPr>
          <w:rFonts w:ascii="Times New Roman" w:eastAsia="等线" w:hAnsi="Times New Roman" w:cs="Times New Roman"/>
          <w:sz w:val="20"/>
          <w:szCs w:val="20"/>
          <w14:ligatures w14:val="none"/>
        </w:rPr>
        <w:t> While the severity and progression make this less likely, it's important to consider.</w:t>
      </w:r>
    </w:p>
    <w:p w14:paraId="1F578223" w14:textId="77777777" w:rsidR="005F7A05" w:rsidRPr="002E1214" w:rsidRDefault="00000000">
      <w:pPr>
        <w:widowControl/>
        <w:numPr>
          <w:ilvl w:val="0"/>
          <w:numId w:val="75"/>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Brain Tumor with acute hemorrhage:</w:t>
      </w:r>
      <w:r w:rsidRPr="002E1214">
        <w:rPr>
          <w:rFonts w:ascii="Times New Roman" w:eastAsia="等线" w:hAnsi="Times New Roman" w:cs="Times New Roman"/>
          <w:sz w:val="20"/>
          <w:szCs w:val="20"/>
          <w14:ligatures w14:val="none"/>
        </w:rPr>
        <w:t> The long-standing hypertension makes this less likely as the primary cause, but a pre-existing tumor could have bled.</w:t>
      </w:r>
    </w:p>
    <w:p w14:paraId="7B2836FA" w14:textId="77777777" w:rsidR="005F7A05" w:rsidRPr="002E1214" w:rsidRDefault="00000000">
      <w:pPr>
        <w:widowControl/>
        <w:numPr>
          <w:ilvl w:val="0"/>
          <w:numId w:val="75"/>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Arteriovenous Malformation (AVM) rupture:</w:t>
      </w:r>
      <w:r w:rsidRPr="002E1214">
        <w:rPr>
          <w:rFonts w:ascii="Times New Roman" w:eastAsia="等线" w:hAnsi="Times New Roman" w:cs="Times New Roman"/>
          <w:sz w:val="20"/>
          <w:szCs w:val="20"/>
          <w14:ligatures w14:val="none"/>
        </w:rPr>
        <w:t> Possible, especially given the sudden onset.</w:t>
      </w:r>
    </w:p>
    <w:p w14:paraId="50D212D9" w14:textId="77777777" w:rsidR="005F7A05" w:rsidRPr="002E1214" w:rsidRDefault="00000000">
      <w:pPr>
        <w:widowControl/>
        <w:numPr>
          <w:ilvl w:val="0"/>
          <w:numId w:val="75"/>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Hypertensive Encephalopathy:</w:t>
      </w:r>
      <w:r w:rsidRPr="002E1214">
        <w:rPr>
          <w:rFonts w:ascii="Times New Roman" w:eastAsia="等线" w:hAnsi="Times New Roman" w:cs="Times New Roman"/>
          <w:sz w:val="20"/>
          <w:szCs w:val="20"/>
          <w14:ligatures w14:val="none"/>
        </w:rPr>
        <w:t> While present, the focal neurological deficits strongly suggest a more localized process like a stroke.</w:t>
      </w:r>
    </w:p>
    <w:p w14:paraId="2629FCC1" w14:textId="77777777" w:rsidR="005F7A05" w:rsidRPr="002E1214" w:rsidRDefault="00000000">
      <w:pPr>
        <w:widowControl/>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Summary and Next Steps:</w:t>
      </w:r>
    </w:p>
    <w:p w14:paraId="33D23D7F" w14:textId="77777777" w:rsidR="005F7A05" w:rsidRPr="002E1214" w:rsidRDefault="00000000">
      <w:pPr>
        <w:widowControl/>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63-year-old male is presenting with a likely massive intracranial hemorrhage, most probably a hemorrhagic stroke, secondary to severe, poorly controlled hypertension. The situation is critical and requires immediate intervention to stabilize the patient and prevent further neurological damage.</w:t>
      </w:r>
    </w:p>
    <w:p w14:paraId="238E129F" w14:textId="77777777" w:rsidR="005F7A05" w:rsidRPr="002E1214" w:rsidRDefault="00000000">
      <w:pPr>
        <w:widowControl/>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Immediate Actions (in order of priority):</w:t>
      </w:r>
    </w:p>
    <w:p w14:paraId="1C6D1D4E" w14:textId="77777777" w:rsidR="005F7A05" w:rsidRPr="002E1214" w:rsidRDefault="00000000">
      <w:pPr>
        <w:widowControl/>
        <w:numPr>
          <w:ilvl w:val="0"/>
          <w:numId w:val="76"/>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Airway Management:</w:t>
      </w:r>
      <w:r w:rsidRPr="002E1214">
        <w:rPr>
          <w:rFonts w:ascii="Times New Roman" w:eastAsia="等线" w:hAnsi="Times New Roman" w:cs="Times New Roman"/>
          <w:sz w:val="20"/>
          <w:szCs w:val="20"/>
          <w14:ligatures w14:val="none"/>
        </w:rPr>
        <w:t> Ensure patency, prepare for intubation.</w:t>
      </w:r>
    </w:p>
    <w:p w14:paraId="2109EE03" w14:textId="77777777" w:rsidR="005F7A05" w:rsidRPr="002E1214" w:rsidRDefault="00000000">
      <w:pPr>
        <w:widowControl/>
        <w:numPr>
          <w:ilvl w:val="0"/>
          <w:numId w:val="76"/>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STAT Non-Contrast Head CT:</w:t>
      </w:r>
      <w:r w:rsidRPr="002E1214">
        <w:rPr>
          <w:rFonts w:ascii="Times New Roman" w:eastAsia="等线" w:hAnsi="Times New Roman" w:cs="Times New Roman"/>
          <w:sz w:val="20"/>
          <w:szCs w:val="20"/>
          <w14:ligatures w14:val="none"/>
        </w:rPr>
        <w:t> This is the most crucial diagnostic step.</w:t>
      </w:r>
    </w:p>
    <w:p w14:paraId="14FCB72B" w14:textId="77777777" w:rsidR="005F7A05" w:rsidRPr="002E1214" w:rsidRDefault="00000000">
      <w:pPr>
        <w:widowControl/>
        <w:numPr>
          <w:ilvl w:val="0"/>
          <w:numId w:val="76"/>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Cautious Blood Pressure Control:</w:t>
      </w:r>
      <w:r w:rsidRPr="002E1214">
        <w:rPr>
          <w:rFonts w:ascii="Times New Roman" w:eastAsia="等线" w:hAnsi="Times New Roman" w:cs="Times New Roman"/>
          <w:sz w:val="20"/>
          <w:szCs w:val="20"/>
          <w14:ligatures w14:val="none"/>
        </w:rPr>
        <w:t> Initiate IV antihypertensives (labetalol/nicardipine) with close monitoring and consultation with neurology/neurosurgery.</w:t>
      </w:r>
    </w:p>
    <w:p w14:paraId="3E0BAA70" w14:textId="77777777" w:rsidR="005F7A05" w:rsidRPr="002E1214" w:rsidRDefault="00000000">
      <w:pPr>
        <w:widowControl/>
        <w:numPr>
          <w:ilvl w:val="0"/>
          <w:numId w:val="76"/>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Establish IV Access (two large-bore lines) and obtain blood work.</w:t>
      </w:r>
    </w:p>
    <w:p w14:paraId="60965EE8" w14:textId="77777777" w:rsidR="005F7A05" w:rsidRPr="002E1214" w:rsidRDefault="00000000">
      <w:pPr>
        <w:widowControl/>
        <w:numPr>
          <w:ilvl w:val="0"/>
          <w:numId w:val="76"/>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Continuous Monitoring:</w:t>
      </w:r>
      <w:r w:rsidRPr="002E1214">
        <w:rPr>
          <w:rFonts w:ascii="Times New Roman" w:eastAsia="等线" w:hAnsi="Times New Roman" w:cs="Times New Roman"/>
          <w:sz w:val="20"/>
          <w:szCs w:val="20"/>
          <w14:ligatures w14:val="none"/>
        </w:rPr>
        <w:t> Closely monitor vital signs, neurological status (GCS), and oxygen saturation.</w:t>
      </w:r>
    </w:p>
    <w:p w14:paraId="03C3CA6B" w14:textId="77777777" w:rsidR="005F7A05" w:rsidRPr="002E1214" w:rsidRDefault="00000000">
      <w:pPr>
        <w:widowControl/>
        <w:numPr>
          <w:ilvl w:val="0"/>
          <w:numId w:val="76"/>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Urgent Neurology/Neurosurgery Consultation:</w:t>
      </w:r>
      <w:r w:rsidRPr="002E1214">
        <w:rPr>
          <w:rFonts w:ascii="Times New Roman" w:eastAsia="等线" w:hAnsi="Times New Roman" w:cs="Times New Roman"/>
          <w:sz w:val="20"/>
          <w:szCs w:val="20"/>
          <w14:ligatures w14:val="none"/>
        </w:rPr>
        <w:t> This is essential for definitive management, including potential surgical intervention.</w:t>
      </w:r>
    </w:p>
    <w:p w14:paraId="09392013" w14:textId="77777777" w:rsidR="005F7A05" w:rsidRPr="002E1214" w:rsidRDefault="00000000">
      <w:pPr>
        <w:widowControl/>
        <w:numPr>
          <w:ilvl w:val="0"/>
          <w:numId w:val="76"/>
        </w:numPr>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Prepare for possible transfer to a stroke center.</w:t>
      </w:r>
    </w:p>
    <w:p w14:paraId="6F902B07" w14:textId="77777777" w:rsidR="005F7A05" w:rsidRPr="002E1214" w:rsidRDefault="00000000">
      <w:pPr>
        <w:widowControl/>
        <w:jc w:val="left"/>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lastRenderedPageBreak/>
        <w:t>Important Note:</w:t>
      </w:r>
      <w:r w:rsidRPr="002E1214">
        <w:rPr>
          <w:rFonts w:ascii="Times New Roman" w:eastAsia="等线" w:hAnsi="Times New Roman" w:cs="Times New Roman"/>
          <w:sz w:val="20"/>
          <w:szCs w:val="20"/>
          <w14:ligatures w14:val="none"/>
        </w:rPr>
        <w:t> This assessment is based on limited information and is NOT a substitute for a complete medical evaluation. This patient needs immediate medical attention in an emergency department with neurosurgical capabilities.</w:t>
      </w:r>
    </w:p>
    <w:p w14:paraId="155E2E02" w14:textId="77777777" w:rsidR="00E3648E" w:rsidRDefault="00E3648E">
      <w:pPr>
        <w:rPr>
          <w:rFonts w:ascii="Times New Roman" w:eastAsia="等线" w:hAnsi="Times New Roman" w:cs="Times New Roman"/>
          <w:b/>
          <w:bCs/>
          <w:color w:val="FF0000"/>
          <w:sz w:val="20"/>
          <w:szCs w:val="20"/>
          <w14:ligatures w14:val="none"/>
        </w:rPr>
      </w:pPr>
    </w:p>
    <w:p w14:paraId="01F449AE" w14:textId="77777777" w:rsidR="00E3648E" w:rsidRDefault="00E3648E">
      <w:pPr>
        <w:rPr>
          <w:rFonts w:ascii="Times New Roman" w:eastAsia="等线" w:hAnsi="Times New Roman" w:cs="Times New Roman"/>
          <w:b/>
          <w:bCs/>
          <w:color w:val="FF0000"/>
          <w:sz w:val="20"/>
          <w:szCs w:val="20"/>
          <w14:ligatures w14:val="none"/>
        </w:rPr>
      </w:pPr>
    </w:p>
    <w:p w14:paraId="1586D744" w14:textId="77777777" w:rsidR="00E3648E" w:rsidRDefault="00E3648E">
      <w:pPr>
        <w:rPr>
          <w:rFonts w:ascii="Times New Roman" w:eastAsia="等线" w:hAnsi="Times New Roman" w:cs="Times New Roman"/>
          <w:b/>
          <w:bCs/>
          <w:color w:val="FF0000"/>
          <w:sz w:val="20"/>
          <w:szCs w:val="20"/>
          <w14:ligatures w14:val="none"/>
        </w:rPr>
      </w:pPr>
    </w:p>
    <w:p w14:paraId="37E71614" w14:textId="77777777" w:rsidR="00E3648E" w:rsidRDefault="00E3648E">
      <w:pPr>
        <w:rPr>
          <w:rFonts w:ascii="Times New Roman" w:eastAsia="等线" w:hAnsi="Times New Roman" w:cs="Times New Roman"/>
          <w:b/>
          <w:bCs/>
          <w:color w:val="FF0000"/>
          <w:sz w:val="20"/>
          <w:szCs w:val="20"/>
          <w14:ligatures w14:val="none"/>
        </w:rPr>
      </w:pPr>
    </w:p>
    <w:p w14:paraId="31C88EBA" w14:textId="77777777" w:rsidR="00E3648E" w:rsidRDefault="00E3648E">
      <w:pPr>
        <w:rPr>
          <w:rFonts w:ascii="Times New Roman" w:eastAsia="等线" w:hAnsi="Times New Roman" w:cs="Times New Roman"/>
          <w:b/>
          <w:bCs/>
          <w:color w:val="FF0000"/>
          <w:sz w:val="20"/>
          <w:szCs w:val="20"/>
          <w14:ligatures w14:val="none"/>
        </w:rPr>
      </w:pPr>
    </w:p>
    <w:p w14:paraId="1A97A441" w14:textId="77777777" w:rsidR="00E3648E" w:rsidRDefault="00E3648E">
      <w:pPr>
        <w:rPr>
          <w:rFonts w:ascii="Times New Roman" w:eastAsia="等线" w:hAnsi="Times New Roman" w:cs="Times New Roman"/>
          <w:b/>
          <w:bCs/>
          <w:color w:val="FF0000"/>
          <w:sz w:val="20"/>
          <w:szCs w:val="20"/>
          <w14:ligatures w14:val="none"/>
        </w:rPr>
      </w:pPr>
    </w:p>
    <w:p w14:paraId="7A8DF917" w14:textId="77777777" w:rsidR="00E3648E" w:rsidRDefault="00E3648E">
      <w:pPr>
        <w:rPr>
          <w:rFonts w:ascii="Times New Roman" w:eastAsia="等线" w:hAnsi="Times New Roman" w:cs="Times New Roman"/>
          <w:b/>
          <w:bCs/>
          <w:color w:val="FF0000"/>
          <w:sz w:val="20"/>
          <w:szCs w:val="20"/>
          <w14:ligatures w14:val="none"/>
        </w:rPr>
      </w:pPr>
    </w:p>
    <w:p w14:paraId="3118F8EC" w14:textId="77777777" w:rsidR="00E3648E" w:rsidRDefault="00E3648E">
      <w:pPr>
        <w:rPr>
          <w:rFonts w:ascii="Times New Roman" w:eastAsia="等线" w:hAnsi="Times New Roman" w:cs="Times New Roman"/>
          <w:b/>
          <w:bCs/>
          <w:color w:val="FF0000"/>
          <w:sz w:val="20"/>
          <w:szCs w:val="20"/>
          <w14:ligatures w14:val="none"/>
        </w:rPr>
      </w:pPr>
    </w:p>
    <w:p w14:paraId="276F6CFB" w14:textId="77777777" w:rsidR="00E3648E" w:rsidRDefault="00E3648E">
      <w:pPr>
        <w:rPr>
          <w:rFonts w:ascii="Times New Roman" w:eastAsia="等线" w:hAnsi="Times New Roman" w:cs="Times New Roman"/>
          <w:b/>
          <w:bCs/>
          <w:color w:val="FF0000"/>
          <w:sz w:val="20"/>
          <w:szCs w:val="20"/>
          <w14:ligatures w14:val="none"/>
        </w:rPr>
      </w:pPr>
    </w:p>
    <w:p w14:paraId="45C6700D" w14:textId="77777777" w:rsidR="00E3648E" w:rsidRDefault="00E3648E">
      <w:pPr>
        <w:rPr>
          <w:rFonts w:ascii="Times New Roman" w:eastAsia="等线" w:hAnsi="Times New Roman" w:cs="Times New Roman"/>
          <w:b/>
          <w:bCs/>
          <w:color w:val="FF0000"/>
          <w:sz w:val="20"/>
          <w:szCs w:val="20"/>
          <w14:ligatures w14:val="none"/>
        </w:rPr>
      </w:pPr>
    </w:p>
    <w:p w14:paraId="7CE09F9E" w14:textId="77777777" w:rsidR="00E3648E" w:rsidRDefault="00E3648E">
      <w:pPr>
        <w:rPr>
          <w:rFonts w:ascii="Times New Roman" w:eastAsia="等线" w:hAnsi="Times New Roman" w:cs="Times New Roman"/>
          <w:b/>
          <w:bCs/>
          <w:color w:val="FF0000"/>
          <w:sz w:val="20"/>
          <w:szCs w:val="20"/>
          <w14:ligatures w14:val="none"/>
        </w:rPr>
      </w:pPr>
    </w:p>
    <w:p w14:paraId="6A5DA747" w14:textId="77777777" w:rsidR="00E3648E" w:rsidRDefault="00E3648E">
      <w:pPr>
        <w:rPr>
          <w:rFonts w:ascii="Times New Roman" w:eastAsia="等线" w:hAnsi="Times New Roman" w:cs="Times New Roman"/>
          <w:b/>
          <w:bCs/>
          <w:color w:val="FF0000"/>
          <w:sz w:val="20"/>
          <w:szCs w:val="20"/>
          <w14:ligatures w14:val="none"/>
        </w:rPr>
      </w:pPr>
    </w:p>
    <w:p w14:paraId="34898CEC" w14:textId="77777777" w:rsidR="00E3648E" w:rsidRDefault="00E3648E">
      <w:pPr>
        <w:rPr>
          <w:rFonts w:ascii="Times New Roman" w:eastAsia="等线" w:hAnsi="Times New Roman" w:cs="Times New Roman"/>
          <w:b/>
          <w:bCs/>
          <w:color w:val="FF0000"/>
          <w:sz w:val="20"/>
          <w:szCs w:val="20"/>
          <w14:ligatures w14:val="none"/>
        </w:rPr>
      </w:pPr>
    </w:p>
    <w:p w14:paraId="64E697AB" w14:textId="77777777" w:rsidR="00E3648E" w:rsidRDefault="00E3648E">
      <w:pPr>
        <w:rPr>
          <w:rFonts w:ascii="Times New Roman" w:eastAsia="等线" w:hAnsi="Times New Roman" w:cs="Times New Roman"/>
          <w:b/>
          <w:bCs/>
          <w:color w:val="FF0000"/>
          <w:sz w:val="20"/>
          <w:szCs w:val="20"/>
          <w14:ligatures w14:val="none"/>
        </w:rPr>
      </w:pPr>
    </w:p>
    <w:p w14:paraId="4DB1D2A7" w14:textId="77777777" w:rsidR="00E3648E" w:rsidRDefault="00E3648E">
      <w:pPr>
        <w:rPr>
          <w:rFonts w:ascii="Times New Roman" w:eastAsia="等线" w:hAnsi="Times New Roman" w:cs="Times New Roman"/>
          <w:b/>
          <w:bCs/>
          <w:color w:val="FF0000"/>
          <w:sz w:val="20"/>
          <w:szCs w:val="20"/>
          <w14:ligatures w14:val="none"/>
        </w:rPr>
      </w:pPr>
    </w:p>
    <w:p w14:paraId="0BE1E4E3" w14:textId="77777777" w:rsidR="00E3648E" w:rsidRDefault="00E3648E">
      <w:pPr>
        <w:rPr>
          <w:rFonts w:ascii="Times New Roman" w:eastAsia="等线" w:hAnsi="Times New Roman" w:cs="Times New Roman"/>
          <w:b/>
          <w:bCs/>
          <w:color w:val="FF0000"/>
          <w:sz w:val="20"/>
          <w:szCs w:val="20"/>
          <w14:ligatures w14:val="none"/>
        </w:rPr>
      </w:pPr>
    </w:p>
    <w:p w14:paraId="21735DAC" w14:textId="77777777" w:rsidR="00E3648E" w:rsidRDefault="00E3648E">
      <w:pPr>
        <w:rPr>
          <w:rFonts w:ascii="Times New Roman" w:eastAsia="等线" w:hAnsi="Times New Roman" w:cs="Times New Roman"/>
          <w:b/>
          <w:bCs/>
          <w:color w:val="FF0000"/>
          <w:sz w:val="20"/>
          <w:szCs w:val="20"/>
          <w14:ligatures w14:val="none"/>
        </w:rPr>
      </w:pPr>
    </w:p>
    <w:p w14:paraId="01C31902" w14:textId="77777777" w:rsidR="00E3648E" w:rsidRDefault="00E3648E">
      <w:pPr>
        <w:rPr>
          <w:rFonts w:ascii="Times New Roman" w:eastAsia="等线" w:hAnsi="Times New Roman" w:cs="Times New Roman"/>
          <w:b/>
          <w:bCs/>
          <w:color w:val="FF0000"/>
          <w:sz w:val="20"/>
          <w:szCs w:val="20"/>
          <w14:ligatures w14:val="none"/>
        </w:rPr>
      </w:pPr>
    </w:p>
    <w:p w14:paraId="6D88938C" w14:textId="77777777" w:rsidR="00E3648E" w:rsidRDefault="00E3648E">
      <w:pPr>
        <w:rPr>
          <w:rFonts w:ascii="Times New Roman" w:eastAsia="等线" w:hAnsi="Times New Roman" w:cs="Times New Roman"/>
          <w:b/>
          <w:bCs/>
          <w:color w:val="FF0000"/>
          <w:sz w:val="20"/>
          <w:szCs w:val="20"/>
          <w14:ligatures w14:val="none"/>
        </w:rPr>
      </w:pPr>
    </w:p>
    <w:p w14:paraId="028E7B99" w14:textId="77777777" w:rsidR="00E3648E" w:rsidRDefault="00E3648E">
      <w:pPr>
        <w:rPr>
          <w:rFonts w:ascii="Times New Roman" w:eastAsia="等线" w:hAnsi="Times New Roman" w:cs="Times New Roman"/>
          <w:b/>
          <w:bCs/>
          <w:color w:val="FF0000"/>
          <w:sz w:val="20"/>
          <w:szCs w:val="20"/>
          <w14:ligatures w14:val="none"/>
        </w:rPr>
      </w:pPr>
    </w:p>
    <w:p w14:paraId="36695A16" w14:textId="77777777" w:rsidR="00E3648E" w:rsidRDefault="00E3648E">
      <w:pPr>
        <w:rPr>
          <w:rFonts w:ascii="Times New Roman" w:eastAsia="等线" w:hAnsi="Times New Roman" w:cs="Times New Roman"/>
          <w:b/>
          <w:bCs/>
          <w:color w:val="FF0000"/>
          <w:sz w:val="20"/>
          <w:szCs w:val="20"/>
          <w14:ligatures w14:val="none"/>
        </w:rPr>
      </w:pPr>
    </w:p>
    <w:p w14:paraId="77C9850E" w14:textId="77777777" w:rsidR="00E3648E" w:rsidRDefault="00E3648E">
      <w:pPr>
        <w:rPr>
          <w:rFonts w:ascii="Times New Roman" w:eastAsia="等线" w:hAnsi="Times New Roman" w:cs="Times New Roman"/>
          <w:b/>
          <w:bCs/>
          <w:color w:val="FF0000"/>
          <w:sz w:val="20"/>
          <w:szCs w:val="20"/>
          <w14:ligatures w14:val="none"/>
        </w:rPr>
      </w:pPr>
    </w:p>
    <w:p w14:paraId="3916EB34" w14:textId="77777777" w:rsidR="00E3648E" w:rsidRDefault="00E3648E">
      <w:pPr>
        <w:rPr>
          <w:rFonts w:ascii="Times New Roman" w:eastAsia="等线" w:hAnsi="Times New Roman" w:cs="Times New Roman"/>
          <w:b/>
          <w:bCs/>
          <w:color w:val="FF0000"/>
          <w:sz w:val="20"/>
          <w:szCs w:val="20"/>
          <w14:ligatures w14:val="none"/>
        </w:rPr>
      </w:pPr>
    </w:p>
    <w:p w14:paraId="11B53A31" w14:textId="77777777" w:rsidR="00E3648E" w:rsidRDefault="00E3648E">
      <w:pPr>
        <w:rPr>
          <w:rFonts w:ascii="Times New Roman" w:eastAsia="等线" w:hAnsi="Times New Roman" w:cs="Times New Roman"/>
          <w:b/>
          <w:bCs/>
          <w:color w:val="FF0000"/>
          <w:sz w:val="20"/>
          <w:szCs w:val="20"/>
          <w14:ligatures w14:val="none"/>
        </w:rPr>
      </w:pPr>
    </w:p>
    <w:p w14:paraId="6534D1EB" w14:textId="77777777" w:rsidR="00E3648E" w:rsidRDefault="00E3648E">
      <w:pPr>
        <w:rPr>
          <w:rFonts w:ascii="Times New Roman" w:eastAsia="等线" w:hAnsi="Times New Roman" w:cs="Times New Roman"/>
          <w:b/>
          <w:bCs/>
          <w:color w:val="FF0000"/>
          <w:sz w:val="20"/>
          <w:szCs w:val="20"/>
          <w14:ligatures w14:val="none"/>
        </w:rPr>
      </w:pPr>
    </w:p>
    <w:p w14:paraId="051D8988" w14:textId="77777777" w:rsidR="00E3648E" w:rsidRDefault="00E3648E">
      <w:pPr>
        <w:rPr>
          <w:rFonts w:ascii="Times New Roman" w:eastAsia="等线" w:hAnsi="Times New Roman" w:cs="Times New Roman"/>
          <w:b/>
          <w:bCs/>
          <w:color w:val="FF0000"/>
          <w:sz w:val="20"/>
          <w:szCs w:val="20"/>
          <w14:ligatures w14:val="none"/>
        </w:rPr>
      </w:pPr>
    </w:p>
    <w:p w14:paraId="6652DDDC" w14:textId="77777777" w:rsidR="00E3648E" w:rsidRDefault="00E3648E">
      <w:pPr>
        <w:rPr>
          <w:rFonts w:ascii="Times New Roman" w:eastAsia="等线" w:hAnsi="Times New Roman" w:cs="Times New Roman"/>
          <w:b/>
          <w:bCs/>
          <w:color w:val="FF0000"/>
          <w:sz w:val="20"/>
          <w:szCs w:val="20"/>
          <w14:ligatures w14:val="none"/>
        </w:rPr>
      </w:pPr>
    </w:p>
    <w:p w14:paraId="33D045AE" w14:textId="77777777" w:rsidR="00E3648E" w:rsidRDefault="00E3648E">
      <w:pPr>
        <w:rPr>
          <w:rFonts w:ascii="Times New Roman" w:eastAsia="等线" w:hAnsi="Times New Roman" w:cs="Times New Roman"/>
          <w:b/>
          <w:bCs/>
          <w:color w:val="FF0000"/>
          <w:sz w:val="20"/>
          <w:szCs w:val="20"/>
          <w14:ligatures w14:val="none"/>
        </w:rPr>
      </w:pPr>
    </w:p>
    <w:p w14:paraId="28A1EF62" w14:textId="77777777" w:rsidR="00E3648E" w:rsidRDefault="00E3648E">
      <w:pPr>
        <w:rPr>
          <w:rFonts w:ascii="Times New Roman" w:eastAsia="等线" w:hAnsi="Times New Roman" w:cs="Times New Roman"/>
          <w:b/>
          <w:bCs/>
          <w:color w:val="FF0000"/>
          <w:sz w:val="20"/>
          <w:szCs w:val="20"/>
          <w14:ligatures w14:val="none"/>
        </w:rPr>
      </w:pPr>
    </w:p>
    <w:p w14:paraId="4E62BFDD" w14:textId="77777777" w:rsidR="00E3648E" w:rsidRDefault="00E3648E">
      <w:pPr>
        <w:rPr>
          <w:rFonts w:ascii="Times New Roman" w:eastAsia="等线" w:hAnsi="Times New Roman" w:cs="Times New Roman"/>
          <w:b/>
          <w:bCs/>
          <w:color w:val="FF0000"/>
          <w:sz w:val="20"/>
          <w:szCs w:val="20"/>
          <w14:ligatures w14:val="none"/>
        </w:rPr>
      </w:pPr>
    </w:p>
    <w:p w14:paraId="4078F3CC" w14:textId="77777777" w:rsidR="00E3648E" w:rsidRDefault="00E3648E">
      <w:pPr>
        <w:rPr>
          <w:rFonts w:ascii="Times New Roman" w:eastAsia="等线" w:hAnsi="Times New Roman" w:cs="Times New Roman"/>
          <w:b/>
          <w:bCs/>
          <w:color w:val="FF0000"/>
          <w:sz w:val="20"/>
          <w:szCs w:val="20"/>
          <w14:ligatures w14:val="none"/>
        </w:rPr>
      </w:pPr>
    </w:p>
    <w:p w14:paraId="2478D777" w14:textId="77777777" w:rsidR="00E3648E" w:rsidRDefault="00E3648E">
      <w:pPr>
        <w:rPr>
          <w:rFonts w:ascii="Times New Roman" w:eastAsia="等线" w:hAnsi="Times New Roman" w:cs="Times New Roman"/>
          <w:b/>
          <w:bCs/>
          <w:color w:val="FF0000"/>
          <w:sz w:val="20"/>
          <w:szCs w:val="20"/>
          <w14:ligatures w14:val="none"/>
        </w:rPr>
      </w:pPr>
    </w:p>
    <w:p w14:paraId="459168CC" w14:textId="77777777" w:rsidR="00E3648E" w:rsidRDefault="00E3648E">
      <w:pPr>
        <w:rPr>
          <w:rFonts w:ascii="Times New Roman" w:eastAsia="等线" w:hAnsi="Times New Roman" w:cs="Times New Roman"/>
          <w:b/>
          <w:bCs/>
          <w:color w:val="FF0000"/>
          <w:sz w:val="20"/>
          <w:szCs w:val="20"/>
          <w14:ligatures w14:val="none"/>
        </w:rPr>
      </w:pPr>
    </w:p>
    <w:p w14:paraId="7D94F9E5" w14:textId="77777777" w:rsidR="00E3648E" w:rsidRDefault="00E3648E">
      <w:pPr>
        <w:rPr>
          <w:rFonts w:ascii="Times New Roman" w:eastAsia="等线" w:hAnsi="Times New Roman" w:cs="Times New Roman"/>
          <w:b/>
          <w:bCs/>
          <w:color w:val="FF0000"/>
          <w:sz w:val="20"/>
          <w:szCs w:val="20"/>
          <w14:ligatures w14:val="none"/>
        </w:rPr>
      </w:pPr>
    </w:p>
    <w:p w14:paraId="5B11059D" w14:textId="77777777" w:rsidR="00E3648E" w:rsidRDefault="00E3648E">
      <w:pPr>
        <w:rPr>
          <w:rFonts w:ascii="Times New Roman" w:eastAsia="等线" w:hAnsi="Times New Roman" w:cs="Times New Roman"/>
          <w:b/>
          <w:bCs/>
          <w:color w:val="FF0000"/>
          <w:sz w:val="20"/>
          <w:szCs w:val="20"/>
          <w14:ligatures w14:val="none"/>
        </w:rPr>
      </w:pPr>
    </w:p>
    <w:p w14:paraId="2BEF3650" w14:textId="77777777" w:rsidR="00E3648E" w:rsidRDefault="00E3648E">
      <w:pPr>
        <w:rPr>
          <w:rFonts w:ascii="Times New Roman" w:eastAsia="等线" w:hAnsi="Times New Roman" w:cs="Times New Roman"/>
          <w:b/>
          <w:bCs/>
          <w:color w:val="FF0000"/>
          <w:sz w:val="20"/>
          <w:szCs w:val="20"/>
          <w14:ligatures w14:val="none"/>
        </w:rPr>
      </w:pPr>
    </w:p>
    <w:p w14:paraId="046C8D54" w14:textId="77777777" w:rsidR="00E3648E" w:rsidRDefault="00E3648E">
      <w:pPr>
        <w:rPr>
          <w:rFonts w:ascii="Times New Roman" w:eastAsia="等线" w:hAnsi="Times New Roman" w:cs="Times New Roman"/>
          <w:b/>
          <w:bCs/>
          <w:color w:val="FF0000"/>
          <w:sz w:val="20"/>
          <w:szCs w:val="20"/>
          <w14:ligatures w14:val="none"/>
        </w:rPr>
      </w:pPr>
    </w:p>
    <w:p w14:paraId="06A5A3C4" w14:textId="77777777" w:rsidR="00E3648E" w:rsidRDefault="00E3648E">
      <w:pPr>
        <w:rPr>
          <w:rFonts w:ascii="Times New Roman" w:eastAsia="等线" w:hAnsi="Times New Roman" w:cs="Times New Roman"/>
          <w:b/>
          <w:bCs/>
          <w:color w:val="FF0000"/>
          <w:sz w:val="20"/>
          <w:szCs w:val="20"/>
          <w14:ligatures w14:val="none"/>
        </w:rPr>
      </w:pPr>
    </w:p>
    <w:p w14:paraId="55ECD07A" w14:textId="77777777" w:rsidR="00E3648E" w:rsidRDefault="00E3648E">
      <w:pPr>
        <w:rPr>
          <w:rFonts w:ascii="Times New Roman" w:eastAsia="等线" w:hAnsi="Times New Roman" w:cs="Times New Roman"/>
          <w:b/>
          <w:bCs/>
          <w:color w:val="FF0000"/>
          <w:sz w:val="20"/>
          <w:szCs w:val="20"/>
          <w14:ligatures w14:val="none"/>
        </w:rPr>
      </w:pPr>
    </w:p>
    <w:p w14:paraId="139CA1A9" w14:textId="77777777" w:rsidR="00E3648E" w:rsidRDefault="00E3648E">
      <w:pPr>
        <w:rPr>
          <w:rFonts w:ascii="Times New Roman" w:eastAsia="等线" w:hAnsi="Times New Roman" w:cs="Times New Roman"/>
          <w:b/>
          <w:bCs/>
          <w:color w:val="FF0000"/>
          <w:sz w:val="20"/>
          <w:szCs w:val="20"/>
          <w14:ligatures w14:val="none"/>
        </w:rPr>
      </w:pPr>
    </w:p>
    <w:p w14:paraId="468B7EBC" w14:textId="77777777" w:rsidR="00E3648E" w:rsidRDefault="00E3648E">
      <w:pPr>
        <w:rPr>
          <w:rFonts w:ascii="Times New Roman" w:eastAsia="等线" w:hAnsi="Times New Roman" w:cs="Times New Roman"/>
          <w:b/>
          <w:bCs/>
          <w:color w:val="FF0000"/>
          <w:sz w:val="20"/>
          <w:szCs w:val="20"/>
          <w14:ligatures w14:val="none"/>
        </w:rPr>
      </w:pPr>
    </w:p>
    <w:p w14:paraId="11171932" w14:textId="7AF29001" w:rsidR="005F7A05" w:rsidRPr="00E3648E" w:rsidRDefault="00000000">
      <w:pPr>
        <w:rPr>
          <w:rFonts w:ascii="Times New Roman" w:eastAsia="等线" w:hAnsi="Times New Roman" w:cs="Times New Roman"/>
          <w:b/>
          <w:bCs/>
          <w:sz w:val="20"/>
          <w:szCs w:val="20"/>
          <w:highlight w:val="yellow"/>
          <w14:ligatures w14:val="none"/>
        </w:rPr>
      </w:pPr>
      <w:r w:rsidRPr="00E3648E">
        <w:rPr>
          <w:rFonts w:ascii="Times New Roman" w:eastAsia="等线" w:hAnsi="Times New Roman" w:cs="Times New Roman"/>
          <w:b/>
          <w:bCs/>
          <w:sz w:val="20"/>
          <w:szCs w:val="20"/>
          <w:highlight w:val="yellow"/>
          <w14:ligatures w14:val="none"/>
        </w:rPr>
        <w:lastRenderedPageBreak/>
        <w:t>Domain 2</w:t>
      </w:r>
    </w:p>
    <w:p w14:paraId="3E2E3EB3" w14:textId="77777777" w:rsidR="005F7A05" w:rsidRPr="002E1214" w:rsidRDefault="00000000">
      <w:pPr>
        <w:rPr>
          <w:rFonts w:ascii="Times New Roman" w:eastAsia="等线" w:hAnsi="Times New Roman" w:cs="Times New Roman"/>
          <w:b/>
          <w:bCs/>
          <w:sz w:val="20"/>
          <w:szCs w:val="20"/>
          <w14:ligatures w14:val="none"/>
        </w:rPr>
      </w:pPr>
      <w:r w:rsidRPr="00E3648E">
        <w:rPr>
          <w:rFonts w:ascii="Times New Roman" w:eastAsia="等线" w:hAnsi="Times New Roman" w:cs="Times New Roman"/>
          <w:b/>
          <w:bCs/>
          <w:sz w:val="20"/>
          <w:szCs w:val="20"/>
          <w:highlight w:val="yellow"/>
          <w14:ligatures w14:val="none"/>
        </w:rPr>
        <w:t>Case #3: Investigating AI-3’s Capability in Assessment and Diagnosis</w:t>
      </w:r>
    </w:p>
    <w:p w14:paraId="0F2820F6"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You will act as an emergency medicine expert. Your role is to screen the following patient's medical history to identify key diagnostic information.</w:t>
      </w:r>
    </w:p>
    <w:p w14:paraId="11853F3B"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5F764B1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I understand. I'm ready to act as an emergency medicine expert. Please provide the patient's medical history. I will listen carefully and then ask clarifying questions if needed. My goal is to identify the key diagnostic information relevant to an emergency setting, focusing on factors that could point to the underlying cause of the presenting complaint, identify immediate life threats, and guide initial management.</w:t>
      </w:r>
    </w:p>
    <w:p w14:paraId="4A6EC979"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173416C1"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We: Patient Information</w:t>
      </w:r>
    </w:p>
    <w:p w14:paraId="44599DE4" w14:textId="77777777" w:rsidR="005F7A05" w:rsidRPr="002E1214" w:rsidRDefault="00000000">
      <w:pPr>
        <w:rPr>
          <w:rFonts w:ascii="Times New Roman" w:eastAsia="等线" w:hAnsi="Times New Roman" w:cs="Times New Roman"/>
          <w:sz w:val="20"/>
          <w:szCs w:val="20"/>
          <w14:ligatures w14:val="none"/>
        </w:rPr>
      </w:pPr>
      <w:bookmarkStart w:id="4" w:name="OLE_LINK1"/>
      <w:r w:rsidRPr="002E1214">
        <w:rPr>
          <w:rFonts w:ascii="Times New Roman" w:eastAsia="等线" w:hAnsi="Times New Roman" w:cs="Times New Roman"/>
          <w:sz w:val="20"/>
          <w:szCs w:val="20"/>
          <w14:ligatures w14:val="none"/>
        </w:rPr>
        <w:t>Gender: Male, Age: 43 years.</w:t>
      </w:r>
    </w:p>
    <w:p w14:paraId="3D0AFB0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Chief Complaint:</w:t>
      </w:r>
      <w:r w:rsidRPr="002E1214">
        <w:rPr>
          <w:rFonts w:ascii="Times New Roman" w:eastAsia="等线" w:hAnsi="Times New Roman" w:cs="Times New Roman"/>
          <w:sz w:val="20"/>
          <w:szCs w:val="20"/>
          <w14:ligatures w14:val="none"/>
        </w:rPr>
        <w:t xml:space="preserve"> Sudden onset of chest pain for 3 hours, worsening with dyspnea for 1 hour.</w:t>
      </w:r>
    </w:p>
    <w:p w14:paraId="694C6AF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Present Illness:</w:t>
      </w:r>
      <w:r w:rsidRPr="002E1214">
        <w:rPr>
          <w:rFonts w:ascii="Times New Roman" w:eastAsia="等线" w:hAnsi="Times New Roman" w:cs="Times New Roman"/>
          <w:sz w:val="20"/>
          <w:szCs w:val="20"/>
          <w14:ligatures w14:val="none"/>
        </w:rPr>
        <w:t xml:space="preserve"> The patient developed sudden, severe, tearing retrosternal chest pain during physical activity 3 hours prior to presentation, with radiation to the abdomen and persistent progression without relief. A coworker immediately called emergency medical services (EMS), and the patient was transported to the emergency department. Upon arrival, the patient denied fever, cough, sputum production, chest tightness, dyspnea, nausea, vomiting, or recent trauma. Initial diagnostic workup and symptomatic treatment were initiated. However, 1 hour ago, the chest pain intensified and was accompanied by respiratory distress and altered mental status.</w:t>
      </w:r>
    </w:p>
    <w:p w14:paraId="33B1885D"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Hypertension for over 20 years, with a recorded maximum blood pressure of 200/110 mmHg. The patient had been self-medicating with nifedipine sustained-release tablets but reported poor blood pressure control. Denies history of diabetes mellitus, coronary artery disease, previous surgeries, or blood transfusions. No known history of infectious diseases, food or drug allergies, occupational exposure, or endemic diseases.</w:t>
      </w:r>
    </w:p>
    <w:p w14:paraId="3CC9157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and Social History:</w:t>
      </w:r>
      <w:r w:rsidRPr="002E1214">
        <w:rPr>
          <w:rFonts w:ascii="Times New Roman" w:eastAsia="等线" w:hAnsi="Times New Roman" w:cs="Times New Roman"/>
          <w:sz w:val="20"/>
          <w:szCs w:val="20"/>
          <w14:ligatures w14:val="none"/>
        </w:rPr>
        <w:t xml:space="preserve"> Smoking: Smoked for over 20 years (approximately 20 cigarettes per day). Alcohol consumption: Denies alcohol use. Denies substance abuse or exposure to toxic, chemical, or radioactive materials.</w:t>
      </w:r>
    </w:p>
    <w:p w14:paraId="0948C96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Marital and Reproductive History:</w:t>
      </w:r>
      <w:r w:rsidRPr="002E1214">
        <w:rPr>
          <w:rFonts w:ascii="Times New Roman" w:eastAsia="等线" w:hAnsi="Times New Roman" w:cs="Times New Roman"/>
          <w:sz w:val="20"/>
          <w:szCs w:val="20"/>
          <w14:ligatures w14:val="none"/>
        </w:rPr>
        <w:t xml:space="preserve"> Married at 27 years old. Spouse is in good health.</w:t>
      </w:r>
    </w:p>
    <w:p w14:paraId="48641C9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Has one child.</w:t>
      </w:r>
    </w:p>
    <w:p w14:paraId="43AA677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Mother had hypertension. No other hereditary or cardiovascular diseases reported in the family.</w:t>
      </w:r>
    </w:p>
    <w:p w14:paraId="7B50DF9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Upon Admission: </w:t>
      </w:r>
      <w:r w:rsidRPr="002E1214">
        <w:rPr>
          <w:rFonts w:ascii="Times New Roman" w:eastAsia="等线" w:hAnsi="Times New Roman" w:cs="Times New Roman"/>
          <w:sz w:val="20"/>
          <w:szCs w:val="20"/>
          <w14:ligatures w14:val="none"/>
        </w:rPr>
        <w:t xml:space="preserve">Vital Signs: T: 36.2°C, P: 103 bpm, R: 20 bpm, BP (left arm): 210/100 mmHg, BP (right arm): 180/85 mmHg, SpO₂: 98%. General Appearance: Appears acutely ill, alert, fluent in speech, and tachypneic. Neurological Examination: Bilateral pupils equal in size (D ≈ 3.0 mm), reactive to light. Cardiovascular Examination: Regular heart rhythm, no audible murmurs. Respiratory Examination: Harsh breath sounds bilaterally, no rales or wheezing. Abdominal Examination: Soft, non-tender, no rebound tenderness or guarding. Extremities &amp; Neurological Examination: Normal motor function (Grade 5 strength in all limbs), normal muscle tone. No lower limb edema or pathological reflexes. </w:t>
      </w:r>
    </w:p>
    <w:p w14:paraId="689E214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Physical Examination at Symptom Worsening (1 Hour Later) Vital Signs: T: 36.5°C, P: 123 bpm, R: 27bpm, BP (left arm): 90/60 mmHg, BP (right arm): 80/45 mmHg, SpO₂: 90%. General Appearance: Appears acutely ill, drowsy, slow in response but still able to answer questions, tachypneic. Neurological </w:t>
      </w:r>
      <w:r w:rsidRPr="002E1214">
        <w:rPr>
          <w:rFonts w:ascii="Times New Roman" w:eastAsia="等线" w:hAnsi="Times New Roman" w:cs="Times New Roman"/>
          <w:sz w:val="20"/>
          <w:szCs w:val="20"/>
          <w14:ligatures w14:val="none"/>
        </w:rPr>
        <w:lastRenderedPageBreak/>
        <w:t>Examination: Bilateral pupils equal in size (D ≈ 3.0 mm), reactive to light. Cardiovascular Examination: Regular heart rhythm, but distant, muffled heart sounds. Respiratory Examination: Harsh breath sounds bilaterally, with extensive crackles (rales). Abdominal Examination: Soft, non-tender, no rebound tenderness or guarding. Extremities &amp; Neurological Examination: Normal motor function (Grade 5 strength in all limbs), normal muscle tone. No lower limb edema or pathological reflexes.</w:t>
      </w:r>
    </w:p>
    <w:p w14:paraId="1570A6F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Diagnostic Workup:</w:t>
      </w:r>
      <w:r w:rsidRPr="002E1214">
        <w:rPr>
          <w:rFonts w:ascii="Times New Roman" w:eastAsia="等线" w:hAnsi="Times New Roman" w:cs="Times New Roman"/>
          <w:sz w:val="20"/>
          <w:szCs w:val="20"/>
          <w14:ligatures w14:val="none"/>
        </w:rPr>
        <w:t xml:space="preserve"> Electrocardiogram (ECG): Sinus tachycardia with abnormal rhythm. Contrast-Enhanced Chest CT: Aortic dissection. Echocardiography: Large pericardial effusion. Laboratory Investigations: Complete Blood Count (CBC): WBC: 11.2 × 10⁹/L, Hemoglobin: 142 g/L, Platelet count: 150 × 10⁹/L. Coagulation Profile: D-dimer: 551 </w:t>
      </w:r>
      <w:proofErr w:type="spellStart"/>
      <w:r w:rsidRPr="002E1214">
        <w:rPr>
          <w:rFonts w:ascii="Times New Roman" w:eastAsia="等线" w:hAnsi="Times New Roman" w:cs="Times New Roman"/>
          <w:sz w:val="20"/>
          <w:szCs w:val="20"/>
          <w14:ligatures w14:val="none"/>
        </w:rPr>
        <w:t>μg</w:t>
      </w:r>
      <w:proofErr w:type="spellEnd"/>
      <w:r w:rsidRPr="002E1214">
        <w:rPr>
          <w:rFonts w:ascii="Times New Roman" w:eastAsia="等线" w:hAnsi="Times New Roman" w:cs="Times New Roman"/>
          <w:sz w:val="20"/>
          <w:szCs w:val="20"/>
          <w14:ligatures w14:val="none"/>
        </w:rPr>
        <w:t xml:space="preserve">/L (DDU). Cardiac Biomarkers: Troponin I: 0.031 </w:t>
      </w:r>
      <w:proofErr w:type="spellStart"/>
      <w:r w:rsidRPr="002E1214">
        <w:rPr>
          <w:rFonts w:ascii="Times New Roman" w:eastAsia="等线" w:hAnsi="Times New Roman" w:cs="Times New Roman"/>
          <w:sz w:val="20"/>
          <w:szCs w:val="20"/>
          <w14:ligatures w14:val="none"/>
        </w:rPr>
        <w:t>μg</w:t>
      </w:r>
      <w:proofErr w:type="spellEnd"/>
      <w:r w:rsidRPr="002E1214">
        <w:rPr>
          <w:rFonts w:ascii="Times New Roman" w:eastAsia="等线" w:hAnsi="Times New Roman" w:cs="Times New Roman"/>
          <w:sz w:val="20"/>
          <w:szCs w:val="20"/>
          <w14:ligatures w14:val="none"/>
        </w:rPr>
        <w:t>/L, Cardiac Enzyme Panel: Creatine kinase (CK): 43 U/L, Creatine kinase-MB (CK-MB): 13 U/L, Lactate dehydrogenase (LDH): 188 U/L, Hydroxybutyrate dehydrogenase (HBDH): 164 U/L. No significant abnormalities in other parameters.</w:t>
      </w:r>
    </w:p>
    <w:p w14:paraId="1DC16430"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bookmarkEnd w:id="4"/>
    <w:p w14:paraId="1BD2652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sz w:val="20"/>
          <w:szCs w:val="20"/>
          <w14:ligatures w14:val="none"/>
        </w:rPr>
        <w:t xml:space="preserve"> Okay, this is a very concerning presentation. Here's a breakdown of the key diagnostic information, my prioritized differential diagnosis, and the rationale:</w:t>
      </w:r>
    </w:p>
    <w:p w14:paraId="717EA7E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Key Diagnostic Information:</w:t>
      </w:r>
    </w:p>
    <w:p w14:paraId="22FC7854" w14:textId="77777777" w:rsidR="005F7A05" w:rsidRPr="002E1214" w:rsidRDefault="00000000">
      <w:pPr>
        <w:numPr>
          <w:ilvl w:val="0"/>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Chief Complaint &amp; HPI:</w:t>
      </w:r>
    </w:p>
    <w:p w14:paraId="4AA0EA88"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Sudden onset</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i/>
          <w:iCs/>
          <w:sz w:val="20"/>
          <w:szCs w:val="20"/>
          <w14:ligatures w14:val="none"/>
        </w:rPr>
        <w:t>severe</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i/>
          <w:iCs/>
          <w:sz w:val="20"/>
          <w:szCs w:val="20"/>
          <w14:ligatures w14:val="none"/>
        </w:rPr>
        <w:t>tearing</w:t>
      </w:r>
      <w:r w:rsidRPr="002E1214">
        <w:rPr>
          <w:rFonts w:ascii="Times New Roman" w:eastAsia="等线" w:hAnsi="Times New Roman" w:cs="Times New Roman"/>
          <w:sz w:val="20"/>
          <w:szCs w:val="20"/>
          <w14:ligatures w14:val="none"/>
        </w:rPr>
        <w:t> retrosternal chest pain radiating to the abdomen. This is highly characteristic of aortic dissection.</w:t>
      </w:r>
    </w:p>
    <w:p w14:paraId="1A525034"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Pain began during physical activity.</w:t>
      </w:r>
    </w:p>
    <w:p w14:paraId="62DBAAD6"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Rapid worsening</w:t>
      </w:r>
      <w:r w:rsidRPr="002E1214">
        <w:rPr>
          <w:rFonts w:ascii="Times New Roman" w:eastAsia="等线" w:hAnsi="Times New Roman" w:cs="Times New Roman"/>
          <w:sz w:val="20"/>
          <w:szCs w:val="20"/>
          <w14:ligatures w14:val="none"/>
        </w:rPr>
        <w:t> with </w:t>
      </w:r>
      <w:r w:rsidRPr="002E1214">
        <w:rPr>
          <w:rFonts w:ascii="Times New Roman" w:eastAsia="等线" w:hAnsi="Times New Roman" w:cs="Times New Roman"/>
          <w:i/>
          <w:iCs/>
          <w:sz w:val="20"/>
          <w:szCs w:val="20"/>
          <w14:ligatures w14:val="none"/>
        </w:rPr>
        <w:t>dyspnea</w:t>
      </w:r>
      <w:r w:rsidRPr="002E1214">
        <w:rPr>
          <w:rFonts w:ascii="Times New Roman" w:eastAsia="等线" w:hAnsi="Times New Roman" w:cs="Times New Roman"/>
          <w:sz w:val="20"/>
          <w:szCs w:val="20"/>
          <w14:ligatures w14:val="none"/>
        </w:rPr>
        <w:t> and </w:t>
      </w:r>
      <w:r w:rsidRPr="002E1214">
        <w:rPr>
          <w:rFonts w:ascii="Times New Roman" w:eastAsia="等线" w:hAnsi="Times New Roman" w:cs="Times New Roman"/>
          <w:i/>
          <w:iCs/>
          <w:sz w:val="20"/>
          <w:szCs w:val="20"/>
          <w14:ligatures w14:val="none"/>
        </w:rPr>
        <w:t>altered mental status</w:t>
      </w:r>
      <w:r w:rsidRPr="002E1214">
        <w:rPr>
          <w:rFonts w:ascii="Times New Roman" w:eastAsia="等线" w:hAnsi="Times New Roman" w:cs="Times New Roman"/>
          <w:sz w:val="20"/>
          <w:szCs w:val="20"/>
          <w14:ligatures w14:val="none"/>
        </w:rPr>
        <w:t> within hours. This indicates rapid progression and likely hemodynamic compromise.</w:t>
      </w:r>
    </w:p>
    <w:p w14:paraId="2035CCAE"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No relief</w:t>
      </w:r>
      <w:r w:rsidRPr="002E1214">
        <w:rPr>
          <w:rFonts w:ascii="Times New Roman" w:eastAsia="等线" w:hAnsi="Times New Roman" w:cs="Times New Roman"/>
          <w:sz w:val="20"/>
          <w:szCs w:val="20"/>
          <w14:ligatures w14:val="none"/>
        </w:rPr>
        <w:t> from initial treatment.</w:t>
      </w:r>
    </w:p>
    <w:p w14:paraId="4AF9E921"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Absence of fever, cough, or trauma makes other common causes of chest pain (e.g., pneumonia, pneumothorax) less likely.</w:t>
      </w:r>
    </w:p>
    <w:p w14:paraId="7071807C" w14:textId="77777777" w:rsidR="005F7A05" w:rsidRPr="002E1214" w:rsidRDefault="00000000">
      <w:pPr>
        <w:numPr>
          <w:ilvl w:val="0"/>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Past Medical History:</w:t>
      </w:r>
    </w:p>
    <w:p w14:paraId="4D5B0BA8"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Long-standing, poorly controlled </w:t>
      </w:r>
      <w:r w:rsidRPr="002E1214">
        <w:rPr>
          <w:rFonts w:ascii="Times New Roman" w:eastAsia="等线" w:hAnsi="Times New Roman" w:cs="Times New Roman"/>
          <w:i/>
          <w:iCs/>
          <w:sz w:val="20"/>
          <w:szCs w:val="20"/>
          <w14:ligatures w14:val="none"/>
        </w:rPr>
        <w:t>hypertension</w:t>
      </w:r>
      <w:r w:rsidRPr="002E1214">
        <w:rPr>
          <w:rFonts w:ascii="Times New Roman" w:eastAsia="等线" w:hAnsi="Times New Roman" w:cs="Times New Roman"/>
          <w:sz w:val="20"/>
          <w:szCs w:val="20"/>
          <w14:ligatures w14:val="none"/>
        </w:rPr>
        <w:t> (maximum BP 200/110 mmHg) is the major risk factor for aortic dissection.</w:t>
      </w:r>
    </w:p>
    <w:p w14:paraId="38DB1A8D"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Self-medicating with nifedipine, suggesting inadequate medical follow-up.</w:t>
      </w:r>
    </w:p>
    <w:p w14:paraId="489669FD" w14:textId="77777777" w:rsidR="005F7A05" w:rsidRPr="002E1214" w:rsidRDefault="00000000">
      <w:pPr>
        <w:numPr>
          <w:ilvl w:val="0"/>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Social History:</w:t>
      </w:r>
    </w:p>
    <w:p w14:paraId="4D6CF5C9"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Heavy </w:t>
      </w:r>
      <w:r w:rsidRPr="002E1214">
        <w:rPr>
          <w:rFonts w:ascii="Times New Roman" w:eastAsia="等线" w:hAnsi="Times New Roman" w:cs="Times New Roman"/>
          <w:i/>
          <w:iCs/>
          <w:sz w:val="20"/>
          <w:szCs w:val="20"/>
          <w14:ligatures w14:val="none"/>
        </w:rPr>
        <w:t>smoking</w:t>
      </w:r>
      <w:r w:rsidRPr="002E1214">
        <w:rPr>
          <w:rFonts w:ascii="Times New Roman" w:eastAsia="等线" w:hAnsi="Times New Roman" w:cs="Times New Roman"/>
          <w:sz w:val="20"/>
          <w:szCs w:val="20"/>
          <w14:ligatures w14:val="none"/>
        </w:rPr>
        <w:t> history (20 cigarettes/day for 20+ years) is another significant risk factor for cardiovascular disease, including aortic dissection.</w:t>
      </w:r>
    </w:p>
    <w:p w14:paraId="681E08EB" w14:textId="77777777" w:rsidR="005F7A05" w:rsidRPr="002E1214" w:rsidRDefault="00000000">
      <w:pPr>
        <w:numPr>
          <w:ilvl w:val="0"/>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Physical Examination (Admission):</w:t>
      </w:r>
    </w:p>
    <w:p w14:paraId="63490499"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Significant blood pressure differential</w:t>
      </w:r>
      <w:r w:rsidRPr="002E1214">
        <w:rPr>
          <w:rFonts w:ascii="Times New Roman" w:eastAsia="等线" w:hAnsi="Times New Roman" w:cs="Times New Roman"/>
          <w:sz w:val="20"/>
          <w:szCs w:val="20"/>
          <w14:ligatures w14:val="none"/>
        </w:rPr>
        <w:t> between arms (210/100 mmHg left vs. 180/85 mmHg right). This is a classic finding in aortic dissection, suggesting involvement of the brachiocephalic or subclavian arteries.</w:t>
      </w:r>
    </w:p>
    <w:p w14:paraId="03424AA3"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Tachycardia and tachypnea, indicating physiological stress.</w:t>
      </w:r>
    </w:p>
    <w:p w14:paraId="2135F5A8" w14:textId="77777777" w:rsidR="005F7A05" w:rsidRPr="002E1214" w:rsidRDefault="00000000">
      <w:pPr>
        <w:numPr>
          <w:ilvl w:val="0"/>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Physical Examination (Worsening):</w:t>
      </w:r>
    </w:p>
    <w:p w14:paraId="2E1DE87B"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Hypotension</w:t>
      </w:r>
      <w:r w:rsidRPr="002E1214">
        <w:rPr>
          <w:rFonts w:ascii="Times New Roman" w:eastAsia="等线" w:hAnsi="Times New Roman" w:cs="Times New Roman"/>
          <w:sz w:val="20"/>
          <w:szCs w:val="20"/>
          <w14:ligatures w14:val="none"/>
        </w:rPr>
        <w:t> (BP dropped to 90/60 mmHg left, 80/45 mmHg right). This indicates severe hemodynamic compromise, likely due to cardiac tamponade or aortic rupture.</w:t>
      </w:r>
    </w:p>
    <w:p w14:paraId="4C6C74E0"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Worsening respiratory distress</w:t>
      </w:r>
      <w:r w:rsidRPr="002E1214">
        <w:rPr>
          <w:rFonts w:ascii="Times New Roman" w:eastAsia="等线" w:hAnsi="Times New Roman" w:cs="Times New Roman"/>
          <w:sz w:val="20"/>
          <w:szCs w:val="20"/>
          <w14:ligatures w14:val="none"/>
        </w:rPr>
        <w:t> (increased respiratory rate, SpO2 dropping to 90%).</w:t>
      </w:r>
    </w:p>
    <w:p w14:paraId="77CC8612"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Altered mental status</w:t>
      </w:r>
      <w:r w:rsidRPr="002E1214">
        <w:rPr>
          <w:rFonts w:ascii="Times New Roman" w:eastAsia="等线" w:hAnsi="Times New Roman" w:cs="Times New Roman"/>
          <w:sz w:val="20"/>
          <w:szCs w:val="20"/>
          <w14:ligatures w14:val="none"/>
        </w:rPr>
        <w:t> (drowsy) reflects decreased cerebral perfusion.</w:t>
      </w:r>
    </w:p>
    <w:p w14:paraId="7C40526D"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Distant, muffled heart sounds</w:t>
      </w:r>
      <w:r w:rsidRPr="002E1214">
        <w:rPr>
          <w:rFonts w:ascii="Times New Roman" w:eastAsia="等线" w:hAnsi="Times New Roman" w:cs="Times New Roman"/>
          <w:sz w:val="20"/>
          <w:szCs w:val="20"/>
          <w14:ligatures w14:val="none"/>
        </w:rPr>
        <w:t> are highly suggestive of pericardial effusion, potentially cardiac tamponade.</w:t>
      </w:r>
    </w:p>
    <w:p w14:paraId="4AA72365"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lastRenderedPageBreak/>
        <w:t>Extensive crackles (rales)</w:t>
      </w:r>
      <w:r w:rsidRPr="002E1214">
        <w:rPr>
          <w:rFonts w:ascii="Times New Roman" w:eastAsia="等线" w:hAnsi="Times New Roman" w:cs="Times New Roman"/>
          <w:sz w:val="20"/>
          <w:szCs w:val="20"/>
          <w14:ligatures w14:val="none"/>
        </w:rPr>
        <w:t> suggest pulmonary edema, possibly from acute heart failure secondary to the aortic dissection and tamponade.</w:t>
      </w:r>
    </w:p>
    <w:p w14:paraId="0905C704" w14:textId="77777777" w:rsidR="005F7A05" w:rsidRPr="002E1214" w:rsidRDefault="00000000">
      <w:pPr>
        <w:numPr>
          <w:ilvl w:val="0"/>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Diagnostic Workup:</w:t>
      </w:r>
    </w:p>
    <w:p w14:paraId="3DB09874"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Contrast-Enhanced Chest CT: Aortic dissection. This is the definitive diagnostic finding.</w:t>
      </w:r>
    </w:p>
    <w:p w14:paraId="3AD5763A"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Echocardiography: Large pericardial effusion. This confirms the presence of fluid around the heart, strongly suggesting cardiac tamponade.</w:t>
      </w:r>
    </w:p>
    <w:p w14:paraId="2A2571FA"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ECG: Sinus tachycardia with abnormal rhythm. Non-specific, but consistent with the patient's overall condition.</w:t>
      </w:r>
    </w:p>
    <w:p w14:paraId="799254AA"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Elevated D-dimer: Supports the diagnosis of aortic dissection (though not specific).</w:t>
      </w:r>
    </w:p>
    <w:p w14:paraId="7DC6FD95"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WBC mildly elevated: This finding could be associated with physiological stress.</w:t>
      </w:r>
    </w:p>
    <w:p w14:paraId="55FB38D6" w14:textId="77777777" w:rsidR="005F7A05" w:rsidRPr="002E1214" w:rsidRDefault="00000000">
      <w:pPr>
        <w:numPr>
          <w:ilvl w:val="1"/>
          <w:numId w:val="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Cardiac Biomarkers: Troponin I is only very slightly elevated. This is important; a large elevation would suggest myocardial infarction, which is less likely given the other findings. The other cardiac enzymes are within normal limits.</w:t>
      </w:r>
    </w:p>
    <w:p w14:paraId="21C03F6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Prioritized Differential Diagnosis:</w:t>
      </w:r>
    </w:p>
    <w:p w14:paraId="674C840A" w14:textId="77777777" w:rsidR="005F7A05" w:rsidRPr="002E1214" w:rsidRDefault="00000000">
      <w:pPr>
        <w:numPr>
          <w:ilvl w:val="0"/>
          <w:numId w:val="8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Aortic Dissection with Cardiac Tamponade: This is the </w:t>
      </w:r>
      <w:r w:rsidRPr="002E1214">
        <w:rPr>
          <w:rFonts w:ascii="Times New Roman" w:eastAsia="等线" w:hAnsi="Times New Roman" w:cs="Times New Roman"/>
          <w:i/>
          <w:iCs/>
          <w:sz w:val="20"/>
          <w:szCs w:val="20"/>
          <w14:ligatures w14:val="none"/>
        </w:rPr>
        <w:t>confirmed</w:t>
      </w:r>
      <w:r w:rsidRPr="002E1214">
        <w:rPr>
          <w:rFonts w:ascii="Times New Roman" w:eastAsia="等线" w:hAnsi="Times New Roman" w:cs="Times New Roman"/>
          <w:sz w:val="20"/>
          <w:szCs w:val="20"/>
          <w14:ligatures w14:val="none"/>
        </w:rPr>
        <w:t> diagnosis and the most critical to address immediately. The tearing chest pain, BP differential, CT findings, and rapid deterioration with hypotension and muffled heart sounds all point to this. The pericardial effusion on echocardiography confirms the tamponade.</w:t>
      </w:r>
    </w:p>
    <w:p w14:paraId="7D7273FB" w14:textId="77777777" w:rsidR="005F7A05" w:rsidRPr="002E1214" w:rsidRDefault="00000000">
      <w:pPr>
        <w:numPr>
          <w:ilvl w:val="0"/>
          <w:numId w:val="8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Acute Myocardial Infarction (AMI): While the clinical picture is more consistent with aortic dissection, AMI must always be considered in a patient with chest pain. The slightly elevated troponin is a point of concern, but the overall clinical picture and the CT findings make AMI much less likely.</w:t>
      </w:r>
    </w:p>
    <w:p w14:paraId="2AD86A28" w14:textId="77777777" w:rsidR="005F7A05" w:rsidRPr="002E1214" w:rsidRDefault="00000000">
      <w:pPr>
        <w:numPr>
          <w:ilvl w:val="0"/>
          <w:numId w:val="8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Pulmonary Embolism (PE): Less likely given the tearing pain, BP differential, and CT findings. The elevated D-dimer </w:t>
      </w:r>
      <w:r w:rsidRPr="002E1214">
        <w:rPr>
          <w:rFonts w:ascii="Times New Roman" w:eastAsia="等线" w:hAnsi="Times New Roman" w:cs="Times New Roman"/>
          <w:i/>
          <w:iCs/>
          <w:sz w:val="20"/>
          <w:szCs w:val="20"/>
          <w14:ligatures w14:val="none"/>
        </w:rPr>
        <w:t>could</w:t>
      </w:r>
      <w:r w:rsidRPr="002E1214">
        <w:rPr>
          <w:rFonts w:ascii="Times New Roman" w:eastAsia="等线" w:hAnsi="Times New Roman" w:cs="Times New Roman"/>
          <w:sz w:val="20"/>
          <w:szCs w:val="20"/>
          <w14:ligatures w14:val="none"/>
        </w:rPr>
        <w:t> support PE, but it's also elevated in aortic dissection.</w:t>
      </w:r>
    </w:p>
    <w:p w14:paraId="4B6D51AE" w14:textId="77777777" w:rsidR="005F7A05" w:rsidRPr="002E1214" w:rsidRDefault="00000000">
      <w:pPr>
        <w:numPr>
          <w:ilvl w:val="0"/>
          <w:numId w:val="8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Pericarditis. This can cause pericardial effusion, but is less likely.</w:t>
      </w:r>
    </w:p>
    <w:p w14:paraId="3BE34F3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Rationale and Immediate Concerns:</w:t>
      </w:r>
    </w:p>
    <w:p w14:paraId="1A61A92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The patient has a confirmed Type A aortic dissection (involving the ascending aorta) complicated by cardiac tamponade. This is a </w:t>
      </w:r>
      <w:r w:rsidRPr="002E1214">
        <w:rPr>
          <w:rFonts w:ascii="Times New Roman" w:eastAsia="等线" w:hAnsi="Times New Roman" w:cs="Times New Roman"/>
          <w:i/>
          <w:iCs/>
          <w:sz w:val="20"/>
          <w:szCs w:val="20"/>
          <w14:ligatures w14:val="none"/>
        </w:rPr>
        <w:t>surgical emergency</w:t>
      </w:r>
      <w:r w:rsidRPr="002E1214">
        <w:rPr>
          <w:rFonts w:ascii="Times New Roman" w:eastAsia="等线" w:hAnsi="Times New Roman" w:cs="Times New Roman"/>
          <w:sz w:val="20"/>
          <w:szCs w:val="20"/>
          <w14:ligatures w14:val="none"/>
        </w:rPr>
        <w:t> with a very high mortality rate if not treated immediately. The tamponade is causing hemodynamic instability (hypotension) and compromising cardiac output, leading to decreased organ perfusion (evidenced by the altered mental status).</w:t>
      </w:r>
    </w:p>
    <w:p w14:paraId="2FA2DFF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Immediate Actions (already likely underway, but I'll list for completeness):</w:t>
      </w:r>
    </w:p>
    <w:p w14:paraId="1675B875"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Notify the Cardiothoracic Surgery Team Immediately: This is the most critical step.</w:t>
      </w:r>
    </w:p>
    <w:p w14:paraId="3D3211CF"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Establish Large-Bore IV Access (at least two): For rapid fluid resuscitation and potential blood product administration.</w:t>
      </w:r>
    </w:p>
    <w:p w14:paraId="44E1F99B"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Administer Oxygen: To improve oxygen saturation.</w:t>
      </w:r>
    </w:p>
    <w:p w14:paraId="2C318D1F"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Fluid Resuscitation (Cautiously): While the patient is hypotensive, excessive fluid administration can worsen tamponade. The goal is to maintain perfusion, not necessarily to normalize blood pressure.</w:t>
      </w:r>
    </w:p>
    <w:p w14:paraId="03FFA1A0"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Pain Control: Intravenous opioids (e.g., morphine).</w:t>
      </w:r>
    </w:p>
    <w:p w14:paraId="00E835EB"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Blood Pressure Control: </w:t>
      </w:r>
      <w:r w:rsidRPr="002E1214">
        <w:rPr>
          <w:rFonts w:ascii="Times New Roman" w:eastAsia="等线" w:hAnsi="Times New Roman" w:cs="Times New Roman"/>
          <w:i/>
          <w:iCs/>
          <w:sz w:val="20"/>
          <w:szCs w:val="20"/>
          <w14:ligatures w14:val="none"/>
        </w:rPr>
        <w:t>Carefully</w:t>
      </w:r>
      <w:r w:rsidRPr="002E1214">
        <w:rPr>
          <w:rFonts w:ascii="Times New Roman" w:eastAsia="等线" w:hAnsi="Times New Roman" w:cs="Times New Roman"/>
          <w:sz w:val="20"/>
          <w:szCs w:val="20"/>
          <w14:ligatures w14:val="none"/>
        </w:rPr>
        <w:t> lower the blood pressure to reduce the shearing forces on the aorta. This is typically done with intravenous beta-blockers (e.g., esmolol, labetalol) to reduce heart rate and contractility, </w:t>
      </w:r>
      <w:r w:rsidRPr="002E1214">
        <w:rPr>
          <w:rFonts w:ascii="Times New Roman" w:eastAsia="等线" w:hAnsi="Times New Roman" w:cs="Times New Roman"/>
          <w:i/>
          <w:iCs/>
          <w:sz w:val="20"/>
          <w:szCs w:val="20"/>
          <w14:ligatures w14:val="none"/>
        </w:rPr>
        <w:t>followed by</w:t>
      </w:r>
      <w:r w:rsidRPr="002E1214">
        <w:rPr>
          <w:rFonts w:ascii="Times New Roman" w:eastAsia="等线" w:hAnsi="Times New Roman" w:cs="Times New Roman"/>
          <w:sz w:val="20"/>
          <w:szCs w:val="20"/>
          <w14:ligatures w14:val="none"/>
        </w:rPr>
        <w:t> a vasodilator (e.g., nitroprusside) if needed. The target systolic BP is usually 100-120 mmHg. </w:t>
      </w:r>
      <w:r w:rsidRPr="002E1214">
        <w:rPr>
          <w:rFonts w:ascii="Times New Roman" w:eastAsia="等线" w:hAnsi="Times New Roman" w:cs="Times New Roman"/>
          <w:i/>
          <w:iCs/>
          <w:sz w:val="20"/>
          <w:szCs w:val="20"/>
          <w14:ligatures w14:val="none"/>
        </w:rPr>
        <w:t xml:space="preserve">Avoid beta-blockers alone initially, as this can worsen </w:t>
      </w:r>
      <w:r w:rsidRPr="002E1214">
        <w:rPr>
          <w:rFonts w:ascii="Times New Roman" w:eastAsia="等线" w:hAnsi="Times New Roman" w:cs="Times New Roman"/>
          <w:i/>
          <w:iCs/>
          <w:sz w:val="20"/>
          <w:szCs w:val="20"/>
          <w14:ligatures w14:val="none"/>
        </w:rPr>
        <w:lastRenderedPageBreak/>
        <w:t>hypotension in the setting of tamponade.</w:t>
      </w:r>
    </w:p>
    <w:p w14:paraId="67693416"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Continuous Cardiac Monitoring: ECG, blood pressure, and pulse oximetry.</w:t>
      </w:r>
    </w:p>
    <w:p w14:paraId="4A002747"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Prepare for Pericardiocentesis (if unstable): If the patient continues to deteriorate despite initial measures, pericardiocentesis (needle drainage of the pericardial fluid) may be necessary as a temporizing measure before surgery.</w:t>
      </w:r>
    </w:p>
    <w:p w14:paraId="02EFBAB2"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Type and Crossmatch Blood: The patient is likely to need blood products during surgery.</w:t>
      </w:r>
    </w:p>
    <w:p w14:paraId="41D9E15B" w14:textId="77777777" w:rsidR="005F7A05" w:rsidRPr="002E1214" w:rsidRDefault="00000000">
      <w:pPr>
        <w:numPr>
          <w:ilvl w:val="0"/>
          <w:numId w:val="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Obtain a complete blood count, basic metabolic panel, coagulation studies, and cardiac biomarkers.</w:t>
      </w:r>
    </w:p>
    <w:p w14:paraId="5EA73DB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patient's situation is extremely critical. The rapid identification of the aortic dissection and tamponade, along with immediate surgical consultation and management, are essential for any chance of survival.</w:t>
      </w:r>
    </w:p>
    <w:p w14:paraId="1888FAB0" w14:textId="77777777" w:rsidR="00E3648E" w:rsidRDefault="00E3648E">
      <w:pPr>
        <w:rPr>
          <w:rFonts w:ascii="Times New Roman" w:eastAsia="等线" w:hAnsi="Times New Roman" w:cs="Times New Roman"/>
          <w:b/>
          <w:bCs/>
          <w:color w:val="FF0000"/>
          <w:sz w:val="20"/>
          <w:szCs w:val="20"/>
          <w14:ligatures w14:val="none"/>
        </w:rPr>
      </w:pPr>
    </w:p>
    <w:p w14:paraId="2F3365B3" w14:textId="77777777" w:rsidR="00E3648E" w:rsidRDefault="00E3648E">
      <w:pPr>
        <w:rPr>
          <w:rFonts w:ascii="Times New Roman" w:eastAsia="等线" w:hAnsi="Times New Roman" w:cs="Times New Roman"/>
          <w:b/>
          <w:bCs/>
          <w:color w:val="FF0000"/>
          <w:sz w:val="20"/>
          <w:szCs w:val="20"/>
          <w14:ligatures w14:val="none"/>
        </w:rPr>
      </w:pPr>
    </w:p>
    <w:p w14:paraId="34B245DC" w14:textId="77777777" w:rsidR="00E3648E" w:rsidRDefault="00E3648E">
      <w:pPr>
        <w:rPr>
          <w:rFonts w:ascii="Times New Roman" w:eastAsia="等线" w:hAnsi="Times New Roman" w:cs="Times New Roman"/>
          <w:b/>
          <w:bCs/>
          <w:color w:val="FF0000"/>
          <w:sz w:val="20"/>
          <w:szCs w:val="20"/>
          <w14:ligatures w14:val="none"/>
        </w:rPr>
      </w:pPr>
    </w:p>
    <w:p w14:paraId="3FBE2483" w14:textId="77777777" w:rsidR="00E3648E" w:rsidRDefault="00E3648E">
      <w:pPr>
        <w:rPr>
          <w:rFonts w:ascii="Times New Roman" w:eastAsia="等线" w:hAnsi="Times New Roman" w:cs="Times New Roman"/>
          <w:b/>
          <w:bCs/>
          <w:color w:val="FF0000"/>
          <w:sz w:val="20"/>
          <w:szCs w:val="20"/>
          <w14:ligatures w14:val="none"/>
        </w:rPr>
      </w:pPr>
    </w:p>
    <w:p w14:paraId="10F90169" w14:textId="77777777" w:rsidR="00E3648E" w:rsidRDefault="00E3648E">
      <w:pPr>
        <w:rPr>
          <w:rFonts w:ascii="Times New Roman" w:eastAsia="等线" w:hAnsi="Times New Roman" w:cs="Times New Roman"/>
          <w:b/>
          <w:bCs/>
          <w:color w:val="FF0000"/>
          <w:sz w:val="20"/>
          <w:szCs w:val="20"/>
          <w14:ligatures w14:val="none"/>
        </w:rPr>
      </w:pPr>
    </w:p>
    <w:p w14:paraId="18D51789" w14:textId="77777777" w:rsidR="00E3648E" w:rsidRDefault="00E3648E">
      <w:pPr>
        <w:rPr>
          <w:rFonts w:ascii="Times New Roman" w:eastAsia="等线" w:hAnsi="Times New Roman" w:cs="Times New Roman"/>
          <w:b/>
          <w:bCs/>
          <w:color w:val="FF0000"/>
          <w:sz w:val="20"/>
          <w:szCs w:val="20"/>
          <w14:ligatures w14:val="none"/>
        </w:rPr>
      </w:pPr>
    </w:p>
    <w:p w14:paraId="6042F466" w14:textId="77777777" w:rsidR="00E3648E" w:rsidRDefault="00E3648E">
      <w:pPr>
        <w:rPr>
          <w:rFonts w:ascii="Times New Roman" w:eastAsia="等线" w:hAnsi="Times New Roman" w:cs="Times New Roman"/>
          <w:b/>
          <w:bCs/>
          <w:color w:val="FF0000"/>
          <w:sz w:val="20"/>
          <w:szCs w:val="20"/>
          <w14:ligatures w14:val="none"/>
        </w:rPr>
      </w:pPr>
    </w:p>
    <w:p w14:paraId="3547D5E4" w14:textId="77777777" w:rsidR="00E3648E" w:rsidRDefault="00E3648E">
      <w:pPr>
        <w:rPr>
          <w:rFonts w:ascii="Times New Roman" w:eastAsia="等线" w:hAnsi="Times New Roman" w:cs="Times New Roman"/>
          <w:b/>
          <w:bCs/>
          <w:color w:val="FF0000"/>
          <w:sz w:val="20"/>
          <w:szCs w:val="20"/>
          <w14:ligatures w14:val="none"/>
        </w:rPr>
      </w:pPr>
    </w:p>
    <w:p w14:paraId="3E7FE289" w14:textId="77777777" w:rsidR="00E3648E" w:rsidRDefault="00E3648E">
      <w:pPr>
        <w:rPr>
          <w:rFonts w:ascii="Times New Roman" w:eastAsia="等线" w:hAnsi="Times New Roman" w:cs="Times New Roman"/>
          <w:b/>
          <w:bCs/>
          <w:color w:val="FF0000"/>
          <w:sz w:val="20"/>
          <w:szCs w:val="20"/>
          <w14:ligatures w14:val="none"/>
        </w:rPr>
      </w:pPr>
    </w:p>
    <w:p w14:paraId="039F7059" w14:textId="77777777" w:rsidR="00E3648E" w:rsidRDefault="00E3648E">
      <w:pPr>
        <w:rPr>
          <w:rFonts w:ascii="Times New Roman" w:eastAsia="等线" w:hAnsi="Times New Roman" w:cs="Times New Roman"/>
          <w:b/>
          <w:bCs/>
          <w:color w:val="FF0000"/>
          <w:sz w:val="20"/>
          <w:szCs w:val="20"/>
          <w14:ligatures w14:val="none"/>
        </w:rPr>
      </w:pPr>
    </w:p>
    <w:p w14:paraId="716B2E20" w14:textId="77777777" w:rsidR="00E3648E" w:rsidRDefault="00E3648E">
      <w:pPr>
        <w:rPr>
          <w:rFonts w:ascii="Times New Roman" w:eastAsia="等线" w:hAnsi="Times New Roman" w:cs="Times New Roman"/>
          <w:b/>
          <w:bCs/>
          <w:color w:val="FF0000"/>
          <w:sz w:val="20"/>
          <w:szCs w:val="20"/>
          <w14:ligatures w14:val="none"/>
        </w:rPr>
      </w:pPr>
    </w:p>
    <w:p w14:paraId="10C0A35C" w14:textId="77777777" w:rsidR="00E3648E" w:rsidRDefault="00E3648E">
      <w:pPr>
        <w:rPr>
          <w:rFonts w:ascii="Times New Roman" w:eastAsia="等线" w:hAnsi="Times New Roman" w:cs="Times New Roman"/>
          <w:b/>
          <w:bCs/>
          <w:color w:val="FF0000"/>
          <w:sz w:val="20"/>
          <w:szCs w:val="20"/>
          <w14:ligatures w14:val="none"/>
        </w:rPr>
      </w:pPr>
    </w:p>
    <w:p w14:paraId="5D158403" w14:textId="77777777" w:rsidR="00E3648E" w:rsidRDefault="00E3648E">
      <w:pPr>
        <w:rPr>
          <w:rFonts w:ascii="Times New Roman" w:eastAsia="等线" w:hAnsi="Times New Roman" w:cs="Times New Roman"/>
          <w:b/>
          <w:bCs/>
          <w:color w:val="FF0000"/>
          <w:sz w:val="20"/>
          <w:szCs w:val="20"/>
          <w14:ligatures w14:val="none"/>
        </w:rPr>
      </w:pPr>
    </w:p>
    <w:p w14:paraId="5F158011" w14:textId="77777777" w:rsidR="00E3648E" w:rsidRDefault="00E3648E">
      <w:pPr>
        <w:rPr>
          <w:rFonts w:ascii="Times New Roman" w:eastAsia="等线" w:hAnsi="Times New Roman" w:cs="Times New Roman"/>
          <w:b/>
          <w:bCs/>
          <w:color w:val="FF0000"/>
          <w:sz w:val="20"/>
          <w:szCs w:val="20"/>
          <w14:ligatures w14:val="none"/>
        </w:rPr>
      </w:pPr>
    </w:p>
    <w:p w14:paraId="44106C40" w14:textId="77777777" w:rsidR="00E3648E" w:rsidRDefault="00E3648E">
      <w:pPr>
        <w:rPr>
          <w:rFonts w:ascii="Times New Roman" w:eastAsia="等线" w:hAnsi="Times New Roman" w:cs="Times New Roman"/>
          <w:b/>
          <w:bCs/>
          <w:color w:val="FF0000"/>
          <w:sz w:val="20"/>
          <w:szCs w:val="20"/>
          <w14:ligatures w14:val="none"/>
        </w:rPr>
      </w:pPr>
    </w:p>
    <w:p w14:paraId="69F79009" w14:textId="77777777" w:rsidR="00E3648E" w:rsidRDefault="00E3648E">
      <w:pPr>
        <w:rPr>
          <w:rFonts w:ascii="Times New Roman" w:eastAsia="等线" w:hAnsi="Times New Roman" w:cs="Times New Roman"/>
          <w:b/>
          <w:bCs/>
          <w:color w:val="FF0000"/>
          <w:sz w:val="20"/>
          <w:szCs w:val="20"/>
          <w14:ligatures w14:val="none"/>
        </w:rPr>
      </w:pPr>
    </w:p>
    <w:p w14:paraId="77F6873D" w14:textId="77777777" w:rsidR="00E3648E" w:rsidRDefault="00E3648E">
      <w:pPr>
        <w:rPr>
          <w:rFonts w:ascii="Times New Roman" w:eastAsia="等线" w:hAnsi="Times New Roman" w:cs="Times New Roman"/>
          <w:b/>
          <w:bCs/>
          <w:color w:val="FF0000"/>
          <w:sz w:val="20"/>
          <w:szCs w:val="20"/>
          <w14:ligatures w14:val="none"/>
        </w:rPr>
      </w:pPr>
    </w:p>
    <w:p w14:paraId="2773AC0D" w14:textId="77777777" w:rsidR="00E3648E" w:rsidRDefault="00E3648E">
      <w:pPr>
        <w:rPr>
          <w:rFonts w:ascii="Times New Roman" w:eastAsia="等线" w:hAnsi="Times New Roman" w:cs="Times New Roman"/>
          <w:b/>
          <w:bCs/>
          <w:color w:val="FF0000"/>
          <w:sz w:val="20"/>
          <w:szCs w:val="20"/>
          <w14:ligatures w14:val="none"/>
        </w:rPr>
      </w:pPr>
    </w:p>
    <w:p w14:paraId="55A12D98" w14:textId="77777777" w:rsidR="00E3648E" w:rsidRDefault="00E3648E">
      <w:pPr>
        <w:rPr>
          <w:rFonts w:ascii="Times New Roman" w:eastAsia="等线" w:hAnsi="Times New Roman" w:cs="Times New Roman"/>
          <w:b/>
          <w:bCs/>
          <w:color w:val="FF0000"/>
          <w:sz w:val="20"/>
          <w:szCs w:val="20"/>
          <w14:ligatures w14:val="none"/>
        </w:rPr>
      </w:pPr>
    </w:p>
    <w:p w14:paraId="11801706" w14:textId="77777777" w:rsidR="00E3648E" w:rsidRDefault="00E3648E">
      <w:pPr>
        <w:rPr>
          <w:rFonts w:ascii="Times New Roman" w:eastAsia="等线" w:hAnsi="Times New Roman" w:cs="Times New Roman"/>
          <w:b/>
          <w:bCs/>
          <w:color w:val="FF0000"/>
          <w:sz w:val="20"/>
          <w:szCs w:val="20"/>
          <w14:ligatures w14:val="none"/>
        </w:rPr>
      </w:pPr>
    </w:p>
    <w:p w14:paraId="6D67AB09" w14:textId="77777777" w:rsidR="00E3648E" w:rsidRDefault="00E3648E">
      <w:pPr>
        <w:rPr>
          <w:rFonts w:ascii="Times New Roman" w:eastAsia="等线" w:hAnsi="Times New Roman" w:cs="Times New Roman"/>
          <w:b/>
          <w:bCs/>
          <w:color w:val="FF0000"/>
          <w:sz w:val="20"/>
          <w:szCs w:val="20"/>
          <w14:ligatures w14:val="none"/>
        </w:rPr>
      </w:pPr>
    </w:p>
    <w:p w14:paraId="115877F0" w14:textId="77777777" w:rsidR="00E3648E" w:rsidRDefault="00E3648E">
      <w:pPr>
        <w:rPr>
          <w:rFonts w:ascii="Times New Roman" w:eastAsia="等线" w:hAnsi="Times New Roman" w:cs="Times New Roman"/>
          <w:b/>
          <w:bCs/>
          <w:color w:val="FF0000"/>
          <w:sz w:val="20"/>
          <w:szCs w:val="20"/>
          <w14:ligatures w14:val="none"/>
        </w:rPr>
      </w:pPr>
    </w:p>
    <w:p w14:paraId="6BD96281" w14:textId="77777777" w:rsidR="00E3648E" w:rsidRDefault="00E3648E">
      <w:pPr>
        <w:rPr>
          <w:rFonts w:ascii="Times New Roman" w:eastAsia="等线" w:hAnsi="Times New Roman" w:cs="Times New Roman"/>
          <w:b/>
          <w:bCs/>
          <w:color w:val="FF0000"/>
          <w:sz w:val="20"/>
          <w:szCs w:val="20"/>
          <w14:ligatures w14:val="none"/>
        </w:rPr>
      </w:pPr>
    </w:p>
    <w:p w14:paraId="0BAACE8B" w14:textId="77777777" w:rsidR="00E3648E" w:rsidRDefault="00E3648E">
      <w:pPr>
        <w:rPr>
          <w:rFonts w:ascii="Times New Roman" w:eastAsia="等线" w:hAnsi="Times New Roman" w:cs="Times New Roman"/>
          <w:b/>
          <w:bCs/>
          <w:color w:val="FF0000"/>
          <w:sz w:val="20"/>
          <w:szCs w:val="20"/>
          <w14:ligatures w14:val="none"/>
        </w:rPr>
      </w:pPr>
    </w:p>
    <w:p w14:paraId="6764F690" w14:textId="77777777" w:rsidR="00E3648E" w:rsidRDefault="00E3648E">
      <w:pPr>
        <w:rPr>
          <w:rFonts w:ascii="Times New Roman" w:eastAsia="等线" w:hAnsi="Times New Roman" w:cs="Times New Roman"/>
          <w:b/>
          <w:bCs/>
          <w:color w:val="FF0000"/>
          <w:sz w:val="20"/>
          <w:szCs w:val="20"/>
          <w14:ligatures w14:val="none"/>
        </w:rPr>
      </w:pPr>
    </w:p>
    <w:p w14:paraId="5A0469B4" w14:textId="77777777" w:rsidR="00E3648E" w:rsidRDefault="00E3648E">
      <w:pPr>
        <w:rPr>
          <w:rFonts w:ascii="Times New Roman" w:eastAsia="等线" w:hAnsi="Times New Roman" w:cs="Times New Roman"/>
          <w:b/>
          <w:bCs/>
          <w:color w:val="FF0000"/>
          <w:sz w:val="20"/>
          <w:szCs w:val="20"/>
          <w14:ligatures w14:val="none"/>
        </w:rPr>
      </w:pPr>
    </w:p>
    <w:p w14:paraId="28115EA6" w14:textId="77777777" w:rsidR="00E3648E" w:rsidRDefault="00E3648E">
      <w:pPr>
        <w:rPr>
          <w:rFonts w:ascii="Times New Roman" w:eastAsia="等线" w:hAnsi="Times New Roman" w:cs="Times New Roman"/>
          <w:b/>
          <w:bCs/>
          <w:color w:val="FF0000"/>
          <w:sz w:val="20"/>
          <w:szCs w:val="20"/>
          <w14:ligatures w14:val="none"/>
        </w:rPr>
      </w:pPr>
    </w:p>
    <w:p w14:paraId="7B210079" w14:textId="77777777" w:rsidR="00E3648E" w:rsidRDefault="00E3648E">
      <w:pPr>
        <w:rPr>
          <w:rFonts w:ascii="Times New Roman" w:eastAsia="等线" w:hAnsi="Times New Roman" w:cs="Times New Roman"/>
          <w:b/>
          <w:bCs/>
          <w:color w:val="FF0000"/>
          <w:sz w:val="20"/>
          <w:szCs w:val="20"/>
          <w14:ligatures w14:val="none"/>
        </w:rPr>
      </w:pPr>
    </w:p>
    <w:p w14:paraId="1D155F21" w14:textId="77777777" w:rsidR="00E3648E" w:rsidRDefault="00E3648E">
      <w:pPr>
        <w:rPr>
          <w:rFonts w:ascii="Times New Roman" w:eastAsia="等线" w:hAnsi="Times New Roman" w:cs="Times New Roman"/>
          <w:b/>
          <w:bCs/>
          <w:color w:val="FF0000"/>
          <w:sz w:val="20"/>
          <w:szCs w:val="20"/>
          <w14:ligatures w14:val="none"/>
        </w:rPr>
      </w:pPr>
    </w:p>
    <w:p w14:paraId="0E184196" w14:textId="77777777" w:rsidR="00E3648E" w:rsidRDefault="00E3648E">
      <w:pPr>
        <w:rPr>
          <w:rFonts w:ascii="Times New Roman" w:eastAsia="等线" w:hAnsi="Times New Roman" w:cs="Times New Roman"/>
          <w:b/>
          <w:bCs/>
          <w:color w:val="FF0000"/>
          <w:sz w:val="20"/>
          <w:szCs w:val="20"/>
          <w14:ligatures w14:val="none"/>
        </w:rPr>
      </w:pPr>
    </w:p>
    <w:p w14:paraId="273F42D0" w14:textId="77777777" w:rsidR="00E3648E" w:rsidRDefault="00E3648E">
      <w:pPr>
        <w:rPr>
          <w:rFonts w:ascii="Times New Roman" w:eastAsia="等线" w:hAnsi="Times New Roman" w:cs="Times New Roman"/>
          <w:b/>
          <w:bCs/>
          <w:color w:val="FF0000"/>
          <w:sz w:val="20"/>
          <w:szCs w:val="20"/>
          <w14:ligatures w14:val="none"/>
        </w:rPr>
      </w:pPr>
    </w:p>
    <w:p w14:paraId="4082BA89" w14:textId="77777777" w:rsidR="00E3648E" w:rsidRDefault="00E3648E">
      <w:pPr>
        <w:rPr>
          <w:rFonts w:ascii="Times New Roman" w:eastAsia="等线" w:hAnsi="Times New Roman" w:cs="Times New Roman"/>
          <w:b/>
          <w:bCs/>
          <w:color w:val="FF0000"/>
          <w:sz w:val="20"/>
          <w:szCs w:val="20"/>
          <w14:ligatures w14:val="none"/>
        </w:rPr>
      </w:pPr>
    </w:p>
    <w:p w14:paraId="5BD9CB3F" w14:textId="77777777" w:rsidR="00E3648E" w:rsidRDefault="00E3648E">
      <w:pPr>
        <w:rPr>
          <w:rFonts w:ascii="Times New Roman" w:eastAsia="等线" w:hAnsi="Times New Roman" w:cs="Times New Roman"/>
          <w:b/>
          <w:bCs/>
          <w:color w:val="FF0000"/>
          <w:sz w:val="20"/>
          <w:szCs w:val="20"/>
          <w14:ligatures w14:val="none"/>
        </w:rPr>
      </w:pPr>
    </w:p>
    <w:p w14:paraId="4CB5801A" w14:textId="723AFBC6"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lastRenderedPageBreak/>
        <w:t>Domain 3</w:t>
      </w:r>
    </w:p>
    <w:p w14:paraId="6A005430"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Case #4: Investigating AI-3’s Capability in Emergency Treatment Decision-Making</w:t>
      </w:r>
    </w:p>
    <w:p w14:paraId="29AAA11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You are required to act as an emergency medicine expert and provide personalized treatment recommendations for the following patient case based on the provided clinical details.</w:t>
      </w:r>
    </w:p>
    <w:p w14:paraId="11F389B0"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5BBE8C9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sz w:val="20"/>
          <w:szCs w:val="20"/>
          <w14:ligatures w14:val="none"/>
        </w:rPr>
        <w:t xml:space="preserve"> Understood. I will act as an emergency medicine expert and provide personalized treatment recommendations based on the clinical details you provide. Please present the patient case. I will analyze the information and offer my recommendations, keeping in mind that this is a simulated consultation and should not replace actual medical care. I will ask clarifying questions if needed. Let's proceed.</w:t>
      </w:r>
    </w:p>
    <w:p w14:paraId="62E9103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2221127C" w14:textId="5BF6D464" w:rsidR="005F7A05" w:rsidRPr="0008680F" w:rsidRDefault="00000000">
      <w:pPr>
        <w:rPr>
          <w:rFonts w:ascii="Times New Roman" w:eastAsia="等线" w:hAnsi="Times New Roman" w:cs="Times New Roman"/>
          <w:b/>
          <w:bCs/>
          <w:sz w:val="20"/>
          <w:szCs w:val="20"/>
          <w14:ligatures w14:val="none"/>
        </w:rPr>
      </w:pPr>
      <w:r w:rsidRPr="0008680F">
        <w:rPr>
          <w:rFonts w:ascii="Times New Roman" w:eastAsia="等线" w:hAnsi="Times New Roman" w:cs="Times New Roman"/>
          <w:b/>
          <w:bCs/>
          <w:sz w:val="20"/>
          <w:szCs w:val="20"/>
          <w:highlight w:val="yellow"/>
          <w14:ligatures w14:val="none"/>
        </w:rPr>
        <w:t>We: Patient Information</w:t>
      </w:r>
      <w:r w:rsidR="0008680F" w:rsidRPr="0008680F">
        <w:rPr>
          <w:rFonts w:ascii="Times New Roman" w:eastAsia="等线" w:hAnsi="Times New Roman" w:cs="Times New Roman" w:hint="eastAsia"/>
          <w:b/>
          <w:bCs/>
          <w:sz w:val="20"/>
          <w:szCs w:val="20"/>
          <w:highlight w:val="yellow"/>
          <w14:ligatures w14:val="none"/>
        </w:rPr>
        <w:t>：</w:t>
      </w:r>
    </w:p>
    <w:p w14:paraId="69CEF17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Age: 53 years, Gender: Female</w:t>
      </w:r>
    </w:p>
    <w:p w14:paraId="43125AF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Chief Complaint: </w:t>
      </w:r>
      <w:r w:rsidRPr="002E1214">
        <w:rPr>
          <w:rFonts w:ascii="Times New Roman" w:eastAsia="等线" w:hAnsi="Times New Roman" w:cs="Times New Roman"/>
          <w:sz w:val="20"/>
          <w:szCs w:val="20"/>
          <w14:ligatures w14:val="none"/>
        </w:rPr>
        <w:t>Paroxysmal chest pain for 3 days, worsened and accompanied by dyspnea for 1 hour.</w:t>
      </w:r>
    </w:p>
    <w:p w14:paraId="32379AE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The patient developed recurrent episodes of paroxysmal chest pain three days ago, exacerbated by physical activity, each lasting for several minutes. The pain was described as stabbing and oppressive and gradually relieved by rest or sublingual nitroglycerin. One hour before presentation, while performing household chores, she experienced a more severe episode of chest pain that did not respond to rest or nitroglycerin, accompanied by dyspnea. She subsequently called emergency medical services (EMS) and was transported to the emergency department (ED). She denied fever, cough, sputum production, nausea, or vomiting. Upon admission, further diagnostic evaluation and symptomatic management were initiated.</w:t>
      </w:r>
    </w:p>
    <w:p w14:paraId="1A3F6BF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Hypertension for over 20 years, with a recorded maximum BP of 180/100 mmHg, managed with nifedipine sustained-release tablets with moderate efficacy. Diabetes mellitus: 20+ years, treated with miglitol (alpha-glucosidase inhibitor) and meglitinides, but reports poor glycemic control. Denies history of coronary artery disease (CAD), prior surgeries, or blood transfusions. No history of infectious diseases, food or drug allergies, occupational exposure, or endemic diseases.</w:t>
      </w:r>
    </w:p>
    <w:p w14:paraId="0E1D8B7F"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Personal and Social History: </w:t>
      </w:r>
      <w:r w:rsidRPr="002E1214">
        <w:rPr>
          <w:rFonts w:ascii="Times New Roman" w:eastAsia="等线" w:hAnsi="Times New Roman" w:cs="Times New Roman"/>
          <w:sz w:val="20"/>
          <w:szCs w:val="20"/>
          <w14:ligatures w14:val="none"/>
        </w:rPr>
        <w:t>Non-smoker, no history of alcohol consumption. Denies substance abuse or exposure to chemical, radioactive, or toxic substances.</w:t>
      </w:r>
    </w:p>
    <w:p w14:paraId="1E7D336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Marital and Reproductive History:</w:t>
      </w:r>
      <w:r w:rsidRPr="002E1214">
        <w:rPr>
          <w:rFonts w:ascii="Times New Roman" w:eastAsia="等线" w:hAnsi="Times New Roman" w:cs="Times New Roman"/>
          <w:sz w:val="20"/>
          <w:szCs w:val="20"/>
          <w14:ligatures w14:val="none"/>
        </w:rPr>
        <w:t xml:space="preserve"> Married at 27 years old, spouse is in good health. Has one child.</w:t>
      </w:r>
    </w:p>
    <w:p w14:paraId="442A771F"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Menstrual history: </w:t>
      </w:r>
      <w:r w:rsidRPr="002E1214">
        <w:rPr>
          <w:rFonts w:ascii="Times New Roman" w:eastAsia="等线" w:hAnsi="Times New Roman" w:cs="Times New Roman"/>
          <w:sz w:val="20"/>
          <w:szCs w:val="20"/>
          <w14:ligatures w14:val="none"/>
        </w:rPr>
        <w:t>Regular menstruation, normal flow, currently postmenopausal.</w:t>
      </w:r>
    </w:p>
    <w:p w14:paraId="2C28C5A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Family History:</w:t>
      </w:r>
      <w:r w:rsidRPr="002E1214">
        <w:rPr>
          <w:rFonts w:ascii="Times New Roman" w:eastAsia="等线" w:hAnsi="Times New Roman" w:cs="Times New Roman"/>
          <w:sz w:val="20"/>
          <w:szCs w:val="20"/>
          <w14:ligatures w14:val="none"/>
        </w:rPr>
        <w:t xml:space="preserve"> Father had coronary artery disease (CAD). No other significant familial hereditary conditions.</w:t>
      </w:r>
    </w:p>
    <w:p w14:paraId="3332F53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Physical Examination: Vital Signs:</w:t>
      </w:r>
      <w:r w:rsidRPr="002E1214">
        <w:rPr>
          <w:rFonts w:ascii="Times New Roman" w:eastAsia="等线" w:hAnsi="Times New Roman" w:cs="Times New Roman"/>
          <w:sz w:val="20"/>
          <w:szCs w:val="20"/>
          <w14:ligatures w14:val="none"/>
        </w:rPr>
        <w:t xml:space="preserve"> T: 36.2°C, P: 73 bpm, R: 22 bpm, BP: 140/85 mmHg, SpO₂: 93%. General Appearance: Alert but acutely ill, tachypneic, fluent in speech. Neurological Examination: Bilateral pupils equal in size (D ≈ 3.0 mm), reactive to light. Cardiovascular Examination: Regular heart rhythm, no murmurs. Respiratory Examination: Harsh breath sounds bilaterally, with audible crackles (rales). Abdominal Examination: Soft, non-tender, no rebound tenderness or guarding. Extremities &amp; Neurological Examination: Normal motor function (Grade 5 strength in all limbs), normal muscle tone. No lower limb edema or pathological reflexes.</w:t>
      </w:r>
    </w:p>
    <w:p w14:paraId="44F5907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Diagnostic Workup</w:t>
      </w:r>
      <w:r w:rsidRPr="002E1214">
        <w:rPr>
          <w:rFonts w:ascii="Times New Roman" w:eastAsia="等线" w:hAnsi="Times New Roman" w:cs="Times New Roman"/>
          <w:sz w:val="20"/>
          <w:szCs w:val="20"/>
          <w14:ligatures w14:val="none"/>
        </w:rPr>
        <w:t xml:space="preserve">: Electrocardiogram (ECG): Sinus rhythm. ST-segment elevation (2–4 mm) in leads V1–V6. ST-segment depression in leads II, III, </w:t>
      </w:r>
      <w:proofErr w:type="spellStart"/>
      <w:r w:rsidRPr="002E1214">
        <w:rPr>
          <w:rFonts w:ascii="Times New Roman" w:eastAsia="等线" w:hAnsi="Times New Roman" w:cs="Times New Roman"/>
          <w:sz w:val="20"/>
          <w:szCs w:val="20"/>
          <w14:ligatures w14:val="none"/>
        </w:rPr>
        <w:t>aVF</w:t>
      </w:r>
      <w:proofErr w:type="spellEnd"/>
      <w:r w:rsidRPr="002E1214">
        <w:rPr>
          <w:rFonts w:ascii="Times New Roman" w:eastAsia="等线" w:hAnsi="Times New Roman" w:cs="Times New Roman"/>
          <w:sz w:val="20"/>
          <w:szCs w:val="20"/>
          <w14:ligatures w14:val="none"/>
        </w:rPr>
        <w:t>. Echocardiography: Left ventricular systolic dysfunction, ejection fraction (EF) ~45%. Regional wall motion abnormalities. Cardiac Biomarkers: High-sensitivity Troponin I (</w:t>
      </w:r>
      <w:proofErr w:type="spellStart"/>
      <w:r w:rsidRPr="002E1214">
        <w:rPr>
          <w:rFonts w:ascii="Times New Roman" w:eastAsia="等线" w:hAnsi="Times New Roman" w:cs="Times New Roman"/>
          <w:sz w:val="20"/>
          <w:szCs w:val="20"/>
          <w14:ligatures w14:val="none"/>
        </w:rPr>
        <w:t>hs-TnI</w:t>
      </w:r>
      <w:proofErr w:type="spellEnd"/>
      <w:r w:rsidRPr="002E1214">
        <w:rPr>
          <w:rFonts w:ascii="Times New Roman" w:eastAsia="等线" w:hAnsi="Times New Roman" w:cs="Times New Roman"/>
          <w:sz w:val="20"/>
          <w:szCs w:val="20"/>
          <w14:ligatures w14:val="none"/>
        </w:rPr>
        <w:t xml:space="preserve">): 0.7098 </w:t>
      </w:r>
      <w:proofErr w:type="spellStart"/>
      <w:r w:rsidRPr="002E1214">
        <w:rPr>
          <w:rFonts w:ascii="Times New Roman" w:eastAsia="等线" w:hAnsi="Times New Roman" w:cs="Times New Roman"/>
          <w:sz w:val="20"/>
          <w:szCs w:val="20"/>
          <w14:ligatures w14:val="none"/>
        </w:rPr>
        <w:t>μg</w:t>
      </w:r>
      <w:proofErr w:type="spellEnd"/>
      <w:r w:rsidRPr="002E1214">
        <w:rPr>
          <w:rFonts w:ascii="Times New Roman" w:eastAsia="等线" w:hAnsi="Times New Roman" w:cs="Times New Roman"/>
          <w:sz w:val="20"/>
          <w:szCs w:val="20"/>
          <w14:ligatures w14:val="none"/>
        </w:rPr>
        <w:t xml:space="preserve">/L. Renal Function: Creatinine: 66 </w:t>
      </w:r>
      <w:proofErr w:type="spellStart"/>
      <w:r w:rsidRPr="002E1214">
        <w:rPr>
          <w:rFonts w:ascii="Times New Roman" w:eastAsia="等线" w:hAnsi="Times New Roman" w:cs="Times New Roman"/>
          <w:sz w:val="20"/>
          <w:szCs w:val="20"/>
          <w14:ligatures w14:val="none"/>
        </w:rPr>
        <w:t>μmol</w:t>
      </w:r>
      <w:proofErr w:type="spellEnd"/>
      <w:r w:rsidRPr="002E1214">
        <w:rPr>
          <w:rFonts w:ascii="Times New Roman" w:eastAsia="等线" w:hAnsi="Times New Roman" w:cs="Times New Roman"/>
          <w:sz w:val="20"/>
          <w:szCs w:val="20"/>
          <w14:ligatures w14:val="none"/>
        </w:rPr>
        <w:t xml:space="preserve">/L, Blood Urea Nitrogen (BUN): 5.91 mmol/L, Uric Acid: 206 mmol/L. Electrolytes: Potassium (K⁺): 3.58 mmol/L, </w:t>
      </w:r>
      <w:r w:rsidRPr="002E1214">
        <w:rPr>
          <w:rFonts w:ascii="Times New Roman" w:eastAsia="等线" w:hAnsi="Times New Roman" w:cs="Times New Roman"/>
          <w:sz w:val="20"/>
          <w:szCs w:val="20"/>
          <w14:ligatures w14:val="none"/>
        </w:rPr>
        <w:lastRenderedPageBreak/>
        <w:t xml:space="preserve">Sodium (Na⁺): 143 mmol/L, Chloride (Cl⁻): 108.4 mmol/L. B-type Natriuretic Peptide (BNP-Pro): 306.3 </w:t>
      </w:r>
      <w:proofErr w:type="spellStart"/>
      <w:r w:rsidRPr="002E1214">
        <w:rPr>
          <w:rFonts w:ascii="Times New Roman" w:eastAsia="等线" w:hAnsi="Times New Roman" w:cs="Times New Roman"/>
          <w:sz w:val="20"/>
          <w:szCs w:val="20"/>
          <w14:ligatures w14:val="none"/>
        </w:rPr>
        <w:t>pg</w:t>
      </w:r>
      <w:proofErr w:type="spellEnd"/>
      <w:r w:rsidRPr="002E1214">
        <w:rPr>
          <w:rFonts w:ascii="Times New Roman" w:eastAsia="等线" w:hAnsi="Times New Roman" w:cs="Times New Roman"/>
          <w:sz w:val="20"/>
          <w:szCs w:val="20"/>
          <w14:ligatures w14:val="none"/>
        </w:rPr>
        <w:t>/</w:t>
      </w:r>
      <w:proofErr w:type="spellStart"/>
      <w:r w:rsidRPr="002E1214">
        <w:rPr>
          <w:rFonts w:ascii="Times New Roman" w:eastAsia="等线" w:hAnsi="Times New Roman" w:cs="Times New Roman"/>
          <w:sz w:val="20"/>
          <w:szCs w:val="20"/>
          <w14:ligatures w14:val="none"/>
        </w:rPr>
        <w:t>mL.</w:t>
      </w:r>
      <w:proofErr w:type="spellEnd"/>
      <w:r w:rsidRPr="002E1214">
        <w:rPr>
          <w:rFonts w:ascii="Times New Roman" w:eastAsia="等线" w:hAnsi="Times New Roman" w:cs="Times New Roman"/>
          <w:sz w:val="20"/>
          <w:szCs w:val="20"/>
          <w14:ligatures w14:val="none"/>
        </w:rPr>
        <w:t xml:space="preserve"> Lipid Panel: LDL-C: 3.86 mmol/L, HDL-C: 0.8 mmol/L, Total Cholesterol: 7.29 mmol/L, Triglycerides: 1.35 mmol/L. Fasting Blood Glucose: 4.98 mmol/L, D-dimer: 418 </w:t>
      </w:r>
      <w:proofErr w:type="spellStart"/>
      <w:r w:rsidRPr="002E1214">
        <w:rPr>
          <w:rFonts w:ascii="Times New Roman" w:eastAsia="等线" w:hAnsi="Times New Roman" w:cs="Times New Roman"/>
          <w:sz w:val="20"/>
          <w:szCs w:val="20"/>
          <w14:ligatures w14:val="none"/>
        </w:rPr>
        <w:t>μg</w:t>
      </w:r>
      <w:proofErr w:type="spellEnd"/>
      <w:r w:rsidRPr="002E1214">
        <w:rPr>
          <w:rFonts w:ascii="Times New Roman" w:eastAsia="等线" w:hAnsi="Times New Roman" w:cs="Times New Roman"/>
          <w:sz w:val="20"/>
          <w:szCs w:val="20"/>
          <w14:ligatures w14:val="none"/>
        </w:rPr>
        <w:t>/L. Other laboratory parameters: No significant abnormalities.</w:t>
      </w:r>
    </w:p>
    <w:p w14:paraId="1BB36D56"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606C4FD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this is a very clear and comprehensive case presentation. Here's my assessment and recommendations, acting as an emergency medicine expert:</w:t>
      </w:r>
    </w:p>
    <w:p w14:paraId="36400A0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Assessment:</w:t>
      </w:r>
    </w:p>
    <w:p w14:paraId="51CD925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53-year-old female presents with a high likelihood of an Acute ST-Elevation Myocardial Infarction (STEMI), specifically an Anterior STEMI based on the ECG findings (ST elevation in V1-V6). The clinical presentation (worsening chest pain, dyspnea unresponsive to nitroglycerin), elevated cardiac biomarkers (</w:t>
      </w:r>
      <w:proofErr w:type="spellStart"/>
      <w:r w:rsidRPr="002E1214">
        <w:rPr>
          <w:rFonts w:ascii="Times New Roman" w:eastAsia="等线" w:hAnsi="Times New Roman" w:cs="Times New Roman"/>
          <w:sz w:val="20"/>
          <w:szCs w:val="20"/>
          <w14:ligatures w14:val="none"/>
        </w:rPr>
        <w:t>hs-TnI</w:t>
      </w:r>
      <w:proofErr w:type="spellEnd"/>
      <w:r w:rsidRPr="002E1214">
        <w:rPr>
          <w:rFonts w:ascii="Times New Roman" w:eastAsia="等线" w:hAnsi="Times New Roman" w:cs="Times New Roman"/>
          <w:sz w:val="20"/>
          <w:szCs w:val="20"/>
          <w14:ligatures w14:val="none"/>
        </w:rPr>
        <w:t xml:space="preserve">), ECG findings, and echocardiographic evidence of left ventricular dysfunction and regional wall motion abnormalities all strongly support this diagnosis. The reciprocal changes in II, III, and </w:t>
      </w:r>
      <w:proofErr w:type="spellStart"/>
      <w:r w:rsidRPr="002E1214">
        <w:rPr>
          <w:rFonts w:ascii="Times New Roman" w:eastAsia="等线" w:hAnsi="Times New Roman" w:cs="Times New Roman"/>
          <w:sz w:val="20"/>
          <w:szCs w:val="20"/>
          <w14:ligatures w14:val="none"/>
        </w:rPr>
        <w:t>aVF</w:t>
      </w:r>
      <w:proofErr w:type="spellEnd"/>
      <w:r w:rsidRPr="002E1214">
        <w:rPr>
          <w:rFonts w:ascii="Times New Roman" w:eastAsia="等线" w:hAnsi="Times New Roman" w:cs="Times New Roman"/>
          <w:sz w:val="20"/>
          <w:szCs w:val="20"/>
          <w14:ligatures w14:val="none"/>
        </w:rPr>
        <w:t xml:space="preserve"> further confirm the anterior location.</w:t>
      </w:r>
    </w:p>
    <w:p w14:paraId="5674381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Her history of poorly controlled hypertension and diabetes, along with elevated LDL-C and total cholesterol, and family history of CAD, significantly increase her risk for coronary artery disease and subsequent events like this. The relatively low SpO2 of 93% on room air, tachypnea, and crackles on auscultation, along with elevated pro-BNP, suggest some degree of pulmonary congestion, likely secondary to acute left ventricular dysfunction. Her renal function is normal, and the D-dimer is only mildly elevated, making pulmonary embolism less likely, although not entirely ruled out in the setting of chest pain and dyspnea. The current fasting blood glucose is surprisingly normal, given her history of poorly controlled diabetes.</w:t>
      </w:r>
    </w:p>
    <w:p w14:paraId="4397FF4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Immediate Management (Priorities):</w:t>
      </w:r>
    </w:p>
    <w:p w14:paraId="3929207C"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Oxygen: Start supplemental oxygen via nasal cannula to maintain SpO2 &gt; 94%. Given the SpO2 of 93% and signs of pulmonary congestion, I'd start with 4L/min and titrate to </w:t>
      </w:r>
      <w:proofErr w:type="gramStart"/>
      <w:r w:rsidRPr="002E1214">
        <w:rPr>
          <w:rFonts w:ascii="Times New Roman" w:eastAsia="等线" w:hAnsi="Times New Roman" w:cs="Times New Roman"/>
          <w:sz w:val="20"/>
          <w:szCs w:val="20"/>
          <w14:ligatures w14:val="none"/>
        </w:rPr>
        <w:t>effect</w:t>
      </w:r>
      <w:proofErr w:type="gramEnd"/>
      <w:r w:rsidRPr="002E1214">
        <w:rPr>
          <w:rFonts w:ascii="Times New Roman" w:eastAsia="等线" w:hAnsi="Times New Roman" w:cs="Times New Roman"/>
          <w:sz w:val="20"/>
          <w:szCs w:val="20"/>
          <w14:ligatures w14:val="none"/>
        </w:rPr>
        <w:t>.</w:t>
      </w:r>
    </w:p>
    <w:p w14:paraId="79CFF8C7"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Aspirin: Administer 325mg of </w:t>
      </w:r>
      <w:r w:rsidRPr="002E1214">
        <w:rPr>
          <w:rFonts w:ascii="Times New Roman" w:eastAsia="等线" w:hAnsi="Times New Roman" w:cs="Times New Roman"/>
          <w:i/>
          <w:iCs/>
          <w:sz w:val="20"/>
          <w:szCs w:val="20"/>
          <w14:ligatures w14:val="none"/>
        </w:rPr>
        <w:t>chewable</w:t>
      </w:r>
      <w:r w:rsidRPr="002E1214">
        <w:rPr>
          <w:rFonts w:ascii="Times New Roman" w:eastAsia="等线" w:hAnsi="Times New Roman" w:cs="Times New Roman"/>
          <w:sz w:val="20"/>
          <w:szCs w:val="20"/>
          <w14:ligatures w14:val="none"/>
        </w:rPr>
        <w:t> aspirin immediately (non-enteric coated). This is a crucial antiplatelet agent.</w:t>
      </w:r>
    </w:p>
    <w:p w14:paraId="3A87F24A"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Nitroglycerin: Given that her blood pressure is stable (140/85 mmHg) and she has already had some with no relief, </w:t>
      </w:r>
      <w:r w:rsidRPr="002E1214">
        <w:rPr>
          <w:rFonts w:ascii="Times New Roman" w:eastAsia="等线" w:hAnsi="Times New Roman" w:cs="Times New Roman"/>
          <w:i/>
          <w:iCs/>
          <w:sz w:val="20"/>
          <w:szCs w:val="20"/>
          <w14:ligatures w14:val="none"/>
        </w:rPr>
        <w:t>and</w:t>
      </w:r>
      <w:r w:rsidRPr="002E1214">
        <w:rPr>
          <w:rFonts w:ascii="Times New Roman" w:eastAsia="等线" w:hAnsi="Times New Roman" w:cs="Times New Roman"/>
          <w:sz w:val="20"/>
          <w:szCs w:val="20"/>
          <w14:ligatures w14:val="none"/>
        </w:rPr>
        <w:t> we are highly suspicious of STEMI, I would proceed with caution. I'd hold further nitroglycerin </w:t>
      </w:r>
      <w:r w:rsidRPr="002E1214">
        <w:rPr>
          <w:rFonts w:ascii="Times New Roman" w:eastAsia="等线" w:hAnsi="Times New Roman" w:cs="Times New Roman"/>
          <w:i/>
          <w:iCs/>
          <w:sz w:val="20"/>
          <w:szCs w:val="20"/>
          <w14:ligatures w14:val="none"/>
        </w:rPr>
        <w:t>unless</w:t>
      </w:r>
      <w:r w:rsidRPr="002E1214">
        <w:rPr>
          <w:rFonts w:ascii="Times New Roman" w:eastAsia="等线" w:hAnsi="Times New Roman" w:cs="Times New Roman"/>
          <w:sz w:val="20"/>
          <w:szCs w:val="20"/>
          <w14:ligatures w14:val="none"/>
        </w:rPr>
        <w:t> her pain significantly worsens </w:t>
      </w:r>
      <w:r w:rsidRPr="002E1214">
        <w:rPr>
          <w:rFonts w:ascii="Times New Roman" w:eastAsia="等线" w:hAnsi="Times New Roman" w:cs="Times New Roman"/>
          <w:i/>
          <w:iCs/>
          <w:sz w:val="20"/>
          <w:szCs w:val="20"/>
          <w14:ligatures w14:val="none"/>
        </w:rPr>
        <w:t>and</w:t>
      </w:r>
      <w:r w:rsidRPr="002E1214">
        <w:rPr>
          <w:rFonts w:ascii="Times New Roman" w:eastAsia="等线" w:hAnsi="Times New Roman" w:cs="Times New Roman"/>
          <w:sz w:val="20"/>
          <w:szCs w:val="20"/>
          <w14:ligatures w14:val="none"/>
        </w:rPr>
        <w:t> her blood pressure remains stable. We need to be cautious about causing hypotension, which can worsen myocardial ischemia. If pain persists and BP remains stable, a </w:t>
      </w:r>
      <w:r w:rsidRPr="002E1214">
        <w:rPr>
          <w:rFonts w:ascii="Times New Roman" w:eastAsia="等线" w:hAnsi="Times New Roman" w:cs="Times New Roman"/>
          <w:i/>
          <w:iCs/>
          <w:sz w:val="20"/>
          <w:szCs w:val="20"/>
          <w14:ligatures w14:val="none"/>
        </w:rPr>
        <w:t>low-dose</w:t>
      </w:r>
      <w:r w:rsidRPr="002E1214">
        <w:rPr>
          <w:rFonts w:ascii="Times New Roman" w:eastAsia="等线" w:hAnsi="Times New Roman" w:cs="Times New Roman"/>
          <w:sz w:val="20"/>
          <w:szCs w:val="20"/>
          <w14:ligatures w14:val="none"/>
        </w:rPr>
        <w:t> IV nitroglycerin infusion could be considered with very close monitoring.</w:t>
      </w:r>
    </w:p>
    <w:p w14:paraId="0C66CE70"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Morphine: Administer IV morphine 2-4mg for pain relief, and titrate as needed, monitoring for respiratory depression and hypotension. This will also help with anxiety and reduce sympathetic drive.</w:t>
      </w:r>
    </w:p>
    <w:p w14:paraId="5F0A5216"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Beta-Blocker: </w:t>
      </w:r>
      <w:r w:rsidRPr="002E1214">
        <w:rPr>
          <w:rFonts w:ascii="Times New Roman" w:eastAsia="等线" w:hAnsi="Times New Roman" w:cs="Times New Roman"/>
          <w:i/>
          <w:iCs/>
          <w:sz w:val="20"/>
          <w:szCs w:val="20"/>
          <w14:ligatures w14:val="none"/>
        </w:rPr>
        <w:t>This is crucial but needs careful consideration.</w:t>
      </w:r>
      <w:r w:rsidRPr="002E1214">
        <w:rPr>
          <w:rFonts w:ascii="Times New Roman" w:eastAsia="等线" w:hAnsi="Times New Roman" w:cs="Times New Roman"/>
          <w:sz w:val="20"/>
          <w:szCs w:val="20"/>
          <w14:ligatures w14:val="none"/>
        </w:rPr>
        <w:t> Given her history of hypertension, a beta-blocker (e.g., metoprolol) would typically be indicated. However, her EF is reduced (45%) and she has signs of pulmonary congestion. Therefore, I would </w:t>
      </w:r>
      <w:r w:rsidRPr="002E1214">
        <w:rPr>
          <w:rFonts w:ascii="Times New Roman" w:eastAsia="等线" w:hAnsi="Times New Roman" w:cs="Times New Roman"/>
          <w:i/>
          <w:iCs/>
          <w:sz w:val="20"/>
          <w:szCs w:val="20"/>
          <w14:ligatures w14:val="none"/>
        </w:rPr>
        <w:t>initially hold</w:t>
      </w:r>
      <w:r w:rsidRPr="002E1214">
        <w:rPr>
          <w:rFonts w:ascii="Times New Roman" w:eastAsia="等线" w:hAnsi="Times New Roman" w:cs="Times New Roman"/>
          <w:sz w:val="20"/>
          <w:szCs w:val="20"/>
          <w14:ligatures w14:val="none"/>
        </w:rPr>
        <w:t> the beta-blocker. We need to be very cautious about precipitating acute heart failure. We will re-evaluate after reperfusion therapy.</w:t>
      </w:r>
    </w:p>
    <w:p w14:paraId="29FC0710"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Anticoagulation: Administer unfractionated heparin (UFH) as a bolus followed by a continuous infusion, dosed according to a weight-based protocol, targeting an </w:t>
      </w:r>
      <w:proofErr w:type="spellStart"/>
      <w:r w:rsidRPr="002E1214">
        <w:rPr>
          <w:rFonts w:ascii="Times New Roman" w:eastAsia="等线" w:hAnsi="Times New Roman" w:cs="Times New Roman"/>
          <w:sz w:val="20"/>
          <w:szCs w:val="20"/>
          <w14:ligatures w14:val="none"/>
        </w:rPr>
        <w:t>aPTT</w:t>
      </w:r>
      <w:proofErr w:type="spellEnd"/>
      <w:r w:rsidRPr="002E1214">
        <w:rPr>
          <w:rFonts w:ascii="Times New Roman" w:eastAsia="等线" w:hAnsi="Times New Roman" w:cs="Times New Roman"/>
          <w:sz w:val="20"/>
          <w:szCs w:val="20"/>
          <w14:ligatures w14:val="none"/>
        </w:rPr>
        <w:t xml:space="preserve"> of 1.5-2 times the control. This is essential to prevent further thrombus formation.</w:t>
      </w:r>
    </w:p>
    <w:p w14:paraId="44A7A7F6"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STAT Cardiology Consultation: This is a STEMI and requires immediate reperfusion therapy. A cardiologist needs to be involved </w:t>
      </w:r>
      <w:r w:rsidRPr="002E1214">
        <w:rPr>
          <w:rFonts w:ascii="Times New Roman" w:eastAsia="等线" w:hAnsi="Times New Roman" w:cs="Times New Roman"/>
          <w:i/>
          <w:iCs/>
          <w:sz w:val="20"/>
          <w:szCs w:val="20"/>
          <w14:ligatures w14:val="none"/>
        </w:rPr>
        <w:t>immediately</w:t>
      </w:r>
      <w:r w:rsidRPr="002E1214">
        <w:rPr>
          <w:rFonts w:ascii="Times New Roman" w:eastAsia="等线" w:hAnsi="Times New Roman" w:cs="Times New Roman"/>
          <w:sz w:val="20"/>
          <w:szCs w:val="20"/>
          <w14:ligatures w14:val="none"/>
        </w:rPr>
        <w:t> to determine the best course of action (primary PCI vs. thrombolysis).</w:t>
      </w:r>
    </w:p>
    <w:p w14:paraId="6EE35637"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Primary Percutaneous Coronary Intervention (PCI): This is the preferred reperfusion strategy for STEMI if available within a timely manner (ideally, door-to-balloon time &lt; 90 minutes). Activate the cardiac catheterization lab </w:t>
      </w:r>
      <w:r w:rsidRPr="002E1214">
        <w:rPr>
          <w:rFonts w:ascii="Times New Roman" w:eastAsia="等线" w:hAnsi="Times New Roman" w:cs="Times New Roman"/>
          <w:i/>
          <w:iCs/>
          <w:sz w:val="20"/>
          <w:szCs w:val="20"/>
          <w14:ligatures w14:val="none"/>
        </w:rPr>
        <w:t>immediately</w:t>
      </w:r>
      <w:r w:rsidRPr="002E1214">
        <w:rPr>
          <w:rFonts w:ascii="Times New Roman" w:eastAsia="等线" w:hAnsi="Times New Roman" w:cs="Times New Roman"/>
          <w:sz w:val="20"/>
          <w:szCs w:val="20"/>
          <w14:ligatures w14:val="none"/>
        </w:rPr>
        <w:t>.</w:t>
      </w:r>
    </w:p>
    <w:p w14:paraId="226F719F"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Thrombolysis (if PCI not available): If primary PCI is not available within 120 minutes of first medical contact, and there are no contraindications, thrombolytic therapy (e.g., alteplase) should be initiated as soon as possible. This decision needs to be made in conjunction with the cardiologist.</w:t>
      </w:r>
    </w:p>
    <w:p w14:paraId="28669B22"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Continuous Cardiac Monitoring: Maintain continuous ECG monitoring for arrhythmias and ST-segment changes.</w:t>
      </w:r>
    </w:p>
    <w:p w14:paraId="035A2DF0"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Serial Cardiac Biomarkers: Repeat </w:t>
      </w:r>
      <w:proofErr w:type="spellStart"/>
      <w:r w:rsidRPr="002E1214">
        <w:rPr>
          <w:rFonts w:ascii="Times New Roman" w:eastAsia="等线" w:hAnsi="Times New Roman" w:cs="Times New Roman"/>
          <w:sz w:val="20"/>
          <w:szCs w:val="20"/>
          <w14:ligatures w14:val="none"/>
        </w:rPr>
        <w:t>hs-TnI</w:t>
      </w:r>
      <w:proofErr w:type="spellEnd"/>
      <w:r w:rsidRPr="002E1214">
        <w:rPr>
          <w:rFonts w:ascii="Times New Roman" w:eastAsia="等线" w:hAnsi="Times New Roman" w:cs="Times New Roman"/>
          <w:sz w:val="20"/>
          <w:szCs w:val="20"/>
          <w14:ligatures w14:val="none"/>
        </w:rPr>
        <w:t xml:space="preserve"> levels to monitor the trend.</w:t>
      </w:r>
    </w:p>
    <w:p w14:paraId="35A107B6"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Repeat ECG: Obtain a repeat 12-lead ECG after initial interventions and if there are any changes in the patient's clinical status.</w:t>
      </w:r>
    </w:p>
    <w:p w14:paraId="7DB19B71" w14:textId="77777777" w:rsidR="005F7A05" w:rsidRPr="002E1214" w:rsidRDefault="00000000">
      <w:pPr>
        <w:numPr>
          <w:ilvl w:val="0"/>
          <w:numId w:val="9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Bedside Echocardiogram: if not already complete, a formal echo should be prioritized.</w:t>
      </w:r>
    </w:p>
    <w:p w14:paraId="21A5457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Further Management (After Reperfusion):</w:t>
      </w:r>
    </w:p>
    <w:p w14:paraId="5C6608F1" w14:textId="77777777" w:rsidR="005F7A05" w:rsidRPr="002E1214" w:rsidRDefault="00000000">
      <w:pPr>
        <w:numPr>
          <w:ilvl w:val="0"/>
          <w:numId w:val="9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P2Y12 Inhibitor: After PCI (or with thrombolysis), a P2Y12 inhibitor (e.g., ticagrelor, prasugrel, or clopidogrel) will be added to the aspirin. The choice of agent will depend on the cardiologist's preference and the patient's individual risk factors. Prasugrel is generally contraindicated in patients with a history of stroke or TIA. Given her history of poor response to some medications, ticagrelor may be preferred.</w:t>
      </w:r>
    </w:p>
    <w:p w14:paraId="51720048" w14:textId="77777777" w:rsidR="005F7A05" w:rsidRPr="002E1214" w:rsidRDefault="00000000">
      <w:pPr>
        <w:numPr>
          <w:ilvl w:val="0"/>
          <w:numId w:val="9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Beta-Blocker Re-evaluation: After successful reperfusion and stabilization, carefully introduce a beta-blocker, starting with a low dose and titrating upwards as tolerated, monitoring for signs of heart failure.</w:t>
      </w:r>
    </w:p>
    <w:p w14:paraId="1D81B83A" w14:textId="77777777" w:rsidR="005F7A05" w:rsidRPr="002E1214" w:rsidRDefault="00000000">
      <w:pPr>
        <w:numPr>
          <w:ilvl w:val="0"/>
          <w:numId w:val="9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ACE Inhibitor/ARB: Start an ACE inhibitor (or ARB if intolerant) within 24 hours, especially given her left ventricular dysfunction and history of hypertension and diabetes. Titrate to the maximum tolerated dose.</w:t>
      </w:r>
    </w:p>
    <w:p w14:paraId="14855C65" w14:textId="77777777" w:rsidR="005F7A05" w:rsidRPr="002E1214" w:rsidRDefault="00000000">
      <w:pPr>
        <w:numPr>
          <w:ilvl w:val="0"/>
          <w:numId w:val="9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High-Intensity Statin: Initiate a high-intensity statin (e.g., atorvastatin 80mg) regardless of the LDL-C level.</w:t>
      </w:r>
    </w:p>
    <w:p w14:paraId="5B364191" w14:textId="77777777" w:rsidR="005F7A05" w:rsidRPr="002E1214" w:rsidRDefault="00000000">
      <w:pPr>
        <w:numPr>
          <w:ilvl w:val="0"/>
          <w:numId w:val="9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Glycemic Control: Address her poorly controlled diabetes. Consult with endocrinology to optimize her regimen. This will likely require a transition to a more effective regimen, possibly including insulin, given her long-standing diabetes and poor control on her current medications.</w:t>
      </w:r>
    </w:p>
    <w:p w14:paraId="4B7E3E54" w14:textId="77777777" w:rsidR="005F7A05" w:rsidRPr="002E1214" w:rsidRDefault="00000000">
      <w:pPr>
        <w:numPr>
          <w:ilvl w:val="0"/>
          <w:numId w:val="9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Cardiac Rehabilitation: Refer the patient to cardiac rehabilitation upon discharge.</w:t>
      </w:r>
    </w:p>
    <w:p w14:paraId="4529F083" w14:textId="77777777" w:rsidR="005F7A05" w:rsidRPr="002E1214" w:rsidRDefault="00000000">
      <w:pPr>
        <w:numPr>
          <w:ilvl w:val="0"/>
          <w:numId w:val="9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Education: Provide thorough education on medications, lifestyle modifications (diet, exercise), and the importance of follow-up care.</w:t>
      </w:r>
    </w:p>
    <w:p w14:paraId="74FC9CD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Key Considerations and Justification:</w:t>
      </w:r>
    </w:p>
    <w:p w14:paraId="1A18E5DB" w14:textId="77777777" w:rsidR="005F7A05" w:rsidRPr="002E1214" w:rsidRDefault="00000000">
      <w:pPr>
        <w:numPr>
          <w:ilvl w:val="0"/>
          <w:numId w:val="9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Time is Muscle: The overarching principle in STEMI management is to restore blood flow to the affected myocardium as quickly as possible. Every minute of delay increases myocardial damage and worsens the prognosis.</w:t>
      </w:r>
    </w:p>
    <w:p w14:paraId="4836B3A3" w14:textId="77777777" w:rsidR="005F7A05" w:rsidRPr="002E1214" w:rsidRDefault="00000000">
      <w:pPr>
        <w:numPr>
          <w:ilvl w:val="0"/>
          <w:numId w:val="9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PCI vs. Thrombolysis: Primary PCI is the gold standard for STEMI reperfusion, but its availability and the time to intervention are critical factors.</w:t>
      </w:r>
    </w:p>
    <w:p w14:paraId="75964D14" w14:textId="77777777" w:rsidR="005F7A05" w:rsidRPr="002E1214" w:rsidRDefault="00000000">
      <w:pPr>
        <w:numPr>
          <w:ilvl w:val="0"/>
          <w:numId w:val="9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Careful Medication Titration: Due to her comorbidities (hypertension, diabetes, and reduced EF), careful titration of medications is essential to avoid adverse effects.</w:t>
      </w:r>
    </w:p>
    <w:p w14:paraId="2217E271" w14:textId="77777777" w:rsidR="005F7A05" w:rsidRPr="002E1214" w:rsidRDefault="00000000">
      <w:pPr>
        <w:numPr>
          <w:ilvl w:val="0"/>
          <w:numId w:val="9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Multidisciplinary Approach: Managing this patient requires a coordinated effort between emergency medicine, cardiology, and potentially endocrinology.</w:t>
      </w:r>
    </w:p>
    <w:p w14:paraId="0956CB5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comprehensive approach addresses the immediate life-threatening condition (STEMI) while also considering the patient's underlying comorbidities and long-term management needs. The prompt initiation of reperfusion therapy is paramount.</w:t>
      </w:r>
    </w:p>
    <w:p w14:paraId="39070087" w14:textId="77777777" w:rsidR="005F7A05" w:rsidRPr="002E1214" w:rsidRDefault="005F7A05">
      <w:pPr>
        <w:rPr>
          <w:rFonts w:ascii="Times New Roman" w:eastAsia="等线" w:hAnsi="Times New Roman" w:cs="Times New Roman"/>
          <w:sz w:val="20"/>
          <w:szCs w:val="20"/>
          <w14:ligatures w14:val="none"/>
        </w:rPr>
      </w:pPr>
    </w:p>
    <w:p w14:paraId="4EE0E856" w14:textId="77777777" w:rsidR="005F7A05" w:rsidRPr="002E1214" w:rsidRDefault="005F7A05">
      <w:pPr>
        <w:rPr>
          <w:rFonts w:ascii="Times New Roman" w:eastAsia="等线" w:hAnsi="Times New Roman" w:cs="Times New Roman"/>
          <w:sz w:val="20"/>
          <w:szCs w:val="20"/>
          <w14:ligatures w14:val="none"/>
        </w:rPr>
      </w:pPr>
    </w:p>
    <w:p w14:paraId="57BA63C6" w14:textId="77777777" w:rsidR="005F7A05" w:rsidRPr="002E1214" w:rsidRDefault="005F7A05">
      <w:pPr>
        <w:rPr>
          <w:rFonts w:ascii="Times New Roman" w:eastAsia="等线" w:hAnsi="Times New Roman" w:cs="Times New Roman"/>
          <w:sz w:val="20"/>
          <w:szCs w:val="20"/>
          <w14:ligatures w14:val="none"/>
        </w:rPr>
      </w:pPr>
    </w:p>
    <w:p w14:paraId="2419B41C" w14:textId="77777777" w:rsidR="005F7A05" w:rsidRPr="002E1214" w:rsidRDefault="005F7A05">
      <w:pPr>
        <w:rPr>
          <w:rFonts w:ascii="Times New Roman" w:eastAsia="等线" w:hAnsi="Times New Roman" w:cs="Times New Roman"/>
          <w:sz w:val="20"/>
          <w:szCs w:val="20"/>
          <w14:ligatures w14:val="none"/>
        </w:rPr>
      </w:pPr>
    </w:p>
    <w:p w14:paraId="12C33B2D" w14:textId="77777777" w:rsidR="005F7A05" w:rsidRPr="002E1214" w:rsidRDefault="005F7A05">
      <w:pPr>
        <w:rPr>
          <w:rFonts w:ascii="Times New Roman" w:eastAsia="等线" w:hAnsi="Times New Roman" w:cs="Times New Roman"/>
          <w:sz w:val="20"/>
          <w:szCs w:val="20"/>
          <w14:ligatures w14:val="none"/>
        </w:rPr>
      </w:pPr>
    </w:p>
    <w:p w14:paraId="363CB770" w14:textId="77777777" w:rsidR="005F7A05" w:rsidRPr="002E1214" w:rsidRDefault="005F7A05">
      <w:pPr>
        <w:rPr>
          <w:rFonts w:ascii="Times New Roman" w:eastAsia="等线" w:hAnsi="Times New Roman" w:cs="Times New Roman"/>
          <w:sz w:val="20"/>
          <w:szCs w:val="20"/>
          <w14:ligatures w14:val="none"/>
        </w:rPr>
      </w:pPr>
    </w:p>
    <w:p w14:paraId="4C1F3C92" w14:textId="77777777" w:rsidR="005F7A05" w:rsidRPr="002E1214" w:rsidRDefault="005F7A05">
      <w:pPr>
        <w:rPr>
          <w:rFonts w:ascii="Times New Roman" w:eastAsia="等线" w:hAnsi="Times New Roman" w:cs="Times New Roman"/>
          <w:sz w:val="20"/>
          <w:szCs w:val="20"/>
          <w14:ligatures w14:val="none"/>
        </w:rPr>
      </w:pPr>
    </w:p>
    <w:p w14:paraId="3465AC7E" w14:textId="77777777" w:rsidR="005F7A05" w:rsidRPr="002E1214" w:rsidRDefault="005F7A05">
      <w:pPr>
        <w:rPr>
          <w:rFonts w:ascii="Times New Roman" w:eastAsia="等线" w:hAnsi="Times New Roman" w:cs="Times New Roman"/>
          <w:sz w:val="20"/>
          <w:szCs w:val="20"/>
          <w14:ligatures w14:val="none"/>
        </w:rPr>
      </w:pPr>
    </w:p>
    <w:p w14:paraId="305A94F2" w14:textId="77777777" w:rsidR="005F7A05" w:rsidRPr="002E1214" w:rsidRDefault="005F7A05">
      <w:pPr>
        <w:rPr>
          <w:rFonts w:ascii="Times New Roman" w:eastAsia="等线" w:hAnsi="Times New Roman" w:cs="Times New Roman"/>
          <w:sz w:val="20"/>
          <w:szCs w:val="20"/>
          <w14:ligatures w14:val="none"/>
        </w:rPr>
      </w:pPr>
    </w:p>
    <w:p w14:paraId="065E758F" w14:textId="77777777" w:rsidR="005F7A05" w:rsidRPr="002E1214" w:rsidRDefault="005F7A05">
      <w:pPr>
        <w:rPr>
          <w:rFonts w:ascii="Times New Roman" w:eastAsia="等线" w:hAnsi="Times New Roman" w:cs="Times New Roman"/>
          <w:sz w:val="20"/>
          <w:szCs w:val="20"/>
          <w14:ligatures w14:val="none"/>
        </w:rPr>
      </w:pPr>
    </w:p>
    <w:p w14:paraId="103E9266" w14:textId="77777777" w:rsidR="005F7A05" w:rsidRPr="002E1214" w:rsidRDefault="005F7A05">
      <w:pPr>
        <w:rPr>
          <w:rFonts w:ascii="Times New Roman" w:eastAsia="等线" w:hAnsi="Times New Roman" w:cs="Times New Roman"/>
          <w:sz w:val="20"/>
          <w:szCs w:val="20"/>
          <w14:ligatures w14:val="none"/>
        </w:rPr>
      </w:pPr>
    </w:p>
    <w:p w14:paraId="004776EC" w14:textId="77777777" w:rsidR="005F7A05" w:rsidRPr="002E1214" w:rsidRDefault="005F7A05">
      <w:pPr>
        <w:rPr>
          <w:rFonts w:ascii="Times New Roman" w:eastAsia="等线" w:hAnsi="Times New Roman" w:cs="Times New Roman"/>
          <w:sz w:val="20"/>
          <w:szCs w:val="20"/>
          <w14:ligatures w14:val="none"/>
        </w:rPr>
      </w:pPr>
    </w:p>
    <w:p w14:paraId="221CBE5D" w14:textId="77777777" w:rsidR="005F7A05" w:rsidRPr="002E1214" w:rsidRDefault="005F7A05">
      <w:pPr>
        <w:rPr>
          <w:rFonts w:ascii="Times New Roman" w:eastAsia="等线" w:hAnsi="Times New Roman" w:cs="Times New Roman"/>
          <w:sz w:val="20"/>
          <w:szCs w:val="20"/>
          <w14:ligatures w14:val="none"/>
        </w:rPr>
      </w:pPr>
    </w:p>
    <w:p w14:paraId="2B45FB95" w14:textId="77777777" w:rsidR="005F7A05" w:rsidRPr="002E1214" w:rsidRDefault="005F7A05">
      <w:pPr>
        <w:rPr>
          <w:rFonts w:ascii="Times New Roman" w:eastAsia="等线" w:hAnsi="Times New Roman" w:cs="Times New Roman"/>
          <w:sz w:val="20"/>
          <w:szCs w:val="20"/>
          <w14:ligatures w14:val="none"/>
        </w:rPr>
      </w:pPr>
    </w:p>
    <w:p w14:paraId="15E60A6E" w14:textId="77777777" w:rsidR="005F7A05" w:rsidRPr="002E1214" w:rsidRDefault="005F7A05">
      <w:pPr>
        <w:rPr>
          <w:rFonts w:ascii="Times New Roman" w:eastAsia="等线" w:hAnsi="Times New Roman" w:cs="Times New Roman"/>
          <w:sz w:val="20"/>
          <w:szCs w:val="20"/>
          <w14:ligatures w14:val="none"/>
        </w:rPr>
      </w:pPr>
    </w:p>
    <w:p w14:paraId="4569D61A" w14:textId="77777777" w:rsidR="005F7A05" w:rsidRPr="002E1214" w:rsidRDefault="005F7A05">
      <w:pPr>
        <w:rPr>
          <w:rFonts w:ascii="Times New Roman" w:eastAsia="等线" w:hAnsi="Times New Roman" w:cs="Times New Roman"/>
          <w:sz w:val="20"/>
          <w:szCs w:val="20"/>
          <w14:ligatures w14:val="none"/>
        </w:rPr>
      </w:pPr>
    </w:p>
    <w:p w14:paraId="2819EA5D" w14:textId="77777777" w:rsidR="005F7A05" w:rsidRPr="002E1214" w:rsidRDefault="005F7A05">
      <w:pPr>
        <w:rPr>
          <w:rFonts w:ascii="Times New Roman" w:eastAsia="等线" w:hAnsi="Times New Roman" w:cs="Times New Roman"/>
          <w:sz w:val="20"/>
          <w:szCs w:val="20"/>
          <w14:ligatures w14:val="none"/>
        </w:rPr>
      </w:pPr>
    </w:p>
    <w:p w14:paraId="19E48B84" w14:textId="77777777" w:rsidR="005F7A05" w:rsidRPr="002E1214" w:rsidRDefault="005F7A05">
      <w:pPr>
        <w:rPr>
          <w:rFonts w:ascii="Times New Roman" w:eastAsia="等线" w:hAnsi="Times New Roman" w:cs="Times New Roman"/>
          <w:b/>
          <w:bCs/>
          <w:sz w:val="20"/>
          <w:szCs w:val="20"/>
          <w:highlight w:val="yellow"/>
          <w14:ligatures w14:val="none"/>
        </w:rPr>
      </w:pPr>
    </w:p>
    <w:p w14:paraId="0D10D611" w14:textId="77777777" w:rsidR="005F7A05" w:rsidRPr="002E1214" w:rsidRDefault="005F7A05">
      <w:pPr>
        <w:rPr>
          <w:rFonts w:ascii="Times New Roman" w:eastAsia="等线" w:hAnsi="Times New Roman" w:cs="Times New Roman"/>
          <w:b/>
          <w:bCs/>
          <w:sz w:val="20"/>
          <w:szCs w:val="20"/>
          <w:highlight w:val="yellow"/>
          <w14:ligatures w14:val="none"/>
        </w:rPr>
      </w:pPr>
    </w:p>
    <w:p w14:paraId="0D793EC2" w14:textId="77777777" w:rsidR="005F7A05" w:rsidRPr="002E1214" w:rsidRDefault="005F7A05">
      <w:pPr>
        <w:rPr>
          <w:rFonts w:ascii="Times New Roman" w:eastAsia="等线" w:hAnsi="Times New Roman" w:cs="Times New Roman"/>
          <w:b/>
          <w:bCs/>
          <w:sz w:val="20"/>
          <w:szCs w:val="20"/>
          <w:highlight w:val="yellow"/>
          <w14:ligatures w14:val="none"/>
        </w:rPr>
      </w:pPr>
    </w:p>
    <w:p w14:paraId="04A7EBEC" w14:textId="77777777" w:rsidR="005F7A05" w:rsidRPr="002E1214" w:rsidRDefault="005F7A05">
      <w:pPr>
        <w:rPr>
          <w:rFonts w:ascii="Times New Roman" w:eastAsia="等线" w:hAnsi="Times New Roman" w:cs="Times New Roman"/>
          <w:b/>
          <w:bCs/>
          <w:sz w:val="20"/>
          <w:szCs w:val="20"/>
          <w:highlight w:val="yellow"/>
          <w14:ligatures w14:val="none"/>
        </w:rPr>
      </w:pPr>
    </w:p>
    <w:p w14:paraId="123CA6BE" w14:textId="77777777" w:rsidR="005F7A05" w:rsidRPr="002E1214" w:rsidRDefault="005F7A05">
      <w:pPr>
        <w:rPr>
          <w:rFonts w:ascii="Times New Roman" w:eastAsia="等线" w:hAnsi="Times New Roman" w:cs="Times New Roman"/>
          <w:b/>
          <w:bCs/>
          <w:sz w:val="20"/>
          <w:szCs w:val="20"/>
          <w:highlight w:val="yellow"/>
          <w14:ligatures w14:val="none"/>
        </w:rPr>
      </w:pPr>
    </w:p>
    <w:p w14:paraId="08B50792" w14:textId="77777777" w:rsidR="005F7A05" w:rsidRPr="002E1214" w:rsidRDefault="005F7A05">
      <w:pPr>
        <w:rPr>
          <w:rFonts w:ascii="Times New Roman" w:eastAsia="等线" w:hAnsi="Times New Roman" w:cs="Times New Roman"/>
          <w:b/>
          <w:bCs/>
          <w:sz w:val="20"/>
          <w:szCs w:val="20"/>
          <w:highlight w:val="yellow"/>
          <w14:ligatures w14:val="none"/>
        </w:rPr>
      </w:pPr>
    </w:p>
    <w:p w14:paraId="4EFE50BA" w14:textId="77777777" w:rsidR="005F7A05" w:rsidRPr="002E1214" w:rsidRDefault="005F7A05">
      <w:pPr>
        <w:rPr>
          <w:rFonts w:ascii="Times New Roman" w:eastAsia="等线" w:hAnsi="Times New Roman" w:cs="Times New Roman"/>
          <w:b/>
          <w:bCs/>
          <w:sz w:val="20"/>
          <w:szCs w:val="20"/>
          <w:highlight w:val="yellow"/>
          <w14:ligatures w14:val="none"/>
        </w:rPr>
      </w:pPr>
    </w:p>
    <w:p w14:paraId="7BB5CBD4" w14:textId="77777777" w:rsidR="005F7A05" w:rsidRPr="002E1214" w:rsidRDefault="005F7A05">
      <w:pPr>
        <w:rPr>
          <w:rFonts w:ascii="Times New Roman" w:eastAsia="等线" w:hAnsi="Times New Roman" w:cs="Times New Roman"/>
          <w:b/>
          <w:bCs/>
          <w:sz w:val="20"/>
          <w:szCs w:val="20"/>
          <w:highlight w:val="yellow"/>
          <w14:ligatures w14:val="none"/>
        </w:rPr>
      </w:pPr>
    </w:p>
    <w:p w14:paraId="6E461DAC" w14:textId="77777777" w:rsidR="005F7A05" w:rsidRPr="002E1214" w:rsidRDefault="005F7A05">
      <w:pPr>
        <w:rPr>
          <w:rFonts w:ascii="Times New Roman" w:eastAsia="等线" w:hAnsi="Times New Roman" w:cs="Times New Roman"/>
          <w:b/>
          <w:bCs/>
          <w:sz w:val="20"/>
          <w:szCs w:val="20"/>
          <w:highlight w:val="yellow"/>
          <w14:ligatures w14:val="none"/>
        </w:rPr>
      </w:pPr>
    </w:p>
    <w:p w14:paraId="34450E33" w14:textId="77777777" w:rsidR="005F7A05" w:rsidRPr="002E1214" w:rsidRDefault="005F7A05">
      <w:pPr>
        <w:rPr>
          <w:rFonts w:ascii="Times New Roman" w:eastAsia="等线" w:hAnsi="Times New Roman" w:cs="Times New Roman"/>
          <w:b/>
          <w:bCs/>
          <w:sz w:val="20"/>
          <w:szCs w:val="20"/>
          <w:highlight w:val="yellow"/>
          <w14:ligatures w14:val="none"/>
        </w:rPr>
      </w:pPr>
    </w:p>
    <w:p w14:paraId="74EB3F04" w14:textId="77777777" w:rsidR="005F7A05" w:rsidRPr="002E1214" w:rsidRDefault="005F7A05">
      <w:pPr>
        <w:rPr>
          <w:rFonts w:ascii="Times New Roman" w:eastAsia="等线" w:hAnsi="Times New Roman" w:cs="Times New Roman"/>
          <w:b/>
          <w:bCs/>
          <w:sz w:val="20"/>
          <w:szCs w:val="20"/>
          <w:highlight w:val="yellow"/>
          <w14:ligatures w14:val="none"/>
        </w:rPr>
      </w:pPr>
    </w:p>
    <w:p w14:paraId="6B4C9582" w14:textId="77777777" w:rsidR="005F7A05" w:rsidRPr="002E1214" w:rsidRDefault="005F7A05">
      <w:pPr>
        <w:rPr>
          <w:rFonts w:ascii="Times New Roman" w:eastAsia="等线" w:hAnsi="Times New Roman" w:cs="Times New Roman"/>
          <w:b/>
          <w:bCs/>
          <w:sz w:val="20"/>
          <w:szCs w:val="20"/>
          <w:highlight w:val="yellow"/>
          <w14:ligatures w14:val="none"/>
        </w:rPr>
      </w:pPr>
    </w:p>
    <w:p w14:paraId="39B317B6" w14:textId="77777777" w:rsidR="005F7A05" w:rsidRPr="002E1214" w:rsidRDefault="005F7A05">
      <w:pPr>
        <w:rPr>
          <w:rFonts w:ascii="Times New Roman" w:eastAsia="等线" w:hAnsi="Times New Roman" w:cs="Times New Roman"/>
          <w:b/>
          <w:bCs/>
          <w:sz w:val="20"/>
          <w:szCs w:val="20"/>
          <w:highlight w:val="yellow"/>
          <w14:ligatures w14:val="none"/>
        </w:rPr>
      </w:pPr>
    </w:p>
    <w:p w14:paraId="1C80D478" w14:textId="77777777" w:rsidR="005F7A05" w:rsidRDefault="005F7A05">
      <w:pPr>
        <w:rPr>
          <w:rFonts w:ascii="Times New Roman" w:eastAsia="等线" w:hAnsi="Times New Roman" w:cs="Times New Roman"/>
          <w:b/>
          <w:bCs/>
          <w:sz w:val="20"/>
          <w:szCs w:val="20"/>
          <w:highlight w:val="yellow"/>
          <w14:ligatures w14:val="none"/>
        </w:rPr>
      </w:pPr>
    </w:p>
    <w:p w14:paraId="20BAE39F" w14:textId="77777777" w:rsidR="00E3648E" w:rsidRDefault="00E3648E">
      <w:pPr>
        <w:rPr>
          <w:rFonts w:ascii="Times New Roman" w:eastAsia="等线" w:hAnsi="Times New Roman" w:cs="Times New Roman"/>
          <w:b/>
          <w:bCs/>
          <w:sz w:val="20"/>
          <w:szCs w:val="20"/>
          <w:highlight w:val="yellow"/>
          <w14:ligatures w14:val="none"/>
        </w:rPr>
      </w:pPr>
    </w:p>
    <w:p w14:paraId="6FB4D96E" w14:textId="77777777" w:rsidR="00E3648E" w:rsidRDefault="00E3648E">
      <w:pPr>
        <w:rPr>
          <w:rFonts w:ascii="Times New Roman" w:eastAsia="等线" w:hAnsi="Times New Roman" w:cs="Times New Roman"/>
          <w:b/>
          <w:bCs/>
          <w:sz w:val="20"/>
          <w:szCs w:val="20"/>
          <w:highlight w:val="yellow"/>
          <w14:ligatures w14:val="none"/>
        </w:rPr>
      </w:pPr>
    </w:p>
    <w:p w14:paraId="720630CD" w14:textId="77777777" w:rsidR="00E3648E" w:rsidRDefault="00E3648E">
      <w:pPr>
        <w:rPr>
          <w:rFonts w:ascii="Times New Roman" w:eastAsia="等线" w:hAnsi="Times New Roman" w:cs="Times New Roman"/>
          <w:b/>
          <w:bCs/>
          <w:sz w:val="20"/>
          <w:szCs w:val="20"/>
          <w:highlight w:val="yellow"/>
          <w14:ligatures w14:val="none"/>
        </w:rPr>
      </w:pPr>
    </w:p>
    <w:p w14:paraId="5C2C0EA1" w14:textId="77777777" w:rsidR="00E3648E" w:rsidRDefault="00E3648E">
      <w:pPr>
        <w:rPr>
          <w:rFonts w:ascii="Times New Roman" w:eastAsia="等线" w:hAnsi="Times New Roman" w:cs="Times New Roman"/>
          <w:b/>
          <w:bCs/>
          <w:sz w:val="20"/>
          <w:szCs w:val="20"/>
          <w:highlight w:val="yellow"/>
          <w14:ligatures w14:val="none"/>
        </w:rPr>
      </w:pPr>
    </w:p>
    <w:p w14:paraId="4EB613FA" w14:textId="77777777" w:rsidR="00E3648E" w:rsidRDefault="00E3648E">
      <w:pPr>
        <w:rPr>
          <w:rFonts w:ascii="Times New Roman" w:eastAsia="等线" w:hAnsi="Times New Roman" w:cs="Times New Roman"/>
          <w:b/>
          <w:bCs/>
          <w:sz w:val="20"/>
          <w:szCs w:val="20"/>
          <w:highlight w:val="yellow"/>
          <w14:ligatures w14:val="none"/>
        </w:rPr>
      </w:pPr>
    </w:p>
    <w:p w14:paraId="59C4E604" w14:textId="77777777" w:rsidR="00E3648E" w:rsidRDefault="00E3648E">
      <w:pPr>
        <w:rPr>
          <w:rFonts w:ascii="Times New Roman" w:eastAsia="等线" w:hAnsi="Times New Roman" w:cs="Times New Roman"/>
          <w:b/>
          <w:bCs/>
          <w:sz w:val="20"/>
          <w:szCs w:val="20"/>
          <w:highlight w:val="yellow"/>
          <w14:ligatures w14:val="none"/>
        </w:rPr>
      </w:pPr>
    </w:p>
    <w:p w14:paraId="610BF092" w14:textId="77777777" w:rsidR="00E3648E" w:rsidRDefault="00E3648E">
      <w:pPr>
        <w:rPr>
          <w:rFonts w:ascii="Times New Roman" w:eastAsia="等线" w:hAnsi="Times New Roman" w:cs="Times New Roman"/>
          <w:b/>
          <w:bCs/>
          <w:sz w:val="20"/>
          <w:szCs w:val="20"/>
          <w:highlight w:val="yellow"/>
          <w14:ligatures w14:val="none"/>
        </w:rPr>
      </w:pPr>
    </w:p>
    <w:p w14:paraId="35E85282" w14:textId="77777777" w:rsidR="00E3648E" w:rsidRPr="002E1214" w:rsidRDefault="00E3648E">
      <w:pPr>
        <w:rPr>
          <w:rFonts w:ascii="Times New Roman" w:eastAsia="等线" w:hAnsi="Times New Roman" w:cs="Times New Roman" w:hint="eastAsia"/>
          <w:b/>
          <w:bCs/>
          <w:sz w:val="20"/>
          <w:szCs w:val="20"/>
          <w:highlight w:val="yellow"/>
          <w14:ligatures w14:val="none"/>
        </w:rPr>
      </w:pPr>
    </w:p>
    <w:p w14:paraId="6AE1FB6F" w14:textId="77777777" w:rsidR="005F7A05" w:rsidRPr="002E1214" w:rsidRDefault="00000000">
      <w:pPr>
        <w:rPr>
          <w:rFonts w:ascii="Times New Roman" w:eastAsia="等线" w:hAnsi="Times New Roman" w:cs="Times New Roman"/>
          <w:b/>
          <w:bCs/>
          <w:sz w:val="20"/>
          <w:szCs w:val="20"/>
          <w:highlight w:val="yellow"/>
          <w14:ligatures w14:val="none"/>
        </w:rPr>
      </w:pPr>
      <w:r w:rsidRPr="002E1214">
        <w:rPr>
          <w:rFonts w:ascii="Times New Roman" w:eastAsia="等线" w:hAnsi="Times New Roman" w:cs="Times New Roman"/>
          <w:b/>
          <w:bCs/>
          <w:sz w:val="20"/>
          <w:szCs w:val="20"/>
          <w:highlight w:val="yellow"/>
          <w14:ligatures w14:val="none"/>
        </w:rPr>
        <w:lastRenderedPageBreak/>
        <w:t>Domain 3</w:t>
      </w:r>
    </w:p>
    <w:p w14:paraId="606C0846"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Case #5: Investigating AI-3’s Capability in Emergency Treatment Decision-Making</w:t>
      </w:r>
    </w:p>
    <w:p w14:paraId="2B86471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We:</w:t>
      </w:r>
      <w:r w:rsidRPr="002E1214">
        <w:rPr>
          <w:rFonts w:ascii="Times New Roman" w:eastAsia="等线" w:hAnsi="Times New Roman" w:cs="Times New Roman"/>
          <w:sz w:val="20"/>
          <w:szCs w:val="20"/>
          <w14:ligatures w14:val="none"/>
        </w:rPr>
        <w:t xml:space="preserve"> You are required to act as an emergency medicine expert. Based on the following patient's medical history, physical examination, and auxiliary test results, you must rapidly assess disease severity, identify key diagnostic information, and formulate an emergency treatment plan.</w:t>
      </w:r>
    </w:p>
    <w:p w14:paraId="5960FE4A"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79082FA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I'm ready. Please provide me with the patient's information. I will need the following, in as much detail as possible, to make an accurate assessment and plan.</w:t>
      </w:r>
    </w:p>
    <w:p w14:paraId="4A19F509"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60DA376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yellow"/>
          <w14:ligatures w14:val="none"/>
        </w:rPr>
        <w:t xml:space="preserve">We: </w:t>
      </w:r>
      <w:r w:rsidRPr="002E1214">
        <w:rPr>
          <w:rFonts w:ascii="Times New Roman" w:eastAsia="等线" w:hAnsi="Times New Roman" w:cs="Times New Roman"/>
          <w:sz w:val="20"/>
          <w:szCs w:val="20"/>
          <w:highlight w:val="yellow"/>
          <w14:ligatures w14:val="none"/>
        </w:rPr>
        <w:t>Patient Information</w:t>
      </w:r>
    </w:p>
    <w:p w14:paraId="2E8C6228" w14:textId="77777777" w:rsidR="005F7A05" w:rsidRPr="002E1214" w:rsidRDefault="00000000">
      <w:pPr>
        <w:rPr>
          <w:rFonts w:ascii="Times New Roman" w:eastAsia="等线" w:hAnsi="Times New Roman" w:cs="Times New Roman"/>
          <w:sz w:val="20"/>
          <w:szCs w:val="20"/>
          <w14:ligatures w14:val="none"/>
        </w:rPr>
      </w:pPr>
      <w:bookmarkStart w:id="5" w:name="OLE_LINK2"/>
      <w:r w:rsidRPr="002E1214">
        <w:rPr>
          <w:rFonts w:ascii="Times New Roman" w:eastAsia="等线" w:hAnsi="Times New Roman" w:cs="Times New Roman"/>
          <w:sz w:val="20"/>
          <w:szCs w:val="20"/>
          <w14:ligatures w14:val="none"/>
        </w:rPr>
        <w:t>Age: 33 years, Gender: Male</w:t>
      </w:r>
    </w:p>
    <w:p w14:paraId="5A9E560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Chief Complaint:</w:t>
      </w:r>
      <w:r w:rsidRPr="002E1214">
        <w:rPr>
          <w:rFonts w:ascii="Times New Roman" w:eastAsia="等线" w:hAnsi="Times New Roman" w:cs="Times New Roman"/>
          <w:sz w:val="20"/>
          <w:szCs w:val="20"/>
          <w14:ligatures w14:val="none"/>
        </w:rPr>
        <w:t xml:space="preserve"> Sudden onset of left flank pain for 5 hours.</w:t>
      </w:r>
    </w:p>
    <w:p w14:paraId="0757E913"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The patient developed acute onset of left flank pain five hours before presentation, accompanied by a sensation of lower abdominal heaviness, but denied nausea or vomiting. He experienced an urge to defecate without successful passage of stool. The pain temporarily subsided but recurred, prompting him to seek emergency medical attention. Upon admission, further diagnostic evaluation and symptomatic management were initiated.</w:t>
      </w:r>
    </w:p>
    <w:p w14:paraId="529521CB"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History of nephrolithiasis: Left kidney stone detected on routine physical examination 2 years ago, but no intervention was pursued. Denies history of hypertension, diabetes mellitus, coronary artery disease, previous surgeries, or blood transfusions. No known history of infectious diseases, food or drug allergies, occupational exposure, or endemic diseases.</w:t>
      </w:r>
    </w:p>
    <w:p w14:paraId="3E3E42C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and Social History:</w:t>
      </w:r>
      <w:r w:rsidRPr="002E1214">
        <w:rPr>
          <w:rFonts w:ascii="Times New Roman" w:eastAsia="等线" w:hAnsi="Times New Roman" w:cs="Times New Roman"/>
          <w:sz w:val="20"/>
          <w:szCs w:val="20"/>
          <w14:ligatures w14:val="none"/>
        </w:rPr>
        <w:t xml:space="preserve"> Non-smoker, no history of alcohol consumption. Denies substance abuse or exposure to chemical, radioactive, or toxic substances.</w:t>
      </w:r>
    </w:p>
    <w:p w14:paraId="7595E5C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Marital History: </w:t>
      </w:r>
      <w:r w:rsidRPr="002E1214">
        <w:rPr>
          <w:rFonts w:ascii="Times New Roman" w:eastAsia="等线" w:hAnsi="Times New Roman" w:cs="Times New Roman"/>
          <w:sz w:val="20"/>
          <w:szCs w:val="20"/>
          <w14:ligatures w14:val="none"/>
        </w:rPr>
        <w:t>Married at 24 years old, spouse is in good health. Has one child.</w:t>
      </w:r>
    </w:p>
    <w:p w14:paraId="129CD05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No known familial hereditary diseases.</w:t>
      </w:r>
    </w:p>
    <w:p w14:paraId="24F0A92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w:t>
      </w:r>
      <w:r w:rsidRPr="002E1214">
        <w:rPr>
          <w:rFonts w:ascii="Times New Roman" w:eastAsia="等线" w:hAnsi="Times New Roman" w:cs="Times New Roman"/>
          <w:sz w:val="20"/>
          <w:szCs w:val="20"/>
          <w14:ligatures w14:val="none"/>
        </w:rPr>
        <w:t>Vital Signs: T: 37.3°C, P: 93 bpm, R: 19bpm, BP: 140/85 mmHg, SpO₂: 99%. General Appearance: Acutely ill appearance, alert, fluent speech, normal respiration. Neurological Examination: Bilateral pupils equal in size (D ≈ 3.0 mm), reactive to light. Cardiovascular Examination: Regular heart rhythm, no murmurs. Respiratory Examination: Harsh breath sounds bilaterally, no crackles or wheezing. Abdominal Examination: Soft, non-tender abdomen, no rebound tenderness or guarding. Left costovertebral angle (CVA) tenderness positive. Extremities &amp; Neurological Examination: Normal motor function (Grade 5 strength in all limbs), normal muscle tone. No lower limb edema.</w:t>
      </w:r>
    </w:p>
    <w:p w14:paraId="670C8A97"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Diagnostic Workup: </w:t>
      </w:r>
      <w:r w:rsidRPr="002E1214">
        <w:rPr>
          <w:rFonts w:ascii="Times New Roman" w:eastAsia="等线" w:hAnsi="Times New Roman" w:cs="Times New Roman"/>
          <w:sz w:val="20"/>
          <w:szCs w:val="20"/>
          <w14:ligatures w14:val="none"/>
        </w:rPr>
        <w:t>Electrocardiogram (ECG): Sinus rhythm, no significant abnormalities. Renal and Urinary Ultrasound: Dilatation of the left renal collecting system. Left ureteral dilation. Hyperechoic structure with posterior acoustic shadow at the ureterovesical junction.   Complete Blood Count (CBC): White blood cell (WBC) count: 11.2 × 10⁹/L. Neutrophil percentage: 76%, Absolute neutrophil count: 8.5 × 10⁹/L, Hemoglobin (Hb): 122 g/L, Platelet count: 140 × 10⁹/L, C-Reactive Protein (CRP): 8.5 mg/L, Procalcitonin (PCT): 0.08 ng/</w:t>
      </w:r>
      <w:proofErr w:type="spellStart"/>
      <w:r w:rsidRPr="002E1214">
        <w:rPr>
          <w:rFonts w:ascii="Times New Roman" w:eastAsia="等线" w:hAnsi="Times New Roman" w:cs="Times New Roman"/>
          <w:sz w:val="20"/>
          <w:szCs w:val="20"/>
          <w14:ligatures w14:val="none"/>
        </w:rPr>
        <w:t>mL.</w:t>
      </w:r>
      <w:proofErr w:type="spellEnd"/>
      <w:r w:rsidRPr="002E1214">
        <w:rPr>
          <w:rFonts w:ascii="Times New Roman" w:eastAsia="等线" w:hAnsi="Times New Roman" w:cs="Times New Roman"/>
          <w:sz w:val="20"/>
          <w:szCs w:val="20"/>
          <w14:ligatures w14:val="none"/>
        </w:rPr>
        <w:t xml:space="preserve"> Urinalysis: Red blood cells (RBC): 120/HP, White blood cells (WBC): 8/HP. Other laboratory parameters: No significant abnormalities.</w:t>
      </w:r>
      <w:bookmarkEnd w:id="5"/>
    </w:p>
    <w:p w14:paraId="1204ECA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sz w:val="20"/>
          <w:szCs w:val="20"/>
          <w14:ligatures w14:val="none"/>
        </w:rPr>
        <w:t xml:space="preserve"> Okay, here's my assessment and plan based on the provided information:</w:t>
      </w:r>
    </w:p>
    <w:p w14:paraId="61F76FF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1. Rapid Assessment of Severity:</w:t>
      </w:r>
    </w:p>
    <w:p w14:paraId="6C9085B7" w14:textId="77777777" w:rsidR="005F7A05" w:rsidRPr="002E1214" w:rsidRDefault="00000000">
      <w:pPr>
        <w:numPr>
          <w:ilvl w:val="0"/>
          <w:numId w:val="105"/>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Unstable/Potentially Unstable</w:t>
      </w:r>
      <w:r w:rsidRPr="002E1214">
        <w:rPr>
          <w:rFonts w:ascii="Times New Roman" w:eastAsia="等线" w:hAnsi="Times New Roman" w:cs="Times New Roman"/>
          <w:sz w:val="20"/>
          <w:szCs w:val="20"/>
          <w14:ligatures w14:val="none"/>
        </w:rPr>
        <w:t xml:space="preserve">. While the patient is currently hemodynamically stable (normal blood pressure, adequate SpO2), the presence of significant pain, elevated WBC count, neutrophilia, and elevated CRP, along with the history of nephrolithiasis and ultrasound findings, </w:t>
      </w:r>
      <w:r w:rsidRPr="002E1214">
        <w:rPr>
          <w:rFonts w:ascii="Times New Roman" w:eastAsia="等线" w:hAnsi="Times New Roman" w:cs="Times New Roman"/>
          <w:sz w:val="20"/>
          <w:szCs w:val="20"/>
          <w14:ligatures w14:val="none"/>
        </w:rPr>
        <w:lastRenderedPageBreak/>
        <w:t>suggest an active inflammatory process and the potential for complications like pyelonephritis or sepsis, particularly if the obstruction is not relieved. The pain level, though not quantified, is described as severe enough to seek emergency care, indicating a significant level of discomfort.</w:t>
      </w:r>
    </w:p>
    <w:p w14:paraId="7F66B5E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2. Key Diagnostic Information:</w:t>
      </w:r>
    </w:p>
    <w:p w14:paraId="225CC1C6" w14:textId="77777777" w:rsidR="005F7A05" w:rsidRPr="002E1214" w:rsidRDefault="00000000">
      <w:pPr>
        <w:numPr>
          <w:ilvl w:val="0"/>
          <w:numId w:val="10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Sudden onset left flank pain:</w:t>
      </w:r>
      <w:r w:rsidRPr="002E1214">
        <w:rPr>
          <w:rFonts w:ascii="Times New Roman" w:eastAsia="等线" w:hAnsi="Times New Roman" w:cs="Times New Roman"/>
          <w:sz w:val="20"/>
          <w:szCs w:val="20"/>
          <w14:ligatures w14:val="none"/>
        </w:rPr>
        <w:t> Classic presentation for ureteral colic.</w:t>
      </w:r>
    </w:p>
    <w:p w14:paraId="5B828997" w14:textId="77777777" w:rsidR="005F7A05" w:rsidRPr="002E1214" w:rsidRDefault="00000000">
      <w:pPr>
        <w:numPr>
          <w:ilvl w:val="0"/>
          <w:numId w:val="10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nephrolithiasis:</w:t>
      </w:r>
      <w:r w:rsidRPr="002E1214">
        <w:rPr>
          <w:rFonts w:ascii="Times New Roman" w:eastAsia="等线" w:hAnsi="Times New Roman" w:cs="Times New Roman"/>
          <w:sz w:val="20"/>
          <w:szCs w:val="20"/>
          <w14:ligatures w14:val="none"/>
        </w:rPr>
        <w:t> Increases the likelihood of a recurrent stone.</w:t>
      </w:r>
    </w:p>
    <w:p w14:paraId="39E55CB1" w14:textId="77777777" w:rsidR="005F7A05" w:rsidRPr="002E1214" w:rsidRDefault="00000000">
      <w:pPr>
        <w:numPr>
          <w:ilvl w:val="0"/>
          <w:numId w:val="10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Ultrasound findings:</w:t>
      </w:r>
      <w:r w:rsidRPr="002E1214">
        <w:rPr>
          <w:rFonts w:ascii="Times New Roman" w:eastAsia="等线" w:hAnsi="Times New Roman" w:cs="Times New Roman"/>
          <w:sz w:val="20"/>
          <w:szCs w:val="20"/>
          <w14:ligatures w14:val="none"/>
        </w:rPr>
        <w:t> Dilatation of the left renal collecting system and ureter, with a hyperechoic structure at the ureterovesical junction (UVJ) strongly suggests a ureteral stone obstructing the flow of urine.</w:t>
      </w:r>
    </w:p>
    <w:p w14:paraId="2F21CF4A" w14:textId="77777777" w:rsidR="005F7A05" w:rsidRPr="002E1214" w:rsidRDefault="00000000">
      <w:pPr>
        <w:numPr>
          <w:ilvl w:val="0"/>
          <w:numId w:val="10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Left CVA tenderness:</w:t>
      </w:r>
      <w:r w:rsidRPr="002E1214">
        <w:rPr>
          <w:rFonts w:ascii="Times New Roman" w:eastAsia="等线" w:hAnsi="Times New Roman" w:cs="Times New Roman"/>
          <w:sz w:val="20"/>
          <w:szCs w:val="20"/>
          <w14:ligatures w14:val="none"/>
        </w:rPr>
        <w:t> Consistent with renal pathology.</w:t>
      </w:r>
    </w:p>
    <w:p w14:paraId="3F1A0D52" w14:textId="77777777" w:rsidR="005F7A05" w:rsidRPr="002E1214" w:rsidRDefault="00000000">
      <w:pPr>
        <w:numPr>
          <w:ilvl w:val="0"/>
          <w:numId w:val="10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Elevated WBC, Neutrophils, and CRP:</w:t>
      </w:r>
      <w:r w:rsidRPr="002E1214">
        <w:rPr>
          <w:rFonts w:ascii="Times New Roman" w:eastAsia="等线" w:hAnsi="Times New Roman" w:cs="Times New Roman"/>
          <w:sz w:val="20"/>
          <w:szCs w:val="20"/>
          <w14:ligatures w14:val="none"/>
        </w:rPr>
        <w:t> Suggests an inflammatory response, likely due to the obstruction and possible infection.</w:t>
      </w:r>
    </w:p>
    <w:p w14:paraId="657DC88C" w14:textId="77777777" w:rsidR="005F7A05" w:rsidRPr="002E1214" w:rsidRDefault="00000000">
      <w:pPr>
        <w:numPr>
          <w:ilvl w:val="0"/>
          <w:numId w:val="106"/>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Hematuria on urinalysis:</w:t>
      </w:r>
      <w:r w:rsidRPr="002E1214">
        <w:rPr>
          <w:rFonts w:ascii="Times New Roman" w:eastAsia="等线" w:hAnsi="Times New Roman" w:cs="Times New Roman"/>
          <w:sz w:val="20"/>
          <w:szCs w:val="20"/>
          <w14:ligatures w14:val="none"/>
        </w:rPr>
        <w:t> Common finding with kidney stones.</w:t>
      </w:r>
    </w:p>
    <w:p w14:paraId="258380D2" w14:textId="77777777" w:rsidR="005F7A05" w:rsidRPr="002E1214" w:rsidRDefault="00000000">
      <w:pPr>
        <w:numPr>
          <w:ilvl w:val="0"/>
          <w:numId w:val="10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The urge to defecate, is likely due to referred pain from the ureter.</w:t>
      </w:r>
    </w:p>
    <w:p w14:paraId="40F1C99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3. Differential Diagnosis:</w:t>
      </w:r>
    </w:p>
    <w:p w14:paraId="16CF5C68" w14:textId="77777777" w:rsidR="005F7A05" w:rsidRPr="002E1214" w:rsidRDefault="00000000">
      <w:pPr>
        <w:numPr>
          <w:ilvl w:val="0"/>
          <w:numId w:val="10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Ureteral Stone (Ureterolithiasis) - Most Likely:</w:t>
      </w:r>
      <w:r w:rsidRPr="002E1214">
        <w:rPr>
          <w:rFonts w:ascii="Times New Roman" w:eastAsia="等线" w:hAnsi="Times New Roman" w:cs="Times New Roman"/>
          <w:sz w:val="20"/>
          <w:szCs w:val="20"/>
          <w14:ligatures w14:val="none"/>
        </w:rPr>
        <w:t> The clinical presentation, history, and ultrasound findings are highly suggestive of a ureteral stone obstructing the left UVJ. The elevated inflammatory markers raise concern for possible superimposed infection.</w:t>
      </w:r>
    </w:p>
    <w:p w14:paraId="2C18BE40" w14:textId="77777777" w:rsidR="005F7A05" w:rsidRPr="002E1214" w:rsidRDefault="00000000">
      <w:pPr>
        <w:numPr>
          <w:ilvl w:val="0"/>
          <w:numId w:val="10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Acute Pyelonephritis:</w:t>
      </w:r>
      <w:r w:rsidRPr="002E1214">
        <w:rPr>
          <w:rFonts w:ascii="Times New Roman" w:eastAsia="等线" w:hAnsi="Times New Roman" w:cs="Times New Roman"/>
          <w:sz w:val="20"/>
          <w:szCs w:val="20"/>
          <w14:ligatures w14:val="none"/>
        </w:rPr>
        <w:t> While the primary presentation is consistent with a stone, the elevated WBC, neutrophils, and CRP, combined with the urinary tract obstruction, make pyelonephritis a strong consideration. The absence of fever </w:t>
      </w:r>
      <w:r w:rsidRPr="002E1214">
        <w:rPr>
          <w:rFonts w:ascii="Times New Roman" w:eastAsia="等线" w:hAnsi="Times New Roman" w:cs="Times New Roman"/>
          <w:i/>
          <w:iCs/>
          <w:sz w:val="20"/>
          <w:szCs w:val="20"/>
          <w14:ligatures w14:val="none"/>
        </w:rPr>
        <w:t>does not</w:t>
      </w:r>
      <w:r w:rsidRPr="002E1214">
        <w:rPr>
          <w:rFonts w:ascii="Times New Roman" w:eastAsia="等线" w:hAnsi="Times New Roman" w:cs="Times New Roman"/>
          <w:sz w:val="20"/>
          <w:szCs w:val="20"/>
          <w14:ligatures w14:val="none"/>
        </w:rPr>
        <w:t> rule it out, especially early in the course of the infection.</w:t>
      </w:r>
    </w:p>
    <w:p w14:paraId="4C476721" w14:textId="77777777" w:rsidR="005F7A05" w:rsidRPr="002E1214" w:rsidRDefault="00000000">
      <w:pPr>
        <w:numPr>
          <w:ilvl w:val="0"/>
          <w:numId w:val="10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Renal Cell Carcinoma (RCC) with obstruction:</w:t>
      </w:r>
      <w:r w:rsidRPr="002E1214">
        <w:rPr>
          <w:rFonts w:ascii="Times New Roman" w:eastAsia="等线" w:hAnsi="Times New Roman" w:cs="Times New Roman"/>
          <w:sz w:val="20"/>
          <w:szCs w:val="20"/>
          <w14:ligatures w14:val="none"/>
        </w:rPr>
        <w:t> Less likely given the acute onset and previous history of nephrolithiasis. However, hematuria and flank pain can be presenting symptoms of RCC. The ultrasound should be carefully reviewed for any concerning masses.</w:t>
      </w:r>
    </w:p>
    <w:p w14:paraId="6A4C3A92" w14:textId="77777777" w:rsidR="005F7A05" w:rsidRPr="002E1214" w:rsidRDefault="00000000">
      <w:pPr>
        <w:numPr>
          <w:ilvl w:val="0"/>
          <w:numId w:val="10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Musculoskeletal Pain:</w:t>
      </w:r>
      <w:r w:rsidRPr="002E1214">
        <w:rPr>
          <w:rFonts w:ascii="Times New Roman" w:eastAsia="等线" w:hAnsi="Times New Roman" w:cs="Times New Roman"/>
          <w:sz w:val="20"/>
          <w:szCs w:val="20"/>
          <w14:ligatures w14:val="none"/>
        </w:rPr>
        <w:t> Less likely given the CVA tenderness, hematuria, and ultrasound findings.</w:t>
      </w:r>
    </w:p>
    <w:p w14:paraId="096FEE3A" w14:textId="77777777" w:rsidR="005F7A05" w:rsidRPr="002E1214" w:rsidRDefault="00000000">
      <w:pPr>
        <w:numPr>
          <w:ilvl w:val="0"/>
          <w:numId w:val="10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Appendicitis:</w:t>
      </w:r>
      <w:r w:rsidRPr="002E1214">
        <w:rPr>
          <w:rFonts w:ascii="Times New Roman" w:eastAsia="等线" w:hAnsi="Times New Roman" w:cs="Times New Roman"/>
          <w:sz w:val="20"/>
          <w:szCs w:val="20"/>
          <w14:ligatures w14:val="none"/>
        </w:rPr>
        <w:t> While less likely given the location of the pain (left flank) and lack of GI symptoms like nausea and vomiting, atypical presentations can occur. The lower abdominal heaviness is a possible, but less typical, symptom of appendicitis.</w:t>
      </w:r>
    </w:p>
    <w:p w14:paraId="2612CBDD" w14:textId="77777777" w:rsidR="005F7A05" w:rsidRPr="002E1214" w:rsidRDefault="00000000">
      <w:pPr>
        <w:numPr>
          <w:ilvl w:val="0"/>
          <w:numId w:val="10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Diverticulitis:</w:t>
      </w:r>
      <w:r w:rsidRPr="002E1214">
        <w:rPr>
          <w:rFonts w:ascii="Times New Roman" w:eastAsia="等线" w:hAnsi="Times New Roman" w:cs="Times New Roman"/>
          <w:sz w:val="20"/>
          <w:szCs w:val="20"/>
          <w14:ligatures w14:val="none"/>
        </w:rPr>
        <w:t> Less likely given the age, lack of typical diverticulitis symptoms (e.g., LLQ pain, fever, change in bowel habits), and ultrasound findings.</w:t>
      </w:r>
    </w:p>
    <w:p w14:paraId="3A2397E1" w14:textId="77777777" w:rsidR="005F7A05" w:rsidRPr="002E1214" w:rsidRDefault="00000000">
      <w:pPr>
        <w:numPr>
          <w:ilvl w:val="0"/>
          <w:numId w:val="107"/>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Other causes of abdominal pain:</w:t>
      </w:r>
      <w:r w:rsidRPr="002E1214">
        <w:rPr>
          <w:rFonts w:ascii="Times New Roman" w:eastAsia="等线" w:hAnsi="Times New Roman" w:cs="Times New Roman"/>
          <w:sz w:val="20"/>
          <w:szCs w:val="20"/>
          <w14:ligatures w14:val="none"/>
        </w:rPr>
        <w:t> Less likely given the specific findings.</w:t>
      </w:r>
    </w:p>
    <w:p w14:paraId="02866E3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4. Emergency Treatment Plan:</w:t>
      </w:r>
    </w:p>
    <w:p w14:paraId="7A3F789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Here's the prioritized plan:</w:t>
      </w:r>
    </w:p>
    <w:p w14:paraId="70022AAC" w14:textId="77777777" w:rsidR="005F7A05" w:rsidRPr="002E1214" w:rsidRDefault="00000000">
      <w:pPr>
        <w:numPr>
          <w:ilvl w:val="0"/>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Immediate Interventions:</w:t>
      </w:r>
    </w:p>
    <w:p w14:paraId="1E2BF5F5"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Pain Control:</w:t>
      </w:r>
    </w:p>
    <w:p w14:paraId="17877A05" w14:textId="77777777" w:rsidR="005F7A05" w:rsidRPr="002E1214" w:rsidRDefault="00000000">
      <w:pPr>
        <w:numPr>
          <w:ilvl w:val="2"/>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Intravenous (IV) Ketorolac:</w:t>
      </w:r>
      <w:r w:rsidRPr="002E1214">
        <w:rPr>
          <w:rFonts w:ascii="Times New Roman" w:eastAsia="等线" w:hAnsi="Times New Roman" w:cs="Times New Roman"/>
          <w:sz w:val="20"/>
          <w:szCs w:val="20"/>
          <w14:ligatures w14:val="none"/>
        </w:rPr>
        <w:t> 30 mg IV (if no contraindications like renal impairment or bleeding risk). This is a potent NSAID for renal colic.</w:t>
      </w:r>
    </w:p>
    <w:p w14:paraId="4360C644" w14:textId="77777777" w:rsidR="005F7A05" w:rsidRPr="002E1214" w:rsidRDefault="00000000">
      <w:pPr>
        <w:numPr>
          <w:ilvl w:val="2"/>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If pain is not controlled with Ketorolac, consider IV Opioids:</w:t>
      </w:r>
      <w:r w:rsidRPr="002E1214">
        <w:rPr>
          <w:rFonts w:ascii="Times New Roman" w:eastAsia="等线" w:hAnsi="Times New Roman" w:cs="Times New Roman"/>
          <w:sz w:val="20"/>
          <w:szCs w:val="20"/>
          <w14:ligatures w14:val="none"/>
        </w:rPr>
        <w:t> Morphine 2-4 mg IV, repeated as needed, with careful monitoring of respiratory status and blood pressure. Titrate to pain relief.</w:t>
      </w:r>
    </w:p>
    <w:p w14:paraId="72A2FE3C"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IV Fluids:</w:t>
      </w:r>
      <w:r w:rsidRPr="002E1214">
        <w:rPr>
          <w:rFonts w:ascii="Times New Roman" w:eastAsia="等线" w:hAnsi="Times New Roman" w:cs="Times New Roman"/>
          <w:sz w:val="20"/>
          <w:szCs w:val="20"/>
          <w14:ligatures w14:val="none"/>
        </w:rPr>
        <w:t xml:space="preserve"> Start a normal saline (0.9% NaCl) infusion at a rate of 125-250 mL/hour. This helps maintain hydration, promotes urine flow, and may aid in stone passage. </w:t>
      </w:r>
      <w:r w:rsidRPr="002E1214">
        <w:rPr>
          <w:rFonts w:ascii="Times New Roman" w:eastAsia="等线" w:hAnsi="Times New Roman" w:cs="Times New Roman"/>
          <w:sz w:val="20"/>
          <w:szCs w:val="20"/>
          <w14:ligatures w14:val="none"/>
        </w:rPr>
        <w:lastRenderedPageBreak/>
        <w:t>Monitor for fluid overload, especially if there's any concern about underlying cardiac or renal dysfunction.</w:t>
      </w:r>
    </w:p>
    <w:p w14:paraId="72003456"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Antiemetic (if needed):</w:t>
      </w:r>
      <w:r w:rsidRPr="002E1214">
        <w:rPr>
          <w:rFonts w:ascii="Times New Roman" w:eastAsia="等线" w:hAnsi="Times New Roman" w:cs="Times New Roman"/>
          <w:sz w:val="20"/>
          <w:szCs w:val="20"/>
          <w14:ligatures w14:val="none"/>
        </w:rPr>
        <w:t> Although the patient denies nausea, consider IV ondansetron (Zofran) 4 mg IV if nausea develops, especially if opioids are used.</w:t>
      </w:r>
    </w:p>
    <w:p w14:paraId="0CE4C0DB"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Alpha-Blocker:</w:t>
      </w:r>
      <w:r w:rsidRPr="002E1214">
        <w:rPr>
          <w:rFonts w:ascii="Times New Roman" w:eastAsia="等线" w:hAnsi="Times New Roman" w:cs="Times New Roman"/>
          <w:sz w:val="20"/>
          <w:szCs w:val="20"/>
          <w14:ligatures w14:val="none"/>
        </w:rPr>
        <w:t> Administer Tamsulosin 0.4mg orally once daily. This helps relax the ureteral muscles and can facilitate stone passage.</w:t>
      </w:r>
    </w:p>
    <w:p w14:paraId="3EC73D8B" w14:textId="77777777" w:rsidR="005F7A05" w:rsidRPr="002E1214" w:rsidRDefault="00000000">
      <w:pPr>
        <w:numPr>
          <w:ilvl w:val="0"/>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Monitoring:</w:t>
      </w:r>
    </w:p>
    <w:p w14:paraId="7C90C8DF"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Continuous pulse oximetry.</w:t>
      </w:r>
    </w:p>
    <w:p w14:paraId="597708DF"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Frequent vital signs (every 15-30 minutes initially, then less frequently as the patient stabilizes). Pay close attention to blood pressure, heart rate, respiratory rate, and temperature.</w:t>
      </w:r>
    </w:p>
    <w:p w14:paraId="469C4893"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Cardiac monitoring (ECG) is reasonable given the potential for pain-induced stress and possible underlying cardiac issues.</w:t>
      </w:r>
    </w:p>
    <w:p w14:paraId="74990904"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Strict intake and output monitoring.</w:t>
      </w:r>
    </w:p>
    <w:p w14:paraId="2DFBC196"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Serial abdominal exams to monitor for worsening tenderness, guarding, or rebound tenderness.</w:t>
      </w:r>
    </w:p>
    <w:p w14:paraId="2E3E56F5" w14:textId="77777777" w:rsidR="005F7A05" w:rsidRPr="002E1214" w:rsidRDefault="00000000">
      <w:pPr>
        <w:numPr>
          <w:ilvl w:val="0"/>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Further Diagnostic Testing:</w:t>
      </w:r>
    </w:p>
    <w:p w14:paraId="289AC913"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Non-contrast CT Abdomen/Pelvis:</w:t>
      </w:r>
      <w:r w:rsidRPr="002E1214">
        <w:rPr>
          <w:rFonts w:ascii="Times New Roman" w:eastAsia="等线" w:hAnsi="Times New Roman" w:cs="Times New Roman"/>
          <w:sz w:val="20"/>
          <w:szCs w:val="20"/>
          <w14:ligatures w14:val="none"/>
        </w:rPr>
        <w:t> This is the </w:t>
      </w:r>
      <w:r w:rsidRPr="002E1214">
        <w:rPr>
          <w:rFonts w:ascii="Times New Roman" w:eastAsia="等线" w:hAnsi="Times New Roman" w:cs="Times New Roman"/>
          <w:i/>
          <w:iCs/>
          <w:sz w:val="20"/>
          <w:szCs w:val="20"/>
          <w14:ligatures w14:val="none"/>
        </w:rPr>
        <w:t>gold standard</w:t>
      </w:r>
      <w:r w:rsidRPr="002E1214">
        <w:rPr>
          <w:rFonts w:ascii="Times New Roman" w:eastAsia="等线" w:hAnsi="Times New Roman" w:cs="Times New Roman"/>
          <w:sz w:val="20"/>
          <w:szCs w:val="20"/>
          <w14:ligatures w14:val="none"/>
        </w:rPr>
        <w:t> for diagnosing kidney stones and is crucial to confirm the diagnosis, determine stone size and location, and rule out other potential causes of abdominal pain. It is also important to quantify the degree of hydronephrosis and look for signs of infection (e.g., perinephric stranding). The ultrasound is suggestive, but a CT is definitive.</w:t>
      </w:r>
    </w:p>
    <w:p w14:paraId="5520B019"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Repeat CBC and CRP:</w:t>
      </w:r>
      <w:r w:rsidRPr="002E1214">
        <w:rPr>
          <w:rFonts w:ascii="Times New Roman" w:eastAsia="等线" w:hAnsi="Times New Roman" w:cs="Times New Roman"/>
          <w:sz w:val="20"/>
          <w:szCs w:val="20"/>
          <w14:ligatures w14:val="none"/>
        </w:rPr>
        <w:t> In 4-6 hours to assess the trend of the inflammatory markers. This will help guide the decision regarding antibiotic therapy.</w:t>
      </w:r>
    </w:p>
    <w:p w14:paraId="621092E2"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Urine Culture and Sensitivity</w:t>
      </w:r>
      <w:r w:rsidRPr="002E1214">
        <w:rPr>
          <w:rFonts w:ascii="Times New Roman" w:eastAsia="等线" w:hAnsi="Times New Roman" w:cs="Times New Roman"/>
          <w:sz w:val="20"/>
          <w:szCs w:val="20"/>
          <w14:ligatures w14:val="none"/>
        </w:rPr>
        <w:t>: Given the elevated inflammatory markers, a urine culture is essential to identify any bacterial infection and guide antibiotic selection.</w:t>
      </w:r>
    </w:p>
    <w:p w14:paraId="30DFE635" w14:textId="77777777" w:rsidR="005F7A05" w:rsidRPr="002E1214" w:rsidRDefault="00000000">
      <w:pPr>
        <w:numPr>
          <w:ilvl w:val="0"/>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Consultations:</w:t>
      </w:r>
    </w:p>
    <w:p w14:paraId="188F4DA2"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Urology:</w:t>
      </w:r>
      <w:r w:rsidRPr="002E1214">
        <w:rPr>
          <w:rFonts w:ascii="Times New Roman" w:eastAsia="等线" w:hAnsi="Times New Roman" w:cs="Times New Roman"/>
          <w:sz w:val="20"/>
          <w:szCs w:val="20"/>
          <w14:ligatures w14:val="none"/>
        </w:rPr>
        <w:t> Consult urology urgently. While many small stones pass spontaneously, the presence of hydronephrosis, elevated inflammatory markers (suggesting possible infection), and significant pain warrant urological consultation. They may recommend observation, medical expulsive therapy (MET), or intervention (e.g., ureteroscopy, shock wave lithotripsy) depending on the stone size, location, and the patient's clinical course.</w:t>
      </w:r>
    </w:p>
    <w:p w14:paraId="4CA1F32D" w14:textId="77777777" w:rsidR="005F7A05" w:rsidRPr="002E1214" w:rsidRDefault="00000000">
      <w:pPr>
        <w:numPr>
          <w:ilvl w:val="0"/>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Disposition:</w:t>
      </w:r>
    </w:p>
    <w:p w14:paraId="7BFAEF71"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Admission to the hospital (likely a general medical floor, but consider observation unit if pain is well-controlled and CT shows no complications):</w:t>
      </w:r>
      <w:r w:rsidRPr="002E1214">
        <w:rPr>
          <w:rFonts w:ascii="Times New Roman" w:eastAsia="等线" w:hAnsi="Times New Roman" w:cs="Times New Roman"/>
          <w:sz w:val="20"/>
          <w:szCs w:val="20"/>
          <w14:ligatures w14:val="none"/>
        </w:rPr>
        <w:t> The patient requires inpatient management due to the significant pain, hydronephrosis, elevated inflammatory markers, and the need for urological consultation and potential intervention.</w:t>
      </w:r>
    </w:p>
    <w:p w14:paraId="64C0CA0B" w14:textId="77777777" w:rsidR="005F7A05" w:rsidRPr="002E1214" w:rsidRDefault="00000000">
      <w:pPr>
        <w:numPr>
          <w:ilvl w:val="1"/>
          <w:numId w:val="10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Start empiric antibiotic therapy, as there is a high suspicion of an infection. A broad-spectrum antibiotic, such as Ceftriaxone 1g IV, should be </w:t>
      </w:r>
      <w:proofErr w:type="spellStart"/>
      <w:r w:rsidRPr="002E1214">
        <w:rPr>
          <w:rFonts w:ascii="Times New Roman" w:eastAsia="等线" w:hAnsi="Times New Roman" w:cs="Times New Roman"/>
          <w:sz w:val="20"/>
          <w:szCs w:val="20"/>
          <w14:ligatures w14:val="none"/>
        </w:rPr>
        <w:t>admininstered</w:t>
      </w:r>
      <w:proofErr w:type="spellEnd"/>
      <w:r w:rsidRPr="002E1214">
        <w:rPr>
          <w:rFonts w:ascii="Times New Roman" w:eastAsia="等线" w:hAnsi="Times New Roman" w:cs="Times New Roman"/>
          <w:sz w:val="20"/>
          <w:szCs w:val="20"/>
          <w14:ligatures w14:val="none"/>
        </w:rPr>
        <w:t>.</w:t>
      </w:r>
    </w:p>
    <w:p w14:paraId="5313FBE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Rationale:</w:t>
      </w:r>
    </w:p>
    <w:p w14:paraId="40B3F36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This plan prioritizes pain control, hydration, and ruling out/treating potential infection. The CT scan is crucial for definitive diagnosis and to guide urological management. The elevated inflammatory markers </w:t>
      </w:r>
      <w:r w:rsidRPr="002E1214">
        <w:rPr>
          <w:rFonts w:ascii="Times New Roman" w:eastAsia="等线" w:hAnsi="Times New Roman" w:cs="Times New Roman"/>
          <w:sz w:val="20"/>
          <w:szCs w:val="20"/>
          <w14:ligatures w14:val="none"/>
        </w:rPr>
        <w:lastRenderedPageBreak/>
        <w:t>raise a significant concern for a superimposed urinary tract infection (UTI) in the setting of obstruction, which can rapidly progress to pyelonephritis and sepsis. Therefore, starting broad-spectrum antibiotics, getting the urine culture and contacting urology are the most critical next steps.</w:t>
      </w:r>
    </w:p>
    <w:p w14:paraId="003C10C2" w14:textId="2CB2146D" w:rsidR="005F7A05" w:rsidRDefault="005F7A05">
      <w:pPr>
        <w:widowControl/>
        <w:jc w:val="left"/>
        <w:rPr>
          <w:rFonts w:ascii="Times New Roman" w:eastAsia="等线" w:hAnsi="Times New Roman" w:cs="Times New Roman"/>
          <w:b/>
          <w:bCs/>
          <w:color w:val="FF0000"/>
          <w:sz w:val="20"/>
          <w:szCs w:val="20"/>
          <w14:ligatures w14:val="none"/>
        </w:rPr>
      </w:pPr>
    </w:p>
    <w:p w14:paraId="463EC1BF" w14:textId="77777777" w:rsidR="00E3648E" w:rsidRDefault="00E3648E">
      <w:pPr>
        <w:widowControl/>
        <w:jc w:val="left"/>
        <w:rPr>
          <w:rFonts w:ascii="Times New Roman" w:eastAsia="等线" w:hAnsi="Times New Roman" w:cs="Times New Roman"/>
          <w:b/>
          <w:bCs/>
          <w:color w:val="FF0000"/>
          <w:sz w:val="20"/>
          <w:szCs w:val="20"/>
          <w14:ligatures w14:val="none"/>
        </w:rPr>
      </w:pPr>
    </w:p>
    <w:p w14:paraId="1DA80C2F" w14:textId="77777777" w:rsidR="00E3648E" w:rsidRDefault="00E3648E">
      <w:pPr>
        <w:widowControl/>
        <w:jc w:val="left"/>
        <w:rPr>
          <w:rFonts w:ascii="Times New Roman" w:eastAsia="等线" w:hAnsi="Times New Roman" w:cs="Times New Roman"/>
          <w:b/>
          <w:bCs/>
          <w:color w:val="FF0000"/>
          <w:sz w:val="20"/>
          <w:szCs w:val="20"/>
          <w14:ligatures w14:val="none"/>
        </w:rPr>
      </w:pPr>
    </w:p>
    <w:p w14:paraId="2CCB2AD8" w14:textId="77777777" w:rsidR="00E3648E" w:rsidRDefault="00E3648E">
      <w:pPr>
        <w:widowControl/>
        <w:jc w:val="left"/>
        <w:rPr>
          <w:rFonts w:ascii="Times New Roman" w:eastAsia="等线" w:hAnsi="Times New Roman" w:cs="Times New Roman"/>
          <w:b/>
          <w:bCs/>
          <w:color w:val="FF0000"/>
          <w:sz w:val="20"/>
          <w:szCs w:val="20"/>
          <w14:ligatures w14:val="none"/>
        </w:rPr>
      </w:pPr>
    </w:p>
    <w:p w14:paraId="2FF47F07" w14:textId="77777777" w:rsidR="00E3648E" w:rsidRDefault="00E3648E">
      <w:pPr>
        <w:widowControl/>
        <w:jc w:val="left"/>
        <w:rPr>
          <w:rFonts w:ascii="Times New Roman" w:eastAsia="等线" w:hAnsi="Times New Roman" w:cs="Times New Roman"/>
          <w:b/>
          <w:bCs/>
          <w:color w:val="FF0000"/>
          <w:sz w:val="20"/>
          <w:szCs w:val="20"/>
          <w14:ligatures w14:val="none"/>
        </w:rPr>
      </w:pPr>
    </w:p>
    <w:p w14:paraId="68320FD7" w14:textId="77777777" w:rsidR="00E3648E" w:rsidRDefault="00E3648E">
      <w:pPr>
        <w:widowControl/>
        <w:jc w:val="left"/>
        <w:rPr>
          <w:rFonts w:ascii="Times New Roman" w:eastAsia="等线" w:hAnsi="Times New Roman" w:cs="Times New Roman"/>
          <w:b/>
          <w:bCs/>
          <w:color w:val="FF0000"/>
          <w:sz w:val="20"/>
          <w:szCs w:val="20"/>
          <w14:ligatures w14:val="none"/>
        </w:rPr>
      </w:pPr>
    </w:p>
    <w:p w14:paraId="25DACB83" w14:textId="77777777" w:rsidR="00E3648E" w:rsidRDefault="00E3648E">
      <w:pPr>
        <w:widowControl/>
        <w:jc w:val="left"/>
        <w:rPr>
          <w:rFonts w:ascii="Times New Roman" w:eastAsia="等线" w:hAnsi="Times New Roman" w:cs="Times New Roman"/>
          <w:b/>
          <w:bCs/>
          <w:color w:val="FF0000"/>
          <w:sz w:val="20"/>
          <w:szCs w:val="20"/>
          <w14:ligatures w14:val="none"/>
        </w:rPr>
      </w:pPr>
    </w:p>
    <w:p w14:paraId="7A8745A7" w14:textId="77777777" w:rsidR="00E3648E" w:rsidRDefault="00E3648E">
      <w:pPr>
        <w:widowControl/>
        <w:jc w:val="left"/>
        <w:rPr>
          <w:rFonts w:ascii="Times New Roman" w:eastAsia="等线" w:hAnsi="Times New Roman" w:cs="Times New Roman"/>
          <w:b/>
          <w:bCs/>
          <w:color w:val="FF0000"/>
          <w:sz w:val="20"/>
          <w:szCs w:val="20"/>
          <w14:ligatures w14:val="none"/>
        </w:rPr>
      </w:pPr>
    </w:p>
    <w:p w14:paraId="27903436" w14:textId="77777777" w:rsidR="00E3648E" w:rsidRDefault="00E3648E">
      <w:pPr>
        <w:widowControl/>
        <w:jc w:val="left"/>
        <w:rPr>
          <w:rFonts w:ascii="Times New Roman" w:eastAsia="等线" w:hAnsi="Times New Roman" w:cs="Times New Roman"/>
          <w:b/>
          <w:bCs/>
          <w:color w:val="FF0000"/>
          <w:sz w:val="20"/>
          <w:szCs w:val="20"/>
          <w14:ligatures w14:val="none"/>
        </w:rPr>
      </w:pPr>
    </w:p>
    <w:p w14:paraId="5EFA683C" w14:textId="77777777" w:rsidR="00E3648E" w:rsidRDefault="00E3648E">
      <w:pPr>
        <w:widowControl/>
        <w:jc w:val="left"/>
        <w:rPr>
          <w:rFonts w:ascii="Times New Roman" w:eastAsia="等线" w:hAnsi="Times New Roman" w:cs="Times New Roman"/>
          <w:b/>
          <w:bCs/>
          <w:color w:val="FF0000"/>
          <w:sz w:val="20"/>
          <w:szCs w:val="20"/>
          <w14:ligatures w14:val="none"/>
        </w:rPr>
      </w:pPr>
    </w:p>
    <w:p w14:paraId="3E332A68" w14:textId="77777777" w:rsidR="00E3648E" w:rsidRDefault="00E3648E">
      <w:pPr>
        <w:widowControl/>
        <w:jc w:val="left"/>
        <w:rPr>
          <w:rFonts w:ascii="Times New Roman" w:eastAsia="等线" w:hAnsi="Times New Roman" w:cs="Times New Roman"/>
          <w:b/>
          <w:bCs/>
          <w:color w:val="FF0000"/>
          <w:sz w:val="20"/>
          <w:szCs w:val="20"/>
          <w14:ligatures w14:val="none"/>
        </w:rPr>
      </w:pPr>
    </w:p>
    <w:p w14:paraId="1E9418C6" w14:textId="77777777" w:rsidR="00E3648E" w:rsidRDefault="00E3648E">
      <w:pPr>
        <w:widowControl/>
        <w:jc w:val="left"/>
        <w:rPr>
          <w:rFonts w:ascii="Times New Roman" w:eastAsia="等线" w:hAnsi="Times New Roman" w:cs="Times New Roman"/>
          <w:b/>
          <w:bCs/>
          <w:color w:val="FF0000"/>
          <w:sz w:val="20"/>
          <w:szCs w:val="20"/>
          <w14:ligatures w14:val="none"/>
        </w:rPr>
      </w:pPr>
    </w:p>
    <w:p w14:paraId="050C91C6" w14:textId="77777777" w:rsidR="00E3648E" w:rsidRDefault="00E3648E">
      <w:pPr>
        <w:widowControl/>
        <w:jc w:val="left"/>
        <w:rPr>
          <w:rFonts w:ascii="Times New Roman" w:eastAsia="等线" w:hAnsi="Times New Roman" w:cs="Times New Roman"/>
          <w:b/>
          <w:bCs/>
          <w:color w:val="FF0000"/>
          <w:sz w:val="20"/>
          <w:szCs w:val="20"/>
          <w14:ligatures w14:val="none"/>
        </w:rPr>
      </w:pPr>
    </w:p>
    <w:p w14:paraId="31465ACA" w14:textId="77777777" w:rsidR="00E3648E" w:rsidRDefault="00E3648E">
      <w:pPr>
        <w:widowControl/>
        <w:jc w:val="left"/>
        <w:rPr>
          <w:rFonts w:ascii="Times New Roman" w:eastAsia="等线" w:hAnsi="Times New Roman" w:cs="Times New Roman"/>
          <w:b/>
          <w:bCs/>
          <w:color w:val="FF0000"/>
          <w:sz w:val="20"/>
          <w:szCs w:val="20"/>
          <w14:ligatures w14:val="none"/>
        </w:rPr>
      </w:pPr>
    </w:p>
    <w:p w14:paraId="25D4B738" w14:textId="77777777" w:rsidR="00E3648E" w:rsidRDefault="00E3648E">
      <w:pPr>
        <w:widowControl/>
        <w:jc w:val="left"/>
        <w:rPr>
          <w:rFonts w:ascii="Times New Roman" w:eastAsia="等线" w:hAnsi="Times New Roman" w:cs="Times New Roman"/>
          <w:b/>
          <w:bCs/>
          <w:color w:val="FF0000"/>
          <w:sz w:val="20"/>
          <w:szCs w:val="20"/>
          <w14:ligatures w14:val="none"/>
        </w:rPr>
      </w:pPr>
    </w:p>
    <w:p w14:paraId="5E2733E3" w14:textId="77777777" w:rsidR="00E3648E" w:rsidRDefault="00E3648E">
      <w:pPr>
        <w:widowControl/>
        <w:jc w:val="left"/>
        <w:rPr>
          <w:rFonts w:ascii="Times New Roman" w:eastAsia="等线" w:hAnsi="Times New Roman" w:cs="Times New Roman"/>
          <w:b/>
          <w:bCs/>
          <w:color w:val="FF0000"/>
          <w:sz w:val="20"/>
          <w:szCs w:val="20"/>
          <w14:ligatures w14:val="none"/>
        </w:rPr>
      </w:pPr>
    </w:p>
    <w:p w14:paraId="5C869BBA" w14:textId="77777777" w:rsidR="00E3648E" w:rsidRDefault="00E3648E">
      <w:pPr>
        <w:widowControl/>
        <w:jc w:val="left"/>
        <w:rPr>
          <w:rFonts w:ascii="Times New Roman" w:eastAsia="等线" w:hAnsi="Times New Roman" w:cs="Times New Roman"/>
          <w:b/>
          <w:bCs/>
          <w:color w:val="FF0000"/>
          <w:sz w:val="20"/>
          <w:szCs w:val="20"/>
          <w14:ligatures w14:val="none"/>
        </w:rPr>
      </w:pPr>
    </w:p>
    <w:p w14:paraId="333C8A9F" w14:textId="77777777" w:rsidR="00E3648E" w:rsidRDefault="00E3648E">
      <w:pPr>
        <w:widowControl/>
        <w:jc w:val="left"/>
        <w:rPr>
          <w:rFonts w:ascii="Times New Roman" w:eastAsia="等线" w:hAnsi="Times New Roman" w:cs="Times New Roman"/>
          <w:b/>
          <w:bCs/>
          <w:color w:val="FF0000"/>
          <w:sz w:val="20"/>
          <w:szCs w:val="20"/>
          <w14:ligatures w14:val="none"/>
        </w:rPr>
      </w:pPr>
    </w:p>
    <w:p w14:paraId="4C301160" w14:textId="77777777" w:rsidR="00E3648E" w:rsidRDefault="00E3648E">
      <w:pPr>
        <w:widowControl/>
        <w:jc w:val="left"/>
        <w:rPr>
          <w:rFonts w:ascii="Times New Roman" w:eastAsia="等线" w:hAnsi="Times New Roman" w:cs="Times New Roman"/>
          <w:b/>
          <w:bCs/>
          <w:color w:val="FF0000"/>
          <w:sz w:val="20"/>
          <w:szCs w:val="20"/>
          <w14:ligatures w14:val="none"/>
        </w:rPr>
      </w:pPr>
    </w:p>
    <w:p w14:paraId="7C1724F6" w14:textId="77777777" w:rsidR="00E3648E" w:rsidRDefault="00E3648E">
      <w:pPr>
        <w:widowControl/>
        <w:jc w:val="left"/>
        <w:rPr>
          <w:rFonts w:ascii="Times New Roman" w:eastAsia="等线" w:hAnsi="Times New Roman" w:cs="Times New Roman"/>
          <w:b/>
          <w:bCs/>
          <w:color w:val="FF0000"/>
          <w:sz w:val="20"/>
          <w:szCs w:val="20"/>
          <w14:ligatures w14:val="none"/>
        </w:rPr>
      </w:pPr>
    </w:p>
    <w:p w14:paraId="3FE1E169" w14:textId="77777777" w:rsidR="00E3648E" w:rsidRDefault="00E3648E">
      <w:pPr>
        <w:widowControl/>
        <w:jc w:val="left"/>
        <w:rPr>
          <w:rFonts w:ascii="Times New Roman" w:eastAsia="等线" w:hAnsi="Times New Roman" w:cs="Times New Roman"/>
          <w:b/>
          <w:bCs/>
          <w:color w:val="FF0000"/>
          <w:sz w:val="20"/>
          <w:szCs w:val="20"/>
          <w14:ligatures w14:val="none"/>
        </w:rPr>
      </w:pPr>
    </w:p>
    <w:p w14:paraId="7DBBF89F" w14:textId="77777777" w:rsidR="00E3648E" w:rsidRDefault="00E3648E">
      <w:pPr>
        <w:widowControl/>
        <w:jc w:val="left"/>
        <w:rPr>
          <w:rFonts w:ascii="Times New Roman" w:eastAsia="等线" w:hAnsi="Times New Roman" w:cs="Times New Roman"/>
          <w:b/>
          <w:bCs/>
          <w:color w:val="FF0000"/>
          <w:sz w:val="20"/>
          <w:szCs w:val="20"/>
          <w14:ligatures w14:val="none"/>
        </w:rPr>
      </w:pPr>
    </w:p>
    <w:p w14:paraId="72C0B4DC" w14:textId="77777777" w:rsidR="00E3648E" w:rsidRDefault="00E3648E">
      <w:pPr>
        <w:widowControl/>
        <w:jc w:val="left"/>
        <w:rPr>
          <w:rFonts w:ascii="Times New Roman" w:eastAsia="等线" w:hAnsi="Times New Roman" w:cs="Times New Roman"/>
          <w:b/>
          <w:bCs/>
          <w:color w:val="FF0000"/>
          <w:sz w:val="20"/>
          <w:szCs w:val="20"/>
          <w14:ligatures w14:val="none"/>
        </w:rPr>
      </w:pPr>
    </w:p>
    <w:p w14:paraId="777E2CAD" w14:textId="77777777" w:rsidR="00E3648E" w:rsidRDefault="00E3648E">
      <w:pPr>
        <w:widowControl/>
        <w:jc w:val="left"/>
        <w:rPr>
          <w:rFonts w:ascii="Times New Roman" w:eastAsia="等线" w:hAnsi="Times New Roman" w:cs="Times New Roman"/>
          <w:b/>
          <w:bCs/>
          <w:color w:val="FF0000"/>
          <w:sz w:val="20"/>
          <w:szCs w:val="20"/>
          <w14:ligatures w14:val="none"/>
        </w:rPr>
      </w:pPr>
    </w:p>
    <w:p w14:paraId="0C240717" w14:textId="77777777" w:rsidR="00E3648E" w:rsidRDefault="00E3648E">
      <w:pPr>
        <w:widowControl/>
        <w:jc w:val="left"/>
        <w:rPr>
          <w:rFonts w:ascii="Times New Roman" w:eastAsia="等线" w:hAnsi="Times New Roman" w:cs="Times New Roman"/>
          <w:b/>
          <w:bCs/>
          <w:color w:val="FF0000"/>
          <w:sz w:val="20"/>
          <w:szCs w:val="20"/>
          <w14:ligatures w14:val="none"/>
        </w:rPr>
      </w:pPr>
    </w:p>
    <w:p w14:paraId="31C5B87D" w14:textId="77777777" w:rsidR="00E3648E" w:rsidRDefault="00E3648E">
      <w:pPr>
        <w:widowControl/>
        <w:jc w:val="left"/>
        <w:rPr>
          <w:rFonts w:ascii="Times New Roman" w:eastAsia="等线" w:hAnsi="Times New Roman" w:cs="Times New Roman"/>
          <w:b/>
          <w:bCs/>
          <w:color w:val="FF0000"/>
          <w:sz w:val="20"/>
          <w:szCs w:val="20"/>
          <w14:ligatures w14:val="none"/>
        </w:rPr>
      </w:pPr>
    </w:p>
    <w:p w14:paraId="7A3BE7FF" w14:textId="77777777" w:rsidR="00E3648E" w:rsidRDefault="00E3648E">
      <w:pPr>
        <w:widowControl/>
        <w:jc w:val="left"/>
        <w:rPr>
          <w:rFonts w:ascii="Times New Roman" w:eastAsia="等线" w:hAnsi="Times New Roman" w:cs="Times New Roman"/>
          <w:b/>
          <w:bCs/>
          <w:color w:val="FF0000"/>
          <w:sz w:val="20"/>
          <w:szCs w:val="20"/>
          <w14:ligatures w14:val="none"/>
        </w:rPr>
      </w:pPr>
    </w:p>
    <w:p w14:paraId="2295A479" w14:textId="77777777" w:rsidR="00E3648E" w:rsidRDefault="00E3648E">
      <w:pPr>
        <w:widowControl/>
        <w:jc w:val="left"/>
        <w:rPr>
          <w:rFonts w:ascii="Times New Roman" w:eastAsia="等线" w:hAnsi="Times New Roman" w:cs="Times New Roman"/>
          <w:b/>
          <w:bCs/>
          <w:color w:val="FF0000"/>
          <w:sz w:val="20"/>
          <w:szCs w:val="20"/>
          <w14:ligatures w14:val="none"/>
        </w:rPr>
      </w:pPr>
    </w:p>
    <w:p w14:paraId="0849A470" w14:textId="77777777" w:rsidR="00E3648E" w:rsidRDefault="00E3648E">
      <w:pPr>
        <w:widowControl/>
        <w:jc w:val="left"/>
        <w:rPr>
          <w:rFonts w:ascii="Times New Roman" w:eastAsia="等线" w:hAnsi="Times New Roman" w:cs="Times New Roman"/>
          <w:b/>
          <w:bCs/>
          <w:color w:val="FF0000"/>
          <w:sz w:val="20"/>
          <w:szCs w:val="20"/>
          <w14:ligatures w14:val="none"/>
        </w:rPr>
      </w:pPr>
    </w:p>
    <w:p w14:paraId="108FD303" w14:textId="77777777" w:rsidR="00E3648E" w:rsidRDefault="00E3648E">
      <w:pPr>
        <w:widowControl/>
        <w:jc w:val="left"/>
        <w:rPr>
          <w:rFonts w:ascii="Times New Roman" w:eastAsia="等线" w:hAnsi="Times New Roman" w:cs="Times New Roman"/>
          <w:b/>
          <w:bCs/>
          <w:color w:val="FF0000"/>
          <w:sz w:val="20"/>
          <w:szCs w:val="20"/>
          <w14:ligatures w14:val="none"/>
        </w:rPr>
      </w:pPr>
    </w:p>
    <w:p w14:paraId="7F77A2E3" w14:textId="77777777" w:rsidR="00E3648E" w:rsidRDefault="00E3648E">
      <w:pPr>
        <w:widowControl/>
        <w:jc w:val="left"/>
        <w:rPr>
          <w:rFonts w:ascii="Times New Roman" w:eastAsia="等线" w:hAnsi="Times New Roman" w:cs="Times New Roman"/>
          <w:b/>
          <w:bCs/>
          <w:color w:val="FF0000"/>
          <w:sz w:val="20"/>
          <w:szCs w:val="20"/>
          <w14:ligatures w14:val="none"/>
        </w:rPr>
      </w:pPr>
    </w:p>
    <w:p w14:paraId="3B105B3B" w14:textId="77777777" w:rsidR="00E3648E" w:rsidRDefault="00E3648E">
      <w:pPr>
        <w:widowControl/>
        <w:jc w:val="left"/>
        <w:rPr>
          <w:rFonts w:ascii="Times New Roman" w:eastAsia="等线" w:hAnsi="Times New Roman" w:cs="Times New Roman"/>
          <w:b/>
          <w:bCs/>
          <w:color w:val="FF0000"/>
          <w:sz w:val="20"/>
          <w:szCs w:val="20"/>
          <w14:ligatures w14:val="none"/>
        </w:rPr>
      </w:pPr>
    </w:p>
    <w:p w14:paraId="020E7190" w14:textId="77777777" w:rsidR="00E3648E" w:rsidRDefault="00E3648E">
      <w:pPr>
        <w:widowControl/>
        <w:jc w:val="left"/>
        <w:rPr>
          <w:rFonts w:ascii="Times New Roman" w:eastAsia="等线" w:hAnsi="Times New Roman" w:cs="Times New Roman"/>
          <w:b/>
          <w:bCs/>
          <w:color w:val="FF0000"/>
          <w:sz w:val="20"/>
          <w:szCs w:val="20"/>
          <w14:ligatures w14:val="none"/>
        </w:rPr>
      </w:pPr>
    </w:p>
    <w:p w14:paraId="231A98FD" w14:textId="77777777" w:rsidR="00E3648E" w:rsidRDefault="00E3648E">
      <w:pPr>
        <w:widowControl/>
        <w:jc w:val="left"/>
        <w:rPr>
          <w:rFonts w:ascii="Times New Roman" w:eastAsia="等线" w:hAnsi="Times New Roman" w:cs="Times New Roman"/>
          <w:b/>
          <w:bCs/>
          <w:color w:val="FF0000"/>
          <w:sz w:val="20"/>
          <w:szCs w:val="20"/>
          <w14:ligatures w14:val="none"/>
        </w:rPr>
      </w:pPr>
    </w:p>
    <w:p w14:paraId="1EE80EF6" w14:textId="77777777" w:rsidR="00E3648E" w:rsidRDefault="00E3648E">
      <w:pPr>
        <w:widowControl/>
        <w:jc w:val="left"/>
        <w:rPr>
          <w:rFonts w:ascii="Times New Roman" w:eastAsia="等线" w:hAnsi="Times New Roman" w:cs="Times New Roman"/>
          <w:b/>
          <w:bCs/>
          <w:color w:val="FF0000"/>
          <w:sz w:val="20"/>
          <w:szCs w:val="20"/>
          <w14:ligatures w14:val="none"/>
        </w:rPr>
      </w:pPr>
    </w:p>
    <w:p w14:paraId="608A78F7" w14:textId="77777777" w:rsidR="00E3648E" w:rsidRDefault="00E3648E">
      <w:pPr>
        <w:widowControl/>
        <w:jc w:val="left"/>
        <w:rPr>
          <w:rFonts w:ascii="Times New Roman" w:eastAsia="等线" w:hAnsi="Times New Roman" w:cs="Times New Roman"/>
          <w:b/>
          <w:bCs/>
          <w:color w:val="FF0000"/>
          <w:sz w:val="20"/>
          <w:szCs w:val="20"/>
          <w14:ligatures w14:val="none"/>
        </w:rPr>
      </w:pPr>
    </w:p>
    <w:p w14:paraId="7657C5ED" w14:textId="77777777" w:rsidR="00E3648E" w:rsidRDefault="00E3648E">
      <w:pPr>
        <w:widowControl/>
        <w:jc w:val="left"/>
        <w:rPr>
          <w:rFonts w:ascii="Times New Roman" w:eastAsia="等线" w:hAnsi="Times New Roman" w:cs="Times New Roman"/>
          <w:b/>
          <w:bCs/>
          <w:color w:val="FF0000"/>
          <w:sz w:val="20"/>
          <w:szCs w:val="20"/>
          <w14:ligatures w14:val="none"/>
        </w:rPr>
      </w:pPr>
    </w:p>
    <w:p w14:paraId="61717F4E" w14:textId="77777777" w:rsidR="00E3648E" w:rsidRDefault="00E3648E">
      <w:pPr>
        <w:widowControl/>
        <w:jc w:val="left"/>
        <w:rPr>
          <w:rFonts w:ascii="Times New Roman" w:eastAsia="等线" w:hAnsi="Times New Roman" w:cs="Times New Roman"/>
          <w:b/>
          <w:bCs/>
          <w:color w:val="FF0000"/>
          <w:sz w:val="20"/>
          <w:szCs w:val="20"/>
          <w14:ligatures w14:val="none"/>
        </w:rPr>
      </w:pPr>
    </w:p>
    <w:p w14:paraId="272DF3F1" w14:textId="77777777" w:rsidR="00E3648E" w:rsidRDefault="00E3648E">
      <w:pPr>
        <w:widowControl/>
        <w:jc w:val="left"/>
        <w:rPr>
          <w:rFonts w:ascii="Times New Roman" w:eastAsia="等线" w:hAnsi="Times New Roman" w:cs="Times New Roman"/>
          <w:b/>
          <w:bCs/>
          <w:color w:val="FF0000"/>
          <w:sz w:val="20"/>
          <w:szCs w:val="20"/>
          <w14:ligatures w14:val="none"/>
        </w:rPr>
      </w:pPr>
    </w:p>
    <w:p w14:paraId="3A0AD688" w14:textId="77777777" w:rsidR="00E3648E" w:rsidRDefault="00E3648E">
      <w:pPr>
        <w:widowControl/>
        <w:jc w:val="left"/>
        <w:rPr>
          <w:rFonts w:ascii="Times New Roman" w:eastAsia="等线" w:hAnsi="Times New Roman" w:cs="Times New Roman"/>
          <w:b/>
          <w:bCs/>
          <w:color w:val="FF0000"/>
          <w:sz w:val="20"/>
          <w:szCs w:val="20"/>
          <w14:ligatures w14:val="none"/>
        </w:rPr>
      </w:pPr>
    </w:p>
    <w:p w14:paraId="01E0CD4B" w14:textId="77777777" w:rsidR="00E3648E" w:rsidRPr="002E1214" w:rsidRDefault="00E3648E">
      <w:pPr>
        <w:widowControl/>
        <w:jc w:val="left"/>
        <w:rPr>
          <w:rFonts w:ascii="Times New Roman" w:eastAsia="等线" w:hAnsi="Times New Roman" w:cs="Times New Roman" w:hint="eastAsia"/>
          <w:b/>
          <w:bCs/>
          <w:sz w:val="20"/>
          <w:szCs w:val="20"/>
          <w14:ligatures w14:val="none"/>
        </w:rPr>
      </w:pPr>
    </w:p>
    <w:p w14:paraId="1B5B973B" w14:textId="77777777" w:rsidR="005F7A05" w:rsidRPr="002E1214" w:rsidRDefault="00000000">
      <w:pPr>
        <w:rPr>
          <w:rFonts w:ascii="Times New Roman" w:eastAsia="等线" w:hAnsi="Times New Roman" w:cs="Times New Roman"/>
          <w:b/>
          <w:bCs/>
          <w:sz w:val="20"/>
          <w:szCs w:val="20"/>
          <w:highlight w:val="yellow"/>
          <w14:ligatures w14:val="none"/>
        </w:rPr>
      </w:pPr>
      <w:r w:rsidRPr="002E1214">
        <w:rPr>
          <w:rFonts w:ascii="Times New Roman" w:eastAsia="等线" w:hAnsi="Times New Roman" w:cs="Times New Roman"/>
          <w:b/>
          <w:bCs/>
          <w:sz w:val="20"/>
          <w:szCs w:val="20"/>
          <w:highlight w:val="yellow"/>
          <w14:ligatures w14:val="none"/>
        </w:rPr>
        <w:lastRenderedPageBreak/>
        <w:t>Domain 4</w:t>
      </w:r>
    </w:p>
    <w:p w14:paraId="662B83FA"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Case #6: Investigation of AI-3’s Capability in Post-Treatment Management and Follow-Up</w:t>
      </w:r>
    </w:p>
    <w:p w14:paraId="2E7303F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Please assume the role of a professional emergency physician and formulate a Post-Treatment Management plan for the patient based on the following case details.</w:t>
      </w:r>
    </w:p>
    <w:p w14:paraId="0D6C9F2F"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7379134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I'm ready. Please provide the case details. I will then formulate a post-treatment management plan, acting as a professional emergency physician. I'll consider factors like the patient's presentation, diagnosis, treatment provided in the ED, potential complications, required follow-up, and discharge instructions. I'll also keep in mind the need for clear communication and patient education.</w:t>
      </w:r>
    </w:p>
    <w:p w14:paraId="3E61368C"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3276702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yellow"/>
          <w14:ligatures w14:val="none"/>
        </w:rPr>
        <w:t>We:</w:t>
      </w:r>
      <w:r w:rsidRPr="002E1214">
        <w:rPr>
          <w:rFonts w:ascii="Times New Roman" w:eastAsia="等线" w:hAnsi="Times New Roman" w:cs="Times New Roman"/>
          <w:sz w:val="20"/>
          <w:szCs w:val="20"/>
          <w:highlight w:val="yellow"/>
          <w14:ligatures w14:val="none"/>
        </w:rPr>
        <w:t xml:space="preserve"> Patient Information</w:t>
      </w:r>
    </w:p>
    <w:p w14:paraId="04B9531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Age: 75 years, Gender: Male</w:t>
      </w:r>
    </w:p>
    <w:p w14:paraId="54B5B22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Chief Complaint: </w:t>
      </w:r>
      <w:r w:rsidRPr="002E1214">
        <w:rPr>
          <w:rFonts w:ascii="Times New Roman" w:eastAsia="等线" w:hAnsi="Times New Roman" w:cs="Times New Roman"/>
          <w:sz w:val="20"/>
          <w:szCs w:val="20"/>
          <w14:ligatures w14:val="none"/>
        </w:rPr>
        <w:t>Abdominal pain for 10 hours.</w:t>
      </w:r>
    </w:p>
    <w:p w14:paraId="597FAA3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Present Illness:</w:t>
      </w:r>
      <w:r w:rsidRPr="002E1214">
        <w:rPr>
          <w:rFonts w:ascii="Times New Roman" w:eastAsia="等线" w:hAnsi="Times New Roman" w:cs="Times New Roman"/>
          <w:sz w:val="20"/>
          <w:szCs w:val="20"/>
          <w14:ligatures w14:val="none"/>
        </w:rPr>
        <w:t xml:space="preserve"> The patient experienced a sudden onset of epigastric pain 10 hours ago, accompanied by nausea and one episode of vomiting containing gastric contents, without coffee-ground appearance. He also reported two episodes of loose stools but denied fever. The patient self-administered omeprazole and levofloxacin, which led to partial symptom relief. However, approximately two hours before presentation, following food intake, his pain progressively worsened and shifted to the right lower quadrant, prompting him to seek emergency medical care. Upon hospital admission, relevant examinations were performed, and symptomatic treatment was initiated.</w:t>
      </w:r>
    </w:p>
    <w:p w14:paraId="11B15D4B"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Past Medical History:</w:t>
      </w:r>
      <w:r w:rsidRPr="002E1214">
        <w:rPr>
          <w:rFonts w:ascii="Times New Roman" w:eastAsia="等线" w:hAnsi="Times New Roman" w:cs="Times New Roman"/>
          <w:sz w:val="20"/>
          <w:szCs w:val="20"/>
          <w14:ligatures w14:val="none"/>
        </w:rPr>
        <w:t xml:space="preserve"> Denies history of hypertension, diabetes, or coronary artery disease. No history of surgeries or blood transfusions. No history of infectious diseases. No known drug or food allergies. No occupational or endemic disease history.</w:t>
      </w:r>
    </w:p>
    <w:p w14:paraId="5C54B5E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History</w:t>
      </w:r>
      <w:r w:rsidRPr="002E1214">
        <w:rPr>
          <w:rFonts w:ascii="Times New Roman" w:eastAsia="等线" w:hAnsi="Times New Roman" w:cs="Times New Roman"/>
          <w:sz w:val="20"/>
          <w:szCs w:val="20"/>
          <w14:ligatures w14:val="none"/>
        </w:rPr>
        <w:t>: Denies smoking and alcohol consumption. No history of substance abuse. No known exposure to chemicals, radiation, or toxic substances.</w:t>
      </w:r>
    </w:p>
    <w:p w14:paraId="38D3267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Marital History:</w:t>
      </w:r>
      <w:r w:rsidRPr="002E1214">
        <w:rPr>
          <w:rFonts w:ascii="Times New Roman" w:eastAsia="等线" w:hAnsi="Times New Roman" w:cs="Times New Roman"/>
          <w:sz w:val="20"/>
          <w:szCs w:val="20"/>
          <w14:ligatures w14:val="none"/>
        </w:rPr>
        <w:t xml:space="preserve"> Unmarried, without a designated caregiver.</w:t>
      </w:r>
    </w:p>
    <w:p w14:paraId="1777DBB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Denies a family history of hereditary diseases.</w:t>
      </w:r>
    </w:p>
    <w:p w14:paraId="6C3469D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w:t>
      </w:r>
      <w:r w:rsidRPr="002E1214">
        <w:rPr>
          <w:rFonts w:ascii="Times New Roman" w:eastAsia="等线" w:hAnsi="Times New Roman" w:cs="Times New Roman"/>
          <w:sz w:val="20"/>
          <w:szCs w:val="20"/>
          <w14:ligatures w14:val="none"/>
        </w:rPr>
        <w:t>Vital Signs: T: 37.3°C, P: 93 bpm, R: 20 bpm, Bp: 120/75 mmHg, SpO₂: 99%. General Condition: Conscious, appearing acutely ill, fluent in speech, and breathing stably. Bilateral pupils equal in size (D ≈ 3.0 mm) with reactive light reflex. Cardiopulmonary Examination: Regular heart rhythm. Coarse breath sounds in both lungs, no rales or abnormal breath sounds. Abdominal Examination: Soft abdomen with localized tenderness, rebound tenderness, and muscle guarding at McBurney’s point in the right lower quadrant. Hypoactive bowel sounds (1 sound/min). No obvious shifting dullness. Neuromuscular Examination: Full range of motion in all extremities. Muscle strength: 5/5. Normal muscle tone. No lower limb edema.</w:t>
      </w:r>
    </w:p>
    <w:p w14:paraId="31CE75E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Diagnostic Workup</w:t>
      </w:r>
      <w:r w:rsidRPr="002E1214">
        <w:rPr>
          <w:rFonts w:ascii="Times New Roman" w:eastAsia="等线" w:hAnsi="Times New Roman" w:cs="Times New Roman"/>
          <w:sz w:val="20"/>
          <w:szCs w:val="20"/>
          <w14:ligatures w14:val="none"/>
        </w:rPr>
        <w:t xml:space="preserve">: Electrocardiogram (ECG): Sinus rhythm, no significant abnormalities. Abdominal CT (plain scan): Enlarged appendiceal lumen (diameter ≈ 10 mm). Presence of fecalith and fluid accumulation. Surrounding fat tissue showing blurred margins. Laboratory Tests: Complete Blood Count (CBC): WBC: 14.8 × 10⁹/L, Neutrophil: 85.4%, RBC: 6.01 × 10¹²/L, Hb: 166 g/L, HCT: 51.5%, PLT: 208 × 10⁹/L, CRP: 208.93 mg/L, Procalcitonin (PCT): 0.154 ng/mL, Serum Amylase: 100 U/L, Serum Lipase: 8.5 U/L, D-dimer: 158 </w:t>
      </w:r>
      <w:proofErr w:type="spellStart"/>
      <w:r w:rsidRPr="002E1214">
        <w:rPr>
          <w:rFonts w:ascii="Times New Roman" w:eastAsia="等线" w:hAnsi="Times New Roman" w:cs="Times New Roman"/>
          <w:sz w:val="20"/>
          <w:szCs w:val="20"/>
          <w14:ligatures w14:val="none"/>
        </w:rPr>
        <w:t>μg</w:t>
      </w:r>
      <w:proofErr w:type="spellEnd"/>
      <w:r w:rsidRPr="002E1214">
        <w:rPr>
          <w:rFonts w:ascii="Times New Roman" w:eastAsia="等线" w:hAnsi="Times New Roman" w:cs="Times New Roman"/>
          <w:sz w:val="20"/>
          <w:szCs w:val="20"/>
          <w14:ligatures w14:val="none"/>
        </w:rPr>
        <w:t xml:space="preserve">/L (DDU). Liver function, renal function, blood glucose, electrolytes, and coagulation function: No significant abnormalities. Diagnosis &amp; Surgical Intervention: Diagnosis: Acute appendicitis with localized peritonitis. Surgical Procedure: Laparoscopic appendectomy. Intraoperative Course: Uneventful. Postoperative Status: The patient was transferred to the emergency </w:t>
      </w:r>
      <w:r w:rsidRPr="002E1214">
        <w:rPr>
          <w:rFonts w:ascii="Times New Roman" w:eastAsia="等线" w:hAnsi="Times New Roman" w:cs="Times New Roman"/>
          <w:sz w:val="20"/>
          <w:szCs w:val="20"/>
          <w14:ligatures w14:val="none"/>
        </w:rPr>
        <w:lastRenderedPageBreak/>
        <w:t>ward for further monitoring. Postoperative Vital Signs: T: 37.6°C, P: 82 bpm, R: 19 bpm, Bp: 170/120 mmHg, SpO₂: 98%. Postoperative Observations: Surgical Site: Well-placed abdominal drainage, dry wound dressing. Urinary Output: Normal in color, consistency, and volume.</w:t>
      </w:r>
    </w:p>
    <w:p w14:paraId="588E6D0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Psychological Status: The patient exhibited mild anxiety, frequently inquiring about his postoperative recovery and expressing concerns about self-care after discharge. Hamilton Anxiety Scale (HAMA-14) Score: 18. Risk Assessments: Braden Pressure Ulcer Risk Score: 16, Barthel Index (for activities of daily living): 20, Fall Risk Assessment Score: 36, Catheter Dislodgement Risk Score: 11, Pain Assessment: Numerical Rating Scale (NRS) Score: 3.</w:t>
      </w:r>
    </w:p>
    <w:p w14:paraId="6AFA336F"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4BB2B51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this is a very comprehensive case report. Thank you. Here's my post-treatment management plan for this 75-year-old male who underwent a laparoscopic appendectomy for acute appendicitis with localized peritonitis:</w:t>
      </w:r>
    </w:p>
    <w:p w14:paraId="21D99B2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POST-TREATMENT MANAGEMENT PLAN</w:t>
      </w:r>
    </w:p>
    <w:p w14:paraId="34220DA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 Immediate Post-Operative Care (Emergency Ward - first 24-48 hours):</w:t>
      </w:r>
    </w:p>
    <w:p w14:paraId="1973458C" w14:textId="77777777" w:rsidR="005F7A05" w:rsidRPr="002E1214" w:rsidRDefault="00000000">
      <w:pPr>
        <w:numPr>
          <w:ilvl w:val="0"/>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Monitoring:</w:t>
      </w:r>
    </w:p>
    <w:p w14:paraId="763FB8F7"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Vital Signs:</w:t>
      </w:r>
      <w:r w:rsidRPr="002E1214">
        <w:rPr>
          <w:rFonts w:ascii="Times New Roman" w:eastAsia="等线" w:hAnsi="Times New Roman" w:cs="Times New Roman"/>
          <w:sz w:val="20"/>
          <w:szCs w:val="20"/>
          <w14:ligatures w14:val="none"/>
        </w:rPr>
        <w:t> Continue frequent monitoring of vital signs (temperature, heart rate, respiratory rate, blood pressure, oxygen saturation) every 1-2 hours initially, then less frequently as the patient stabilizes. Pay particular attention to the elevated blood pressure (170/120 mmHg post-op). This needs immediate attention and management.</w:t>
      </w:r>
    </w:p>
    <w:p w14:paraId="05A7C2E9"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Pain Management:</w:t>
      </w:r>
      <w:r w:rsidRPr="002E1214">
        <w:rPr>
          <w:rFonts w:ascii="Times New Roman" w:eastAsia="等线" w:hAnsi="Times New Roman" w:cs="Times New Roman"/>
          <w:sz w:val="20"/>
          <w:szCs w:val="20"/>
          <w14:ligatures w14:val="none"/>
        </w:rPr>
        <w:t> Assess pain regularly using the NRS. Administer analgesics as prescribed (see below). A PCA (patient-controlled analgesia) pump might be considered if pain is not well-controlled with scheduled doses.</w:t>
      </w:r>
    </w:p>
    <w:p w14:paraId="0FED1CC5"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Fluid Balance:</w:t>
      </w:r>
      <w:r w:rsidRPr="002E1214">
        <w:rPr>
          <w:rFonts w:ascii="Times New Roman" w:eastAsia="等线" w:hAnsi="Times New Roman" w:cs="Times New Roman"/>
          <w:sz w:val="20"/>
          <w:szCs w:val="20"/>
          <w14:ligatures w14:val="none"/>
        </w:rPr>
        <w:t> Monitor intake and output (I&amp;O) closely. Ensure adequate hydration with intravenous fluids, transitioning to oral fluids as tolerated.</w:t>
      </w:r>
    </w:p>
    <w:p w14:paraId="167566EB"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Wound Care:</w:t>
      </w:r>
      <w:r w:rsidRPr="002E1214">
        <w:rPr>
          <w:rFonts w:ascii="Times New Roman" w:eastAsia="等线" w:hAnsi="Times New Roman" w:cs="Times New Roman"/>
          <w:sz w:val="20"/>
          <w:szCs w:val="20"/>
          <w14:ligatures w14:val="none"/>
        </w:rPr>
        <w:t> Inspect the surgical site and drainage (if present) regularly for signs of infection (redness, swelling, purulent drainage, increased pain). Maintain a clean, dry dressing.</w:t>
      </w:r>
    </w:p>
    <w:p w14:paraId="30FA0570"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Respiratory Status:</w:t>
      </w:r>
      <w:r w:rsidRPr="002E1214">
        <w:rPr>
          <w:rFonts w:ascii="Times New Roman" w:eastAsia="等线" w:hAnsi="Times New Roman" w:cs="Times New Roman"/>
          <w:sz w:val="20"/>
          <w:szCs w:val="20"/>
          <w14:ligatures w14:val="none"/>
        </w:rPr>
        <w:t> Encourage deep breathing and coughing exercises (with splinting of the abdomen) to prevent atelectasis and pneumonia. Incentive spirometry should be used.</w:t>
      </w:r>
    </w:p>
    <w:p w14:paraId="02AF58C8"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Gastrointestinal Function:</w:t>
      </w:r>
      <w:r w:rsidRPr="002E1214">
        <w:rPr>
          <w:rFonts w:ascii="Times New Roman" w:eastAsia="等线" w:hAnsi="Times New Roman" w:cs="Times New Roman"/>
          <w:sz w:val="20"/>
          <w:szCs w:val="20"/>
          <w14:ligatures w14:val="none"/>
        </w:rPr>
        <w:t> Monitor for return of bowel sounds and passage of flatus. Start with clear liquids and advance the diet gradually as tolerated (see below).</w:t>
      </w:r>
    </w:p>
    <w:p w14:paraId="1BEDA1E3"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Urinary Output:</w:t>
      </w:r>
      <w:r w:rsidRPr="002E1214">
        <w:rPr>
          <w:rFonts w:ascii="Times New Roman" w:eastAsia="等线" w:hAnsi="Times New Roman" w:cs="Times New Roman"/>
          <w:sz w:val="20"/>
          <w:szCs w:val="20"/>
          <w14:ligatures w14:val="none"/>
        </w:rPr>
        <w:t> Monitor urine output for quantity and quality. Ensure adequate hydration to maintain good urine output.</w:t>
      </w:r>
    </w:p>
    <w:p w14:paraId="066841E9"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Neurological Status:</w:t>
      </w:r>
      <w:r w:rsidRPr="002E1214">
        <w:rPr>
          <w:rFonts w:ascii="Times New Roman" w:eastAsia="等线" w:hAnsi="Times New Roman" w:cs="Times New Roman"/>
          <w:sz w:val="20"/>
          <w:szCs w:val="20"/>
          <w14:ligatures w14:val="none"/>
        </w:rPr>
        <w:t> Continuously assess the patient's mental status.</w:t>
      </w:r>
    </w:p>
    <w:p w14:paraId="68B533DA"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Laboratory values:</w:t>
      </w:r>
      <w:r w:rsidRPr="002E1214">
        <w:rPr>
          <w:rFonts w:ascii="Times New Roman" w:eastAsia="等线" w:hAnsi="Times New Roman" w:cs="Times New Roman"/>
          <w:sz w:val="20"/>
          <w:szCs w:val="20"/>
          <w14:ligatures w14:val="none"/>
        </w:rPr>
        <w:t> Monitor inflammatory markers (WBC, CRP).</w:t>
      </w:r>
    </w:p>
    <w:p w14:paraId="0A93127B" w14:textId="77777777" w:rsidR="005F7A05" w:rsidRPr="002E1214" w:rsidRDefault="00000000">
      <w:pPr>
        <w:numPr>
          <w:ilvl w:val="0"/>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Medications:</w:t>
      </w:r>
    </w:p>
    <w:p w14:paraId="4738BBD2"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Analgesics:</w:t>
      </w:r>
    </w:p>
    <w:p w14:paraId="668A3789" w14:textId="77777777" w:rsidR="005F7A05" w:rsidRPr="002E1214" w:rsidRDefault="00000000">
      <w:pPr>
        <w:numPr>
          <w:ilvl w:val="2"/>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Initially: Consider IV opioids (e.g., morphine or hydromorphone) for moderate to severe pain, with careful titration to avoid oversedation.</w:t>
      </w:r>
    </w:p>
    <w:p w14:paraId="5F817136" w14:textId="77777777" w:rsidR="005F7A05" w:rsidRPr="002E1214" w:rsidRDefault="00000000">
      <w:pPr>
        <w:numPr>
          <w:ilvl w:val="2"/>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Transition: As pain improves, transition to oral analgesics (e.g., oxycodone/acetaminophen or tramadol).</w:t>
      </w:r>
    </w:p>
    <w:p w14:paraId="03E11AC8" w14:textId="77777777" w:rsidR="005F7A05" w:rsidRPr="002E1214" w:rsidRDefault="00000000">
      <w:pPr>
        <w:numPr>
          <w:ilvl w:val="2"/>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Avoid NSAIDs initially due to potential bleeding risk and renal effects, but they can be considered later in the recovery period if needed and there are no </w:t>
      </w:r>
      <w:r w:rsidRPr="002E1214">
        <w:rPr>
          <w:rFonts w:ascii="Times New Roman" w:eastAsia="等线" w:hAnsi="Times New Roman" w:cs="Times New Roman"/>
          <w:sz w:val="20"/>
          <w:szCs w:val="20"/>
          <w14:ligatures w14:val="none"/>
        </w:rPr>
        <w:lastRenderedPageBreak/>
        <w:t>contraindications.</w:t>
      </w:r>
    </w:p>
    <w:p w14:paraId="6DCD2F4A"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Antihypertensives:</w:t>
      </w:r>
      <w:r w:rsidRPr="002E1214">
        <w:rPr>
          <w:rFonts w:ascii="Times New Roman" w:eastAsia="等线" w:hAnsi="Times New Roman" w:cs="Times New Roman"/>
          <w:sz w:val="20"/>
          <w:szCs w:val="20"/>
          <w14:ligatures w14:val="none"/>
        </w:rPr>
        <w:t> The post-operative blood pressure of 170/120 mmHg is concerning, even in the context of pain and anxiety. Given his age and lack of prior history of hypertension, this needs immediate management to prevent complications.</w:t>
      </w:r>
    </w:p>
    <w:p w14:paraId="739C1268" w14:textId="77777777" w:rsidR="005F7A05" w:rsidRPr="002E1214" w:rsidRDefault="00000000">
      <w:pPr>
        <w:numPr>
          <w:ilvl w:val="2"/>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Immediate Action:</w:t>
      </w:r>
      <w:r w:rsidRPr="002E1214">
        <w:rPr>
          <w:rFonts w:ascii="Times New Roman" w:eastAsia="等线" w:hAnsi="Times New Roman" w:cs="Times New Roman"/>
          <w:sz w:val="20"/>
          <w:szCs w:val="20"/>
          <w14:ligatures w14:val="none"/>
        </w:rPr>
        <w:t> Administer a short-acting IV antihypertensive, such as labetalol or nicardipine, to lower the blood pressure to a safer range (e.g., systolic &lt; 140 mmHg, diastolic &lt; 90 mmHg). Continuous blood pressure monitoring is crucial during this phase.</w:t>
      </w:r>
    </w:p>
    <w:p w14:paraId="457B089B" w14:textId="77777777" w:rsidR="005F7A05" w:rsidRPr="002E1214" w:rsidRDefault="00000000">
      <w:pPr>
        <w:numPr>
          <w:ilvl w:val="2"/>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i/>
          <w:iCs/>
          <w:sz w:val="20"/>
          <w:szCs w:val="20"/>
          <w14:ligatures w14:val="none"/>
        </w:rPr>
        <w:t>Ongoing Management:</w:t>
      </w:r>
      <w:r w:rsidRPr="002E1214">
        <w:rPr>
          <w:rFonts w:ascii="Times New Roman" w:eastAsia="等线" w:hAnsi="Times New Roman" w:cs="Times New Roman"/>
          <w:sz w:val="20"/>
          <w:szCs w:val="20"/>
          <w14:ligatures w14:val="none"/>
        </w:rPr>
        <w:t> Once stable on IV medication, transition to an oral antihypertensive agent (e.g., an ACE inhibitor, ARB, or calcium channel blocker). The choice of agent will depend on further assessment and potential underlying causes. A cardiology consult may be warranted if the hypertension is difficult to control or if there are other concerning cardiac findings.</w:t>
      </w:r>
    </w:p>
    <w:p w14:paraId="1C0600A5"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Antibiotics:</w:t>
      </w:r>
    </w:p>
    <w:p w14:paraId="2D5387B8" w14:textId="77777777" w:rsidR="005F7A05" w:rsidRPr="002E1214" w:rsidRDefault="00000000">
      <w:pPr>
        <w:numPr>
          <w:ilvl w:val="2"/>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Continue IV antibiotics (e.g., a second or third-generation cephalosporin plus metronidazole) for at least 24-48 hours, or longer if there are signs of persistent infection. The duration should be guided by clinical response and inflammatory markers.</w:t>
      </w:r>
    </w:p>
    <w:p w14:paraId="788A6625"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Antiemetics:</w:t>
      </w:r>
      <w:r w:rsidRPr="002E1214">
        <w:rPr>
          <w:rFonts w:ascii="Times New Roman" w:eastAsia="等线" w:hAnsi="Times New Roman" w:cs="Times New Roman"/>
          <w:sz w:val="20"/>
          <w:szCs w:val="20"/>
          <w14:ligatures w14:val="none"/>
        </w:rPr>
        <w:t> Administer antiemetics (e.g., ondansetron) as needed for nausea and vomiting.</w:t>
      </w:r>
    </w:p>
    <w:p w14:paraId="707DA481"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VTE Prophylaxis:</w:t>
      </w:r>
      <w:r w:rsidRPr="002E1214">
        <w:rPr>
          <w:rFonts w:ascii="Times New Roman" w:eastAsia="等线" w:hAnsi="Times New Roman" w:cs="Times New Roman"/>
          <w:sz w:val="20"/>
          <w:szCs w:val="20"/>
          <w14:ligatures w14:val="none"/>
        </w:rPr>
        <w:t> Given his age and surgical procedure, administer subcutaneous low-molecular-weight heparin (LMWH) or unfractionated heparin for venous thromboembolism (VTE) prophylaxis. Continue until he is fully ambulatory.</w:t>
      </w:r>
    </w:p>
    <w:p w14:paraId="1F1CEDDD"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Stress Ulcer Prophylaxis:</w:t>
      </w:r>
      <w:r w:rsidRPr="002E1214">
        <w:rPr>
          <w:rFonts w:ascii="Times New Roman" w:eastAsia="等线" w:hAnsi="Times New Roman" w:cs="Times New Roman"/>
          <w:sz w:val="20"/>
          <w:szCs w:val="20"/>
          <w14:ligatures w14:val="none"/>
        </w:rPr>
        <w:t> Continue a proton pump inhibitor (PPI) like pantoprazole or esomeprazole.</w:t>
      </w:r>
    </w:p>
    <w:p w14:paraId="33DDFAA6"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Review of Home Medications:</w:t>
      </w:r>
      <w:r w:rsidRPr="002E1214">
        <w:rPr>
          <w:rFonts w:ascii="Times New Roman" w:eastAsia="等线" w:hAnsi="Times New Roman" w:cs="Times New Roman"/>
          <w:sz w:val="20"/>
          <w:szCs w:val="20"/>
          <w14:ligatures w14:val="none"/>
        </w:rPr>
        <w:t> Since he doesn't have a clear list, this is not applicable at this time.</w:t>
      </w:r>
    </w:p>
    <w:p w14:paraId="65E57118" w14:textId="77777777" w:rsidR="005F7A05" w:rsidRPr="002E1214" w:rsidRDefault="00000000">
      <w:pPr>
        <w:numPr>
          <w:ilvl w:val="0"/>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Diet:</w:t>
      </w:r>
    </w:p>
    <w:p w14:paraId="2E3087CD"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Initially: NPO (nothing by mouth) until bowel function returns (bowel sounds, passage of flatus).</w:t>
      </w:r>
    </w:p>
    <w:p w14:paraId="16D69466"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Progression: Start with clear liquids, then advance to a full liquid diet, and finally to a soft, low-residue diet as tolerated. Avoid high-fiber foods initially to minimize bowel stimulation.</w:t>
      </w:r>
    </w:p>
    <w:p w14:paraId="4107C720" w14:textId="77777777" w:rsidR="005F7A05" w:rsidRPr="002E1214" w:rsidRDefault="00000000">
      <w:pPr>
        <w:numPr>
          <w:ilvl w:val="0"/>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Activity:</w:t>
      </w:r>
    </w:p>
    <w:p w14:paraId="626EE7B2"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Encourage early ambulation (as soon as the patient is stable and pain is controlled) to prevent complications like DVT, pneumonia, and ileus. Start with short walks in the room and gradually increase the distance and frequency.</w:t>
      </w:r>
    </w:p>
    <w:p w14:paraId="53BB8608"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Physical therapy consultation may be beneficial to assist with mobilization and strengthening exercises.</w:t>
      </w:r>
    </w:p>
    <w:p w14:paraId="5C11D019" w14:textId="77777777" w:rsidR="005F7A05" w:rsidRPr="002E1214" w:rsidRDefault="00000000">
      <w:pPr>
        <w:numPr>
          <w:ilvl w:val="0"/>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Drains and Catheters:</w:t>
      </w:r>
    </w:p>
    <w:p w14:paraId="32693E34" w14:textId="77777777" w:rsidR="005F7A05" w:rsidRPr="002E1214" w:rsidRDefault="00000000">
      <w:pPr>
        <w:numPr>
          <w:ilvl w:val="1"/>
          <w:numId w:val="12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Assess need and timely removal.</w:t>
      </w:r>
    </w:p>
    <w:p w14:paraId="0A8412A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II. Addressing Specific Concerns:</w:t>
      </w:r>
    </w:p>
    <w:p w14:paraId="07CD631F" w14:textId="77777777" w:rsidR="005F7A05" w:rsidRPr="002E1214" w:rsidRDefault="00000000">
      <w:pPr>
        <w:numPr>
          <w:ilvl w:val="0"/>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Hypertension:</w:t>
      </w:r>
      <w:r w:rsidRPr="002E1214">
        <w:rPr>
          <w:rFonts w:ascii="Times New Roman" w:eastAsia="等线" w:hAnsi="Times New Roman" w:cs="Times New Roman"/>
          <w:sz w:val="20"/>
          <w:szCs w:val="20"/>
          <w14:ligatures w14:val="none"/>
        </w:rPr>
        <w:t> This is the most pressing immediate concern and requires aggressive management as outlined above.</w:t>
      </w:r>
    </w:p>
    <w:p w14:paraId="6D6061CB" w14:textId="77777777" w:rsidR="005F7A05" w:rsidRPr="002E1214" w:rsidRDefault="00000000">
      <w:pPr>
        <w:numPr>
          <w:ilvl w:val="0"/>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lastRenderedPageBreak/>
        <w:t>Anxiety:</w:t>
      </w:r>
      <w:r w:rsidRPr="002E1214">
        <w:rPr>
          <w:rFonts w:ascii="Times New Roman" w:eastAsia="等线" w:hAnsi="Times New Roman" w:cs="Times New Roman"/>
          <w:sz w:val="20"/>
          <w:szCs w:val="20"/>
          <w14:ligatures w14:val="none"/>
        </w:rPr>
        <w:t> The patient's elevated HAMA-14 score indicates mild anxiety.</w:t>
      </w:r>
    </w:p>
    <w:p w14:paraId="2594982B" w14:textId="77777777" w:rsidR="005F7A05" w:rsidRPr="002E1214" w:rsidRDefault="00000000">
      <w:pPr>
        <w:numPr>
          <w:ilvl w:val="1"/>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Provide reassurance and clear explanations about his condition and recovery process.</w:t>
      </w:r>
    </w:p>
    <w:p w14:paraId="509E60FE" w14:textId="77777777" w:rsidR="005F7A05" w:rsidRPr="002E1214" w:rsidRDefault="00000000">
      <w:pPr>
        <w:numPr>
          <w:ilvl w:val="1"/>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Consider a short course of a low-dose anxiolytic (e.g., lorazepam) if anxiety is significantly impacting his recovery.</w:t>
      </w:r>
    </w:p>
    <w:p w14:paraId="66FBD307" w14:textId="77777777" w:rsidR="005F7A05" w:rsidRPr="002E1214" w:rsidRDefault="00000000">
      <w:pPr>
        <w:numPr>
          <w:ilvl w:val="1"/>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Address his concerns about self-care after discharge (see below).</w:t>
      </w:r>
    </w:p>
    <w:p w14:paraId="65DB9CD1" w14:textId="77777777" w:rsidR="005F7A05" w:rsidRPr="002E1214" w:rsidRDefault="00000000">
      <w:pPr>
        <w:numPr>
          <w:ilvl w:val="0"/>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Risk Assessments:</w:t>
      </w:r>
    </w:p>
    <w:p w14:paraId="351BDFA2" w14:textId="77777777" w:rsidR="005F7A05" w:rsidRPr="002E1214" w:rsidRDefault="00000000">
      <w:pPr>
        <w:numPr>
          <w:ilvl w:val="1"/>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Braden Score (16):</w:t>
      </w:r>
      <w:r w:rsidRPr="002E1214">
        <w:rPr>
          <w:rFonts w:ascii="Times New Roman" w:eastAsia="等线" w:hAnsi="Times New Roman" w:cs="Times New Roman"/>
          <w:sz w:val="20"/>
          <w:szCs w:val="20"/>
          <w14:ligatures w14:val="none"/>
        </w:rPr>
        <w:t> Implement pressure ulcer prevention strategies, including frequent repositioning, pressure-relieving devices (e.g., specialized mattress), and skin care.</w:t>
      </w:r>
    </w:p>
    <w:p w14:paraId="095F1E4D" w14:textId="77777777" w:rsidR="005F7A05" w:rsidRPr="002E1214" w:rsidRDefault="00000000">
      <w:pPr>
        <w:numPr>
          <w:ilvl w:val="1"/>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Barthel Index (20):</w:t>
      </w:r>
      <w:r w:rsidRPr="002E1214">
        <w:rPr>
          <w:rFonts w:ascii="Times New Roman" w:eastAsia="等线" w:hAnsi="Times New Roman" w:cs="Times New Roman"/>
          <w:sz w:val="20"/>
          <w:szCs w:val="20"/>
          <w14:ligatures w14:val="none"/>
        </w:rPr>
        <w:t> This indicates significant dependence in activities of daily living. This is expected immediately post-op, but needs to be addressed for discharge planning (see below).</w:t>
      </w:r>
    </w:p>
    <w:p w14:paraId="211A1849" w14:textId="77777777" w:rsidR="005F7A05" w:rsidRPr="002E1214" w:rsidRDefault="00000000">
      <w:pPr>
        <w:numPr>
          <w:ilvl w:val="1"/>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Fall Risk (36):</w:t>
      </w:r>
      <w:r w:rsidRPr="002E1214">
        <w:rPr>
          <w:rFonts w:ascii="Times New Roman" w:eastAsia="等线" w:hAnsi="Times New Roman" w:cs="Times New Roman"/>
          <w:sz w:val="20"/>
          <w:szCs w:val="20"/>
          <w14:ligatures w14:val="none"/>
        </w:rPr>
        <w:t> Implement fall prevention measures, including bed alarms, non-slip footwear, and assistance with ambulation.</w:t>
      </w:r>
    </w:p>
    <w:p w14:paraId="012277B9" w14:textId="77777777" w:rsidR="005F7A05" w:rsidRPr="002E1214" w:rsidRDefault="00000000">
      <w:pPr>
        <w:numPr>
          <w:ilvl w:val="1"/>
          <w:numId w:val="12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Catheter Dislodgement (11):</w:t>
      </w:r>
      <w:r w:rsidRPr="002E1214">
        <w:rPr>
          <w:rFonts w:ascii="Times New Roman" w:eastAsia="等线" w:hAnsi="Times New Roman" w:cs="Times New Roman"/>
          <w:sz w:val="20"/>
          <w:szCs w:val="20"/>
          <w14:ligatures w14:val="none"/>
        </w:rPr>
        <w:t> Monitor the catheter site and secure the catheter appropriately.</w:t>
      </w:r>
    </w:p>
    <w:p w14:paraId="2257A77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III. Discharge Planning (Begins upon admission):</w:t>
      </w:r>
    </w:p>
    <w:p w14:paraId="17C016A3" w14:textId="77777777" w:rsidR="005F7A05" w:rsidRPr="002E1214" w:rsidRDefault="00000000">
      <w:pPr>
        <w:numPr>
          <w:ilvl w:val="0"/>
          <w:numId w:val="12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Social Support:</w:t>
      </w:r>
      <w:r w:rsidRPr="002E1214">
        <w:rPr>
          <w:rFonts w:ascii="Times New Roman" w:eastAsia="等线" w:hAnsi="Times New Roman" w:cs="Times New Roman"/>
          <w:sz w:val="20"/>
          <w:szCs w:val="20"/>
          <w14:ligatures w14:val="none"/>
        </w:rPr>
        <w:t> The patient is unmarried and has no designated caregiver. This is a critical factor for discharge planning.</w:t>
      </w:r>
    </w:p>
    <w:p w14:paraId="3F31361B" w14:textId="77777777" w:rsidR="005F7A05" w:rsidRPr="002E1214" w:rsidRDefault="00000000">
      <w:pPr>
        <w:numPr>
          <w:ilvl w:val="1"/>
          <w:numId w:val="12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Assess his ability to perform self-care tasks (medication management, wound care, meal preparation, hygiene).</w:t>
      </w:r>
    </w:p>
    <w:p w14:paraId="5DF5858F" w14:textId="77777777" w:rsidR="005F7A05" w:rsidRPr="002E1214" w:rsidRDefault="00000000">
      <w:pPr>
        <w:numPr>
          <w:ilvl w:val="1"/>
          <w:numId w:val="12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Explore options for home health care services, including nursing visits for wound care and medication assistance, and physical therapy for continued rehabilitation.</w:t>
      </w:r>
    </w:p>
    <w:p w14:paraId="2F1195B8" w14:textId="77777777" w:rsidR="005F7A05" w:rsidRPr="002E1214" w:rsidRDefault="00000000">
      <w:pPr>
        <w:numPr>
          <w:ilvl w:val="1"/>
          <w:numId w:val="12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Consider a referral to social work to assist with arranging services and exploring potential support networks (e.g., community resources, family members who may be able to provide assistance).</w:t>
      </w:r>
    </w:p>
    <w:p w14:paraId="50A9745B" w14:textId="77777777" w:rsidR="005F7A05" w:rsidRPr="002E1214" w:rsidRDefault="00000000">
      <w:pPr>
        <w:numPr>
          <w:ilvl w:val="1"/>
          <w:numId w:val="12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If adequate home support cannot be arranged, a short stay in a rehabilitation facility or skilled nursing facility may be necessary before he can safely return home.</w:t>
      </w:r>
    </w:p>
    <w:p w14:paraId="0FE1AFF6" w14:textId="77777777" w:rsidR="005F7A05" w:rsidRPr="002E1214" w:rsidRDefault="00000000">
      <w:pPr>
        <w:numPr>
          <w:ilvl w:val="0"/>
          <w:numId w:val="12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Follow-up Appointments:</w:t>
      </w:r>
    </w:p>
    <w:p w14:paraId="60282F3B" w14:textId="77777777" w:rsidR="005F7A05" w:rsidRPr="002E1214" w:rsidRDefault="00000000">
      <w:pPr>
        <w:numPr>
          <w:ilvl w:val="1"/>
          <w:numId w:val="12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Surgeon:</w:t>
      </w:r>
      <w:r w:rsidRPr="002E1214">
        <w:rPr>
          <w:rFonts w:ascii="Times New Roman" w:eastAsia="等线" w:hAnsi="Times New Roman" w:cs="Times New Roman"/>
          <w:sz w:val="20"/>
          <w:szCs w:val="20"/>
          <w14:ligatures w14:val="none"/>
        </w:rPr>
        <w:t> Schedule a follow-up appointment with the surgeon within 1-2 weeks to assess wound healing and overall recovery.</w:t>
      </w:r>
    </w:p>
    <w:p w14:paraId="00A8D37D" w14:textId="77777777" w:rsidR="005F7A05" w:rsidRPr="002E1214" w:rsidRDefault="00000000">
      <w:pPr>
        <w:numPr>
          <w:ilvl w:val="1"/>
          <w:numId w:val="12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Primary Care Physician (PCP):</w:t>
      </w:r>
      <w:r w:rsidRPr="002E1214">
        <w:rPr>
          <w:rFonts w:ascii="Times New Roman" w:eastAsia="等线" w:hAnsi="Times New Roman" w:cs="Times New Roman"/>
          <w:sz w:val="20"/>
          <w:szCs w:val="20"/>
          <w14:ligatures w14:val="none"/>
        </w:rPr>
        <w:t> Schedule a follow-up appointment with his PCP within 2-4 weeks for ongoing management of his hypertension and overall health. If he does not have a PCP, help him establish care with one.</w:t>
      </w:r>
    </w:p>
    <w:p w14:paraId="67C608D9" w14:textId="77777777" w:rsidR="005F7A05" w:rsidRPr="002E1214" w:rsidRDefault="00000000">
      <w:pPr>
        <w:numPr>
          <w:ilvl w:val="1"/>
          <w:numId w:val="12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Cardiologist:</w:t>
      </w:r>
      <w:r w:rsidRPr="002E1214">
        <w:rPr>
          <w:rFonts w:ascii="Times New Roman" w:eastAsia="等线" w:hAnsi="Times New Roman" w:cs="Times New Roman"/>
          <w:sz w:val="20"/>
          <w:szCs w:val="20"/>
          <w14:ligatures w14:val="none"/>
        </w:rPr>
        <w:t> Consider a cardiology referral if hypertension is difficult to control or if there are any concerns about underlying cardiac issues.</w:t>
      </w:r>
    </w:p>
    <w:p w14:paraId="334E4DA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IV. Discharge Instructions (Verbal and Written):</w:t>
      </w:r>
    </w:p>
    <w:p w14:paraId="5E056597" w14:textId="77777777" w:rsidR="005F7A05" w:rsidRPr="002E1214" w:rsidRDefault="00000000">
      <w:pPr>
        <w:numPr>
          <w:ilvl w:val="0"/>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Wound Care:</w:t>
      </w:r>
    </w:p>
    <w:p w14:paraId="101749F8"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Instructions on how to keep the incision clean and dry.</w:t>
      </w:r>
    </w:p>
    <w:p w14:paraId="687D6916"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Signs and symptoms of infection to watch for (redness, swelling, drainage, increased pain, fever).</w:t>
      </w:r>
    </w:p>
    <w:p w14:paraId="2E356176"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When to seek medical attention.</w:t>
      </w:r>
    </w:p>
    <w:p w14:paraId="50E8B7FE" w14:textId="77777777" w:rsidR="005F7A05" w:rsidRPr="002E1214" w:rsidRDefault="00000000">
      <w:pPr>
        <w:numPr>
          <w:ilvl w:val="0"/>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Medications:</w:t>
      </w:r>
    </w:p>
    <w:p w14:paraId="0AE77A19"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Clear instructions on all medications, including dosage, frequency, and potential side </w:t>
      </w:r>
      <w:r w:rsidRPr="002E1214">
        <w:rPr>
          <w:rFonts w:ascii="Times New Roman" w:eastAsia="等线" w:hAnsi="Times New Roman" w:cs="Times New Roman"/>
          <w:sz w:val="20"/>
          <w:szCs w:val="20"/>
          <w14:ligatures w14:val="none"/>
        </w:rPr>
        <w:lastRenderedPageBreak/>
        <w:t>effects.</w:t>
      </w:r>
    </w:p>
    <w:p w14:paraId="6D43B6FE"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Emphasis on the importance of taking antihypertensives as prescribed.</w:t>
      </w:r>
    </w:p>
    <w:p w14:paraId="59D02B07"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Instructions on pain management, including when to take pain medication and when to contact the physician if pain is not controlled.</w:t>
      </w:r>
    </w:p>
    <w:p w14:paraId="220F9605" w14:textId="77777777" w:rsidR="005F7A05" w:rsidRPr="002E1214" w:rsidRDefault="00000000">
      <w:pPr>
        <w:numPr>
          <w:ilvl w:val="0"/>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Activity:</w:t>
      </w:r>
    </w:p>
    <w:p w14:paraId="4AFAF590"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Gradual increase in activity as tolerated.</w:t>
      </w:r>
    </w:p>
    <w:p w14:paraId="18AB748D"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Avoid heavy lifting, strenuous exercise, and driving until cleared by the surgeon.</w:t>
      </w:r>
    </w:p>
    <w:p w14:paraId="04A2F388" w14:textId="77777777" w:rsidR="005F7A05" w:rsidRPr="002E1214" w:rsidRDefault="00000000">
      <w:pPr>
        <w:numPr>
          <w:ilvl w:val="0"/>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Diet:</w:t>
      </w:r>
    </w:p>
    <w:p w14:paraId="7A65659F"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Continue with a soft, low-residue diet until bowel function is fully normal.</w:t>
      </w:r>
    </w:p>
    <w:p w14:paraId="1EF86DF7"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Avoid foods that may cause gas or bloating.</w:t>
      </w:r>
    </w:p>
    <w:p w14:paraId="3B9F511B"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Drink plenty of fluids.</w:t>
      </w:r>
    </w:p>
    <w:p w14:paraId="69F7515F" w14:textId="77777777" w:rsidR="005F7A05" w:rsidRPr="002E1214" w:rsidRDefault="00000000">
      <w:pPr>
        <w:numPr>
          <w:ilvl w:val="0"/>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Signs and Symptoms to Report:</w:t>
      </w:r>
    </w:p>
    <w:p w14:paraId="4FF99E2D"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Fever (temperature &gt; 38°C or 100.4°F).</w:t>
      </w:r>
    </w:p>
    <w:p w14:paraId="3635F712"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Increased pain, redness, swelling, or drainage from the incision.</w:t>
      </w:r>
    </w:p>
    <w:p w14:paraId="4F543565"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Nausea, vomiting, or inability to tolerate oral intake.</w:t>
      </w:r>
    </w:p>
    <w:p w14:paraId="6C9144F2"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Constipation or diarrhea.</w:t>
      </w:r>
    </w:p>
    <w:p w14:paraId="1C0EEF47"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Shortness of breath or chest pain.</w:t>
      </w:r>
    </w:p>
    <w:p w14:paraId="03FE37E9"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Calf pain or swelling.</w:t>
      </w:r>
    </w:p>
    <w:p w14:paraId="4AB39333"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Dizziness or lightheadedness.</w:t>
      </w:r>
    </w:p>
    <w:p w14:paraId="6622F626"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Any other concerning symptoms.</w:t>
      </w:r>
    </w:p>
    <w:p w14:paraId="6649FBD9" w14:textId="77777777" w:rsidR="005F7A05" w:rsidRPr="002E1214" w:rsidRDefault="00000000">
      <w:pPr>
        <w:numPr>
          <w:ilvl w:val="0"/>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Emergency Contact Information:</w:t>
      </w:r>
    </w:p>
    <w:p w14:paraId="3F4FB130"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Provide contact information for the surgeon, PCP, and the hospital.</w:t>
      </w:r>
    </w:p>
    <w:p w14:paraId="6F4D53DA"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Instructions on when to call 911.</w:t>
      </w:r>
    </w:p>
    <w:p w14:paraId="0496D519" w14:textId="77777777" w:rsidR="005F7A05" w:rsidRPr="002E1214" w:rsidRDefault="00000000">
      <w:pPr>
        <w:numPr>
          <w:ilvl w:val="0"/>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Hypertension Management:</w:t>
      </w:r>
    </w:p>
    <w:p w14:paraId="2979E026"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Importance of medication adherence.</w:t>
      </w:r>
    </w:p>
    <w:p w14:paraId="4398D0E5"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Lifestyle modification (Low sodium diet, regular exercise).</w:t>
      </w:r>
    </w:p>
    <w:p w14:paraId="5892B8C8" w14:textId="77777777" w:rsidR="005F7A05" w:rsidRPr="002E1214" w:rsidRDefault="00000000">
      <w:pPr>
        <w:numPr>
          <w:ilvl w:val="0"/>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Social Support:</w:t>
      </w:r>
    </w:p>
    <w:p w14:paraId="0FC7B776"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Reinforce the plan for home health care services (if applicable).</w:t>
      </w:r>
    </w:p>
    <w:p w14:paraId="7BD5E56F" w14:textId="77777777" w:rsidR="005F7A05" w:rsidRPr="002E1214" w:rsidRDefault="00000000">
      <w:pPr>
        <w:numPr>
          <w:ilvl w:val="1"/>
          <w:numId w:val="12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Provide contact information for social work and community resources.</w:t>
      </w:r>
    </w:p>
    <w:p w14:paraId="57CFBCA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V. Documentation:</w:t>
      </w:r>
    </w:p>
    <w:p w14:paraId="5785FB4F" w14:textId="77777777" w:rsidR="005F7A05" w:rsidRPr="002E1214" w:rsidRDefault="00000000">
      <w:pPr>
        <w:numPr>
          <w:ilvl w:val="0"/>
          <w:numId w:val="124"/>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All aspects of the post-treatment management plan, including assessments, interventions, medications, discharge instructions, and follow-up appointments, should be thoroughly documented in the patient's medical record.</w:t>
      </w:r>
    </w:p>
    <w:p w14:paraId="4A06E3F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comprehensive plan addresses the patient's immediate post-operative needs, identifies and manages potential complications (especially hypertension), and ensures a safe and successful transition back to his home environment. The key is close monitoring, proactive management of his hypertension and anxiety, and addressing his social support needs to facilitate a smooth recovery.</w:t>
      </w:r>
    </w:p>
    <w:p w14:paraId="21ECAFA9" w14:textId="77777777" w:rsidR="005F7A05" w:rsidRPr="002E1214" w:rsidRDefault="005F7A05">
      <w:pPr>
        <w:rPr>
          <w:rFonts w:ascii="Times New Roman" w:eastAsia="等线" w:hAnsi="Times New Roman" w:cs="Times New Roman"/>
          <w:sz w:val="20"/>
          <w:szCs w:val="20"/>
          <w14:ligatures w14:val="none"/>
        </w:rPr>
      </w:pPr>
    </w:p>
    <w:p w14:paraId="0EA5A948" w14:textId="77777777" w:rsidR="005F7A05" w:rsidRPr="002E1214" w:rsidRDefault="005F7A05">
      <w:pPr>
        <w:rPr>
          <w:rFonts w:ascii="Times New Roman" w:eastAsia="等线" w:hAnsi="Times New Roman" w:cs="Times New Roman"/>
          <w:sz w:val="20"/>
          <w:szCs w:val="20"/>
          <w14:ligatures w14:val="none"/>
        </w:rPr>
      </w:pPr>
    </w:p>
    <w:p w14:paraId="7B400BD1" w14:textId="77777777" w:rsidR="005F7A05" w:rsidRPr="002E1214" w:rsidRDefault="005F7A05">
      <w:pPr>
        <w:rPr>
          <w:rFonts w:ascii="Times New Roman" w:eastAsia="等线" w:hAnsi="Times New Roman" w:cs="Times New Roman"/>
          <w:sz w:val="20"/>
          <w:szCs w:val="20"/>
          <w14:ligatures w14:val="none"/>
        </w:rPr>
      </w:pPr>
    </w:p>
    <w:p w14:paraId="506614AB" w14:textId="77777777" w:rsidR="005F7A05" w:rsidRPr="002E1214" w:rsidRDefault="005F7A05">
      <w:pPr>
        <w:rPr>
          <w:rFonts w:ascii="Times New Roman" w:eastAsia="等线" w:hAnsi="Times New Roman" w:cs="Times New Roman"/>
          <w:sz w:val="20"/>
          <w:szCs w:val="20"/>
          <w14:ligatures w14:val="none"/>
        </w:rPr>
      </w:pPr>
    </w:p>
    <w:p w14:paraId="2D797262" w14:textId="77777777" w:rsidR="005F7A05" w:rsidRDefault="005F7A05">
      <w:pPr>
        <w:rPr>
          <w:rFonts w:ascii="Times New Roman" w:eastAsia="等线" w:hAnsi="Times New Roman" w:cs="Times New Roman"/>
          <w:sz w:val="20"/>
          <w:szCs w:val="20"/>
          <w14:ligatures w14:val="none"/>
        </w:rPr>
      </w:pPr>
    </w:p>
    <w:p w14:paraId="6606BC5A" w14:textId="77777777" w:rsidR="00E3648E" w:rsidRPr="002E1214" w:rsidRDefault="00E3648E">
      <w:pPr>
        <w:rPr>
          <w:rFonts w:ascii="Times New Roman" w:eastAsia="等线" w:hAnsi="Times New Roman" w:cs="Times New Roman" w:hint="eastAsia"/>
          <w:b/>
          <w:bCs/>
          <w:sz w:val="20"/>
          <w:szCs w:val="20"/>
          <w14:ligatures w14:val="none"/>
        </w:rPr>
      </w:pPr>
    </w:p>
    <w:p w14:paraId="08C7D827" w14:textId="77777777" w:rsidR="005F7A05" w:rsidRPr="002E1214" w:rsidRDefault="005F7A05">
      <w:pPr>
        <w:rPr>
          <w:rFonts w:ascii="Times New Roman" w:eastAsia="等线" w:hAnsi="Times New Roman" w:cs="Times New Roman"/>
          <w:b/>
          <w:bCs/>
          <w:sz w:val="20"/>
          <w:szCs w:val="20"/>
          <w:highlight w:val="yellow"/>
          <w14:ligatures w14:val="none"/>
        </w:rPr>
      </w:pPr>
    </w:p>
    <w:p w14:paraId="15098B4D" w14:textId="77777777" w:rsidR="005F7A05" w:rsidRPr="002E1214" w:rsidRDefault="00000000">
      <w:pPr>
        <w:rPr>
          <w:rFonts w:ascii="Times New Roman" w:eastAsia="等线" w:hAnsi="Times New Roman" w:cs="Times New Roman"/>
          <w:b/>
          <w:bCs/>
          <w:sz w:val="20"/>
          <w:szCs w:val="20"/>
          <w:highlight w:val="yellow"/>
          <w14:ligatures w14:val="none"/>
        </w:rPr>
      </w:pPr>
      <w:r w:rsidRPr="002E1214">
        <w:rPr>
          <w:rFonts w:ascii="Times New Roman" w:eastAsia="等线" w:hAnsi="Times New Roman" w:cs="Times New Roman"/>
          <w:b/>
          <w:bCs/>
          <w:sz w:val="20"/>
          <w:szCs w:val="20"/>
          <w:highlight w:val="yellow"/>
          <w14:ligatures w14:val="none"/>
        </w:rPr>
        <w:lastRenderedPageBreak/>
        <w:t>Domain 4</w:t>
      </w:r>
    </w:p>
    <w:p w14:paraId="2A31C9CA"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Case #7: Investigation of AI-3’s Capability in the Management and Follow-up of Emergency Patients Post-Treatment</w:t>
      </w:r>
    </w:p>
    <w:p w14:paraId="5317026E"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Please assume the role of a professional emergency physician and develop a follow-up plan based on the case provided below.</w:t>
      </w:r>
    </w:p>
    <w:p w14:paraId="34C50AB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5C95029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sz w:val="20"/>
          <w:szCs w:val="20"/>
          <w14:ligatures w14:val="none"/>
        </w:rPr>
        <w:t xml:space="preserve"> Okay, I'm ready. Please provide the case. I will do my best to act as a professional emergency physician and develop a comprehensive follow-up plan, including considerations for differential diagnoses (even if ultimately ruled out), investigations, and potential referrals. I'll explain my reasoning as I go. Hit me with the case!</w:t>
      </w:r>
    </w:p>
    <w:p w14:paraId="41772D44"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141064D2" w14:textId="77777777" w:rsidR="005F7A05" w:rsidRPr="00E3648E" w:rsidRDefault="00000000">
      <w:pPr>
        <w:rPr>
          <w:rFonts w:ascii="Times New Roman" w:eastAsia="等线" w:hAnsi="Times New Roman" w:cs="Times New Roman"/>
          <w:b/>
          <w:bCs/>
          <w:sz w:val="20"/>
          <w:szCs w:val="20"/>
          <w14:ligatures w14:val="none"/>
        </w:rPr>
      </w:pPr>
      <w:r w:rsidRPr="00E3648E">
        <w:rPr>
          <w:rFonts w:ascii="Times New Roman" w:eastAsia="等线" w:hAnsi="Times New Roman" w:cs="Times New Roman"/>
          <w:b/>
          <w:bCs/>
          <w:sz w:val="20"/>
          <w:szCs w:val="20"/>
          <w:highlight w:val="yellow"/>
          <w14:ligatures w14:val="none"/>
        </w:rPr>
        <w:t>We: Patient Information:</w:t>
      </w:r>
    </w:p>
    <w:p w14:paraId="53F87AF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Age: 16, Gender: Male</w:t>
      </w:r>
    </w:p>
    <w:p w14:paraId="7E925C26"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Primary Symptoms: </w:t>
      </w:r>
      <w:r w:rsidRPr="002E1214">
        <w:rPr>
          <w:rFonts w:ascii="Times New Roman" w:eastAsia="等线" w:hAnsi="Times New Roman" w:cs="Times New Roman"/>
          <w:sz w:val="20"/>
          <w:szCs w:val="20"/>
          <w14:ligatures w14:val="none"/>
        </w:rPr>
        <w:t>Epigastric pain accompanied by nausea and vomiting for three days.</w:t>
      </w:r>
    </w:p>
    <w:p w14:paraId="4FE618C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Altered consciousness for two hours. </w:t>
      </w:r>
    </w:p>
    <w:p w14:paraId="4950CD87"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The patient developed epigastric pain three days ago, accompanied by nausea and vomiting. The vomitus consisted of gastric contents, with no coffee-ground material. He experienced one episode of loose stool, without fever or chills. He was diagnosed with acute gastroenteritis and treated with omeprazole, third-generation cephalosporins, and 654-2, leading to partial symptom relief. Two hours before admission, the patient developed altered consciousness and experienced rapid breathing. His family immediately called emergency medical services (EMS, 120), and he was transported to the emergency department. Upon admission, relevant tests were performed, and symptomatic supportive treatment was initiated.</w:t>
      </w:r>
    </w:p>
    <w:p w14:paraId="3BE981F8"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Past Medical History:</w:t>
      </w:r>
      <w:r w:rsidRPr="002E1214">
        <w:rPr>
          <w:rFonts w:ascii="Times New Roman" w:eastAsia="等线" w:hAnsi="Times New Roman" w:cs="Times New Roman"/>
          <w:sz w:val="20"/>
          <w:szCs w:val="20"/>
          <w14:ligatures w14:val="none"/>
        </w:rPr>
        <w:t xml:space="preserve"> No history of hypertension, diabetes, coronary artery disease, or other chronic illnesses. No history of surgical procedures or blood transfusion. No history of infectious diseases. No history of food or drug allergies. No history of occupational or endemic diseases.</w:t>
      </w:r>
    </w:p>
    <w:p w14:paraId="082BDD57"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Personal History: </w:t>
      </w:r>
      <w:r w:rsidRPr="002E1214">
        <w:rPr>
          <w:rFonts w:ascii="Times New Roman" w:eastAsia="等线" w:hAnsi="Times New Roman" w:cs="Times New Roman"/>
          <w:sz w:val="20"/>
          <w:szCs w:val="20"/>
          <w14:ligatures w14:val="none"/>
        </w:rPr>
        <w:t>Denies smoking or alcohol consumption. Denies substance abuse. No history of exposure to chemicals, radiation, or toxic substances</w:t>
      </w:r>
      <w:r w:rsidRPr="002E1214">
        <w:rPr>
          <w:rFonts w:ascii="Times New Roman" w:eastAsia="等线" w:hAnsi="Times New Roman" w:cs="Times New Roman"/>
          <w:b/>
          <w:bCs/>
          <w:sz w:val="20"/>
          <w:szCs w:val="20"/>
          <w14:ligatures w14:val="none"/>
        </w:rPr>
        <w:t>.</w:t>
      </w:r>
    </w:p>
    <w:p w14:paraId="15D708B5"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Marital History: </w:t>
      </w:r>
      <w:r w:rsidRPr="002E1214">
        <w:rPr>
          <w:rFonts w:ascii="Times New Roman" w:eastAsia="等线" w:hAnsi="Times New Roman" w:cs="Times New Roman"/>
          <w:sz w:val="20"/>
          <w:szCs w:val="20"/>
          <w14:ligatures w14:val="none"/>
        </w:rPr>
        <w:t>Unmarried.</w:t>
      </w:r>
    </w:p>
    <w:p w14:paraId="7575C0C5"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Denies family history of hereditary diseases.</w:t>
      </w:r>
    </w:p>
    <w:p w14:paraId="41714E8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Psychosocial Factors: </w:t>
      </w:r>
      <w:r w:rsidRPr="002E1214">
        <w:rPr>
          <w:rFonts w:ascii="Times New Roman" w:eastAsia="等线" w:hAnsi="Times New Roman" w:cs="Times New Roman"/>
          <w:sz w:val="20"/>
          <w:szCs w:val="20"/>
          <w14:ligatures w14:val="none"/>
        </w:rPr>
        <w:t>The patient’s mother reported high academic stress and a rebellious attitude.</w:t>
      </w:r>
    </w:p>
    <w:p w14:paraId="32DEB91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Lifestyle:</w:t>
      </w:r>
      <w:r w:rsidRPr="002E1214">
        <w:rPr>
          <w:rFonts w:ascii="Times New Roman" w:eastAsia="等线" w:hAnsi="Times New Roman" w:cs="Times New Roman"/>
          <w:sz w:val="20"/>
          <w:szCs w:val="20"/>
          <w14:ligatures w14:val="none"/>
        </w:rPr>
        <w:t xml:space="preserve"> Irregular daily routine. Unhealthy dietary habits, including frequent consumption of high-sugar and high-calorie foods. Lack of physical activity. Poor adherence to health management and non-compliance with regular health monitoring.</w:t>
      </w:r>
    </w:p>
    <w:p w14:paraId="25702AC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w:t>
      </w:r>
      <w:r w:rsidRPr="002E1214">
        <w:rPr>
          <w:rFonts w:ascii="Times New Roman" w:eastAsia="等线" w:hAnsi="Times New Roman" w:cs="Times New Roman"/>
          <w:sz w:val="20"/>
          <w:szCs w:val="20"/>
          <w14:ligatures w14:val="none"/>
        </w:rPr>
        <w:t xml:space="preserve">T: 36.5℃, P: 103 bpm, BP: 90/65 mmHg, SpO₂: 99%. Neurological Status: Altered consciousness, unresponsive to verbal stimuli, tachypneic. Pupils: Equal bilaterally, D ≈ 3.0 mm, present light reflex. Cardiopulmonary Examination: Regular heart rhythm, coarse breath sounds bilaterally, no rales. Abdomen: Soft, unable to cooperate with examination. Neurological System: Painful stimuli elicit limb movement, normal muscle tone, negative bilateral pathological signs. Lower Limbs: No significant edema. Auxiliary Examinations: ECG: Sinus rhythm, no significant abnormalities. Non-contrast CT of the head and abdomen: No significant parenchymal lesions, hemorrhage, infarction, or space-occupying lesions. Arterial Blood Gas Analysis: pH: 7.04, PO₂: 143 mmHg, PCO₂: 18 mmHg, Base Excess (BE): -18. Capillary Blood Glucose: HI, Venous Blood Glucose: 42.7 mmol/L. Serum Electrolytes: Na⁺: 157.4 mmol/L, Cl⁻: 118 mmol/L. Complete Blood Count (CBC): WBC: 12.4 × 10⁹/L, </w:t>
      </w:r>
      <w:r w:rsidRPr="002E1214">
        <w:rPr>
          <w:rFonts w:ascii="Times New Roman" w:eastAsia="等线" w:hAnsi="Times New Roman" w:cs="Times New Roman"/>
          <w:sz w:val="20"/>
          <w:szCs w:val="20"/>
          <w14:ligatures w14:val="none"/>
        </w:rPr>
        <w:lastRenderedPageBreak/>
        <w:t>Hb: 13 g/dL, Platelet Count (PLT): 212 × 10⁹/L. Liver and Kidney Function Tests, Coagulation Panel: Largely normal. Urinalysis: Ketone bodies 4+. Diagnosis: Diabetic Ketoacidosis (DKA). After comprehensive treatment, including fluid resuscitation, insulin therapy for blood glucose control, correction of acidosis, and anti-inflammatory management, the patient's consciousness gradually improved, and symptoms of nausea and vomiting subsided.</w:t>
      </w:r>
    </w:p>
    <w:p w14:paraId="35561A53" w14:textId="77777777" w:rsidR="005F7A05" w:rsidRPr="002E1214" w:rsidRDefault="005F7A05">
      <w:pPr>
        <w:rPr>
          <w:rFonts w:ascii="Times New Roman" w:eastAsia="等线" w:hAnsi="Times New Roman" w:cs="Times New Roman"/>
          <w:b/>
          <w:bCs/>
          <w:sz w:val="20"/>
          <w:szCs w:val="20"/>
          <w:highlight w:val="green"/>
          <w14:ligatures w14:val="none"/>
        </w:rPr>
      </w:pPr>
    </w:p>
    <w:p w14:paraId="67BEF07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sz w:val="20"/>
          <w:szCs w:val="20"/>
          <w14:ligatures w14:val="none"/>
        </w:rPr>
        <w:t xml:space="preserve"> Okay, here's my assessment and follow-up plan, acting as the Emergency Physician, after the initial stabilization of this 16-year-old male with newly diagnosed Diabetic Ketoacidosis (DKA):</w:t>
      </w:r>
    </w:p>
    <w:p w14:paraId="231C0CA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Assessment and Rationale:</w:t>
      </w:r>
    </w:p>
    <w:p w14:paraId="061D389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patient presented with classic, albeit severe, DKA. The initial "acute gastroenteritis" diagnosis was a misdirection, highlighting the importance of considering DKA in </w:t>
      </w:r>
      <w:r w:rsidRPr="002E1214">
        <w:rPr>
          <w:rFonts w:ascii="Times New Roman" w:eastAsia="等线" w:hAnsi="Times New Roman" w:cs="Times New Roman"/>
          <w:i/>
          <w:iCs/>
          <w:sz w:val="20"/>
          <w:szCs w:val="20"/>
          <w14:ligatures w14:val="none"/>
        </w:rPr>
        <w:t>any</w:t>
      </w:r>
      <w:r w:rsidRPr="002E1214">
        <w:rPr>
          <w:rFonts w:ascii="Times New Roman" w:eastAsia="等线" w:hAnsi="Times New Roman" w:cs="Times New Roman"/>
          <w:sz w:val="20"/>
          <w:szCs w:val="20"/>
          <w14:ligatures w14:val="none"/>
        </w:rPr>
        <w:t> patient with abdominal pain, nausea, vomiting, and altered mental status, especially in this age group. The profoundly high blood glucose, severe acidosis (pH 7.04), hypernatremia, elevated WBC (likely stress leukocytosis, though infection still needs careful consideration), and ketonuria confirm the diagnosis. The rapid response to treatment is encouraging.</w:t>
      </w:r>
    </w:p>
    <w:p w14:paraId="2A10798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Immediate Post-Stabilization Priorities (within the next 24-48 hours while still in the hospital/ED observation):</w:t>
      </w:r>
    </w:p>
    <w:p w14:paraId="5513223C" w14:textId="77777777" w:rsidR="005F7A05" w:rsidRPr="002E1214" w:rsidRDefault="00000000">
      <w:pPr>
        <w:numPr>
          <w:ilvl w:val="0"/>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Continued Monitoring:</w:t>
      </w:r>
    </w:p>
    <w:p w14:paraId="5A152ABE"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Vital Signs:</w:t>
      </w:r>
      <w:r w:rsidRPr="002E1214">
        <w:rPr>
          <w:rFonts w:ascii="Times New Roman" w:eastAsia="等线" w:hAnsi="Times New Roman" w:cs="Times New Roman"/>
          <w:sz w:val="20"/>
          <w:szCs w:val="20"/>
          <w14:ligatures w14:val="none"/>
        </w:rPr>
        <w:t> Frequent monitoring (q1-2 hours initially, then spaced out as he stabilizes) of heart rate, blood pressure, respiratory rate, temperature, and oxygen saturation. Pay close attention to any trends suggesting recurrence of hypotension or worsening respiratory distress.</w:t>
      </w:r>
    </w:p>
    <w:p w14:paraId="791597C8"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Neurological Status:</w:t>
      </w:r>
      <w:r w:rsidRPr="002E1214">
        <w:rPr>
          <w:rFonts w:ascii="Times New Roman" w:eastAsia="等线" w:hAnsi="Times New Roman" w:cs="Times New Roman"/>
          <w:sz w:val="20"/>
          <w:szCs w:val="20"/>
          <w14:ligatures w14:val="none"/>
        </w:rPr>
        <w:t> Frequent Glasgow Coma Scale (GCS) assessments and pupillary checks. Any deterioration in mental status is a red flag.</w:t>
      </w:r>
    </w:p>
    <w:p w14:paraId="4C6CCEEA"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Fluid Balance:</w:t>
      </w:r>
      <w:r w:rsidRPr="002E1214">
        <w:rPr>
          <w:rFonts w:ascii="Times New Roman" w:eastAsia="等线" w:hAnsi="Times New Roman" w:cs="Times New Roman"/>
          <w:sz w:val="20"/>
          <w:szCs w:val="20"/>
          <w14:ligatures w14:val="none"/>
        </w:rPr>
        <w:t> Strict input and output monitoring. We need to ensure adequate hydration without over-correcting the hypernatremia too quickly (risk of cerebral edema). We'll need to carefully titrate IV fluids based on his clinical status and lab values.</w:t>
      </w:r>
    </w:p>
    <w:p w14:paraId="054AB935"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Blood Glucose:</w:t>
      </w:r>
      <w:r w:rsidRPr="002E1214">
        <w:rPr>
          <w:rFonts w:ascii="Times New Roman" w:eastAsia="等线" w:hAnsi="Times New Roman" w:cs="Times New Roman"/>
          <w:sz w:val="20"/>
          <w:szCs w:val="20"/>
          <w14:ligatures w14:val="none"/>
        </w:rPr>
        <w:t> Capillary blood glucose checks every 1-2 hours, correlated with venous blood glucose measurements at least every 4-6 hours. The goal is a gradual, controlled reduction in blood glucose. We'll need to transition from IV insulin to subcutaneous insulin once he's eating and his acidosis is resolving.</w:t>
      </w:r>
    </w:p>
    <w:p w14:paraId="1EAFE3B3"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Electrolytes:</w:t>
      </w:r>
      <w:r w:rsidRPr="002E1214">
        <w:rPr>
          <w:rFonts w:ascii="Times New Roman" w:eastAsia="等线" w:hAnsi="Times New Roman" w:cs="Times New Roman"/>
          <w:sz w:val="20"/>
          <w:szCs w:val="20"/>
          <w14:ligatures w14:val="none"/>
        </w:rPr>
        <w:t> Repeat serum electrolytes (especially potassium, sodium, chloride, and bicarbonate) every 4-6 hours. Potassium levels will need </w:t>
      </w:r>
      <w:r w:rsidRPr="002E1214">
        <w:rPr>
          <w:rFonts w:ascii="Times New Roman" w:eastAsia="等线" w:hAnsi="Times New Roman" w:cs="Times New Roman"/>
          <w:i/>
          <w:iCs/>
          <w:sz w:val="20"/>
          <w:szCs w:val="20"/>
          <w14:ligatures w14:val="none"/>
        </w:rPr>
        <w:t>very</w:t>
      </w:r>
      <w:r w:rsidRPr="002E1214">
        <w:rPr>
          <w:rFonts w:ascii="Times New Roman" w:eastAsia="等线" w:hAnsi="Times New Roman" w:cs="Times New Roman"/>
          <w:sz w:val="20"/>
          <w:szCs w:val="20"/>
          <w14:ligatures w14:val="none"/>
        </w:rPr>
        <w:t> close monitoring as the acidosis corrects and insulin drives potassium intracellularly (risk of hypokalemia).</w:t>
      </w:r>
    </w:p>
    <w:p w14:paraId="5CBEFB67"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Acid-Base Status:</w:t>
      </w:r>
      <w:r w:rsidRPr="002E1214">
        <w:rPr>
          <w:rFonts w:ascii="Times New Roman" w:eastAsia="等线" w:hAnsi="Times New Roman" w:cs="Times New Roman"/>
          <w:sz w:val="20"/>
          <w:szCs w:val="20"/>
          <w14:ligatures w14:val="none"/>
        </w:rPr>
        <w:t> Repeat arterial blood gas (ABG) or venous blood gas (VBG) every 4-6 hours until the acidosis has resolved (pH &gt; 7.3, bicarbonate &gt; 15, anion gap closing).</w:t>
      </w:r>
    </w:p>
    <w:p w14:paraId="25BF9328"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Urine Output and Ketones:</w:t>
      </w:r>
      <w:r w:rsidRPr="002E1214">
        <w:rPr>
          <w:rFonts w:ascii="Times New Roman" w:eastAsia="等线" w:hAnsi="Times New Roman" w:cs="Times New Roman"/>
          <w:sz w:val="20"/>
          <w:szCs w:val="20"/>
          <w14:ligatures w14:val="none"/>
        </w:rPr>
        <w:t> Monitor urine output and check for ketones. Resolution of ketonuria is a key indicator of DKA resolution.</w:t>
      </w:r>
    </w:p>
    <w:p w14:paraId="417D3F38" w14:textId="77777777" w:rsidR="005F7A05" w:rsidRPr="002E1214" w:rsidRDefault="00000000">
      <w:pPr>
        <w:numPr>
          <w:ilvl w:val="0"/>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Investigate Underlying Trigger (if not already clear):</w:t>
      </w:r>
    </w:p>
    <w:p w14:paraId="7CEF3170"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While his lifestyle factors (poor diet, lack of exercise) are strong contributors to type 1 diabetes development, we need to rule out other potential triggers for the </w:t>
      </w:r>
      <w:r w:rsidRPr="002E1214">
        <w:rPr>
          <w:rFonts w:ascii="Times New Roman" w:eastAsia="等线" w:hAnsi="Times New Roman" w:cs="Times New Roman"/>
          <w:i/>
          <w:iCs/>
          <w:sz w:val="20"/>
          <w:szCs w:val="20"/>
          <w14:ligatures w14:val="none"/>
        </w:rPr>
        <w:t>acute</w:t>
      </w:r>
      <w:r w:rsidRPr="002E1214">
        <w:rPr>
          <w:rFonts w:ascii="Times New Roman" w:eastAsia="等线" w:hAnsi="Times New Roman" w:cs="Times New Roman"/>
          <w:sz w:val="20"/>
          <w:szCs w:val="20"/>
          <w14:ligatures w14:val="none"/>
        </w:rPr>
        <w:t> DKA episode:</w:t>
      </w:r>
    </w:p>
    <w:p w14:paraId="7F489DAE" w14:textId="77777777" w:rsidR="005F7A05" w:rsidRPr="002E1214" w:rsidRDefault="00000000">
      <w:pPr>
        <w:numPr>
          <w:ilvl w:val="2"/>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lastRenderedPageBreak/>
        <w:t>Infection:</w:t>
      </w:r>
      <w:r w:rsidRPr="002E1214">
        <w:rPr>
          <w:rFonts w:ascii="Times New Roman" w:eastAsia="等线" w:hAnsi="Times New Roman" w:cs="Times New Roman"/>
          <w:sz w:val="20"/>
          <w:szCs w:val="20"/>
          <w14:ligatures w14:val="none"/>
        </w:rPr>
        <w:t> Although the initial CT scans were negative and the WBC could be stress-related, a persistent fever, worsening respiratory symptoms, or other signs of infection warrant further investigation (e.g., chest X-ray, urine culture, blood cultures). We need to maintain a low threshold for considering infection. The initial cephalosporin was likely given empirically for presumed gastroenteritis; we need to re-evaluate the need for antibiotics based on ongoing clinical assessment.</w:t>
      </w:r>
    </w:p>
    <w:p w14:paraId="1FD61021" w14:textId="77777777" w:rsidR="005F7A05" w:rsidRPr="002E1214" w:rsidRDefault="00000000">
      <w:pPr>
        <w:numPr>
          <w:ilvl w:val="2"/>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New-Onset Type 1 Diabetes:</w:t>
      </w:r>
      <w:r w:rsidRPr="002E1214">
        <w:rPr>
          <w:rFonts w:ascii="Times New Roman" w:eastAsia="等线" w:hAnsi="Times New Roman" w:cs="Times New Roman"/>
          <w:sz w:val="20"/>
          <w:szCs w:val="20"/>
          <w14:ligatures w14:val="none"/>
        </w:rPr>
        <w:t> This is the most likely scenario given his age and presentation. We'll need to confirm this with further testing (see below).</w:t>
      </w:r>
    </w:p>
    <w:p w14:paraId="72357576" w14:textId="77777777" w:rsidR="005F7A05" w:rsidRPr="002E1214" w:rsidRDefault="00000000">
      <w:pPr>
        <w:numPr>
          <w:ilvl w:val="2"/>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Other less common causes:</w:t>
      </w:r>
      <w:r w:rsidRPr="002E1214">
        <w:rPr>
          <w:rFonts w:ascii="Times New Roman" w:eastAsia="等线" w:hAnsi="Times New Roman" w:cs="Times New Roman"/>
          <w:sz w:val="20"/>
          <w:szCs w:val="20"/>
          <w14:ligatures w14:val="none"/>
        </w:rPr>
        <w:t> Very rarely, other conditions can precipitate DKA. We don't have strong evidence for these, but keep them in the back of our minds if the clinical picture doesn't fully fit.</w:t>
      </w:r>
    </w:p>
    <w:p w14:paraId="07E827E8" w14:textId="77777777" w:rsidR="005F7A05" w:rsidRPr="002E1214" w:rsidRDefault="00000000">
      <w:pPr>
        <w:numPr>
          <w:ilvl w:val="0"/>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Insulin Therapy Transition:</w:t>
      </w:r>
    </w:p>
    <w:p w14:paraId="704FA274"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As mentioned, we'll transition from IV insulin to subcutaneous insulin once he's tolerating oral intake and his acidosis has resolved. This requires careful calculation of basal and bolus insulin doses based on his weight and anticipated carbohydrate intake.</w:t>
      </w:r>
    </w:p>
    <w:p w14:paraId="3A183EAB" w14:textId="77777777" w:rsidR="005F7A05" w:rsidRPr="002E1214" w:rsidRDefault="00000000">
      <w:pPr>
        <w:numPr>
          <w:ilvl w:val="0"/>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Nutrition:</w:t>
      </w:r>
    </w:p>
    <w:p w14:paraId="4F28E9C8" w14:textId="77777777" w:rsidR="005F7A05" w:rsidRPr="002E1214" w:rsidRDefault="00000000">
      <w:pPr>
        <w:numPr>
          <w:ilvl w:val="1"/>
          <w:numId w:val="13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Once he's no longer vomiting and his mental status is improved, start with clear liquids and gradually advance to a diabetic diet as tolerated. Early involvement of a registered dietitian is crucial.</w:t>
      </w:r>
    </w:p>
    <w:p w14:paraId="6F9D785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Long-Term Follow-Up Plan (Post-Discharge):</w:t>
      </w:r>
    </w:p>
    <w:p w14:paraId="071DB36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is where the </w:t>
      </w:r>
      <w:r w:rsidRPr="002E1214">
        <w:rPr>
          <w:rFonts w:ascii="Times New Roman" w:eastAsia="等线" w:hAnsi="Times New Roman" w:cs="Times New Roman"/>
          <w:i/>
          <w:iCs/>
          <w:sz w:val="20"/>
          <w:szCs w:val="20"/>
          <w14:ligatures w14:val="none"/>
        </w:rPr>
        <w:t>most critical</w:t>
      </w:r>
      <w:r w:rsidRPr="002E1214">
        <w:rPr>
          <w:rFonts w:ascii="Times New Roman" w:eastAsia="等线" w:hAnsi="Times New Roman" w:cs="Times New Roman"/>
          <w:sz w:val="20"/>
          <w:szCs w:val="20"/>
          <w14:ligatures w14:val="none"/>
        </w:rPr>
        <w:t> work begins. This young man and his family need extensive education and support to manage his newly diagnosed diabetes.</w:t>
      </w:r>
    </w:p>
    <w:p w14:paraId="1977AF77" w14:textId="77777777" w:rsidR="005F7A05" w:rsidRPr="002E1214" w:rsidRDefault="00000000">
      <w:pPr>
        <w:numPr>
          <w:ilvl w:val="0"/>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Referral to Pediatric Endocrinology:</w:t>
      </w:r>
      <w:r w:rsidRPr="002E1214">
        <w:rPr>
          <w:rFonts w:ascii="Times New Roman" w:eastAsia="等线" w:hAnsi="Times New Roman" w:cs="Times New Roman"/>
          <w:sz w:val="20"/>
          <w:szCs w:val="20"/>
          <w14:ligatures w14:val="none"/>
        </w:rPr>
        <w:t> This is non-negotiable. He needs a specialist to manage his diabetes long-term. This should be arranged </w:t>
      </w:r>
      <w:r w:rsidRPr="002E1214">
        <w:rPr>
          <w:rFonts w:ascii="Times New Roman" w:eastAsia="等线" w:hAnsi="Times New Roman" w:cs="Times New Roman"/>
          <w:i/>
          <w:iCs/>
          <w:sz w:val="20"/>
          <w:szCs w:val="20"/>
          <w14:ligatures w14:val="none"/>
        </w:rPr>
        <w:t>before</w:t>
      </w:r>
      <w:r w:rsidRPr="002E1214">
        <w:rPr>
          <w:rFonts w:ascii="Times New Roman" w:eastAsia="等线" w:hAnsi="Times New Roman" w:cs="Times New Roman"/>
          <w:sz w:val="20"/>
          <w:szCs w:val="20"/>
          <w14:ligatures w14:val="none"/>
        </w:rPr>
        <w:t> discharge.</w:t>
      </w:r>
    </w:p>
    <w:p w14:paraId="1F931B2F" w14:textId="77777777" w:rsidR="005F7A05" w:rsidRPr="002E1214" w:rsidRDefault="00000000">
      <w:pPr>
        <w:numPr>
          <w:ilvl w:val="0"/>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Diabetes Education:</w:t>
      </w:r>
    </w:p>
    <w:p w14:paraId="6986A154"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Intensive education</w:t>
      </w:r>
      <w:r w:rsidRPr="002E1214">
        <w:rPr>
          <w:rFonts w:ascii="Times New Roman" w:eastAsia="等线" w:hAnsi="Times New Roman" w:cs="Times New Roman"/>
          <w:sz w:val="20"/>
          <w:szCs w:val="20"/>
          <w14:ligatures w14:val="none"/>
        </w:rPr>
        <w:t> for the patient and his family on:</w:t>
      </w:r>
    </w:p>
    <w:p w14:paraId="6CE809C0"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Pathophysiology of Type 1 Diabetes</w:t>
      </w:r>
    </w:p>
    <w:p w14:paraId="1CCAFCB8"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Insulin administration (injection technique, storage, disposal)</w:t>
      </w:r>
    </w:p>
    <w:p w14:paraId="324DDCF6"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Blood glucose monitoring (how to use a glucometer, target ranges)</w:t>
      </w:r>
    </w:p>
    <w:p w14:paraId="70229318"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Hypoglycemia recognition and treatment (including glucagon administration)</w:t>
      </w:r>
    </w:p>
    <w:p w14:paraId="7971F5BA"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Hyperglycemia management</w:t>
      </w:r>
    </w:p>
    <w:p w14:paraId="23ECE412"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Sick day management (how to adjust insulin during illness)</w:t>
      </w:r>
    </w:p>
    <w:p w14:paraId="51F657FC"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Nutrition (carbohydrate counting, meal planning)</w:t>
      </w:r>
    </w:p>
    <w:p w14:paraId="729A4964"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Exercise and its impact on blood glucose</w:t>
      </w:r>
    </w:p>
    <w:p w14:paraId="23FE8248"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Long-term complications of diabetes and how to prevent them</w:t>
      </w:r>
    </w:p>
    <w:p w14:paraId="75D8CEDB"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Foot care</w:t>
      </w:r>
    </w:p>
    <w:p w14:paraId="1984AB6F" w14:textId="77777777" w:rsidR="005F7A05" w:rsidRPr="002E1214" w:rsidRDefault="00000000">
      <w:pPr>
        <w:numPr>
          <w:ilvl w:val="2"/>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Eye care</w:t>
      </w:r>
    </w:p>
    <w:p w14:paraId="11B18F2E"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education should be provided by a Certified Diabetes Educator (CDE) and reinforced by the endocrinologist.</w:t>
      </w:r>
    </w:p>
    <w:p w14:paraId="63CE809F" w14:textId="77777777" w:rsidR="005F7A05" w:rsidRPr="002E1214" w:rsidRDefault="00000000">
      <w:pPr>
        <w:numPr>
          <w:ilvl w:val="0"/>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Psychosocial Support:</w:t>
      </w:r>
    </w:p>
    <w:p w14:paraId="04293459"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Given the mother's report of academic stress and a rebellious attitude, and the patient's unhealthy lifestyle, referral to a therapist or counselor specializing in adolescents with chronic illnesses is essential. This is crucial for adherence to treatment, coping with </w:t>
      </w:r>
      <w:r w:rsidRPr="002E1214">
        <w:rPr>
          <w:rFonts w:ascii="Times New Roman" w:eastAsia="等线" w:hAnsi="Times New Roman" w:cs="Times New Roman"/>
          <w:sz w:val="20"/>
          <w:szCs w:val="20"/>
          <w14:ligatures w14:val="none"/>
        </w:rPr>
        <w:lastRenderedPageBreak/>
        <w:t>the diagnosis, and addressing the underlying psychosocial issues.</w:t>
      </w:r>
    </w:p>
    <w:p w14:paraId="3BC9F2FA"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Support groups for teenagers with diabetes can also be very beneficial.</w:t>
      </w:r>
    </w:p>
    <w:p w14:paraId="4D7B46F2" w14:textId="77777777" w:rsidR="005F7A05" w:rsidRPr="002E1214" w:rsidRDefault="00000000">
      <w:pPr>
        <w:numPr>
          <w:ilvl w:val="0"/>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Laboratory Testing (at Endocrinology Follow-Up):</w:t>
      </w:r>
    </w:p>
    <w:p w14:paraId="0D5DA1DC"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HbA1c:</w:t>
      </w:r>
      <w:r w:rsidRPr="002E1214">
        <w:rPr>
          <w:rFonts w:ascii="Times New Roman" w:eastAsia="等线" w:hAnsi="Times New Roman" w:cs="Times New Roman"/>
          <w:sz w:val="20"/>
          <w:szCs w:val="20"/>
          <w14:ligatures w14:val="none"/>
        </w:rPr>
        <w:t> To assess long-term glycemic control.</w:t>
      </w:r>
    </w:p>
    <w:p w14:paraId="5C1736A2"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C-peptide and Insulin Autoantibodies (GAD, IA-2, ZnT8):</w:t>
      </w:r>
      <w:r w:rsidRPr="002E1214">
        <w:rPr>
          <w:rFonts w:ascii="Times New Roman" w:eastAsia="等线" w:hAnsi="Times New Roman" w:cs="Times New Roman"/>
          <w:sz w:val="20"/>
          <w:szCs w:val="20"/>
          <w14:ligatures w14:val="none"/>
        </w:rPr>
        <w:t> To confirm the diagnosis of Type 1 diabetes and differentiate it from other types.</w:t>
      </w:r>
    </w:p>
    <w:p w14:paraId="0197CA29"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Lipid Panel:</w:t>
      </w:r>
      <w:r w:rsidRPr="002E1214">
        <w:rPr>
          <w:rFonts w:ascii="Times New Roman" w:eastAsia="等线" w:hAnsi="Times New Roman" w:cs="Times New Roman"/>
          <w:sz w:val="20"/>
          <w:szCs w:val="20"/>
          <w14:ligatures w14:val="none"/>
        </w:rPr>
        <w:t> To assess cardiovascular risk.</w:t>
      </w:r>
    </w:p>
    <w:p w14:paraId="37332A30"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Thyroid Function Tests:</w:t>
      </w:r>
      <w:r w:rsidRPr="002E1214">
        <w:rPr>
          <w:rFonts w:ascii="Times New Roman" w:eastAsia="等线" w:hAnsi="Times New Roman" w:cs="Times New Roman"/>
          <w:sz w:val="20"/>
          <w:szCs w:val="20"/>
          <w14:ligatures w14:val="none"/>
        </w:rPr>
        <w:t> Autoimmune thyroid disease is associated with Type 1 diabetes.</w:t>
      </w:r>
    </w:p>
    <w:p w14:paraId="40E63C1F"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Urinalysis and Microalbuminuria:</w:t>
      </w:r>
      <w:r w:rsidRPr="002E1214">
        <w:rPr>
          <w:rFonts w:ascii="Times New Roman" w:eastAsia="等线" w:hAnsi="Times New Roman" w:cs="Times New Roman"/>
          <w:sz w:val="20"/>
          <w:szCs w:val="20"/>
          <w14:ligatures w14:val="none"/>
        </w:rPr>
        <w:t> To screen for early signs of kidney damage.</w:t>
      </w:r>
    </w:p>
    <w:p w14:paraId="5B9D378B" w14:textId="77777777" w:rsidR="005F7A05" w:rsidRPr="002E1214" w:rsidRDefault="00000000">
      <w:pPr>
        <w:numPr>
          <w:ilvl w:val="0"/>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Regular Follow-Up Appointments:</w:t>
      </w:r>
    </w:p>
    <w:p w14:paraId="3968B7DF"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Frequent appointments with the endocrinologist (initially weekly or bi-weekly, then less frequently as he stabilizes).</w:t>
      </w:r>
    </w:p>
    <w:p w14:paraId="0162C0D4"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Regular eye exams (starting at diagnosis and then annually).</w:t>
      </w:r>
    </w:p>
    <w:p w14:paraId="448C3E30"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Regular foot exams.</w:t>
      </w:r>
    </w:p>
    <w:p w14:paraId="533A819E"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Regular dental exams.</w:t>
      </w:r>
    </w:p>
    <w:p w14:paraId="068B68F6" w14:textId="77777777" w:rsidR="005F7A05" w:rsidRPr="002E1214" w:rsidRDefault="00000000">
      <w:pPr>
        <w:numPr>
          <w:ilvl w:val="0"/>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School Nurse and School Communication:</w:t>
      </w:r>
    </w:p>
    <w:p w14:paraId="2D4661B0" w14:textId="77777777" w:rsidR="005F7A05" w:rsidRPr="002E1214" w:rsidRDefault="00000000">
      <w:pPr>
        <w:numPr>
          <w:ilvl w:val="1"/>
          <w:numId w:val="13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 504 plan that addresses their needs while at school, along with training for school personnel to handle emergencies.</w:t>
      </w:r>
    </w:p>
    <w:p w14:paraId="001E58E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Key Considerations and Potential Complications:</w:t>
      </w:r>
    </w:p>
    <w:p w14:paraId="27449591" w14:textId="77777777" w:rsidR="005F7A05" w:rsidRPr="002E1214" w:rsidRDefault="00000000">
      <w:pPr>
        <w:numPr>
          <w:ilvl w:val="0"/>
          <w:numId w:val="13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Cerebral Edema:</w:t>
      </w:r>
      <w:r w:rsidRPr="002E1214">
        <w:rPr>
          <w:rFonts w:ascii="Times New Roman" w:eastAsia="等线" w:hAnsi="Times New Roman" w:cs="Times New Roman"/>
          <w:sz w:val="20"/>
          <w:szCs w:val="20"/>
          <w14:ligatures w14:val="none"/>
        </w:rPr>
        <w:t> While less common in adolescents than younger children, it's still a risk, especially with rapid correction of hypernatremia and hyperglycemia. Close neurological monitoring is essential.</w:t>
      </w:r>
    </w:p>
    <w:p w14:paraId="0D2AAFC0" w14:textId="77777777" w:rsidR="005F7A05" w:rsidRPr="002E1214" w:rsidRDefault="00000000">
      <w:pPr>
        <w:numPr>
          <w:ilvl w:val="0"/>
          <w:numId w:val="13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Hypokalemia:</w:t>
      </w:r>
      <w:r w:rsidRPr="002E1214">
        <w:rPr>
          <w:rFonts w:ascii="Times New Roman" w:eastAsia="等线" w:hAnsi="Times New Roman" w:cs="Times New Roman"/>
          <w:sz w:val="20"/>
          <w:szCs w:val="20"/>
          <w14:ligatures w14:val="none"/>
        </w:rPr>
        <w:t> A significant risk during DKA treatment.</w:t>
      </w:r>
    </w:p>
    <w:p w14:paraId="39A512F8" w14:textId="77777777" w:rsidR="005F7A05" w:rsidRPr="002E1214" w:rsidRDefault="00000000">
      <w:pPr>
        <w:numPr>
          <w:ilvl w:val="0"/>
          <w:numId w:val="13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Hypoglycemia:</w:t>
      </w:r>
      <w:r w:rsidRPr="002E1214">
        <w:rPr>
          <w:rFonts w:ascii="Times New Roman" w:eastAsia="等线" w:hAnsi="Times New Roman" w:cs="Times New Roman"/>
          <w:sz w:val="20"/>
          <w:szCs w:val="20"/>
          <w14:ligatures w14:val="none"/>
        </w:rPr>
        <w:t> A risk once insulin therapy is initiated.</w:t>
      </w:r>
    </w:p>
    <w:p w14:paraId="0CD5931B" w14:textId="77777777" w:rsidR="005F7A05" w:rsidRPr="002E1214" w:rsidRDefault="00000000">
      <w:pPr>
        <w:numPr>
          <w:ilvl w:val="0"/>
          <w:numId w:val="13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Non-Adherence:</w:t>
      </w:r>
      <w:r w:rsidRPr="002E1214">
        <w:rPr>
          <w:rFonts w:ascii="Times New Roman" w:eastAsia="等线" w:hAnsi="Times New Roman" w:cs="Times New Roman"/>
          <w:sz w:val="20"/>
          <w:szCs w:val="20"/>
          <w14:ligatures w14:val="none"/>
        </w:rPr>
        <w:t> A major concern, especially in adolescents. This is why psychosocial support and education are so vital.</w:t>
      </w:r>
    </w:p>
    <w:p w14:paraId="78793292" w14:textId="77777777" w:rsidR="005F7A05" w:rsidRPr="002E1214" w:rsidRDefault="00000000">
      <w:pPr>
        <w:numPr>
          <w:ilvl w:val="0"/>
          <w:numId w:val="133"/>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Long-Term Complications:</w:t>
      </w:r>
      <w:r w:rsidRPr="002E1214">
        <w:rPr>
          <w:rFonts w:ascii="Times New Roman" w:eastAsia="等线" w:hAnsi="Times New Roman" w:cs="Times New Roman"/>
          <w:sz w:val="20"/>
          <w:szCs w:val="20"/>
          <w14:ligatures w14:val="none"/>
        </w:rPr>
        <w:t> The risk of long-term complications (retinopathy, nephropathy, neuropathy, cardiovascular disease) needs to be emphasized to encourage adherence to treatment.</w:t>
      </w:r>
    </w:p>
    <w:p w14:paraId="5C95FAF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Documentation:</w:t>
      </w:r>
    </w:p>
    <w:p w14:paraId="00CA576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Thorough documentation of the entire episode, including the initial presentation, misdiagnosis, treatment provided, response to treatment, and the detailed follow-up plan, is crucial. This documentation should be readily available to the endocrinologist and other members of the healthcare team.</w:t>
      </w:r>
    </w:p>
    <w:p w14:paraId="6D88240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comprehensive plan addresses the immediate medical needs, confirms the diagnosis, initiates long-term management, and provides crucial psychosocial support. The success of this plan hinges on the patient and family's engagement and the coordinated care of a multidisciplinary team.</w:t>
      </w:r>
    </w:p>
    <w:p w14:paraId="56C99546" w14:textId="77777777" w:rsidR="005F7A05" w:rsidRPr="002E1214" w:rsidRDefault="005F7A05">
      <w:pPr>
        <w:rPr>
          <w:rFonts w:ascii="Times New Roman" w:eastAsia="等线" w:hAnsi="Times New Roman" w:cs="Times New Roman"/>
          <w:b/>
          <w:bCs/>
          <w:sz w:val="20"/>
          <w:szCs w:val="20"/>
          <w14:ligatures w14:val="none"/>
        </w:rPr>
      </w:pPr>
    </w:p>
    <w:p w14:paraId="0FED30C3" w14:textId="77777777" w:rsidR="005F7A05" w:rsidRPr="002E1214" w:rsidRDefault="005F7A05">
      <w:pPr>
        <w:rPr>
          <w:rFonts w:ascii="Times New Roman" w:eastAsia="等线" w:hAnsi="Times New Roman" w:cs="Times New Roman"/>
          <w:b/>
          <w:bCs/>
          <w:sz w:val="20"/>
          <w:szCs w:val="20"/>
          <w14:ligatures w14:val="none"/>
        </w:rPr>
      </w:pPr>
    </w:p>
    <w:p w14:paraId="20CCB82D" w14:textId="77777777" w:rsidR="005F7A05" w:rsidRPr="002E1214" w:rsidRDefault="005F7A05">
      <w:pPr>
        <w:rPr>
          <w:rFonts w:ascii="Times New Roman" w:eastAsia="等线" w:hAnsi="Times New Roman" w:cs="Times New Roman"/>
          <w:b/>
          <w:bCs/>
          <w:sz w:val="20"/>
          <w:szCs w:val="20"/>
          <w14:ligatures w14:val="none"/>
        </w:rPr>
      </w:pPr>
    </w:p>
    <w:p w14:paraId="03E6EF2D" w14:textId="77777777" w:rsidR="005F7A05" w:rsidRPr="002E1214" w:rsidRDefault="005F7A05">
      <w:pPr>
        <w:rPr>
          <w:rFonts w:ascii="Times New Roman" w:eastAsia="等线" w:hAnsi="Times New Roman" w:cs="Times New Roman"/>
          <w:b/>
          <w:bCs/>
          <w:sz w:val="20"/>
          <w:szCs w:val="20"/>
          <w14:ligatures w14:val="none"/>
        </w:rPr>
      </w:pPr>
    </w:p>
    <w:p w14:paraId="357EF08A" w14:textId="77777777" w:rsidR="005F7A05" w:rsidRPr="002E1214" w:rsidRDefault="005F7A05">
      <w:pPr>
        <w:rPr>
          <w:rFonts w:ascii="Times New Roman" w:eastAsia="等线" w:hAnsi="Times New Roman" w:cs="Times New Roman"/>
          <w:b/>
          <w:bCs/>
          <w:sz w:val="20"/>
          <w:szCs w:val="20"/>
          <w14:ligatures w14:val="none"/>
        </w:rPr>
      </w:pPr>
    </w:p>
    <w:p w14:paraId="35B25ABF" w14:textId="77777777" w:rsidR="005F7A05" w:rsidRPr="002E1214" w:rsidRDefault="005F7A05">
      <w:pPr>
        <w:rPr>
          <w:rFonts w:ascii="Times New Roman" w:eastAsia="等线" w:hAnsi="Times New Roman" w:cs="Times New Roman"/>
          <w:b/>
          <w:bCs/>
          <w:sz w:val="20"/>
          <w:szCs w:val="20"/>
          <w14:ligatures w14:val="none"/>
        </w:rPr>
      </w:pPr>
    </w:p>
    <w:p w14:paraId="247EAE94" w14:textId="77777777" w:rsidR="005F7A05" w:rsidRPr="002E1214" w:rsidRDefault="005F7A05">
      <w:pPr>
        <w:rPr>
          <w:rFonts w:ascii="Times New Roman" w:eastAsia="等线" w:hAnsi="Times New Roman" w:cs="Times New Roman" w:hint="eastAsia"/>
          <w:b/>
          <w:bCs/>
          <w:sz w:val="20"/>
          <w:szCs w:val="20"/>
          <w:highlight w:val="yellow"/>
          <w14:ligatures w14:val="none"/>
        </w:rPr>
      </w:pPr>
    </w:p>
    <w:p w14:paraId="74E55107" w14:textId="272B724A" w:rsidR="005F7A05" w:rsidRPr="002E1214" w:rsidRDefault="00A17FB0">
      <w:pPr>
        <w:rPr>
          <w:rFonts w:ascii="Times New Roman" w:eastAsia="等线" w:hAnsi="Times New Roman" w:cs="Times New Roman"/>
          <w:b/>
          <w:bCs/>
          <w:sz w:val="20"/>
          <w:szCs w:val="20"/>
          <w:highlight w:val="yellow"/>
          <w14:ligatures w14:val="none"/>
        </w:rPr>
      </w:pPr>
      <w:r w:rsidRPr="00A17FB0">
        <w:rPr>
          <w:rFonts w:ascii="Times New Roman" w:eastAsia="等线" w:hAnsi="Times New Roman" w:cs="Times New Roman" w:hint="eastAsia"/>
          <w:b/>
          <w:bCs/>
          <w:sz w:val="20"/>
          <w:szCs w:val="20"/>
          <w:highlight w:val="yellow"/>
          <w14:ligatures w14:val="none"/>
        </w:rPr>
        <w:lastRenderedPageBreak/>
        <w:t>Domain</w:t>
      </w:r>
      <w:r w:rsidR="00000000" w:rsidRPr="002E1214">
        <w:rPr>
          <w:rFonts w:ascii="Times New Roman" w:eastAsia="等线" w:hAnsi="Times New Roman" w:cs="Times New Roman"/>
          <w:b/>
          <w:bCs/>
          <w:sz w:val="20"/>
          <w:szCs w:val="20"/>
          <w:highlight w:val="yellow"/>
          <w14:ligatures w14:val="none"/>
        </w:rPr>
        <w:t xml:space="preserve"> 5</w:t>
      </w:r>
    </w:p>
    <w:p w14:paraId="0A2D1765"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Case #8: Investigation of AI-3’s Capability in Providing Psychological Support for Emergency Patients</w:t>
      </w:r>
    </w:p>
    <w:p w14:paraId="7EE72E3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Please assume the role of a professional emergency physician and nurse. Based on the following case, identify psychological issues and suggest appropriate coping strategies.</w:t>
      </w:r>
    </w:p>
    <w:p w14:paraId="05E5F557"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6201C4F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I'm putting on my dual hats now. Let's say I'm Dr. Anya Sharma, Emergency Physician, and beside me is RN Mark Olsen. We're reviewing the following case together. Please provide the case details. </w:t>
      </w:r>
    </w:p>
    <w:p w14:paraId="78EE7166"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6E815A4D"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We: Patient Information:</w:t>
      </w:r>
    </w:p>
    <w:p w14:paraId="73722CB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Gender: Male, Age: 58 years, Education Level: Junior high school</w:t>
      </w:r>
    </w:p>
    <w:p w14:paraId="7E2B36B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Primary Symptoms: </w:t>
      </w:r>
      <w:r w:rsidRPr="002E1214">
        <w:rPr>
          <w:rFonts w:ascii="Times New Roman" w:eastAsia="等线" w:hAnsi="Times New Roman" w:cs="Times New Roman"/>
          <w:sz w:val="20"/>
          <w:szCs w:val="20"/>
          <w14:ligatures w14:val="none"/>
        </w:rPr>
        <w:t>Sudden-onset right-sided limb weakness for 30 minutes.</w:t>
      </w:r>
    </w:p>
    <w:p w14:paraId="5ADFAFA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Present Illness:</w:t>
      </w:r>
      <w:r w:rsidRPr="002E1214">
        <w:rPr>
          <w:rFonts w:ascii="Times New Roman" w:eastAsia="等线" w:hAnsi="Times New Roman" w:cs="Times New Roman"/>
          <w:sz w:val="20"/>
          <w:szCs w:val="20"/>
          <w14:ligatures w14:val="none"/>
        </w:rPr>
        <w:t xml:space="preserve"> Thirty minutes prior to admission, the patient experienced sudden-onset right upper limb weakness (unable to grasp objects) and right lower limb weakness (unable to lift, unable to stand). He reported no significant headache, dizziness, nausea, vomiting, diplopia, or dysarthria. Although he remained conscious after symptom onset, he exhibited marked anxiety, repeatedly asking his family if he would become paralyzed or die. He reported poor sleep quality for the past month, characterized by frequent awakenings. His family immediately called emergency medical services, and he was transported to the emergency department. Upon admission, comprehensive investigations and symptomatic management were performed.</w:t>
      </w:r>
    </w:p>
    <w:p w14:paraId="5263508B"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Hypertension for 8 years (maximum 160/102 mmHg), managed with nifedipine controlled-release tablets 200 mg QD, with moderate control. Type 2 diabetes mellitus (T2DM) for 5 years, poorly controlled, with occasional medication adherence. Mild cognitive impairment (MCI) diagnosed 3 years ago, with irregular follow-up. No history of stroke or myocardial infarction.</w:t>
      </w:r>
    </w:p>
    <w:p w14:paraId="4715D66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History:</w:t>
      </w:r>
      <w:r w:rsidRPr="002E1214">
        <w:rPr>
          <w:rFonts w:ascii="Times New Roman" w:eastAsia="等线" w:hAnsi="Times New Roman" w:cs="Times New Roman"/>
          <w:sz w:val="20"/>
          <w:szCs w:val="20"/>
          <w14:ligatures w14:val="none"/>
        </w:rPr>
        <w:t xml:space="preserve"> Smoking history: 30 years (1 pack/day). Alcohol consumption: 20 years (binge drinking once per week, consuming 2–3 </w:t>
      </w:r>
      <w:proofErr w:type="spellStart"/>
      <w:r w:rsidRPr="002E1214">
        <w:rPr>
          <w:rFonts w:ascii="Times New Roman" w:eastAsia="等线" w:hAnsi="Times New Roman" w:cs="Times New Roman"/>
          <w:sz w:val="20"/>
          <w:szCs w:val="20"/>
          <w14:ligatures w14:val="none"/>
        </w:rPr>
        <w:t>jin</w:t>
      </w:r>
      <w:proofErr w:type="spellEnd"/>
      <w:r w:rsidRPr="002E1214">
        <w:rPr>
          <w:rFonts w:ascii="Times New Roman" w:eastAsia="等线" w:hAnsi="Times New Roman" w:cs="Times New Roman"/>
          <w:sz w:val="20"/>
          <w:szCs w:val="20"/>
          <w14:ligatures w14:val="none"/>
        </w:rPr>
        <w:t xml:space="preserve"> of baijiu). Denies history of substance abuse. Denies exposure to chemical, radiation, or toxic substances</w:t>
      </w:r>
    </w:p>
    <w:p w14:paraId="2BCE716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Marital History: </w:t>
      </w:r>
      <w:r w:rsidRPr="002E1214">
        <w:rPr>
          <w:rFonts w:ascii="Times New Roman" w:eastAsia="等线" w:hAnsi="Times New Roman" w:cs="Times New Roman"/>
          <w:sz w:val="20"/>
          <w:szCs w:val="20"/>
          <w14:ligatures w14:val="none"/>
        </w:rPr>
        <w:t xml:space="preserve">Married, with one daughter. Spouse: Healthy. </w:t>
      </w:r>
    </w:p>
    <w:p w14:paraId="29E1434D"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Denies three-generation history of cerebrovascular disease. Mother had diagnosed depression, but never received systematic treatment.</w:t>
      </w:r>
    </w:p>
    <w:p w14:paraId="41DFB45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w:t>
      </w:r>
      <w:r w:rsidRPr="002E1214">
        <w:rPr>
          <w:rFonts w:ascii="Times New Roman" w:eastAsia="等线" w:hAnsi="Times New Roman" w:cs="Times New Roman"/>
          <w:sz w:val="20"/>
          <w:szCs w:val="20"/>
          <w14:ligatures w14:val="none"/>
        </w:rPr>
        <w:t xml:space="preserve">T: 36.4℃, P: 78 bpm, R: 17 bpm, BP: 180/115 mmHg, SpO₂: 99%. Neurological Status: Conscious, alert, and oriented. Fluent speech, no dysarthria. Pupils equal, round, and reactive to light (D ≈ 3.0 mm). Ocular movement: Normal, no nystagmus. Facial symmetry: Symmetric forehead wrinkles, symmetric nasolabial folds, midline tongue protrusion. Muscle strength: Right upper limb: Grade 3, Right lower limb: Grade 2. Left limbs: Grade 5. Deep tendon reflexes: Hyperreflexia. Babinski sign: Left (-), Right (+). NIHSS Score: 5. GCS: 15. Kamada Water-Swallowing Test: Grade 0. </w:t>
      </w:r>
    </w:p>
    <w:p w14:paraId="3E175A5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Diagnostic Workup</w:t>
      </w:r>
      <w:r w:rsidRPr="002E1214">
        <w:rPr>
          <w:rFonts w:ascii="Times New Roman" w:eastAsia="等线" w:hAnsi="Times New Roman" w:cs="Times New Roman"/>
          <w:sz w:val="20"/>
          <w:szCs w:val="20"/>
          <w14:ligatures w14:val="none"/>
        </w:rPr>
        <w:t>: Head CT: Brain atrophy, white matter degeneration, old infarct in the left basal ganglia region, no acute hemorrhage. Echocardiography: Normal cardiac structure, normal left ventricular systolic function at rest (LVEF 61%). Laboratory Tests: Hb: 102 g/L, High-sensitivity troponin I (</w:t>
      </w:r>
      <w:proofErr w:type="spellStart"/>
      <w:r w:rsidRPr="002E1214">
        <w:rPr>
          <w:rFonts w:ascii="Times New Roman" w:eastAsia="等线" w:hAnsi="Times New Roman" w:cs="Times New Roman"/>
          <w:sz w:val="20"/>
          <w:szCs w:val="20"/>
          <w14:ligatures w14:val="none"/>
        </w:rPr>
        <w:t>hs-TnI</w:t>
      </w:r>
      <w:proofErr w:type="spellEnd"/>
      <w:proofErr w:type="gramStart"/>
      <w:r w:rsidRPr="002E1214">
        <w:rPr>
          <w:rFonts w:ascii="Times New Roman" w:eastAsia="等线" w:hAnsi="Times New Roman" w:cs="Times New Roman"/>
          <w:sz w:val="20"/>
          <w:szCs w:val="20"/>
          <w14:ligatures w14:val="none"/>
        </w:rPr>
        <w:t>) :</w:t>
      </w:r>
      <w:proofErr w:type="gramEnd"/>
      <w:r w:rsidRPr="002E1214">
        <w:rPr>
          <w:rFonts w:ascii="Times New Roman" w:eastAsia="等线" w:hAnsi="Times New Roman" w:cs="Times New Roman"/>
          <w:sz w:val="20"/>
          <w:szCs w:val="20"/>
          <w14:ligatures w14:val="none"/>
        </w:rPr>
        <w:t xml:space="preserve"> 0.035 </w:t>
      </w:r>
      <w:proofErr w:type="spellStart"/>
      <w:r w:rsidRPr="002E1214">
        <w:rPr>
          <w:rFonts w:ascii="Times New Roman" w:eastAsia="等线" w:hAnsi="Times New Roman" w:cs="Times New Roman"/>
          <w:sz w:val="20"/>
          <w:szCs w:val="20"/>
          <w14:ligatures w14:val="none"/>
        </w:rPr>
        <w:t>μg</w:t>
      </w:r>
      <w:proofErr w:type="spellEnd"/>
      <w:r w:rsidRPr="002E1214">
        <w:rPr>
          <w:rFonts w:ascii="Times New Roman" w:eastAsia="等线" w:hAnsi="Times New Roman" w:cs="Times New Roman"/>
          <w:sz w:val="20"/>
          <w:szCs w:val="20"/>
          <w14:ligatures w14:val="none"/>
        </w:rPr>
        <w:t>/L, FPG: 6.88 mmol/L, LDL: 3.4 mmol/L, Other results: No significant abnormalities. Diagnosis: Acute Ischemic Stroke (AIS) (within the thrombolysis time window).</w:t>
      </w:r>
    </w:p>
    <w:p w14:paraId="20F2379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Treatment &amp; Outcome</w:t>
      </w:r>
      <w:r w:rsidRPr="002E1214">
        <w:rPr>
          <w:rFonts w:ascii="Times New Roman" w:eastAsia="等线" w:hAnsi="Times New Roman" w:cs="Times New Roman"/>
          <w:sz w:val="20"/>
          <w:szCs w:val="20"/>
          <w14:ligatures w14:val="none"/>
        </w:rPr>
        <w:t xml:space="preserve">: After informing the family of potential thrombolysis risks, consent was obtained, and the patient underwent intravenous thrombolysis with alteplase. Post-thrombolysis, the </w:t>
      </w:r>
      <w:r w:rsidRPr="002E1214">
        <w:rPr>
          <w:rFonts w:ascii="Times New Roman" w:eastAsia="等线" w:hAnsi="Times New Roman" w:cs="Times New Roman"/>
          <w:sz w:val="20"/>
          <w:szCs w:val="20"/>
          <w14:ligatures w14:val="none"/>
        </w:rPr>
        <w:lastRenderedPageBreak/>
        <w:t>NIHSS score decreased to 1.</w:t>
      </w:r>
    </w:p>
    <w:p w14:paraId="074B703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Day 2 Post-Thrombolysis: </w:t>
      </w:r>
      <w:r w:rsidRPr="002E1214">
        <w:rPr>
          <w:rFonts w:ascii="Times New Roman" w:eastAsia="等线" w:hAnsi="Times New Roman" w:cs="Times New Roman"/>
          <w:sz w:val="20"/>
          <w:szCs w:val="20"/>
          <w14:ligatures w14:val="none"/>
        </w:rPr>
        <w:t>The patient suddenly developed incoherent speech, hallucinations, and delusions, stating: "I see ghosts." "My family is trying to harm me." Agitated, yelling, and uncooperative with examination. Delirium assessment (Confusion Assessment Method, CAM) was positive. The patient was placed under protective restraints, and organic causes such as hemorrhage and metabolic disorders were ruled out. A neurology-psychiatry consultation was conducted, diagnosing delirium episodes.</w:t>
      </w:r>
    </w:p>
    <w:p w14:paraId="741D28C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Day 3 Post-Thrombolysis:</w:t>
      </w:r>
      <w:r w:rsidRPr="002E1214">
        <w:rPr>
          <w:rFonts w:ascii="Times New Roman" w:eastAsia="等线" w:hAnsi="Times New Roman" w:cs="Times New Roman"/>
          <w:sz w:val="20"/>
          <w:szCs w:val="20"/>
          <w14:ligatures w14:val="none"/>
        </w:rPr>
        <w:t xml:space="preserve"> Hallucinations and delusions ceased, but the patient became withdrawn, refused to eat or speak, and exhibited low mood. Repeatedly asked: "Will I become disabled?" "Can I still live?" Expressed feelings of hopelessness, stating: "Life has no meaning." No active suicidal plans or behaviors, but experienced insomnia.</w:t>
      </w:r>
    </w:p>
    <w:p w14:paraId="1DB22D9E"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Psychological Assessment:</w:t>
      </w:r>
      <w:r w:rsidRPr="002E1214">
        <w:rPr>
          <w:rFonts w:ascii="Times New Roman" w:eastAsia="等线" w:hAnsi="Times New Roman" w:cs="Times New Roman"/>
          <w:sz w:val="20"/>
          <w:szCs w:val="20"/>
          <w14:ligatures w14:val="none"/>
        </w:rPr>
        <w:t xml:space="preserve"> Acceptance and Action Questionnaire (AAQ-II): 41. Connor-Davidson Resilience Scale (CD-RISC): Patient: 91, Spouse: 101. Hamilton Depression Scale (HAMD-17): Patient: 24, Spouse: 11. Hamilton Anxiety Scale (HAMA-14): Patient: 16, Spouse: 12. Mini-Mental State Examination (MMSE): 19. Pittsburgh Sleep Quality Index (PSQI): 18.</w:t>
      </w:r>
    </w:p>
    <w:p w14:paraId="578CB94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Day 4 Post-Thrombolysis:</w:t>
      </w:r>
      <w:r w:rsidRPr="002E1214">
        <w:rPr>
          <w:rFonts w:ascii="Times New Roman" w:eastAsia="等线" w:hAnsi="Times New Roman" w:cs="Times New Roman"/>
          <w:sz w:val="20"/>
          <w:szCs w:val="20"/>
          <w14:ligatures w14:val="none"/>
        </w:rPr>
        <w:t xml:space="preserve"> Stable condition: T: 36.1℃, P: 76 bpm, R: 16 bpm, BP: 124/77 mmHg, SpO₂: 98%. Neurological Status: Conscious, fluent speech. No nystagmus or diplopia. Muscle strength: Left limbs: Grade 5, Right upper limb: Grade 4+, Right lower limb: Grade 4+. Deep tendon reflexes: Hyperreflexia. Babinski sign: Left (-), Right (+). NIHSS Score: 2. GCS Score: 15. Kamada Water-Swallowing Test: Grade 0.</w:t>
      </w:r>
    </w:p>
    <w:p w14:paraId="14798EA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Psychological Follow-up Plan: Concerns about recovery and quality of life persist with occasional emotional fluctuations. The attending physician decided to transfer the patient to the neurology ward for further rehabilitation and psychological intervention.</w:t>
      </w:r>
    </w:p>
    <w:p w14:paraId="134DBA35" w14:textId="77777777" w:rsidR="005F7A05" w:rsidRPr="002E1214" w:rsidRDefault="005F7A05">
      <w:pPr>
        <w:rPr>
          <w:rFonts w:ascii="Times New Roman" w:eastAsia="等线" w:hAnsi="Times New Roman" w:cs="Times New Roman"/>
          <w:b/>
          <w:bCs/>
          <w:sz w:val="20"/>
          <w:szCs w:val="20"/>
          <w:highlight w:val="green"/>
          <w14:ligatures w14:val="none"/>
        </w:rPr>
      </w:pPr>
    </w:p>
    <w:p w14:paraId="0CBA8A2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Dr. Sharma and RN Olsen are on the case. This is a complex situation with a lot to unpack. Here's our assessment and plan:</w:t>
      </w:r>
    </w:p>
    <w:p w14:paraId="6B52359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1. Potential Psychological Issues (Dr. Sharma &amp; RN Olsen):</w:t>
      </w:r>
    </w:p>
    <w:p w14:paraId="4BDF73CB" w14:textId="77777777" w:rsidR="005F7A05" w:rsidRPr="002E1214" w:rsidRDefault="00000000">
      <w:pPr>
        <w:numPr>
          <w:ilvl w:val="0"/>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Patient (Mr. X):</w:t>
      </w:r>
    </w:p>
    <w:p w14:paraId="566A0F95"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Acute Stress Reaction/Adjustment Disorder: This is the most immediate concern. The sudden stroke, fear of paralysis/death, and experience of delirium are major stressors. The symptoms of anxiety, insomnia, low mood, hopelessness, and withdrawal strongly suggest an acute stress reaction evolving into a possible adjustment disorder. The high HAMD and HAMA scores support this.</w:t>
      </w:r>
    </w:p>
    <w:p w14:paraId="3DE4A2FE"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Depression: The HAMD-17 score of 24 indicates moderate to severe depression. His pre-existing MCI, history of poor sleep, family history of depression (mother), and the current neurological event put him at high risk. The feelings of hopelessness and loss of meaning in life are particularly concerning. While he denies active suicidal plans, this needs </w:t>
      </w:r>
      <w:r w:rsidRPr="002E1214">
        <w:rPr>
          <w:rFonts w:ascii="Times New Roman" w:eastAsia="等线" w:hAnsi="Times New Roman" w:cs="Times New Roman"/>
          <w:i/>
          <w:iCs/>
          <w:sz w:val="20"/>
          <w:szCs w:val="20"/>
          <w14:ligatures w14:val="none"/>
        </w:rPr>
        <w:t>close monitoring</w:t>
      </w:r>
      <w:r w:rsidRPr="002E1214">
        <w:rPr>
          <w:rFonts w:ascii="Times New Roman" w:eastAsia="等线" w:hAnsi="Times New Roman" w:cs="Times New Roman"/>
          <w:sz w:val="20"/>
          <w:szCs w:val="20"/>
          <w14:ligatures w14:val="none"/>
        </w:rPr>
        <w:t>.</w:t>
      </w:r>
    </w:p>
    <w:p w14:paraId="074DB847"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Anxiety: The HAMA-14 score of 16 indicates moderate anxiety. His initial panic upon symptom onset, and ongoing worries about recovery and quality of life, are significant.</w:t>
      </w:r>
    </w:p>
    <w:p w14:paraId="4BA332A4"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Post-Stroke Depression (PSD): This is a very common complication after stroke, distinct from pre-existing depression. The neurological changes themselves can contribute to depression.</w:t>
      </w:r>
    </w:p>
    <w:p w14:paraId="4EDA95EB"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Delirium (Resolved, but relevant): The episode of delirium, while resolved, is a significant psychological event. It can be very frightening and disorienting, and the </w:t>
      </w:r>
      <w:r w:rsidRPr="002E1214">
        <w:rPr>
          <w:rFonts w:ascii="Times New Roman" w:eastAsia="等线" w:hAnsi="Times New Roman" w:cs="Times New Roman"/>
          <w:sz w:val="20"/>
          <w:szCs w:val="20"/>
          <w14:ligatures w14:val="none"/>
        </w:rPr>
        <w:lastRenderedPageBreak/>
        <w:t>memory of it may contribute to ongoing anxiety and fear.</w:t>
      </w:r>
    </w:p>
    <w:p w14:paraId="32B63821"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Cognitive Impairment: The pre-existing MCI (MMSE 19) and the stroke itself could worsen his cognitive function. This can impact his ability to understand his situation, participate in rehabilitation, and cope with the changes.</w:t>
      </w:r>
    </w:p>
    <w:p w14:paraId="13942913"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Substance Use Concerns: The history of smoking and binge drinking raises concerns about potential withdrawal symptoms (though not reported acutely) and the long-term impact on his health and recovery. These are also maladaptive coping mechanisms.</w:t>
      </w:r>
    </w:p>
    <w:p w14:paraId="35F884A3"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Poor Health Literacy/Adherence: His education level, poor control of diabetes and hypertension, and irregular follow-up for MCI suggest potential challenges in understanding and adhering to treatment plans.</w:t>
      </w:r>
    </w:p>
    <w:p w14:paraId="1A0526AD"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Existential Crisis: The patient is dealing with questions about the meaning of life.</w:t>
      </w:r>
    </w:p>
    <w:p w14:paraId="52A97CEF" w14:textId="77777777" w:rsidR="005F7A05" w:rsidRPr="002E1214" w:rsidRDefault="00000000">
      <w:pPr>
        <w:numPr>
          <w:ilvl w:val="0"/>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Spouse:</w:t>
      </w:r>
    </w:p>
    <w:p w14:paraId="4B2ABE9B"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Caregiver Burden/Stress: The sudden illness of a spouse is a major life stressor. The spouse is likely experiencing anxiety (HAMA-12), potential depression (HAMD-11 approaching clinical significance), and significant stress related to the patient's condition and future care needs.</w:t>
      </w:r>
    </w:p>
    <w:p w14:paraId="41DF1BB9"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Anxiety: While subclinical, the HAMA score suggests she's experiencing anxiety.</w:t>
      </w:r>
    </w:p>
    <w:p w14:paraId="273752C3"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Potential for Depression: The HAMD score is elevated, warranting monitoring.</w:t>
      </w:r>
    </w:p>
    <w:p w14:paraId="106ED26B" w14:textId="77777777" w:rsidR="005F7A05" w:rsidRPr="002E1214" w:rsidRDefault="00000000">
      <w:pPr>
        <w:numPr>
          <w:ilvl w:val="1"/>
          <w:numId w:val="14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Resilience: Spouse has a high level of resilience.</w:t>
      </w:r>
    </w:p>
    <w:p w14:paraId="068B029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2. Coping Strategies (Dr. Sharma &amp; RN Olsen):</w:t>
      </w:r>
    </w:p>
    <w:p w14:paraId="1DEF9C79" w14:textId="77777777" w:rsidR="005F7A05" w:rsidRPr="002E1214" w:rsidRDefault="00000000">
      <w:pPr>
        <w:numPr>
          <w:ilvl w:val="0"/>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Immediate Interventions (ED &amp; Neurology Ward):</w:t>
      </w:r>
    </w:p>
    <w:p w14:paraId="0C528F39"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Psychological First Aid (PFA):</w:t>
      </w:r>
    </w:p>
    <w:p w14:paraId="564D3933" w14:textId="77777777" w:rsidR="005F7A05" w:rsidRPr="002E1214" w:rsidRDefault="00000000">
      <w:pPr>
        <w:numPr>
          <w:ilvl w:val="2"/>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Safety and Comfort: Ensure the patient feels safe and physically comfortable. This includes managing pain, providing a quiet environment, and addressing basic needs (hydration, toileting).</w:t>
      </w:r>
    </w:p>
    <w:p w14:paraId="6B983BE8" w14:textId="77777777" w:rsidR="005F7A05" w:rsidRPr="002E1214" w:rsidRDefault="00000000">
      <w:pPr>
        <w:numPr>
          <w:ilvl w:val="2"/>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Active Listening: </w:t>
      </w:r>
      <w:r w:rsidRPr="002E1214">
        <w:rPr>
          <w:rFonts w:ascii="Times New Roman" w:eastAsia="等线" w:hAnsi="Times New Roman" w:cs="Times New Roman"/>
          <w:i/>
          <w:iCs/>
          <w:sz w:val="20"/>
          <w:szCs w:val="20"/>
          <w14:ligatures w14:val="none"/>
        </w:rPr>
        <w:t>Both</w:t>
      </w:r>
      <w:r w:rsidRPr="002E1214">
        <w:rPr>
          <w:rFonts w:ascii="Times New Roman" w:eastAsia="等线" w:hAnsi="Times New Roman" w:cs="Times New Roman"/>
          <w:sz w:val="20"/>
          <w:szCs w:val="20"/>
          <w14:ligatures w14:val="none"/>
        </w:rPr>
        <w:t> Dr. Sharma and RN Olsen should spend time listening to the patient's and spouse's concerns without judgment. Validate their feelings ("It's understandable to feel scared/overwhelmed right now").</w:t>
      </w:r>
    </w:p>
    <w:p w14:paraId="4A3F2014" w14:textId="77777777" w:rsidR="005F7A05" w:rsidRPr="002E1214" w:rsidRDefault="00000000">
      <w:pPr>
        <w:numPr>
          <w:ilvl w:val="2"/>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Information and Reassurance: Provide clear, concise, and </w:t>
      </w:r>
      <w:r w:rsidRPr="002E1214">
        <w:rPr>
          <w:rFonts w:ascii="Times New Roman" w:eastAsia="等线" w:hAnsi="Times New Roman" w:cs="Times New Roman"/>
          <w:i/>
          <w:iCs/>
          <w:sz w:val="20"/>
          <w:szCs w:val="20"/>
          <w14:ligatures w14:val="none"/>
        </w:rPr>
        <w:t>repeated</w:t>
      </w:r>
      <w:r w:rsidRPr="002E1214">
        <w:rPr>
          <w:rFonts w:ascii="Times New Roman" w:eastAsia="等线" w:hAnsi="Times New Roman" w:cs="Times New Roman"/>
          <w:sz w:val="20"/>
          <w:szCs w:val="20"/>
          <w14:ligatures w14:val="none"/>
        </w:rPr>
        <w:t> explanations about the patient's condition, treatment, and prognosis, using language appropriate for his education level. Avoid medical jargon. Reassure him that his stroke was treated quickly and that recovery is possible.</w:t>
      </w:r>
    </w:p>
    <w:p w14:paraId="72BE6F36" w14:textId="77777777" w:rsidR="005F7A05" w:rsidRPr="002E1214" w:rsidRDefault="00000000">
      <w:pPr>
        <w:numPr>
          <w:ilvl w:val="2"/>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Normalization: Explain that feelings of anxiety, sadness, and fear are </w:t>
      </w:r>
      <w:r w:rsidRPr="002E1214">
        <w:rPr>
          <w:rFonts w:ascii="Times New Roman" w:eastAsia="等线" w:hAnsi="Times New Roman" w:cs="Times New Roman"/>
          <w:i/>
          <w:iCs/>
          <w:sz w:val="20"/>
          <w:szCs w:val="20"/>
          <w14:ligatures w14:val="none"/>
        </w:rPr>
        <w:t>normal</w:t>
      </w:r>
      <w:r w:rsidRPr="002E1214">
        <w:rPr>
          <w:rFonts w:ascii="Times New Roman" w:eastAsia="等线" w:hAnsi="Times New Roman" w:cs="Times New Roman"/>
          <w:sz w:val="20"/>
          <w:szCs w:val="20"/>
          <w14:ligatures w14:val="none"/>
        </w:rPr>
        <w:t> responses to a stroke.</w:t>
      </w:r>
    </w:p>
    <w:p w14:paraId="0EBD638E" w14:textId="77777777" w:rsidR="005F7A05" w:rsidRPr="002E1214" w:rsidRDefault="00000000">
      <w:pPr>
        <w:numPr>
          <w:ilvl w:val="2"/>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Connection: Facilitate communication between the patient and his spouse. Encourage the spouse to be present and supportive.</w:t>
      </w:r>
    </w:p>
    <w:p w14:paraId="12A0F8A9" w14:textId="77777777" w:rsidR="005F7A05" w:rsidRPr="002E1214" w:rsidRDefault="00000000">
      <w:pPr>
        <w:numPr>
          <w:ilvl w:val="2"/>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Practical Assistance: Help with practical needs, such as contacting family members, arranging for childcare (if needed), and providing information about hospital resources.</w:t>
      </w:r>
    </w:p>
    <w:p w14:paraId="4470161B"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Delirium Management (If it recurs): Reorientation strategies (clocks, calendars, familiar objects), minimizing sensory overload, ensuring adequate hydration and nutrition, and considering medication if necessary (in consultation with psychiatry).</w:t>
      </w:r>
    </w:p>
    <w:p w14:paraId="1B0CD1D1"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Suicide Risk Assessment: While he denies active plans, the depressive symptoms </w:t>
      </w:r>
      <w:r w:rsidRPr="002E1214">
        <w:rPr>
          <w:rFonts w:ascii="Times New Roman" w:eastAsia="等线" w:hAnsi="Times New Roman" w:cs="Times New Roman"/>
          <w:sz w:val="20"/>
          <w:szCs w:val="20"/>
          <w14:ligatures w14:val="none"/>
        </w:rPr>
        <w:lastRenderedPageBreak/>
        <w:t>warrant regular, gentle questioning about suicidal thoughts. This is a </w:t>
      </w:r>
      <w:r w:rsidRPr="002E1214">
        <w:rPr>
          <w:rFonts w:ascii="Times New Roman" w:eastAsia="等线" w:hAnsi="Times New Roman" w:cs="Times New Roman"/>
          <w:i/>
          <w:iCs/>
          <w:sz w:val="20"/>
          <w:szCs w:val="20"/>
          <w14:ligatures w14:val="none"/>
        </w:rPr>
        <w:t>crucial</w:t>
      </w:r>
      <w:r w:rsidRPr="002E1214">
        <w:rPr>
          <w:rFonts w:ascii="Times New Roman" w:eastAsia="等线" w:hAnsi="Times New Roman" w:cs="Times New Roman"/>
          <w:sz w:val="20"/>
          <w:szCs w:val="20"/>
          <w14:ligatures w14:val="none"/>
        </w:rPr>
        <w:t> nursing responsibility. Document any changes.</w:t>
      </w:r>
    </w:p>
    <w:p w14:paraId="55DA07C1"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Medication Review: Review all medications for potential interactions or contributions to mood/cognitive issues.</w:t>
      </w:r>
    </w:p>
    <w:p w14:paraId="2868663C"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Early Mobilization and Rehabilitation: As soon as medically stable, encourage early mobilization and participation in physical and occupational therapy. This can improve mood and a sense of control.</w:t>
      </w:r>
    </w:p>
    <w:p w14:paraId="4826CD95" w14:textId="77777777" w:rsidR="005F7A05" w:rsidRPr="002E1214" w:rsidRDefault="00000000">
      <w:pPr>
        <w:numPr>
          <w:ilvl w:val="0"/>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Short-Term Coping (Next Few Days/Weeks):</w:t>
      </w:r>
    </w:p>
    <w:p w14:paraId="13A9B967"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Education: Provide written materials (in simple language) about stroke, recovery, depression, anxiety, and coping strategies. Include information on local support groups and resources.</w:t>
      </w:r>
    </w:p>
    <w:p w14:paraId="713A69F3"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Relaxation Techniques: Teach simple relaxation techniques, such as deep breathing exercises, progressive muscle relaxation, or guided imagery. The nurse can demonstrate these.</w:t>
      </w:r>
    </w:p>
    <w:p w14:paraId="68FF7EB2"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Sleep Hygiene: Reinforce good sleep hygiene practices (consistent bedtime routine, avoiding caffeine/alcohol before bed, creating a dark and quiet sleep environment).</w:t>
      </w:r>
    </w:p>
    <w:p w14:paraId="2CAC5067"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Social Support: Encourage the patient to connect with family and friends. Social support is crucial for recovery.</w:t>
      </w:r>
    </w:p>
    <w:p w14:paraId="69953BCF"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Activity Scheduling: Help the patient create a daily schedule that includes enjoyable activities, even if they are small and simple (e.g., listening to music, reading, spending time outdoors).</w:t>
      </w:r>
    </w:p>
    <w:p w14:paraId="1D245D7A"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Cognitive Stimulation: Engage the patient in simple cognitive activities, such as puzzles or games, to help maintain cognitive function.</w:t>
      </w:r>
    </w:p>
    <w:p w14:paraId="1722CCAB"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Spouse Support: Encourage the spouse to take breaks, engage in self-care activities, and seek support from friends, family, or a therapist.</w:t>
      </w:r>
    </w:p>
    <w:p w14:paraId="2D126A34" w14:textId="77777777" w:rsidR="005F7A05" w:rsidRPr="002E1214" w:rsidRDefault="00000000">
      <w:pPr>
        <w:numPr>
          <w:ilvl w:val="0"/>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Long-Term Coping/Referral:</w:t>
      </w:r>
    </w:p>
    <w:p w14:paraId="36811B91"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Psychotherapy: Referral for individual therapy (Cognitive Behavioral Therapy (CBT) is particularly effective for depression and anxiety) is </w:t>
      </w:r>
      <w:r w:rsidRPr="002E1214">
        <w:rPr>
          <w:rFonts w:ascii="Times New Roman" w:eastAsia="等线" w:hAnsi="Times New Roman" w:cs="Times New Roman"/>
          <w:i/>
          <w:iCs/>
          <w:sz w:val="20"/>
          <w:szCs w:val="20"/>
          <w14:ligatures w14:val="none"/>
        </w:rPr>
        <w:t>essential</w:t>
      </w:r>
      <w:r w:rsidRPr="002E1214">
        <w:rPr>
          <w:rFonts w:ascii="Times New Roman" w:eastAsia="等线" w:hAnsi="Times New Roman" w:cs="Times New Roman"/>
          <w:sz w:val="20"/>
          <w:szCs w:val="20"/>
          <w14:ligatures w14:val="none"/>
        </w:rPr>
        <w:t>. Consider Acceptance and Commitment Therapy (ACT) given the AAQ score.</w:t>
      </w:r>
    </w:p>
    <w:p w14:paraId="120B58E1"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Psychiatric Consultation: Given the severity of the depression and the history of delirium, a psychiatric consultation is warranted to consider medication management (antidepressants, potentially mood stabilizers).</w:t>
      </w:r>
    </w:p>
    <w:p w14:paraId="585D62FD"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Support Groups: Refer the patient and spouse to stroke support groups. These groups provide peer support, education, and a sense of community.</w:t>
      </w:r>
    </w:p>
    <w:p w14:paraId="11AB670B"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Couples/Family Therapy: Consider couples or family therapy to address communication issues, caregiver burden, and the impact of the stroke on the family system.</w:t>
      </w:r>
    </w:p>
    <w:p w14:paraId="779CD062"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Substance Use Treatment: Address the smoking and alcohol consumption. Refer for smoking cessation support and alcohol counseling/treatment if indicated.</w:t>
      </w:r>
    </w:p>
    <w:p w14:paraId="55F33311"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Neuropsychological Testing: Consider formal neuropsychological testing to assess the extent of cognitive impairment and guide rehabilitation strategies.</w:t>
      </w:r>
    </w:p>
    <w:p w14:paraId="6DFAE991"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Continued Medical Follow-up: Ensure regular follow-up with neurology, primary care, and cardiology to manage his medical conditions and prevent future strokes.</w:t>
      </w:r>
    </w:p>
    <w:p w14:paraId="4DDF4A13"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Home Health Care: Discuss potential for home healthcare for assistance.</w:t>
      </w:r>
    </w:p>
    <w:p w14:paraId="0A29920C" w14:textId="77777777" w:rsidR="005F7A05" w:rsidRPr="002E1214" w:rsidRDefault="00000000">
      <w:pPr>
        <w:numPr>
          <w:ilvl w:val="0"/>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Education Material:</w:t>
      </w:r>
    </w:p>
    <w:p w14:paraId="77D49359"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Stroke Information: What happened, treatment, and recovery expectations.</w:t>
      </w:r>
    </w:p>
    <w:p w14:paraId="3125B7FE"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Post-Stroke Depression and Anxiety: Information on symptoms, prevalence, and treatment options.</w:t>
      </w:r>
    </w:p>
    <w:p w14:paraId="0F104C17"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Coping Strategies: Handouts on relaxation techniques, sleep hygiene, and healthy lifestyle choices.</w:t>
      </w:r>
    </w:p>
    <w:p w14:paraId="7F43C666"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Medication Information: Clear instructions on all medications, including potential side effects.</w:t>
      </w:r>
    </w:p>
    <w:p w14:paraId="661F3229"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Support Group and Resource List: Contact information for local and national support organizations.</w:t>
      </w:r>
    </w:p>
    <w:p w14:paraId="55D43984"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Crisis Resources: Information on how to access emergency mental health services (suicide hotline, crisis lines).</w:t>
      </w:r>
    </w:p>
    <w:p w14:paraId="49AF6900" w14:textId="77777777" w:rsidR="005F7A05" w:rsidRPr="002E1214" w:rsidRDefault="00000000">
      <w:pPr>
        <w:numPr>
          <w:ilvl w:val="1"/>
          <w:numId w:val="14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Family and Caregiver information: Information on the role of the caregiver and dealing with caregiver stress.</w:t>
      </w:r>
    </w:p>
    <w:p w14:paraId="695BFBF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Key Considerations:</w:t>
      </w:r>
    </w:p>
    <w:p w14:paraId="08DF14B2" w14:textId="77777777" w:rsidR="005F7A05" w:rsidRPr="002E1214" w:rsidRDefault="00000000">
      <w:pPr>
        <w:numPr>
          <w:ilvl w:val="0"/>
          <w:numId w:val="14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Cultural Sensitivity: Be mindful of the patient's cultural background and beliefs, which may influence his understanding of illness and his coping strategies.</w:t>
      </w:r>
    </w:p>
    <w:p w14:paraId="7129A6D6" w14:textId="77777777" w:rsidR="005F7A05" w:rsidRPr="002E1214" w:rsidRDefault="00000000">
      <w:pPr>
        <w:numPr>
          <w:ilvl w:val="0"/>
          <w:numId w:val="14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Individualized Care: Tailor the interventions to the patient's and spouse's specific needs, preferences, and resources.</w:t>
      </w:r>
    </w:p>
    <w:p w14:paraId="65F24618" w14:textId="77777777" w:rsidR="005F7A05" w:rsidRPr="002E1214" w:rsidRDefault="00000000">
      <w:pPr>
        <w:numPr>
          <w:ilvl w:val="0"/>
          <w:numId w:val="14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Collaboration: Maintain close communication and collaboration between all members of the healthcare team (physician, nurse, therapist, psychiatrist, social worker) to ensure coordinated care.</w:t>
      </w:r>
    </w:p>
    <w:p w14:paraId="1A77E55B" w14:textId="77777777" w:rsidR="005F7A05" w:rsidRPr="002E1214" w:rsidRDefault="00000000">
      <w:pPr>
        <w:numPr>
          <w:ilvl w:val="0"/>
          <w:numId w:val="14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Ongoing Assessment: Continuously monitor the patient's and spouse's psychological well-being and adjust the interventions as needed.</w:t>
      </w:r>
    </w:p>
    <w:p w14:paraId="04A6975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This comprehensive approach, combining immediate psychological first aid, short-term coping strategies, and long-term professional support, will give Mr. X and his spouse the best chance for a successful recovery, both physically and emotionally. We, Dr. Sharma and RN Olsen, will continue to advocate for their needs and provide compassionate, evidence-based care.</w:t>
      </w:r>
    </w:p>
    <w:p w14:paraId="68E4E5C6" w14:textId="77777777" w:rsidR="005F7A05" w:rsidRPr="002E1214" w:rsidRDefault="005F7A05">
      <w:pPr>
        <w:rPr>
          <w:rFonts w:ascii="Times New Roman" w:eastAsia="等线" w:hAnsi="Times New Roman" w:cs="Times New Roman"/>
          <w:b/>
          <w:bCs/>
          <w:sz w:val="20"/>
          <w:szCs w:val="20"/>
          <w:highlight w:val="yellow"/>
          <w14:ligatures w14:val="none"/>
        </w:rPr>
      </w:pPr>
    </w:p>
    <w:p w14:paraId="01A9E120" w14:textId="77777777" w:rsidR="005F7A05" w:rsidRPr="002E1214" w:rsidRDefault="005F7A05">
      <w:pPr>
        <w:rPr>
          <w:rFonts w:ascii="Times New Roman" w:eastAsia="等线" w:hAnsi="Times New Roman" w:cs="Times New Roman"/>
          <w:b/>
          <w:bCs/>
          <w:sz w:val="20"/>
          <w:szCs w:val="20"/>
          <w:highlight w:val="yellow"/>
          <w14:ligatures w14:val="none"/>
        </w:rPr>
      </w:pPr>
    </w:p>
    <w:p w14:paraId="2006F72B" w14:textId="77777777" w:rsidR="005F7A05" w:rsidRPr="002E1214" w:rsidRDefault="005F7A05">
      <w:pPr>
        <w:rPr>
          <w:rFonts w:ascii="Times New Roman" w:eastAsia="等线" w:hAnsi="Times New Roman" w:cs="Times New Roman"/>
          <w:b/>
          <w:bCs/>
          <w:sz w:val="20"/>
          <w:szCs w:val="20"/>
          <w:highlight w:val="yellow"/>
          <w14:ligatures w14:val="none"/>
        </w:rPr>
      </w:pPr>
    </w:p>
    <w:p w14:paraId="5AFFB4A2" w14:textId="77777777" w:rsidR="005F7A05" w:rsidRPr="002E1214" w:rsidRDefault="005F7A05">
      <w:pPr>
        <w:rPr>
          <w:rFonts w:ascii="Times New Roman" w:eastAsia="等线" w:hAnsi="Times New Roman" w:cs="Times New Roman"/>
          <w:b/>
          <w:bCs/>
          <w:sz w:val="20"/>
          <w:szCs w:val="20"/>
          <w:highlight w:val="yellow"/>
          <w14:ligatures w14:val="none"/>
        </w:rPr>
      </w:pPr>
    </w:p>
    <w:p w14:paraId="0242BE02" w14:textId="77777777" w:rsidR="005F7A05" w:rsidRPr="002E1214" w:rsidRDefault="005F7A05">
      <w:pPr>
        <w:rPr>
          <w:rFonts w:ascii="Times New Roman" w:eastAsia="等线" w:hAnsi="Times New Roman" w:cs="Times New Roman"/>
          <w:b/>
          <w:bCs/>
          <w:sz w:val="20"/>
          <w:szCs w:val="20"/>
          <w:highlight w:val="yellow"/>
          <w14:ligatures w14:val="none"/>
        </w:rPr>
      </w:pPr>
    </w:p>
    <w:p w14:paraId="2DB3F0F6" w14:textId="77777777" w:rsidR="005F7A05" w:rsidRPr="002E1214" w:rsidRDefault="005F7A05">
      <w:pPr>
        <w:rPr>
          <w:rFonts w:ascii="Times New Roman" w:eastAsia="等线" w:hAnsi="Times New Roman" w:cs="Times New Roman"/>
          <w:b/>
          <w:bCs/>
          <w:sz w:val="20"/>
          <w:szCs w:val="20"/>
          <w:highlight w:val="yellow"/>
          <w14:ligatures w14:val="none"/>
        </w:rPr>
      </w:pPr>
    </w:p>
    <w:p w14:paraId="23DA7B10" w14:textId="77777777" w:rsidR="005F7A05" w:rsidRPr="002E1214" w:rsidRDefault="005F7A05">
      <w:pPr>
        <w:rPr>
          <w:rFonts w:ascii="Times New Roman" w:eastAsia="等线" w:hAnsi="Times New Roman" w:cs="Times New Roman"/>
          <w:b/>
          <w:bCs/>
          <w:sz w:val="20"/>
          <w:szCs w:val="20"/>
          <w:highlight w:val="yellow"/>
          <w14:ligatures w14:val="none"/>
        </w:rPr>
      </w:pPr>
    </w:p>
    <w:p w14:paraId="6866B0BD" w14:textId="77777777" w:rsidR="005F7A05" w:rsidRPr="002E1214" w:rsidRDefault="005F7A05">
      <w:pPr>
        <w:rPr>
          <w:rFonts w:ascii="Times New Roman" w:eastAsia="等线" w:hAnsi="Times New Roman" w:cs="Times New Roman"/>
          <w:b/>
          <w:bCs/>
          <w:sz w:val="20"/>
          <w:szCs w:val="20"/>
          <w:highlight w:val="yellow"/>
          <w14:ligatures w14:val="none"/>
        </w:rPr>
      </w:pPr>
    </w:p>
    <w:p w14:paraId="316906ED" w14:textId="77777777" w:rsidR="005F7A05" w:rsidRPr="002E1214" w:rsidRDefault="005F7A05">
      <w:pPr>
        <w:rPr>
          <w:rFonts w:ascii="Times New Roman" w:eastAsia="等线" w:hAnsi="Times New Roman" w:cs="Times New Roman"/>
          <w:b/>
          <w:bCs/>
          <w:sz w:val="20"/>
          <w:szCs w:val="20"/>
          <w:highlight w:val="yellow"/>
          <w14:ligatures w14:val="none"/>
        </w:rPr>
      </w:pPr>
    </w:p>
    <w:p w14:paraId="78BF047E" w14:textId="77777777" w:rsidR="005F7A05" w:rsidRDefault="005F7A05">
      <w:pPr>
        <w:rPr>
          <w:rFonts w:ascii="Times New Roman" w:eastAsia="等线" w:hAnsi="Times New Roman" w:cs="Times New Roman"/>
          <w:b/>
          <w:bCs/>
          <w:sz w:val="20"/>
          <w:szCs w:val="20"/>
          <w:highlight w:val="yellow"/>
          <w14:ligatures w14:val="none"/>
        </w:rPr>
      </w:pPr>
    </w:p>
    <w:p w14:paraId="36A89B21" w14:textId="77777777" w:rsidR="00E3648E" w:rsidRDefault="00E3648E">
      <w:pPr>
        <w:rPr>
          <w:rFonts w:ascii="Times New Roman" w:eastAsia="等线" w:hAnsi="Times New Roman" w:cs="Times New Roman"/>
          <w:b/>
          <w:bCs/>
          <w:sz w:val="20"/>
          <w:szCs w:val="20"/>
          <w:highlight w:val="yellow"/>
          <w14:ligatures w14:val="none"/>
        </w:rPr>
      </w:pPr>
    </w:p>
    <w:p w14:paraId="1D655666" w14:textId="77777777" w:rsidR="00E3648E" w:rsidRDefault="00E3648E">
      <w:pPr>
        <w:rPr>
          <w:rFonts w:ascii="Times New Roman" w:eastAsia="等线" w:hAnsi="Times New Roman" w:cs="Times New Roman"/>
          <w:b/>
          <w:bCs/>
          <w:sz w:val="20"/>
          <w:szCs w:val="20"/>
          <w:highlight w:val="yellow"/>
          <w14:ligatures w14:val="none"/>
        </w:rPr>
      </w:pPr>
    </w:p>
    <w:p w14:paraId="2CEA2C40" w14:textId="77777777" w:rsidR="00E3648E" w:rsidRDefault="00E3648E">
      <w:pPr>
        <w:rPr>
          <w:rFonts w:ascii="Times New Roman" w:eastAsia="等线" w:hAnsi="Times New Roman" w:cs="Times New Roman"/>
          <w:b/>
          <w:bCs/>
          <w:sz w:val="20"/>
          <w:szCs w:val="20"/>
          <w:highlight w:val="yellow"/>
          <w14:ligatures w14:val="none"/>
        </w:rPr>
      </w:pPr>
    </w:p>
    <w:p w14:paraId="3DACC730" w14:textId="77777777" w:rsidR="00E3648E" w:rsidRDefault="00E3648E">
      <w:pPr>
        <w:rPr>
          <w:rFonts w:ascii="Times New Roman" w:eastAsia="等线" w:hAnsi="Times New Roman" w:cs="Times New Roman"/>
          <w:b/>
          <w:bCs/>
          <w:sz w:val="20"/>
          <w:szCs w:val="20"/>
          <w:highlight w:val="yellow"/>
          <w14:ligatures w14:val="none"/>
        </w:rPr>
      </w:pPr>
    </w:p>
    <w:p w14:paraId="5FA032F2" w14:textId="77777777" w:rsidR="00E3648E" w:rsidRDefault="00E3648E">
      <w:pPr>
        <w:rPr>
          <w:rFonts w:ascii="Times New Roman" w:eastAsia="等线" w:hAnsi="Times New Roman" w:cs="Times New Roman"/>
          <w:b/>
          <w:bCs/>
          <w:sz w:val="20"/>
          <w:szCs w:val="20"/>
          <w:highlight w:val="yellow"/>
          <w14:ligatures w14:val="none"/>
        </w:rPr>
      </w:pPr>
    </w:p>
    <w:p w14:paraId="7136A3CC" w14:textId="77777777" w:rsidR="00E3648E" w:rsidRPr="002E1214" w:rsidRDefault="00E3648E">
      <w:pPr>
        <w:rPr>
          <w:rFonts w:ascii="Times New Roman" w:eastAsia="等线" w:hAnsi="Times New Roman" w:cs="Times New Roman" w:hint="eastAsia"/>
          <w:b/>
          <w:bCs/>
          <w:sz w:val="20"/>
          <w:szCs w:val="20"/>
          <w:highlight w:val="yellow"/>
          <w14:ligatures w14:val="none"/>
        </w:rPr>
      </w:pPr>
    </w:p>
    <w:p w14:paraId="0EB3A816" w14:textId="05BDD72D" w:rsidR="005F7A05" w:rsidRPr="002E1214" w:rsidRDefault="00A17FB0">
      <w:pPr>
        <w:rPr>
          <w:rFonts w:ascii="Times New Roman" w:eastAsia="等线" w:hAnsi="Times New Roman" w:cs="Times New Roman"/>
          <w:b/>
          <w:bCs/>
          <w:sz w:val="20"/>
          <w:szCs w:val="20"/>
          <w:highlight w:val="yellow"/>
          <w14:ligatures w14:val="none"/>
        </w:rPr>
      </w:pPr>
      <w:r w:rsidRPr="00A17FB0">
        <w:rPr>
          <w:rFonts w:ascii="Times New Roman" w:eastAsia="等线" w:hAnsi="Times New Roman" w:cs="Times New Roman" w:hint="eastAsia"/>
          <w:b/>
          <w:bCs/>
          <w:sz w:val="20"/>
          <w:szCs w:val="20"/>
          <w:highlight w:val="yellow"/>
          <w14:ligatures w14:val="none"/>
        </w:rPr>
        <w:lastRenderedPageBreak/>
        <w:t>Domain</w:t>
      </w:r>
      <w:r w:rsidR="00000000" w:rsidRPr="002E1214">
        <w:rPr>
          <w:rFonts w:ascii="Times New Roman" w:eastAsia="等线" w:hAnsi="Times New Roman" w:cs="Times New Roman"/>
          <w:b/>
          <w:bCs/>
          <w:sz w:val="20"/>
          <w:szCs w:val="20"/>
          <w:highlight w:val="yellow"/>
          <w14:ligatures w14:val="none"/>
        </w:rPr>
        <w:t xml:space="preserve"> 5</w:t>
      </w:r>
    </w:p>
    <w:p w14:paraId="5757E753" w14:textId="449D0470" w:rsidR="005F7A05" w:rsidRPr="002E1214" w:rsidRDefault="00000000">
      <w:pPr>
        <w:rPr>
          <w:rFonts w:ascii="Times New Roman" w:eastAsia="等线" w:hAnsi="Times New Roman" w:cs="Times New Roman" w:hint="eastAsia"/>
          <w:b/>
          <w:bCs/>
          <w:sz w:val="20"/>
          <w:szCs w:val="20"/>
          <w14:ligatures w14:val="none"/>
        </w:rPr>
      </w:pPr>
      <w:r w:rsidRPr="002E1214">
        <w:rPr>
          <w:rFonts w:ascii="Times New Roman" w:eastAsia="等线" w:hAnsi="Times New Roman" w:cs="Times New Roman"/>
          <w:b/>
          <w:bCs/>
          <w:sz w:val="20"/>
          <w:szCs w:val="20"/>
          <w:highlight w:val="yellow"/>
          <w14:ligatures w14:val="none"/>
        </w:rPr>
        <w:t>Case #9: Investigation of AI-3’s Capability in Providing Psychological Support for Emergency Patients</w:t>
      </w:r>
    </w:p>
    <w:p w14:paraId="625231C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Please assume the role of a professional emergency physician and nurse. Based on the following case, identify psychological issues and suggest appropriate coping strategies.</w:t>
      </w:r>
    </w:p>
    <w:p w14:paraId="064C2B83"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28332C6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I'll put on my dual hats. I'll be Dr. Anya Sharma, Emergency Physician, and beside me is RN Ben Carter, our experienced Emergency Department Nurse.</w:t>
      </w:r>
    </w:p>
    <w:p w14:paraId="02B73BD9"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4A7F9733" w14:textId="77777777" w:rsidR="005F7A05" w:rsidRPr="00A17FB0" w:rsidRDefault="00000000">
      <w:pPr>
        <w:rPr>
          <w:rFonts w:ascii="Times New Roman" w:eastAsia="等线" w:hAnsi="Times New Roman" w:cs="Times New Roman"/>
          <w:b/>
          <w:bCs/>
          <w:sz w:val="20"/>
          <w:szCs w:val="20"/>
          <w14:ligatures w14:val="none"/>
        </w:rPr>
      </w:pPr>
      <w:r w:rsidRPr="00A17FB0">
        <w:rPr>
          <w:rFonts w:ascii="Times New Roman" w:eastAsia="等线" w:hAnsi="Times New Roman" w:cs="Times New Roman"/>
          <w:b/>
          <w:bCs/>
          <w:sz w:val="20"/>
          <w:szCs w:val="20"/>
          <w:highlight w:val="yellow"/>
          <w14:ligatures w14:val="none"/>
        </w:rPr>
        <w:t>We: Patient Information:</w:t>
      </w:r>
    </w:p>
    <w:p w14:paraId="1BD84F2E" w14:textId="77777777" w:rsidR="005F7A05" w:rsidRPr="002E1214" w:rsidRDefault="00000000">
      <w:pPr>
        <w:rPr>
          <w:rFonts w:ascii="Times New Roman" w:eastAsia="等线" w:hAnsi="Times New Roman" w:cs="Times New Roman"/>
          <w:sz w:val="20"/>
          <w:szCs w:val="20"/>
          <w14:ligatures w14:val="none"/>
        </w:rPr>
      </w:pPr>
      <w:bookmarkStart w:id="6" w:name="OLE_LINK3"/>
      <w:r w:rsidRPr="002E1214">
        <w:rPr>
          <w:rFonts w:ascii="Times New Roman" w:eastAsia="等线" w:hAnsi="Times New Roman" w:cs="Times New Roman"/>
          <w:sz w:val="20"/>
          <w:szCs w:val="20"/>
          <w14:ligatures w14:val="none"/>
        </w:rPr>
        <w:t>Gender: Male, Age: 30 years, Education Level: Junior high school</w:t>
      </w:r>
    </w:p>
    <w:p w14:paraId="54626569"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Primary Symptoms:</w:t>
      </w:r>
      <w:r w:rsidRPr="002E1214">
        <w:rPr>
          <w:rFonts w:ascii="Times New Roman" w:eastAsia="等线" w:hAnsi="Times New Roman" w:cs="Times New Roman"/>
          <w:sz w:val="20"/>
          <w:szCs w:val="20"/>
          <w14:ligatures w14:val="none"/>
        </w:rPr>
        <w:t xml:space="preserve"> Self-ingestion of dichlorvos (approximately 30–50 mL) 30 minutes prior to presentation.</w:t>
      </w:r>
    </w:p>
    <w:p w14:paraId="5DD954D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The patient had an emotional outburst following an argument with family members and immediately ingested the organophosphate pesticide "dichlorvos". He subsequently developed profuse sweating with a distinct pesticide odor and was immediately transported to the emergency department. Upon admission, the patient was agitated and refused treatment. As hospitalization progressed, he developed excessive salivation, generalized muscle fasciculations, miosis (1.5 mm), increased bronchial secretions, and mild respiratory distress, leading to a diagnosis of acute organophosphate poisoning. Emergency resuscitative measures were initiated.</w:t>
      </w:r>
    </w:p>
    <w:p w14:paraId="7598CB4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Diagnosed with "depressive state" 2 years ago, but never received systematic treatment. Denies other chronic illnesses.</w:t>
      </w:r>
    </w:p>
    <w:p w14:paraId="01BBDA8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History</w:t>
      </w:r>
      <w:r w:rsidRPr="002E1214">
        <w:rPr>
          <w:rFonts w:ascii="Times New Roman" w:eastAsia="等线" w:hAnsi="Times New Roman" w:cs="Times New Roman"/>
          <w:sz w:val="20"/>
          <w:szCs w:val="20"/>
          <w14:ligatures w14:val="none"/>
        </w:rPr>
        <w:t>: Smoking history: 10 years (1 pack/day). Denies history of alcohol consumption. Denies history of substance abuse. Denies exposure to chemicals, radiation, or toxic substances.</w:t>
      </w:r>
    </w:p>
    <w:p w14:paraId="1EBA743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Marital Status</w:t>
      </w:r>
      <w:r w:rsidRPr="002E1214">
        <w:rPr>
          <w:rFonts w:ascii="Times New Roman" w:eastAsia="等线" w:hAnsi="Times New Roman" w:cs="Times New Roman"/>
          <w:sz w:val="20"/>
          <w:szCs w:val="20"/>
          <w14:ligatures w14:val="none"/>
        </w:rPr>
        <w:t xml:space="preserve">: Unmarried, no children. </w:t>
      </w:r>
    </w:p>
    <w:p w14:paraId="72080970"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Denies family history of hereditary diseases.</w:t>
      </w:r>
    </w:p>
    <w:p w14:paraId="395F00C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Mental Status: </w:t>
      </w:r>
      <w:r w:rsidRPr="002E1214">
        <w:rPr>
          <w:rFonts w:ascii="Times New Roman" w:eastAsia="等线" w:hAnsi="Times New Roman" w:cs="Times New Roman"/>
          <w:sz w:val="20"/>
          <w:szCs w:val="20"/>
          <w14:ligatures w14:val="none"/>
        </w:rPr>
        <w:t>Conscious but agitated, refusing cooperation.</w:t>
      </w:r>
    </w:p>
    <w:p w14:paraId="0CADAC2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Physical Examination:</w:t>
      </w:r>
      <w:r w:rsidRPr="002E1214">
        <w:rPr>
          <w:rFonts w:ascii="Times New Roman" w:eastAsia="等线" w:hAnsi="Times New Roman" w:cs="Times New Roman"/>
          <w:sz w:val="20"/>
          <w:szCs w:val="20"/>
          <w14:ligatures w14:val="none"/>
        </w:rPr>
        <w:t xml:space="preserve"> T: 36.9℃, P: 117 bpm, R: 24 breaths/min, BP: 133/71 mmHg, SpO₂: 97%. General Appearance: Profuse sweating. Excessive oral secretions. Distinct pesticide odor. Neurological Status: Pupils: Constricted (D ≈ 1.5 mm), reactive to light. Lungs: Coarse breath sounds, audible wet rales. Muscle activity: Generalized muscle fasciculations, normal muscle tone. Deep tendon reflexes: Hyperreflexia. NIHSS Score: 0. GCS Score: 15. </w:t>
      </w:r>
    </w:p>
    <w:p w14:paraId="7DB1660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Emergency Management:</w:t>
      </w:r>
      <w:r w:rsidRPr="002E1214">
        <w:rPr>
          <w:rFonts w:ascii="Times New Roman" w:eastAsia="等线" w:hAnsi="Times New Roman" w:cs="Times New Roman"/>
          <w:sz w:val="20"/>
          <w:szCs w:val="20"/>
          <w14:ligatures w14:val="none"/>
        </w:rPr>
        <w:t xml:space="preserve"> The patient was immediately administered gastric lavage, fluid resuscitation, and supportive therapy, along with atropine and pralidoxime for symptomatic treatment. His condition gradually improved, and he was out of immediate danger by day 2.  </w:t>
      </w:r>
      <w:r w:rsidRPr="002E1214">
        <w:rPr>
          <w:rFonts w:ascii="Times New Roman" w:eastAsia="等线" w:hAnsi="Times New Roman" w:cs="Times New Roman"/>
          <w:b/>
          <w:bCs/>
          <w:sz w:val="20"/>
          <w:szCs w:val="20"/>
          <w14:ligatures w14:val="none"/>
        </w:rPr>
        <w:t xml:space="preserve">Day 3 Post-Admission: </w:t>
      </w:r>
      <w:r w:rsidRPr="002E1214">
        <w:rPr>
          <w:rFonts w:ascii="Times New Roman" w:eastAsia="等线" w:hAnsi="Times New Roman" w:cs="Times New Roman"/>
          <w:sz w:val="20"/>
          <w:szCs w:val="20"/>
          <w14:ligatures w14:val="none"/>
        </w:rPr>
        <w:t xml:space="preserve">The patient’s condition remained stable without further cholinergic crisis episodes. However, family members reported new psychological symptoms, including: Depressed mood. Frequent crying episodes. Insomnia, Headaches, Difficulty concentrating, Loss of interest in daily activities, Recurrent suicidal ideation. </w:t>
      </w:r>
    </w:p>
    <w:p w14:paraId="19A3CD9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Psychological Assessment:</w:t>
      </w:r>
      <w:r w:rsidRPr="002E1214">
        <w:rPr>
          <w:rFonts w:ascii="Times New Roman" w:eastAsia="等线" w:hAnsi="Times New Roman" w:cs="Times New Roman"/>
          <w:sz w:val="20"/>
          <w:szCs w:val="20"/>
          <w14:ligatures w14:val="none"/>
        </w:rPr>
        <w:t xml:space="preserve"> Acceptance and Action Questionnaire (AAQ-II): 41. Connor-Davidson Resilience Scale (CD-RISC): 91. Hamilton Depression Scale (HAMD-17): 24. Hamilton Anxiety Scale (HAMA-14): 22. MMSE: 19. Pittsburgh Sleep Quality Index (PSQI): 18. Eysenck Personality Questionnaire (EPQ): Introverted tendency, emotionally unstable.</w:t>
      </w:r>
    </w:p>
    <w:bookmarkEnd w:id="6"/>
    <w:p w14:paraId="3C12285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 </w:t>
      </w:r>
    </w:p>
    <w:p w14:paraId="5497B9E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sz w:val="20"/>
          <w:szCs w:val="20"/>
          <w14:ligatures w14:val="none"/>
        </w:rPr>
        <w:t xml:space="preserve"> Okay, this is a complex case with both acute medical and evolving psychological components. </w:t>
      </w:r>
      <w:r w:rsidRPr="002E1214">
        <w:rPr>
          <w:rFonts w:ascii="Times New Roman" w:eastAsia="等线" w:hAnsi="Times New Roman" w:cs="Times New Roman"/>
          <w:sz w:val="20"/>
          <w:szCs w:val="20"/>
          <w14:ligatures w14:val="none"/>
        </w:rPr>
        <w:lastRenderedPageBreak/>
        <w:t>Here's our assessment and plan:</w:t>
      </w:r>
    </w:p>
    <w:p w14:paraId="5BC356A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Dr. Sharma (Physician):</w:t>
      </w:r>
    </w:p>
    <w:p w14:paraId="6FE094BE" w14:textId="77777777" w:rsidR="005F7A05" w:rsidRPr="002E1214" w:rsidRDefault="00000000">
      <w:pPr>
        <w:numPr>
          <w:ilvl w:val="0"/>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Acute Medical Assessment (Resolved):</w:t>
      </w:r>
      <w:r w:rsidRPr="002E1214">
        <w:rPr>
          <w:rFonts w:ascii="Times New Roman" w:eastAsia="等线" w:hAnsi="Times New Roman" w:cs="Times New Roman"/>
          <w:sz w:val="20"/>
          <w:szCs w:val="20"/>
          <w14:ligatures w14:val="none"/>
        </w:rPr>
        <w:t> The patient presented with classic signs and symptoms of acute organophosphate poisoning (AOP) due to dichlorvos ingestion: profuse sweating, excessive salivation, miosis, muscle fasciculations, respiratory distress, and a distinct pesticide odor. The prompt emergency management with gastric lavage, fluid resuscitation, atropine, and pralidoxime was appropriate and life-saving. The cholinergic crisis seems to be resolving, which is excellent. The initial agitation was likely a combination of the poisoning itself and his underlying emotional state.</w:t>
      </w:r>
    </w:p>
    <w:p w14:paraId="15B726D3" w14:textId="77777777" w:rsidR="005F7A05" w:rsidRPr="002E1214" w:rsidRDefault="00000000">
      <w:pPr>
        <w:numPr>
          <w:ilvl w:val="0"/>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Psychological Assessment:</w:t>
      </w:r>
    </w:p>
    <w:p w14:paraId="2E593269" w14:textId="77777777" w:rsidR="005F7A05" w:rsidRPr="002E1214" w:rsidRDefault="00000000">
      <w:pPr>
        <w:numPr>
          <w:ilvl w:val="1"/>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Primary Psychological Issue: Major Depressive Disorder (MDD), likely with anxious distress and a history of untreated depressive symptoms.</w:t>
      </w:r>
      <w:r w:rsidRPr="002E1214">
        <w:rPr>
          <w:rFonts w:ascii="Times New Roman" w:eastAsia="等线" w:hAnsi="Times New Roman" w:cs="Times New Roman"/>
          <w:sz w:val="20"/>
          <w:szCs w:val="20"/>
          <w14:ligatures w14:val="none"/>
        </w:rPr>
        <w:t> The patient meets criteria for MDD based on his depressed mood, crying episodes, insomnia, difficulty concentrating, loss of interest, and recurrent suicidal ideation. The HAMD-17 score of 24 indicates moderate to severe depression. The HAMA-14 score of 22 indicates significant anxiety. The history of a "depressive state" two years prior, without treatment, is highly significant and suggests a pre-existing vulnerability. The pesticide ingestion was a suicide attempt, further supporting the diagnosis of MDD.</w:t>
      </w:r>
    </w:p>
    <w:p w14:paraId="2EEFC41B" w14:textId="77777777" w:rsidR="005F7A05" w:rsidRPr="002E1214" w:rsidRDefault="00000000">
      <w:pPr>
        <w:numPr>
          <w:ilvl w:val="1"/>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Possible Contributing Factors:</w:t>
      </w:r>
    </w:p>
    <w:p w14:paraId="3F43111B"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Acute Stressor:</w:t>
      </w:r>
      <w:r w:rsidRPr="002E1214">
        <w:rPr>
          <w:rFonts w:ascii="Times New Roman" w:eastAsia="等线" w:hAnsi="Times New Roman" w:cs="Times New Roman"/>
          <w:sz w:val="20"/>
          <w:szCs w:val="20"/>
          <w14:ligatures w14:val="none"/>
        </w:rPr>
        <w:t> The argument with family members was the immediate trigger for the suicide attempt.</w:t>
      </w:r>
    </w:p>
    <w:p w14:paraId="0AF415B9"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Chronic Stressors:</w:t>
      </w:r>
      <w:r w:rsidRPr="002E1214">
        <w:rPr>
          <w:rFonts w:ascii="Times New Roman" w:eastAsia="等线" w:hAnsi="Times New Roman" w:cs="Times New Roman"/>
          <w:sz w:val="20"/>
          <w:szCs w:val="20"/>
          <w14:ligatures w14:val="none"/>
        </w:rPr>
        <w:t> Unmarried status, lack of children, and potential social isolation (given his introverted tendency indicated by the EPQ) could be contributing to his baseline vulnerability. His lower education level may also contribute to socioeconomic stressors, although we don't have specifics.</w:t>
      </w:r>
    </w:p>
    <w:p w14:paraId="50F216AC"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Organophosphate Poisoning Impact:</w:t>
      </w:r>
      <w:r w:rsidRPr="002E1214">
        <w:rPr>
          <w:rFonts w:ascii="Times New Roman" w:eastAsia="等线" w:hAnsi="Times New Roman" w:cs="Times New Roman"/>
          <w:sz w:val="20"/>
          <w:szCs w:val="20"/>
          <w14:ligatures w14:val="none"/>
        </w:rPr>
        <w:t> While the acute cholinergic crisis is resolving, it's important to note that organophosphates </w:t>
      </w:r>
      <w:r w:rsidRPr="002E1214">
        <w:rPr>
          <w:rFonts w:ascii="Times New Roman" w:eastAsia="等线" w:hAnsi="Times New Roman" w:cs="Times New Roman"/>
          <w:i/>
          <w:iCs/>
          <w:sz w:val="20"/>
          <w:szCs w:val="20"/>
          <w14:ligatures w14:val="none"/>
        </w:rPr>
        <w:t>can</w:t>
      </w:r>
      <w:r w:rsidRPr="002E1214">
        <w:rPr>
          <w:rFonts w:ascii="Times New Roman" w:eastAsia="等线" w:hAnsi="Times New Roman" w:cs="Times New Roman"/>
          <w:sz w:val="20"/>
          <w:szCs w:val="20"/>
          <w14:ligatures w14:val="none"/>
        </w:rPr>
        <w:t> have neuropsychiatric sequelae, including depression and cognitive impairment. This is a crucial consideration. The MMSE of 19 is concerning and needs a follow up. This could be due to ongoing effects of the poisoning, the underlying depression, or a combination.</w:t>
      </w:r>
    </w:p>
    <w:p w14:paraId="725CB4B9"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Personality:</w:t>
      </w:r>
      <w:r w:rsidRPr="002E1214">
        <w:rPr>
          <w:rFonts w:ascii="Times New Roman" w:eastAsia="等线" w:hAnsi="Times New Roman" w:cs="Times New Roman"/>
          <w:sz w:val="20"/>
          <w:szCs w:val="20"/>
          <w14:ligatures w14:val="none"/>
        </w:rPr>
        <w:t> The EPQ pointing to introversion and emotional instability is a risk.</w:t>
      </w:r>
    </w:p>
    <w:p w14:paraId="698E2127" w14:textId="77777777" w:rsidR="005F7A05" w:rsidRPr="002E1214" w:rsidRDefault="00000000">
      <w:pPr>
        <w:numPr>
          <w:ilvl w:val="1"/>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Rule Outs:</w:t>
      </w:r>
    </w:p>
    <w:p w14:paraId="0C9AD06E"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Bipolar Disorder:</w:t>
      </w:r>
      <w:r w:rsidRPr="002E1214">
        <w:rPr>
          <w:rFonts w:ascii="Times New Roman" w:eastAsia="等线" w:hAnsi="Times New Roman" w:cs="Times New Roman"/>
          <w:sz w:val="20"/>
          <w:szCs w:val="20"/>
          <w14:ligatures w14:val="none"/>
        </w:rPr>
        <w:t> We don't have any evidence of manic or hypomanic episodes, but this should be monitored over time.</w:t>
      </w:r>
    </w:p>
    <w:p w14:paraId="2A3AB7B9"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Substance-Induced Mood Disorder:</w:t>
      </w:r>
      <w:r w:rsidRPr="002E1214">
        <w:rPr>
          <w:rFonts w:ascii="Times New Roman" w:eastAsia="等线" w:hAnsi="Times New Roman" w:cs="Times New Roman"/>
          <w:sz w:val="20"/>
          <w:szCs w:val="20"/>
          <w14:ligatures w14:val="none"/>
        </w:rPr>
        <w:t> He denies current substance use, and his current symptoms are most likely related to his underlying depression and the recent stressor.</w:t>
      </w:r>
    </w:p>
    <w:p w14:paraId="29A6EAAE"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Adjustment Disorder:</w:t>
      </w:r>
      <w:r w:rsidRPr="002E1214">
        <w:rPr>
          <w:rFonts w:ascii="Times New Roman" w:eastAsia="等线" w:hAnsi="Times New Roman" w:cs="Times New Roman"/>
          <w:sz w:val="20"/>
          <w:szCs w:val="20"/>
          <w14:ligatures w14:val="none"/>
        </w:rPr>
        <w:t> While the argument was a stressor, the severity of his symptoms and the suicide attempt point to a more serious underlying mood disorder.</w:t>
      </w:r>
    </w:p>
    <w:p w14:paraId="0385F114"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**Organic Brain Syndrome/Delirium (from poisoning</w:t>
      </w:r>
      <w:proofErr w:type="gramStart"/>
      <w:r w:rsidRPr="002E1214">
        <w:rPr>
          <w:rFonts w:ascii="Times New Roman" w:eastAsia="等线" w:hAnsi="Times New Roman" w:cs="Times New Roman"/>
          <w:sz w:val="20"/>
          <w:szCs w:val="20"/>
          <w14:ligatures w14:val="none"/>
        </w:rPr>
        <w:t>):*</w:t>
      </w:r>
      <w:proofErr w:type="gramEnd"/>
      <w:r w:rsidRPr="002E1214">
        <w:rPr>
          <w:rFonts w:ascii="Times New Roman" w:eastAsia="等线" w:hAnsi="Times New Roman" w:cs="Times New Roman"/>
          <w:sz w:val="20"/>
          <w:szCs w:val="20"/>
          <w14:ligatures w14:val="none"/>
        </w:rPr>
        <w:t>*While resolved, close monitoring.</w:t>
      </w:r>
    </w:p>
    <w:p w14:paraId="447E33E7" w14:textId="77777777" w:rsidR="005F7A05" w:rsidRPr="002E1214" w:rsidRDefault="00000000">
      <w:pPr>
        <w:numPr>
          <w:ilvl w:val="1"/>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lastRenderedPageBreak/>
        <w:t>Immediate Medical Management (Psychological Focus):</w:t>
      </w:r>
    </w:p>
    <w:p w14:paraId="389A0221"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Safety:</w:t>
      </w:r>
      <w:r w:rsidRPr="002E1214">
        <w:rPr>
          <w:rFonts w:ascii="Times New Roman" w:eastAsia="等线" w:hAnsi="Times New Roman" w:cs="Times New Roman"/>
          <w:sz w:val="20"/>
          <w:szCs w:val="20"/>
          <w14:ligatures w14:val="none"/>
        </w:rPr>
        <w:t> </w:t>
      </w:r>
      <w:r w:rsidRPr="002E1214">
        <w:rPr>
          <w:rFonts w:ascii="Times New Roman" w:eastAsia="等线" w:hAnsi="Times New Roman" w:cs="Times New Roman"/>
          <w:i/>
          <w:iCs/>
          <w:sz w:val="20"/>
          <w:szCs w:val="20"/>
          <w14:ligatures w14:val="none"/>
        </w:rPr>
        <w:t>This is paramount.</w:t>
      </w:r>
      <w:r w:rsidRPr="002E1214">
        <w:rPr>
          <w:rFonts w:ascii="Times New Roman" w:eastAsia="等线" w:hAnsi="Times New Roman" w:cs="Times New Roman"/>
          <w:sz w:val="20"/>
          <w:szCs w:val="20"/>
          <w14:ligatures w14:val="none"/>
        </w:rPr>
        <w:t> Given the recent suicide attempt and ongoing suicidal ideation, the patient requires a safe environment. This likely means continued inpatient psychiatric hospitalization, potentially with 1:1 observation depending on the level of risk.</w:t>
      </w:r>
    </w:p>
    <w:p w14:paraId="07508455"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Pharmacological:</w:t>
      </w:r>
    </w:p>
    <w:p w14:paraId="36F16A46" w14:textId="77777777" w:rsidR="005F7A05" w:rsidRPr="002E1214" w:rsidRDefault="00000000">
      <w:pPr>
        <w:numPr>
          <w:ilvl w:val="3"/>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Antidepressant:</w:t>
      </w:r>
      <w:r w:rsidRPr="002E1214">
        <w:rPr>
          <w:rFonts w:ascii="Times New Roman" w:eastAsia="等线" w:hAnsi="Times New Roman" w:cs="Times New Roman"/>
          <w:sz w:val="20"/>
          <w:szCs w:val="20"/>
          <w14:ligatures w14:val="none"/>
        </w:rPr>
        <w:t> Initiate an SSRI (Selective Serotonin Reuptake Inhibitor) or SNRI (Serotonin-Norepinephrine Reuptake Inhibitor). We need to be cautious about potential interactions with any residual effects of the organophosphate poisoning and the antidotes, so close monitoring is essential. Starting at a low dose and titrating slowly is prudent.</w:t>
      </w:r>
    </w:p>
    <w:p w14:paraId="6686DE83" w14:textId="77777777" w:rsidR="005F7A05" w:rsidRPr="002E1214" w:rsidRDefault="00000000">
      <w:pPr>
        <w:numPr>
          <w:ilvl w:val="3"/>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Anxiolytic:</w:t>
      </w:r>
      <w:r w:rsidRPr="002E1214">
        <w:rPr>
          <w:rFonts w:ascii="Times New Roman" w:eastAsia="等线" w:hAnsi="Times New Roman" w:cs="Times New Roman"/>
          <w:sz w:val="20"/>
          <w:szCs w:val="20"/>
          <w14:ligatures w14:val="none"/>
        </w:rPr>
        <w:t> A short-term course of a benzodiazepine </w:t>
      </w:r>
      <w:r w:rsidRPr="002E1214">
        <w:rPr>
          <w:rFonts w:ascii="Times New Roman" w:eastAsia="等线" w:hAnsi="Times New Roman" w:cs="Times New Roman"/>
          <w:i/>
          <w:iCs/>
          <w:sz w:val="20"/>
          <w:szCs w:val="20"/>
          <w14:ligatures w14:val="none"/>
        </w:rPr>
        <w:t>might</w:t>
      </w:r>
      <w:r w:rsidRPr="002E1214">
        <w:rPr>
          <w:rFonts w:ascii="Times New Roman" w:eastAsia="等线" w:hAnsi="Times New Roman" w:cs="Times New Roman"/>
          <w:sz w:val="20"/>
          <w:szCs w:val="20"/>
          <w14:ligatures w14:val="none"/>
        </w:rPr>
        <w:t> be considered for severe anxiety, but </w:t>
      </w:r>
      <w:r w:rsidRPr="002E1214">
        <w:rPr>
          <w:rFonts w:ascii="Times New Roman" w:eastAsia="等线" w:hAnsi="Times New Roman" w:cs="Times New Roman"/>
          <w:i/>
          <w:iCs/>
          <w:sz w:val="20"/>
          <w:szCs w:val="20"/>
          <w14:ligatures w14:val="none"/>
        </w:rPr>
        <w:t>only</w:t>
      </w:r>
      <w:r w:rsidRPr="002E1214">
        <w:rPr>
          <w:rFonts w:ascii="Times New Roman" w:eastAsia="等线" w:hAnsi="Times New Roman" w:cs="Times New Roman"/>
          <w:sz w:val="20"/>
          <w:szCs w:val="20"/>
          <w14:ligatures w14:val="none"/>
        </w:rPr>
        <w:t> with extreme caution due to the risk of respiratory depression (especially given the history of respiratory distress from the poisoning) and the potential for dependence. A non-benzodiazepine anxiolytic like buspirone might be a safer option, though it takes longer to work.</w:t>
      </w:r>
    </w:p>
    <w:p w14:paraId="5F1334AF" w14:textId="77777777" w:rsidR="005F7A05" w:rsidRPr="002E1214" w:rsidRDefault="00000000">
      <w:pPr>
        <w:numPr>
          <w:ilvl w:val="3"/>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Review cognitive impairment.</w:t>
      </w:r>
    </w:p>
    <w:p w14:paraId="7ED90964" w14:textId="77777777" w:rsidR="005F7A05" w:rsidRPr="002E1214" w:rsidRDefault="00000000">
      <w:pPr>
        <w:numPr>
          <w:ilvl w:val="2"/>
          <w:numId w:val="159"/>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Medical follow up.</w:t>
      </w:r>
      <w:r w:rsidRPr="002E1214">
        <w:rPr>
          <w:rFonts w:ascii="Times New Roman" w:eastAsia="等线" w:hAnsi="Times New Roman" w:cs="Times New Roman"/>
          <w:sz w:val="20"/>
          <w:szCs w:val="20"/>
          <w14:ligatures w14:val="none"/>
        </w:rPr>
        <w:t> Continue to monitor for any delayed neurological or psychiatric effects of the organophosphate poisoning.</w:t>
      </w:r>
    </w:p>
    <w:p w14:paraId="674A5024"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RN Carter (Nurse):</w:t>
      </w:r>
    </w:p>
    <w:p w14:paraId="28F15703" w14:textId="77777777" w:rsidR="005F7A05" w:rsidRPr="002E1214" w:rsidRDefault="00000000">
      <w:pPr>
        <w:numPr>
          <w:ilvl w:val="0"/>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Immediate Nursing Interventions:</w:t>
      </w:r>
    </w:p>
    <w:p w14:paraId="4DA3D113"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Safety:</w:t>
      </w:r>
      <w:r w:rsidRPr="002E1214">
        <w:rPr>
          <w:rFonts w:ascii="Times New Roman" w:eastAsia="等线" w:hAnsi="Times New Roman" w:cs="Times New Roman"/>
          <w:sz w:val="20"/>
          <w:szCs w:val="20"/>
          <w14:ligatures w14:val="none"/>
        </w:rPr>
        <w:t> Implement suicide precautions. This includes constant observation (potentially 1:1), removal of any potentially harmful objects from the room, and frequent, documented checks on the patient's mood, behavior, and any verbalizations of suicidal intent.</w:t>
      </w:r>
    </w:p>
    <w:p w14:paraId="2098AE94"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Therapeutic Communication:</w:t>
      </w:r>
      <w:r w:rsidRPr="002E1214">
        <w:rPr>
          <w:rFonts w:ascii="Times New Roman" w:eastAsia="等线" w:hAnsi="Times New Roman" w:cs="Times New Roman"/>
          <w:sz w:val="20"/>
          <w:szCs w:val="20"/>
          <w14:ligatures w14:val="none"/>
        </w:rPr>
        <w:t> Establish a trusting, non-judgmental rapport with the patient. Use active listening skills, empathy, and validation of his feelings. Avoid minimizing his distress or offering simplistic solutions.</w:t>
      </w:r>
    </w:p>
    <w:p w14:paraId="1C6E3417"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Emotional Support:</w:t>
      </w:r>
      <w:r w:rsidRPr="002E1214">
        <w:rPr>
          <w:rFonts w:ascii="Times New Roman" w:eastAsia="等线" w:hAnsi="Times New Roman" w:cs="Times New Roman"/>
          <w:sz w:val="20"/>
          <w:szCs w:val="20"/>
          <w14:ligatures w14:val="none"/>
        </w:rPr>
        <w:t> Provide comfort and reassurance. Acknowledge the difficulty of his situation and emphasize that help is available. Encourage him to express his emotions in a safe way.</w:t>
      </w:r>
    </w:p>
    <w:p w14:paraId="4AD12568"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Monitoring:</w:t>
      </w:r>
      <w:r w:rsidRPr="002E1214">
        <w:rPr>
          <w:rFonts w:ascii="Times New Roman" w:eastAsia="等线" w:hAnsi="Times New Roman" w:cs="Times New Roman"/>
          <w:sz w:val="20"/>
          <w:szCs w:val="20"/>
          <w14:ligatures w14:val="none"/>
        </w:rPr>
        <w:t> Continuously assess his mental status, including mood, affect, thought content (specifically for suicidal ideation), and any signs of worsening anxiety or agitation. Document all observations meticulously.</w:t>
      </w:r>
    </w:p>
    <w:p w14:paraId="5494D275"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Medication Administration:</w:t>
      </w:r>
      <w:r w:rsidRPr="002E1214">
        <w:rPr>
          <w:rFonts w:ascii="Times New Roman" w:eastAsia="等线" w:hAnsi="Times New Roman" w:cs="Times New Roman"/>
          <w:sz w:val="20"/>
          <w:szCs w:val="20"/>
          <w14:ligatures w14:val="none"/>
        </w:rPr>
        <w:t> Administer prescribed medications (antidepressants, anxiolytics) as ordered, monitoring for both therapeutic effects and side effects. Educate the patient about the medications, their purpose, and potential side effects.</w:t>
      </w:r>
    </w:p>
    <w:p w14:paraId="6C5ABDE0"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Collaboration:</w:t>
      </w:r>
      <w:r w:rsidRPr="002E1214">
        <w:rPr>
          <w:rFonts w:ascii="Times New Roman" w:eastAsia="等线" w:hAnsi="Times New Roman" w:cs="Times New Roman"/>
          <w:sz w:val="20"/>
          <w:szCs w:val="20"/>
          <w14:ligatures w14:val="none"/>
        </w:rPr>
        <w:t xml:space="preserve"> to implement a </w:t>
      </w:r>
      <w:proofErr w:type="spellStart"/>
      <w:r w:rsidRPr="002E1214">
        <w:rPr>
          <w:rFonts w:ascii="Times New Roman" w:eastAsia="等线" w:hAnsi="Times New Roman" w:cs="Times New Roman"/>
          <w:sz w:val="20"/>
          <w:szCs w:val="20"/>
          <w14:ligatures w14:val="none"/>
        </w:rPr>
        <w:t>behaviour</w:t>
      </w:r>
      <w:proofErr w:type="spellEnd"/>
      <w:r w:rsidRPr="002E1214">
        <w:rPr>
          <w:rFonts w:ascii="Times New Roman" w:eastAsia="等线" w:hAnsi="Times New Roman" w:cs="Times New Roman"/>
          <w:sz w:val="20"/>
          <w:szCs w:val="20"/>
          <w14:ligatures w14:val="none"/>
        </w:rPr>
        <w:t xml:space="preserve"> management plan.</w:t>
      </w:r>
    </w:p>
    <w:p w14:paraId="70331F60"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Sleep Hygiene</w:t>
      </w:r>
      <w:r w:rsidRPr="002E1214">
        <w:rPr>
          <w:rFonts w:ascii="Times New Roman" w:eastAsia="等线" w:hAnsi="Times New Roman" w:cs="Times New Roman"/>
          <w:sz w:val="20"/>
          <w:szCs w:val="20"/>
          <w14:ligatures w14:val="none"/>
        </w:rPr>
        <w:t>: Sleep disturbances should be addressed.</w:t>
      </w:r>
    </w:p>
    <w:p w14:paraId="7447A061"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Mindfulness and relaxation</w:t>
      </w:r>
      <w:r w:rsidRPr="002E1214">
        <w:rPr>
          <w:rFonts w:ascii="Times New Roman" w:eastAsia="等线" w:hAnsi="Times New Roman" w:cs="Times New Roman"/>
          <w:sz w:val="20"/>
          <w:szCs w:val="20"/>
          <w14:ligatures w14:val="none"/>
        </w:rPr>
        <w:t>: Deep breathing, meditation.</w:t>
      </w:r>
    </w:p>
    <w:p w14:paraId="7AE0A8D7" w14:textId="77777777" w:rsidR="005F7A05" w:rsidRPr="002E1214" w:rsidRDefault="00000000">
      <w:pPr>
        <w:numPr>
          <w:ilvl w:val="0"/>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Patient Education:</w:t>
      </w:r>
    </w:p>
    <w:p w14:paraId="17BA26D6"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Depression:</w:t>
      </w:r>
      <w:r w:rsidRPr="002E1214">
        <w:rPr>
          <w:rFonts w:ascii="Times New Roman" w:eastAsia="等线" w:hAnsi="Times New Roman" w:cs="Times New Roman"/>
          <w:sz w:val="20"/>
          <w:szCs w:val="20"/>
          <w14:ligatures w14:val="none"/>
        </w:rPr>
        <w:t xml:space="preserve"> Explain that depression is a treatable illness, not a sign of weakness. </w:t>
      </w:r>
      <w:r w:rsidRPr="002E1214">
        <w:rPr>
          <w:rFonts w:ascii="Times New Roman" w:eastAsia="等线" w:hAnsi="Times New Roman" w:cs="Times New Roman"/>
          <w:sz w:val="20"/>
          <w:szCs w:val="20"/>
          <w14:ligatures w14:val="none"/>
        </w:rPr>
        <w:lastRenderedPageBreak/>
        <w:t>Provide information about the symptoms of depression and the importance of seeking ongoing care.</w:t>
      </w:r>
    </w:p>
    <w:p w14:paraId="5B70946A"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Suicide Prevention:</w:t>
      </w:r>
      <w:r w:rsidRPr="002E1214">
        <w:rPr>
          <w:rFonts w:ascii="Times New Roman" w:eastAsia="等线" w:hAnsi="Times New Roman" w:cs="Times New Roman"/>
          <w:sz w:val="20"/>
          <w:szCs w:val="20"/>
          <w14:ligatures w14:val="none"/>
        </w:rPr>
        <w:t> Educate the patient about warning signs of suicidal ideation and crisis resources (hotlines, support groups). Emphasize that suicidal thoughts are often a symptom of a treatable condition and that help is available.</w:t>
      </w:r>
    </w:p>
    <w:p w14:paraId="08FA9AF3"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Coping Strategies:</w:t>
      </w:r>
      <w:r w:rsidRPr="002E1214">
        <w:rPr>
          <w:rFonts w:ascii="Times New Roman" w:eastAsia="等线" w:hAnsi="Times New Roman" w:cs="Times New Roman"/>
          <w:sz w:val="20"/>
          <w:szCs w:val="20"/>
          <w14:ligatures w14:val="none"/>
        </w:rPr>
        <w:t> Introduce basic coping skills, such as:</w:t>
      </w:r>
    </w:p>
    <w:p w14:paraId="11171A19" w14:textId="77777777" w:rsidR="005F7A05" w:rsidRPr="002E1214" w:rsidRDefault="00000000">
      <w:pPr>
        <w:numPr>
          <w:ilvl w:val="2"/>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Deep Breathing Exercises:</w:t>
      </w:r>
      <w:r w:rsidRPr="002E1214">
        <w:rPr>
          <w:rFonts w:ascii="Times New Roman" w:eastAsia="等线" w:hAnsi="Times New Roman" w:cs="Times New Roman"/>
          <w:sz w:val="20"/>
          <w:szCs w:val="20"/>
          <w14:ligatures w14:val="none"/>
        </w:rPr>
        <w:t> Teach simple breathing techniques to manage anxiety and stress.</w:t>
      </w:r>
    </w:p>
    <w:p w14:paraId="3E50DEF0" w14:textId="77777777" w:rsidR="005F7A05" w:rsidRPr="002E1214" w:rsidRDefault="00000000">
      <w:pPr>
        <w:numPr>
          <w:ilvl w:val="2"/>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Grounding Techniques:</w:t>
      </w:r>
      <w:r w:rsidRPr="002E1214">
        <w:rPr>
          <w:rFonts w:ascii="Times New Roman" w:eastAsia="等线" w:hAnsi="Times New Roman" w:cs="Times New Roman"/>
          <w:sz w:val="20"/>
          <w:szCs w:val="20"/>
          <w14:ligatures w14:val="none"/>
        </w:rPr>
        <w:t> Help the patient focus on the present moment to reduce overwhelming feelings (e.g., 5-4-3-2-1 method: name 5 things you see, 4 things you feel, 3 things you hear, 2 things you smell, 1 thing you taste).</w:t>
      </w:r>
    </w:p>
    <w:p w14:paraId="3F857D52" w14:textId="77777777" w:rsidR="005F7A05" w:rsidRPr="002E1214" w:rsidRDefault="00000000">
      <w:pPr>
        <w:numPr>
          <w:ilvl w:val="2"/>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Identifying and Challenging Negative Thoughts:</w:t>
      </w:r>
      <w:r w:rsidRPr="002E1214">
        <w:rPr>
          <w:rFonts w:ascii="Times New Roman" w:eastAsia="等线" w:hAnsi="Times New Roman" w:cs="Times New Roman"/>
          <w:sz w:val="20"/>
          <w:szCs w:val="20"/>
          <w14:ligatures w14:val="none"/>
        </w:rPr>
        <w:t> Begin to introduce the concept of cognitive restructuring (identifying and challenging negative thoughts), although this is best done in formal therapy.</w:t>
      </w:r>
    </w:p>
    <w:p w14:paraId="7F258E59" w14:textId="77777777" w:rsidR="005F7A05" w:rsidRPr="002E1214" w:rsidRDefault="00000000">
      <w:pPr>
        <w:numPr>
          <w:ilvl w:val="2"/>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Problem-Solving:</w:t>
      </w:r>
      <w:r w:rsidRPr="002E1214">
        <w:rPr>
          <w:rFonts w:ascii="Times New Roman" w:eastAsia="等线" w:hAnsi="Times New Roman" w:cs="Times New Roman"/>
          <w:sz w:val="20"/>
          <w:szCs w:val="20"/>
          <w14:ligatures w14:val="none"/>
        </w:rPr>
        <w:t> Help the patient break down overwhelming problems into smaller, more manageable steps.</w:t>
      </w:r>
    </w:p>
    <w:p w14:paraId="5ED2EB2F" w14:textId="77777777" w:rsidR="005F7A05" w:rsidRPr="002E1214" w:rsidRDefault="00000000">
      <w:pPr>
        <w:numPr>
          <w:ilvl w:val="0"/>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Referrals:</w:t>
      </w:r>
    </w:p>
    <w:p w14:paraId="5C9557D8"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Psychiatry:</w:t>
      </w:r>
      <w:r w:rsidRPr="002E1214">
        <w:rPr>
          <w:rFonts w:ascii="Times New Roman" w:eastAsia="等线" w:hAnsi="Times New Roman" w:cs="Times New Roman"/>
          <w:sz w:val="20"/>
          <w:szCs w:val="20"/>
          <w14:ligatures w14:val="none"/>
        </w:rPr>
        <w:t> Immediate psychiatric consultation and ongoing psychiatric care are essential. This should include both medication management and psychotherapy.</w:t>
      </w:r>
    </w:p>
    <w:p w14:paraId="6857D747"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Psychotherapy:</w:t>
      </w:r>
      <w:r w:rsidRPr="002E1214">
        <w:rPr>
          <w:rFonts w:ascii="Times New Roman" w:eastAsia="等线" w:hAnsi="Times New Roman" w:cs="Times New Roman"/>
          <w:sz w:val="20"/>
          <w:szCs w:val="20"/>
          <w14:ligatures w14:val="none"/>
        </w:rPr>
        <w:t> Referral for individual therapy (e.g., Cognitive Behavioral Therapy [CBT], Dialectical Behavior Therapy [DBT], Interpersonal Therapy [IPT]) is crucial for long-term recovery.</w:t>
      </w:r>
    </w:p>
    <w:p w14:paraId="0CEAA885"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Social Work:</w:t>
      </w:r>
      <w:r w:rsidRPr="002E1214">
        <w:rPr>
          <w:rFonts w:ascii="Times New Roman" w:eastAsia="等线" w:hAnsi="Times New Roman" w:cs="Times New Roman"/>
          <w:sz w:val="20"/>
          <w:szCs w:val="20"/>
          <w14:ligatures w14:val="none"/>
        </w:rPr>
        <w:t> A social worker can assess the patient's social support system, identify any unmet needs (e.g., housing, financial assistance), and connect him with community resources.</w:t>
      </w:r>
    </w:p>
    <w:p w14:paraId="214FB51C"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Support Groups:</w:t>
      </w:r>
      <w:r w:rsidRPr="002E1214">
        <w:rPr>
          <w:rFonts w:ascii="Times New Roman" w:eastAsia="等线" w:hAnsi="Times New Roman" w:cs="Times New Roman"/>
          <w:sz w:val="20"/>
          <w:szCs w:val="20"/>
          <w14:ligatures w14:val="none"/>
        </w:rPr>
        <w:t> Encourage participation in support groups for individuals with depression or those who have attempted suicide.</w:t>
      </w:r>
    </w:p>
    <w:p w14:paraId="09E3AEE5"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Family Therapy:</w:t>
      </w:r>
      <w:r w:rsidRPr="002E1214">
        <w:rPr>
          <w:rFonts w:ascii="Times New Roman" w:eastAsia="等线" w:hAnsi="Times New Roman" w:cs="Times New Roman"/>
          <w:sz w:val="20"/>
          <w:szCs w:val="20"/>
          <w14:ligatures w14:val="none"/>
        </w:rPr>
        <w:t> Given the family argument that triggered the event, family therapy might be beneficial to address communication patterns and improve family support.</w:t>
      </w:r>
    </w:p>
    <w:p w14:paraId="7EB931BF" w14:textId="77777777" w:rsidR="005F7A05" w:rsidRPr="002E1214" w:rsidRDefault="00000000">
      <w:pPr>
        <w:numPr>
          <w:ilvl w:val="0"/>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Discharge Planning (Long-Term):</w:t>
      </w:r>
      <w:r w:rsidRPr="002E1214">
        <w:rPr>
          <w:rFonts w:ascii="Times New Roman" w:eastAsia="等线" w:hAnsi="Times New Roman" w:cs="Times New Roman"/>
          <w:sz w:val="20"/>
          <w:szCs w:val="20"/>
          <w14:ligatures w14:val="none"/>
        </w:rPr>
        <w:t> Discharge planning should begin early and focus on ensuring a safe and supportive environment for the patient upon release from the hospital. This includes:</w:t>
      </w:r>
    </w:p>
    <w:p w14:paraId="21B6732F"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Medication Adherence:</w:t>
      </w:r>
      <w:r w:rsidRPr="002E1214">
        <w:rPr>
          <w:rFonts w:ascii="Times New Roman" w:eastAsia="等线" w:hAnsi="Times New Roman" w:cs="Times New Roman"/>
          <w:sz w:val="20"/>
          <w:szCs w:val="20"/>
          <w14:ligatures w14:val="none"/>
        </w:rPr>
        <w:t> Ensuring the patient understands his medication regimen and has a plan for obtaining refills.</w:t>
      </w:r>
    </w:p>
    <w:p w14:paraId="6F6DA338"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Follow-up Appointments:</w:t>
      </w:r>
      <w:r w:rsidRPr="002E1214">
        <w:rPr>
          <w:rFonts w:ascii="Times New Roman" w:eastAsia="等线" w:hAnsi="Times New Roman" w:cs="Times New Roman"/>
          <w:sz w:val="20"/>
          <w:szCs w:val="20"/>
          <w14:ligatures w14:val="none"/>
        </w:rPr>
        <w:t> Scheduling follow-up appointments with psychiatry and therapy.</w:t>
      </w:r>
    </w:p>
    <w:p w14:paraId="5C1B90AE"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Safety Plan:</w:t>
      </w:r>
      <w:r w:rsidRPr="002E1214">
        <w:rPr>
          <w:rFonts w:ascii="Times New Roman" w:eastAsia="等线" w:hAnsi="Times New Roman" w:cs="Times New Roman"/>
          <w:sz w:val="20"/>
          <w:szCs w:val="20"/>
          <w14:ligatures w14:val="none"/>
        </w:rPr>
        <w:t> Developing a safety plan with the patient, including identifying warning signs of relapse, coping strategies, and emergency contact information.</w:t>
      </w:r>
    </w:p>
    <w:p w14:paraId="288A4E6F" w14:textId="77777777" w:rsidR="005F7A05" w:rsidRPr="002E1214" w:rsidRDefault="00000000">
      <w:pPr>
        <w:numPr>
          <w:ilvl w:val="1"/>
          <w:numId w:val="160"/>
        </w:num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Support System:</w:t>
      </w:r>
      <w:r w:rsidRPr="002E1214">
        <w:rPr>
          <w:rFonts w:ascii="Times New Roman" w:eastAsia="等线" w:hAnsi="Times New Roman" w:cs="Times New Roman"/>
          <w:sz w:val="20"/>
          <w:szCs w:val="20"/>
          <w14:ligatures w14:val="none"/>
        </w:rPr>
        <w:t> Identifying and engaging the patient's support system (family, friends) in his recovery plan.</w:t>
      </w:r>
    </w:p>
    <w:p w14:paraId="104FF295" w14:textId="56C005AB" w:rsidR="005F7A05" w:rsidRPr="00E3648E" w:rsidRDefault="00000000">
      <w:pPr>
        <w:rPr>
          <w:rFonts w:ascii="Times New Roman" w:eastAsia="等线" w:hAnsi="Times New Roman" w:cs="Times New Roman" w:hint="eastAsia"/>
          <w:sz w:val="20"/>
          <w:szCs w:val="20"/>
          <w14:ligatures w14:val="none"/>
        </w:rPr>
      </w:pPr>
      <w:r w:rsidRPr="002E1214">
        <w:rPr>
          <w:rFonts w:ascii="Times New Roman" w:eastAsia="等线" w:hAnsi="Times New Roman" w:cs="Times New Roman"/>
          <w:sz w:val="20"/>
          <w:szCs w:val="20"/>
          <w14:ligatures w14:val="none"/>
        </w:rPr>
        <w:t>This is a comprehensive initial approach. The key is ongoing monitoring, a multidisciplinary team approach, and a focus on the patient's safety and long-term well-being. The low CD-RISC score indicates a potentially low resilience. The AAQ-II of 41 indicates issues with experiential avoidance which should be addressed in therapy.</w:t>
      </w:r>
    </w:p>
    <w:p w14:paraId="2EBDC1A8" w14:textId="77B94053" w:rsidR="005F7A05" w:rsidRPr="00E3648E" w:rsidRDefault="00000000" w:rsidP="00E3648E">
      <w:pPr>
        <w:widowControl/>
        <w:jc w:val="left"/>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br w:type="page"/>
      </w:r>
      <w:r w:rsidR="00A17FB0" w:rsidRPr="00A17FB0">
        <w:rPr>
          <w:rFonts w:ascii="Times New Roman" w:eastAsia="等线" w:hAnsi="Times New Roman" w:cs="Times New Roman" w:hint="eastAsia"/>
          <w:b/>
          <w:bCs/>
          <w:sz w:val="20"/>
          <w:szCs w:val="20"/>
          <w:highlight w:val="yellow"/>
          <w14:ligatures w14:val="none"/>
        </w:rPr>
        <w:lastRenderedPageBreak/>
        <w:t>Domain</w:t>
      </w:r>
      <w:r w:rsidRPr="002E1214">
        <w:rPr>
          <w:rFonts w:ascii="Times New Roman" w:eastAsia="等线" w:hAnsi="Times New Roman" w:cs="Times New Roman"/>
          <w:b/>
          <w:bCs/>
          <w:sz w:val="20"/>
          <w:szCs w:val="20"/>
          <w:highlight w:val="yellow"/>
          <w14:ligatures w14:val="none"/>
        </w:rPr>
        <w:t xml:space="preserve"> 6</w:t>
      </w:r>
    </w:p>
    <w:p w14:paraId="645C4AB4" w14:textId="18B9A69E" w:rsidR="005F7A05" w:rsidRPr="002E1214" w:rsidRDefault="00000000">
      <w:pPr>
        <w:rPr>
          <w:rFonts w:ascii="Times New Roman" w:eastAsia="等线" w:hAnsi="Times New Roman" w:cs="Times New Roman" w:hint="eastAsia"/>
          <w:b/>
          <w:bCs/>
          <w:sz w:val="20"/>
          <w:szCs w:val="20"/>
          <w14:ligatures w14:val="none"/>
        </w:rPr>
      </w:pPr>
      <w:r w:rsidRPr="002E1214">
        <w:rPr>
          <w:rFonts w:ascii="Times New Roman" w:eastAsia="等线" w:hAnsi="Times New Roman" w:cs="Times New Roman"/>
          <w:b/>
          <w:bCs/>
          <w:sz w:val="20"/>
          <w:szCs w:val="20"/>
          <w:highlight w:val="yellow"/>
          <w14:ligatures w14:val="none"/>
        </w:rPr>
        <w:t>Case #10: Investigation of AI-3’s Capability in Prognosis and Rehabilitation in Emergency Medicine</w:t>
      </w:r>
    </w:p>
    <w:p w14:paraId="43AAB96D"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You need to assume the role of an emergency medicine expert. Based on the case provided below, develop a personalized rehabilitation plan, including rehabilitation exercises, dietary recommendations, strategies for disease monitoring, and prevention of complications.</w:t>
      </w:r>
    </w:p>
    <w:p w14:paraId="079862DE"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2F598FC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w:t>
      </w:r>
      <w:r w:rsidRPr="002E1214">
        <w:rPr>
          <w:rFonts w:ascii="Times New Roman" w:eastAsia="等线" w:hAnsi="Times New Roman" w:cs="Times New Roman"/>
          <w:sz w:val="20"/>
          <w:szCs w:val="20"/>
          <w14:ligatures w14:val="none"/>
        </w:rPr>
        <w:t xml:space="preserve"> Okay, I'm putting on my Emergency Medicine hat and getting ready to analyze a case. Please provide the case details.</w:t>
      </w:r>
    </w:p>
    <w:p w14:paraId="626B691B"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4DAC1D8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yellow"/>
          <w14:ligatures w14:val="none"/>
        </w:rPr>
        <w:t xml:space="preserve">We: </w:t>
      </w:r>
      <w:r w:rsidRPr="002E1214">
        <w:rPr>
          <w:rFonts w:ascii="Times New Roman" w:eastAsia="等线" w:hAnsi="Times New Roman" w:cs="Times New Roman"/>
          <w:sz w:val="20"/>
          <w:szCs w:val="20"/>
          <w:highlight w:val="yellow"/>
          <w14:ligatures w14:val="none"/>
        </w:rPr>
        <w:t>Patient Information:</w:t>
      </w:r>
    </w:p>
    <w:p w14:paraId="5EF5B36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Gender: Female, Age: 52 years</w:t>
      </w:r>
    </w:p>
    <w:p w14:paraId="12EFB3A9"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Primary Symptoms: </w:t>
      </w:r>
      <w:r w:rsidRPr="002E1214">
        <w:rPr>
          <w:rFonts w:ascii="Times New Roman" w:eastAsia="等线" w:hAnsi="Times New Roman" w:cs="Times New Roman"/>
          <w:sz w:val="20"/>
          <w:szCs w:val="20"/>
          <w14:ligatures w14:val="none"/>
        </w:rPr>
        <w:t>Sudden-onset left-sided facial drooping and difficulty closing the left eye for 3 hours.</w:t>
      </w:r>
    </w:p>
    <w:p w14:paraId="10CC13F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History of Present Illness:</w:t>
      </w:r>
      <w:r w:rsidRPr="002E1214">
        <w:rPr>
          <w:rFonts w:ascii="Times New Roman" w:eastAsia="等线" w:hAnsi="Times New Roman" w:cs="Times New Roman"/>
          <w:sz w:val="20"/>
          <w:szCs w:val="20"/>
          <w14:ligatures w14:val="none"/>
        </w:rPr>
        <w:t xml:space="preserve"> Upon waking, the patient experienced sudden-onset left-sided facial drooping, difficulty closing the left eye, left-sided salivation, and inability to puff the cheeks or blow air. However, speech was clear, and swallowing was unaffected. She denied dizziness, headache, nausea, vomiting, right-sided limb weakness or numbness, or altered consciousness. Upon further questioning, she reported that she had slept with the window open the previous night, and symptoms appeared upon waking, prompting her to visit the emergency department independently. She denied fever, cough, or sputum production. Her appetite and sleep were normal, and bowel and urinary functions were intact. Upon admission, comprehensive tests and symptomatic treatment were performed.</w:t>
      </w:r>
    </w:p>
    <w:p w14:paraId="0025CB3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Past Medical History:</w:t>
      </w:r>
      <w:r w:rsidRPr="002E1214">
        <w:rPr>
          <w:rFonts w:ascii="Times New Roman" w:eastAsia="等线" w:hAnsi="Times New Roman" w:cs="Times New Roman"/>
          <w:sz w:val="20"/>
          <w:szCs w:val="20"/>
          <w14:ligatures w14:val="none"/>
        </w:rPr>
        <w:t xml:space="preserve"> Denies history of hypertension, diabetes, coronary artery disease, or other chronic illnesses. Denies history of surgery or blood transfusion. Denies history of infectious diseases. Denies history of food or drug allergies. Denies history of occupational or endemic diseases.</w:t>
      </w:r>
    </w:p>
    <w:p w14:paraId="44F1951B"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Personal History: </w:t>
      </w:r>
      <w:r w:rsidRPr="002E1214">
        <w:rPr>
          <w:rFonts w:ascii="Times New Roman" w:eastAsia="等线" w:hAnsi="Times New Roman" w:cs="Times New Roman"/>
          <w:sz w:val="20"/>
          <w:szCs w:val="20"/>
          <w14:ligatures w14:val="none"/>
        </w:rPr>
        <w:t>Denies history of smoking or alcohol consumption. Denies history of substance abuse. Denies exposure to chemical, radiation, or toxic substances.</w:t>
      </w:r>
    </w:p>
    <w:p w14:paraId="02F2196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Marital History: </w:t>
      </w:r>
      <w:r w:rsidRPr="002E1214">
        <w:rPr>
          <w:rFonts w:ascii="Times New Roman" w:eastAsia="等线" w:hAnsi="Times New Roman" w:cs="Times New Roman"/>
          <w:sz w:val="20"/>
          <w:szCs w:val="20"/>
          <w14:ligatures w14:val="none"/>
        </w:rPr>
        <w:t xml:space="preserve">Married at age 26, with a healthy spouse and one daughter. </w:t>
      </w:r>
    </w:p>
    <w:p w14:paraId="1CC48E0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Menstrual History: </w:t>
      </w:r>
      <w:r w:rsidRPr="002E1214">
        <w:rPr>
          <w:rFonts w:ascii="Times New Roman" w:eastAsia="等线" w:hAnsi="Times New Roman" w:cs="Times New Roman"/>
          <w:sz w:val="20"/>
          <w:szCs w:val="20"/>
          <w14:ligatures w14:val="none"/>
        </w:rPr>
        <w:t>Postmenopausal, previous cycles regular with normal flow.</w:t>
      </w:r>
    </w:p>
    <w:p w14:paraId="3B89A30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Family History: </w:t>
      </w:r>
      <w:r w:rsidRPr="002E1214">
        <w:rPr>
          <w:rFonts w:ascii="Times New Roman" w:eastAsia="等线" w:hAnsi="Times New Roman" w:cs="Times New Roman"/>
          <w:sz w:val="20"/>
          <w:szCs w:val="20"/>
          <w14:ligatures w14:val="none"/>
        </w:rPr>
        <w:t>Denies family history of hereditary diseases.</w:t>
      </w:r>
    </w:p>
    <w:p w14:paraId="2A40E18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w:t>
      </w:r>
      <w:r w:rsidRPr="002E1214">
        <w:rPr>
          <w:rFonts w:ascii="Times New Roman" w:eastAsia="等线" w:hAnsi="Times New Roman" w:cs="Times New Roman"/>
          <w:sz w:val="20"/>
          <w:szCs w:val="20"/>
          <w14:ligatures w14:val="none"/>
        </w:rPr>
        <w:t xml:space="preserve">T: 36.2℃, P: 73 bpm, R: 20 breaths/min, BP: 140/85 mmHg, SpO₂: 99%. Mental Status: Conscious, fluent speech. Neurological Examination: Pupils: Equal, round, D ≈ 3.0 mm, reactive to light. Facial Examination: Left forehead wrinkle absent. Incomplete left eye closure (positive Bell’s phenomenon). Left nasolabial fold flattening. Left-sided mouth deviation. Unable to puff cheeks, increased drooling while eating. Swallowing Reflex: Intact bilaterally. Tongue Protrusion: Midline. Cardiopulmonary Examination: Heart: Regular rhythm. Lungs: Coarse breath sounds, no rales. Abdominal Examination: Soft, non-tender, no rebound tenderness or muscle guarding. Lower Limb Examination: Muscle Strength: 5/5 in all four limbs. Muscle Tone: Normal. Deep Tendon Reflexes: Symmetric. Babinski Sign: Negative bilaterally. No lower limb edema. </w:t>
      </w:r>
    </w:p>
    <w:p w14:paraId="161977B3"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Diagnostic Workup</w:t>
      </w:r>
      <w:r w:rsidRPr="002E1214">
        <w:rPr>
          <w:rFonts w:ascii="Times New Roman" w:eastAsia="等线" w:hAnsi="Times New Roman" w:cs="Times New Roman"/>
          <w:sz w:val="20"/>
          <w:szCs w:val="20"/>
          <w14:ligatures w14:val="none"/>
        </w:rPr>
        <w:t>: Head MRI (plain + DWI): Scattered lacunar infarcts within the brain. No new lesions detected on DWI sequence.</w:t>
      </w:r>
    </w:p>
    <w:p w14:paraId="6A11DE93"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5E247DD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 xml:space="preserve">Okay, this is a classic presentation of Bell's Palsy, likely triggered by exposure to a draft (sleeping with the window open). The MRI ruling out acute stroke is crucial. Here's a comprehensive rehabilitation </w:t>
      </w:r>
      <w:r w:rsidRPr="002E1214">
        <w:rPr>
          <w:rFonts w:ascii="Times New Roman" w:eastAsia="等线" w:hAnsi="Times New Roman" w:cs="Times New Roman"/>
          <w:sz w:val="20"/>
          <w:szCs w:val="20"/>
          <w14:ligatures w14:val="none"/>
        </w:rPr>
        <w:lastRenderedPageBreak/>
        <w:t>plan:</w:t>
      </w:r>
    </w:p>
    <w:p w14:paraId="38FB9AC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Diagnosis: Bell's Palsy (Left-sided)</w:t>
      </w:r>
    </w:p>
    <w:p w14:paraId="276CEA8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Prognosis: Generally good. Most patients with Bell's Palsy experience significant or complete recovery within 3-6 months, but some may have residual weakness. Early intervention improves outcomes.</w:t>
      </w:r>
    </w:p>
    <w:p w14:paraId="186E260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Rehabilitation Plan</w:t>
      </w:r>
    </w:p>
    <w:p w14:paraId="54B553A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1. Rehabilitation Exercises:</w:t>
      </w:r>
    </w:p>
    <w:p w14:paraId="4B56EC3C" w14:textId="77777777" w:rsidR="005F7A05" w:rsidRPr="002E1214" w:rsidRDefault="00000000">
      <w:pPr>
        <w:numPr>
          <w:ilvl w:val="0"/>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Phase 1 (Weeks 1-2: Acute Phase - Focus on Protection and Gentle Stimulation):</w:t>
      </w:r>
    </w:p>
    <w:p w14:paraId="60B186F9" w14:textId="77777777" w:rsidR="005F7A05" w:rsidRPr="002E1214" w:rsidRDefault="00000000">
      <w:pPr>
        <w:numPr>
          <w:ilvl w:val="1"/>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Eye Care (Crucial):</w:t>
      </w:r>
    </w:p>
    <w:p w14:paraId="1593DBBF"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Artificial Tears: Use preservative-free artificial tears </w:t>
      </w:r>
      <w:r w:rsidRPr="002E1214">
        <w:rPr>
          <w:rFonts w:ascii="Times New Roman" w:eastAsia="等线" w:hAnsi="Times New Roman" w:cs="Times New Roman"/>
          <w:i/>
          <w:iCs/>
          <w:sz w:val="20"/>
          <w:szCs w:val="20"/>
          <w14:ligatures w14:val="none"/>
        </w:rPr>
        <w:t>frequently</w:t>
      </w:r>
      <w:r w:rsidRPr="002E1214">
        <w:rPr>
          <w:rFonts w:ascii="Times New Roman" w:eastAsia="等线" w:hAnsi="Times New Roman" w:cs="Times New Roman"/>
          <w:sz w:val="20"/>
          <w:szCs w:val="20"/>
          <w14:ligatures w14:val="none"/>
        </w:rPr>
        <w:t> throughout the day (at least every hour while awake) to prevent corneal dryness and ulceration.</w:t>
      </w:r>
    </w:p>
    <w:p w14:paraId="6461E755"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Lubricating Ointment: Apply a thicker lubricating ointment (e.g., Lacri-Lube) at bedtime.</w:t>
      </w:r>
    </w:p>
    <w:p w14:paraId="1AF48385"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Eye Patch: Wear an eye patch at night, and consider wearing it during the day if the eye is very dry or exposed to irritants. </w:t>
      </w:r>
      <w:r w:rsidRPr="002E1214">
        <w:rPr>
          <w:rFonts w:ascii="Times New Roman" w:eastAsia="等线" w:hAnsi="Times New Roman" w:cs="Times New Roman"/>
          <w:i/>
          <w:iCs/>
          <w:sz w:val="20"/>
          <w:szCs w:val="20"/>
          <w14:ligatures w14:val="none"/>
        </w:rPr>
        <w:t>Crucially</w:t>
      </w:r>
      <w:r w:rsidRPr="002E1214">
        <w:rPr>
          <w:rFonts w:ascii="Times New Roman" w:eastAsia="等线" w:hAnsi="Times New Roman" w:cs="Times New Roman"/>
          <w:sz w:val="20"/>
          <w:szCs w:val="20"/>
          <w14:ligatures w14:val="none"/>
        </w:rPr>
        <w:t>, ensure the eye is fully closed </w:t>
      </w:r>
      <w:r w:rsidRPr="002E1214">
        <w:rPr>
          <w:rFonts w:ascii="Times New Roman" w:eastAsia="等线" w:hAnsi="Times New Roman" w:cs="Times New Roman"/>
          <w:i/>
          <w:iCs/>
          <w:sz w:val="20"/>
          <w:szCs w:val="20"/>
          <w14:ligatures w14:val="none"/>
        </w:rPr>
        <w:t>before</w:t>
      </w:r>
      <w:r w:rsidRPr="002E1214">
        <w:rPr>
          <w:rFonts w:ascii="Times New Roman" w:eastAsia="等线" w:hAnsi="Times New Roman" w:cs="Times New Roman"/>
          <w:sz w:val="20"/>
          <w:szCs w:val="20"/>
          <w14:ligatures w14:val="none"/>
        </w:rPr>
        <w:t> applying the patch to prevent corneal abrasion. Gentle taping can help keep the eyelid closed under the patch.</w:t>
      </w:r>
    </w:p>
    <w:p w14:paraId="31663E6A"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Moisture Chamber Glasses: If available, these glasses will keep moisture close to the eye.</w:t>
      </w:r>
    </w:p>
    <w:p w14:paraId="3A752BB8" w14:textId="77777777" w:rsidR="005F7A05" w:rsidRPr="002E1214" w:rsidRDefault="00000000">
      <w:pPr>
        <w:numPr>
          <w:ilvl w:val="1"/>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Facial Massage: </w:t>
      </w:r>
      <w:r w:rsidRPr="002E1214">
        <w:rPr>
          <w:rFonts w:ascii="Times New Roman" w:eastAsia="等线" w:hAnsi="Times New Roman" w:cs="Times New Roman"/>
          <w:i/>
          <w:iCs/>
          <w:sz w:val="20"/>
          <w:szCs w:val="20"/>
          <w14:ligatures w14:val="none"/>
        </w:rPr>
        <w:t>Gentle</w:t>
      </w:r>
      <w:r w:rsidRPr="002E1214">
        <w:rPr>
          <w:rFonts w:ascii="Times New Roman" w:eastAsia="等线" w:hAnsi="Times New Roman" w:cs="Times New Roman"/>
          <w:sz w:val="20"/>
          <w:szCs w:val="20"/>
          <w14:ligatures w14:val="none"/>
        </w:rPr>
        <w:t> massage of the affected side of the face. Use upward and outward strokes to improve circulation and prevent muscle contractures. Avoid vigorous massage. (2-3 times per day, 5-10 minutes).</w:t>
      </w:r>
    </w:p>
    <w:p w14:paraId="3C1B0910" w14:textId="77777777" w:rsidR="005F7A05" w:rsidRPr="002E1214" w:rsidRDefault="00000000">
      <w:pPr>
        <w:numPr>
          <w:ilvl w:val="1"/>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Facial Muscle Exercises (Gentle):</w:t>
      </w:r>
    </w:p>
    <w:p w14:paraId="74376EC5"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Wrinkling Forehead: </w:t>
      </w:r>
      <w:r w:rsidRPr="002E1214">
        <w:rPr>
          <w:rFonts w:ascii="Times New Roman" w:eastAsia="等线" w:hAnsi="Times New Roman" w:cs="Times New Roman"/>
          <w:i/>
          <w:iCs/>
          <w:sz w:val="20"/>
          <w:szCs w:val="20"/>
          <w14:ligatures w14:val="none"/>
        </w:rPr>
        <w:t>Attempt</w:t>
      </w:r>
      <w:r w:rsidRPr="002E1214">
        <w:rPr>
          <w:rFonts w:ascii="Times New Roman" w:eastAsia="等线" w:hAnsi="Times New Roman" w:cs="Times New Roman"/>
          <w:sz w:val="20"/>
          <w:szCs w:val="20"/>
          <w14:ligatures w14:val="none"/>
        </w:rPr>
        <w:t> to wrinkle the forehead, even if there's no movement. This helps maintain the neural pathway.</w:t>
      </w:r>
    </w:p>
    <w:p w14:paraId="0DA1721B"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Raising Eyebrows: </w:t>
      </w:r>
      <w:r w:rsidRPr="002E1214">
        <w:rPr>
          <w:rFonts w:ascii="Times New Roman" w:eastAsia="等线" w:hAnsi="Times New Roman" w:cs="Times New Roman"/>
          <w:i/>
          <w:iCs/>
          <w:sz w:val="20"/>
          <w:szCs w:val="20"/>
          <w14:ligatures w14:val="none"/>
        </w:rPr>
        <w:t>Attempt</w:t>
      </w:r>
      <w:r w:rsidRPr="002E1214">
        <w:rPr>
          <w:rFonts w:ascii="Times New Roman" w:eastAsia="等线" w:hAnsi="Times New Roman" w:cs="Times New Roman"/>
          <w:sz w:val="20"/>
          <w:szCs w:val="20"/>
          <w14:ligatures w14:val="none"/>
        </w:rPr>
        <w:t> to raise the eyebrows.</w:t>
      </w:r>
    </w:p>
    <w:p w14:paraId="05A33713"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Closing Eyes: Gently try to close the left eye, assisting with your fingers if necessary. Do </w:t>
      </w:r>
      <w:r w:rsidRPr="002E1214">
        <w:rPr>
          <w:rFonts w:ascii="Times New Roman" w:eastAsia="等线" w:hAnsi="Times New Roman" w:cs="Times New Roman"/>
          <w:i/>
          <w:iCs/>
          <w:sz w:val="20"/>
          <w:szCs w:val="20"/>
          <w14:ligatures w14:val="none"/>
        </w:rPr>
        <w:t>not</w:t>
      </w:r>
      <w:r w:rsidRPr="002E1214">
        <w:rPr>
          <w:rFonts w:ascii="Times New Roman" w:eastAsia="等线" w:hAnsi="Times New Roman" w:cs="Times New Roman"/>
          <w:sz w:val="20"/>
          <w:szCs w:val="20"/>
          <w14:ligatures w14:val="none"/>
        </w:rPr>
        <w:t> force it.</w:t>
      </w:r>
    </w:p>
    <w:p w14:paraId="61848F65"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Smiling: </w:t>
      </w:r>
      <w:r w:rsidRPr="002E1214">
        <w:rPr>
          <w:rFonts w:ascii="Times New Roman" w:eastAsia="等线" w:hAnsi="Times New Roman" w:cs="Times New Roman"/>
          <w:i/>
          <w:iCs/>
          <w:sz w:val="20"/>
          <w:szCs w:val="20"/>
          <w14:ligatures w14:val="none"/>
        </w:rPr>
        <w:t>Attempt</w:t>
      </w:r>
      <w:r w:rsidRPr="002E1214">
        <w:rPr>
          <w:rFonts w:ascii="Times New Roman" w:eastAsia="等线" w:hAnsi="Times New Roman" w:cs="Times New Roman"/>
          <w:sz w:val="20"/>
          <w:szCs w:val="20"/>
          <w14:ligatures w14:val="none"/>
        </w:rPr>
        <w:t> to smile, focusing on the left side.</w:t>
      </w:r>
    </w:p>
    <w:p w14:paraId="357DF813"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Puffing Cheeks: </w:t>
      </w:r>
      <w:r w:rsidRPr="002E1214">
        <w:rPr>
          <w:rFonts w:ascii="Times New Roman" w:eastAsia="等线" w:hAnsi="Times New Roman" w:cs="Times New Roman"/>
          <w:i/>
          <w:iCs/>
          <w:sz w:val="20"/>
          <w:szCs w:val="20"/>
          <w14:ligatures w14:val="none"/>
        </w:rPr>
        <w:t>Attempt</w:t>
      </w:r>
      <w:r w:rsidRPr="002E1214">
        <w:rPr>
          <w:rFonts w:ascii="Times New Roman" w:eastAsia="等线" w:hAnsi="Times New Roman" w:cs="Times New Roman"/>
          <w:sz w:val="20"/>
          <w:szCs w:val="20"/>
          <w14:ligatures w14:val="none"/>
        </w:rPr>
        <w:t> to puff out the cheeks.</w:t>
      </w:r>
    </w:p>
    <w:p w14:paraId="3CA2B756"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Frowning: </w:t>
      </w:r>
      <w:r w:rsidRPr="002E1214">
        <w:rPr>
          <w:rFonts w:ascii="Times New Roman" w:eastAsia="等线" w:hAnsi="Times New Roman" w:cs="Times New Roman"/>
          <w:i/>
          <w:iCs/>
          <w:sz w:val="20"/>
          <w:szCs w:val="20"/>
          <w14:ligatures w14:val="none"/>
        </w:rPr>
        <w:t>Attempt</w:t>
      </w:r>
      <w:r w:rsidRPr="002E1214">
        <w:rPr>
          <w:rFonts w:ascii="Times New Roman" w:eastAsia="等线" w:hAnsi="Times New Roman" w:cs="Times New Roman"/>
          <w:sz w:val="20"/>
          <w:szCs w:val="20"/>
          <w14:ligatures w14:val="none"/>
        </w:rPr>
        <w:t> to frown.</w:t>
      </w:r>
      <w:r w:rsidRPr="002E1214">
        <w:rPr>
          <w:rFonts w:ascii="Times New Roman" w:eastAsia="等线" w:hAnsi="Times New Roman" w:cs="Times New Roman"/>
          <w:sz w:val="20"/>
          <w:szCs w:val="20"/>
          <w14:ligatures w14:val="none"/>
        </w:rPr>
        <w:br/>
        <w:t>*Perform these in front of a mirror, 5-10 repetitions each, 2-3 times per day. The focus is on </w:t>
      </w:r>
      <w:r w:rsidRPr="002E1214">
        <w:rPr>
          <w:rFonts w:ascii="Times New Roman" w:eastAsia="等线" w:hAnsi="Times New Roman" w:cs="Times New Roman"/>
          <w:i/>
          <w:iCs/>
          <w:sz w:val="20"/>
          <w:szCs w:val="20"/>
          <w14:ligatures w14:val="none"/>
        </w:rPr>
        <w:t>attempting</w:t>
      </w:r>
      <w:r w:rsidRPr="002E1214">
        <w:rPr>
          <w:rFonts w:ascii="Times New Roman" w:eastAsia="等线" w:hAnsi="Times New Roman" w:cs="Times New Roman"/>
          <w:sz w:val="20"/>
          <w:szCs w:val="20"/>
          <w14:ligatures w14:val="none"/>
        </w:rPr>
        <w:t> the movement, not achieving full range of motion.</w:t>
      </w:r>
    </w:p>
    <w:p w14:paraId="49602E31" w14:textId="77777777" w:rsidR="005F7A05" w:rsidRPr="002E1214" w:rsidRDefault="00000000">
      <w:pPr>
        <w:numPr>
          <w:ilvl w:val="0"/>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Phase 2 (Weeks 3-6: Recovery Phase - Increasing Strength and Coordination):</w:t>
      </w:r>
    </w:p>
    <w:p w14:paraId="09D8E060" w14:textId="77777777" w:rsidR="005F7A05" w:rsidRPr="002E1214" w:rsidRDefault="00000000">
      <w:pPr>
        <w:numPr>
          <w:ilvl w:val="1"/>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Continue Eye Care: As above.</w:t>
      </w:r>
    </w:p>
    <w:p w14:paraId="60247CCB" w14:textId="77777777" w:rsidR="005F7A05" w:rsidRPr="002E1214" w:rsidRDefault="00000000">
      <w:pPr>
        <w:numPr>
          <w:ilvl w:val="1"/>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Facial Muscle Exercises (Progressive):</w:t>
      </w:r>
    </w:p>
    <w:p w14:paraId="72D4613E"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Continue the exercises from Phase 1, gradually increasing the effort and holding the contractions for a few seconds.</w:t>
      </w:r>
    </w:p>
    <w:p w14:paraId="58A37E22"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Add Resistance: Once some movement returns, provide </w:t>
      </w:r>
      <w:r w:rsidRPr="002E1214">
        <w:rPr>
          <w:rFonts w:ascii="Times New Roman" w:eastAsia="等线" w:hAnsi="Times New Roman" w:cs="Times New Roman"/>
          <w:i/>
          <w:iCs/>
          <w:sz w:val="20"/>
          <w:szCs w:val="20"/>
          <w14:ligatures w14:val="none"/>
        </w:rPr>
        <w:t>gentle</w:t>
      </w:r>
      <w:r w:rsidRPr="002E1214">
        <w:rPr>
          <w:rFonts w:ascii="Times New Roman" w:eastAsia="等线" w:hAnsi="Times New Roman" w:cs="Times New Roman"/>
          <w:sz w:val="20"/>
          <w:szCs w:val="20"/>
          <w14:ligatures w14:val="none"/>
        </w:rPr>
        <w:t> resistance to the exercises. For example, when trying to smile, gently push against the corner of the mouth with your finger.</w:t>
      </w:r>
    </w:p>
    <w:p w14:paraId="132ACCE0"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Blowing Exercises: Blow out candles, blow up balloons (if possible), or blow through a straw.</w:t>
      </w:r>
    </w:p>
    <w:p w14:paraId="6C025DC7"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Chewing Exercises: Chew gum on the affected side to strengthen the muscles </w:t>
      </w:r>
      <w:r w:rsidRPr="002E1214">
        <w:rPr>
          <w:rFonts w:ascii="Times New Roman" w:eastAsia="等线" w:hAnsi="Times New Roman" w:cs="Times New Roman"/>
          <w:sz w:val="20"/>
          <w:szCs w:val="20"/>
          <w14:ligatures w14:val="none"/>
        </w:rPr>
        <w:lastRenderedPageBreak/>
        <w:t>of mastication.</w:t>
      </w:r>
    </w:p>
    <w:p w14:paraId="31D4822C"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Whistling: Attempt to whistle.</w:t>
      </w:r>
    </w:p>
    <w:p w14:paraId="40929499" w14:textId="77777777" w:rsidR="005F7A05" w:rsidRPr="002E1214" w:rsidRDefault="00000000">
      <w:pPr>
        <w:numPr>
          <w:ilvl w:val="2"/>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Continue mirror exercises, 10-15 repetitions, 3-4 times per day.</w:t>
      </w:r>
    </w:p>
    <w:p w14:paraId="525B776A" w14:textId="77777777" w:rsidR="005F7A05" w:rsidRPr="002E1214" w:rsidRDefault="00000000">
      <w:pPr>
        <w:numPr>
          <w:ilvl w:val="0"/>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Phase 3 (Weeks 6+ and Beyond: Maintenance Phase - Refinement and Function):</w:t>
      </w:r>
    </w:p>
    <w:p w14:paraId="1A010270" w14:textId="77777777" w:rsidR="005F7A05" w:rsidRPr="002E1214" w:rsidRDefault="00000000">
      <w:pPr>
        <w:numPr>
          <w:ilvl w:val="1"/>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Continue Eye Care: As needed, based on symptoms.</w:t>
      </w:r>
    </w:p>
    <w:p w14:paraId="33C74FDD" w14:textId="77777777" w:rsidR="005F7A05" w:rsidRPr="002E1214" w:rsidRDefault="00000000">
      <w:pPr>
        <w:numPr>
          <w:ilvl w:val="1"/>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Facial Muscle Exercises: Continue exercises as needed to maintain strength and symmetry. Focus on exercises that address any residual weakness.</w:t>
      </w:r>
    </w:p>
    <w:p w14:paraId="004FAE93" w14:textId="77777777" w:rsidR="005F7A05" w:rsidRPr="002E1214" w:rsidRDefault="00000000">
      <w:pPr>
        <w:numPr>
          <w:ilvl w:val="1"/>
          <w:numId w:val="18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Functional Activities: Practice </w:t>
      </w:r>
      <w:proofErr w:type="spellStart"/>
      <w:r w:rsidRPr="002E1214">
        <w:rPr>
          <w:rFonts w:ascii="Times New Roman" w:eastAsia="等线" w:hAnsi="Times New Roman" w:cs="Times New Roman"/>
          <w:sz w:val="20"/>
          <w:szCs w:val="20"/>
          <w14:ligatures w14:val="none"/>
        </w:rPr>
        <w:t>everyday</w:t>
      </w:r>
      <w:proofErr w:type="spellEnd"/>
      <w:r w:rsidRPr="002E1214">
        <w:rPr>
          <w:rFonts w:ascii="Times New Roman" w:eastAsia="等线" w:hAnsi="Times New Roman" w:cs="Times New Roman"/>
          <w:sz w:val="20"/>
          <w:szCs w:val="20"/>
          <w14:ligatures w14:val="none"/>
        </w:rPr>
        <w:t xml:space="preserve"> facial expressions and activities, such as talking, eating, drinking, and expressing emotions.</w:t>
      </w:r>
    </w:p>
    <w:p w14:paraId="0BE8F65A"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2. Dietary Recommendations:</w:t>
      </w:r>
    </w:p>
    <w:p w14:paraId="033F8FFA" w14:textId="77777777" w:rsidR="005F7A05" w:rsidRPr="002E1214" w:rsidRDefault="00000000">
      <w:pPr>
        <w:numPr>
          <w:ilvl w:val="0"/>
          <w:numId w:val="18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Balanced Diet: A well-balanced diet rich in fruits, vegetables, whole grains, and lean protein is essential for overall health and healing.</w:t>
      </w:r>
    </w:p>
    <w:p w14:paraId="38830AEE" w14:textId="77777777" w:rsidR="005F7A05" w:rsidRPr="002E1214" w:rsidRDefault="00000000">
      <w:pPr>
        <w:numPr>
          <w:ilvl w:val="0"/>
          <w:numId w:val="18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Vitamin B12: While not definitively proven, some studies suggest Vitamin B12 may support nerve regeneration. Consider discussing a B12 supplement with her physician. Foods rich in B12 include fish, meat, poultry, eggs, and dairy products.</w:t>
      </w:r>
    </w:p>
    <w:p w14:paraId="164721FD" w14:textId="77777777" w:rsidR="005F7A05" w:rsidRPr="002E1214" w:rsidRDefault="00000000">
      <w:pPr>
        <w:numPr>
          <w:ilvl w:val="0"/>
          <w:numId w:val="18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Hydration: Adequate hydration is important for overall health and can help prevent dry mouth, which can be exacerbated by facial weakness. Aim for 8 glasses of water per day.</w:t>
      </w:r>
    </w:p>
    <w:p w14:paraId="41EF9C1C" w14:textId="77777777" w:rsidR="005F7A05" w:rsidRPr="002E1214" w:rsidRDefault="00000000">
      <w:pPr>
        <w:numPr>
          <w:ilvl w:val="0"/>
          <w:numId w:val="18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Easy-to-Chew Foods: If chewing is difficult, choose soft foods that require less effort, such as soups, stews, mashed potatoes, yogurt, and smoothies.</w:t>
      </w:r>
    </w:p>
    <w:p w14:paraId="2044B6AA" w14:textId="77777777" w:rsidR="005F7A05" w:rsidRPr="002E1214" w:rsidRDefault="00000000">
      <w:pPr>
        <w:numPr>
          <w:ilvl w:val="0"/>
          <w:numId w:val="18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Avoid Spicy and Hot Foods: May cause increase salivation.</w:t>
      </w:r>
    </w:p>
    <w:p w14:paraId="07205F1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3. Disease Monitoring:</w:t>
      </w:r>
    </w:p>
    <w:p w14:paraId="7FECCC32" w14:textId="77777777" w:rsidR="005F7A05" w:rsidRPr="002E1214" w:rsidRDefault="00000000">
      <w:pPr>
        <w:numPr>
          <w:ilvl w:val="0"/>
          <w:numId w:val="1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Eye Health: The patient should monitor for signs of eye irritation, redness, pain, or vision changes. Report any of these immediately to a physician or ophthalmologist.</w:t>
      </w:r>
    </w:p>
    <w:p w14:paraId="3A628802" w14:textId="77777777" w:rsidR="005F7A05" w:rsidRPr="002E1214" w:rsidRDefault="00000000">
      <w:pPr>
        <w:numPr>
          <w:ilvl w:val="0"/>
          <w:numId w:val="1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Facial Function: Monitor the progress of facial movement recovery. Keep a journal or take photos/videos weekly to track changes.</w:t>
      </w:r>
    </w:p>
    <w:p w14:paraId="710899A7" w14:textId="77777777" w:rsidR="005F7A05" w:rsidRPr="002E1214" w:rsidRDefault="00000000">
      <w:pPr>
        <w:numPr>
          <w:ilvl w:val="0"/>
          <w:numId w:val="1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Pain: Monitor for any new or worsening pain.</w:t>
      </w:r>
    </w:p>
    <w:p w14:paraId="71FB8F34" w14:textId="77777777" w:rsidR="005F7A05" w:rsidRPr="002E1214" w:rsidRDefault="00000000">
      <w:pPr>
        <w:numPr>
          <w:ilvl w:val="0"/>
          <w:numId w:val="18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Hearing: While uncommon, Bell's Palsy can sometimes affect hearing. Any new hearing loss should be report.</w:t>
      </w:r>
    </w:p>
    <w:p w14:paraId="5AB1C1B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4. Prevention of Complications:</w:t>
      </w:r>
    </w:p>
    <w:p w14:paraId="70606A41" w14:textId="77777777" w:rsidR="005F7A05" w:rsidRPr="002E1214" w:rsidRDefault="00000000">
      <w:pPr>
        <w:numPr>
          <w:ilvl w:val="0"/>
          <w:numId w:val="19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Corneal Ulceration: This is the most serious potential complication. Strict adherence to the eye care regimen is crucial.</w:t>
      </w:r>
    </w:p>
    <w:p w14:paraId="3DD94057" w14:textId="77777777" w:rsidR="005F7A05" w:rsidRPr="002E1214" w:rsidRDefault="00000000">
      <w:pPr>
        <w:numPr>
          <w:ilvl w:val="0"/>
          <w:numId w:val="19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Synkinesis: This is the involuntary movement of one facial muscle when another is moved (e.g., the eye closing when smiling). This can sometimes occur as the nerve regenerates. If this occurs, specific retraining exercises may be needed, and a referral to a specialized physical therapist or occupational therapist may be beneficial.</w:t>
      </w:r>
    </w:p>
    <w:p w14:paraId="528625D7" w14:textId="77777777" w:rsidR="005F7A05" w:rsidRPr="002E1214" w:rsidRDefault="00000000">
      <w:pPr>
        <w:numPr>
          <w:ilvl w:val="0"/>
          <w:numId w:val="19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Facial Contractures: These are permanent shortenings of the facial muscles, which can occur if the muscles are not used. Regular facial exercises help prevent this.</w:t>
      </w:r>
    </w:p>
    <w:p w14:paraId="7F6699F2" w14:textId="77777777" w:rsidR="005F7A05" w:rsidRPr="002E1214" w:rsidRDefault="00000000">
      <w:pPr>
        <w:numPr>
          <w:ilvl w:val="0"/>
          <w:numId w:val="190"/>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Recurrence: While Bell's Palsy can recur, it's relatively uncommon. Avoiding exposure to cold drafts may help reduce the risk.</w:t>
      </w:r>
    </w:p>
    <w:p w14:paraId="1E2CC7E3"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5. Psychological Support:</w:t>
      </w:r>
    </w:p>
    <w:p w14:paraId="36FD0364" w14:textId="77777777" w:rsidR="005F7A05" w:rsidRPr="002E1214" w:rsidRDefault="00000000">
      <w:pPr>
        <w:numPr>
          <w:ilvl w:val="0"/>
          <w:numId w:val="19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Reassurance: Reassure the patient that Bell's Palsy usually resolves completely.</w:t>
      </w:r>
    </w:p>
    <w:p w14:paraId="2377E873" w14:textId="77777777" w:rsidR="005F7A05" w:rsidRPr="002E1214" w:rsidRDefault="00000000">
      <w:pPr>
        <w:numPr>
          <w:ilvl w:val="0"/>
          <w:numId w:val="19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Body Image: Facial paralysis can be distressing and affect self-esteem. Encourage the patient to talk about her feelings and provide support. Consider referral to a therapist or support group if needed.</w:t>
      </w:r>
    </w:p>
    <w:p w14:paraId="4A1D4471" w14:textId="77777777" w:rsidR="005F7A05" w:rsidRPr="002E1214" w:rsidRDefault="00000000">
      <w:pPr>
        <w:numPr>
          <w:ilvl w:val="0"/>
          <w:numId w:val="191"/>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Education: Provide thorough education about Bell's Palsy, its prognosis, and the importance of adherence to the treatment plan.</w:t>
      </w:r>
    </w:p>
    <w:p w14:paraId="5FD7738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6. Follow-Up Appointments:</w:t>
      </w:r>
    </w:p>
    <w:p w14:paraId="6777B8AA" w14:textId="77777777" w:rsidR="005F7A05" w:rsidRPr="002E1214" w:rsidRDefault="00000000">
      <w:pPr>
        <w:numPr>
          <w:ilvl w:val="0"/>
          <w:numId w:val="19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Primary Care Physician: Follow up with her primary care physician within 1-2 weeks to monitor progress and adjust treatment as needed.</w:t>
      </w:r>
    </w:p>
    <w:p w14:paraId="76F43B8E" w14:textId="77777777" w:rsidR="005F7A05" w:rsidRPr="002E1214" w:rsidRDefault="00000000">
      <w:pPr>
        <w:numPr>
          <w:ilvl w:val="0"/>
          <w:numId w:val="19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Neurologist (Optional): A referral to a neurologist is not typically necessary for uncomplicated Bell's Palsy, but may be considered if there are atypical features or if recovery is slow.</w:t>
      </w:r>
    </w:p>
    <w:p w14:paraId="129DA2B6" w14:textId="77777777" w:rsidR="005F7A05" w:rsidRPr="002E1214" w:rsidRDefault="00000000">
      <w:pPr>
        <w:numPr>
          <w:ilvl w:val="0"/>
          <w:numId w:val="19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Ophthalmologist: If there are any concerns about eye health, a referral to an ophthalmologist is essential.</w:t>
      </w:r>
    </w:p>
    <w:p w14:paraId="4477D7CA" w14:textId="77777777" w:rsidR="005F7A05" w:rsidRPr="002E1214" w:rsidRDefault="00000000">
      <w:pPr>
        <w:numPr>
          <w:ilvl w:val="0"/>
          <w:numId w:val="192"/>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Physical/Occupational Therapist: If weakness </w:t>
      </w:r>
      <w:proofErr w:type="spellStart"/>
      <w:r w:rsidRPr="002E1214">
        <w:rPr>
          <w:rFonts w:ascii="Times New Roman" w:eastAsia="等线" w:hAnsi="Times New Roman" w:cs="Times New Roman"/>
          <w:sz w:val="20"/>
          <w:szCs w:val="20"/>
          <w14:ligatures w14:val="none"/>
        </w:rPr>
        <w:t>perisits</w:t>
      </w:r>
      <w:proofErr w:type="spellEnd"/>
      <w:r w:rsidRPr="002E1214">
        <w:rPr>
          <w:rFonts w:ascii="Times New Roman" w:eastAsia="等线" w:hAnsi="Times New Roman" w:cs="Times New Roman"/>
          <w:sz w:val="20"/>
          <w:szCs w:val="20"/>
          <w14:ligatures w14:val="none"/>
        </w:rPr>
        <w:t xml:space="preserve"> beyond 2 weeks, or complications such as synkinesis occur.</w:t>
      </w:r>
    </w:p>
    <w:p w14:paraId="449E38A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Medications (Important - This was likely already addressed in the ED, but I'm including it for completeness):</w:t>
      </w:r>
    </w:p>
    <w:p w14:paraId="04F01119" w14:textId="77777777" w:rsidR="005F7A05" w:rsidRPr="002E1214" w:rsidRDefault="00000000">
      <w:pPr>
        <w:numPr>
          <w:ilvl w:val="0"/>
          <w:numId w:val="19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Corticosteroids (e.g., Prednisone): A course of oral corticosteroids is typically prescribed within the first 72 hours of symptom onset to reduce inflammation and improve recovery. This is the </w:t>
      </w:r>
      <w:r w:rsidRPr="002E1214">
        <w:rPr>
          <w:rFonts w:ascii="Times New Roman" w:eastAsia="等线" w:hAnsi="Times New Roman" w:cs="Times New Roman"/>
          <w:i/>
          <w:iCs/>
          <w:sz w:val="20"/>
          <w:szCs w:val="20"/>
          <w14:ligatures w14:val="none"/>
        </w:rPr>
        <w:t>most important</w:t>
      </w:r>
      <w:r w:rsidRPr="002E1214">
        <w:rPr>
          <w:rFonts w:ascii="Times New Roman" w:eastAsia="等线" w:hAnsi="Times New Roman" w:cs="Times New Roman"/>
          <w:sz w:val="20"/>
          <w:szCs w:val="20"/>
          <w14:ligatures w14:val="none"/>
        </w:rPr>
        <w:t> medication for Bell's Palsy. The dosage and duration should be determined by the prescribing physician.</w:t>
      </w:r>
    </w:p>
    <w:p w14:paraId="08CCA8ED" w14:textId="77777777" w:rsidR="005F7A05" w:rsidRPr="002E1214" w:rsidRDefault="00000000">
      <w:pPr>
        <w:numPr>
          <w:ilvl w:val="0"/>
          <w:numId w:val="193"/>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Antiviral Medications (e.g., Acyclovir or Valacyclovir): The use of antivirals is controversial and their benefit is less clear than corticosteroids. They are sometimes used in combination with corticosteroids, particularly in severe cases. Again, this is the physician's decision.</w:t>
      </w:r>
    </w:p>
    <w:p w14:paraId="2E79527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Important Note: This rehabilitation plan is a guideline and should be individualized based on the patient's specific needs and progress. Close communication between the patient, her physician, and any therapists involved is crucial for optimal recovery.</w:t>
      </w:r>
    </w:p>
    <w:p w14:paraId="48D237E9" w14:textId="77777777" w:rsidR="005F7A05" w:rsidRPr="002E1214" w:rsidRDefault="005F7A05">
      <w:pPr>
        <w:rPr>
          <w:rFonts w:ascii="Times New Roman" w:eastAsia="等线" w:hAnsi="Times New Roman" w:cs="Times New Roman"/>
          <w:b/>
          <w:bCs/>
          <w:sz w:val="20"/>
          <w:szCs w:val="20"/>
          <w:highlight w:val="yellow"/>
          <w14:ligatures w14:val="none"/>
        </w:rPr>
      </w:pPr>
    </w:p>
    <w:p w14:paraId="7CF195EE" w14:textId="77777777" w:rsidR="005F7A05" w:rsidRPr="002E1214" w:rsidRDefault="005F7A05">
      <w:pPr>
        <w:rPr>
          <w:rFonts w:ascii="Times New Roman" w:eastAsia="等线" w:hAnsi="Times New Roman" w:cs="Times New Roman"/>
          <w:b/>
          <w:bCs/>
          <w:sz w:val="20"/>
          <w:szCs w:val="20"/>
          <w:highlight w:val="yellow"/>
          <w14:ligatures w14:val="none"/>
        </w:rPr>
      </w:pPr>
    </w:p>
    <w:p w14:paraId="522CC832" w14:textId="77777777" w:rsidR="005F7A05" w:rsidRPr="002E1214" w:rsidRDefault="005F7A05">
      <w:pPr>
        <w:rPr>
          <w:rFonts w:ascii="Times New Roman" w:eastAsia="等线" w:hAnsi="Times New Roman" w:cs="Times New Roman"/>
          <w:b/>
          <w:bCs/>
          <w:sz w:val="20"/>
          <w:szCs w:val="20"/>
          <w:highlight w:val="yellow"/>
          <w14:ligatures w14:val="none"/>
        </w:rPr>
      </w:pPr>
    </w:p>
    <w:p w14:paraId="430A1B45" w14:textId="77777777" w:rsidR="005F7A05" w:rsidRPr="002E1214" w:rsidRDefault="005F7A05">
      <w:pPr>
        <w:rPr>
          <w:rFonts w:ascii="Times New Roman" w:eastAsia="等线" w:hAnsi="Times New Roman" w:cs="Times New Roman"/>
          <w:b/>
          <w:bCs/>
          <w:sz w:val="20"/>
          <w:szCs w:val="20"/>
          <w:highlight w:val="yellow"/>
          <w14:ligatures w14:val="none"/>
        </w:rPr>
      </w:pPr>
    </w:p>
    <w:p w14:paraId="1FBA2E8E" w14:textId="77777777" w:rsidR="005F7A05" w:rsidRPr="002E1214" w:rsidRDefault="005F7A05">
      <w:pPr>
        <w:rPr>
          <w:rFonts w:ascii="Times New Roman" w:eastAsia="等线" w:hAnsi="Times New Roman" w:cs="Times New Roman"/>
          <w:b/>
          <w:bCs/>
          <w:sz w:val="20"/>
          <w:szCs w:val="20"/>
          <w:highlight w:val="yellow"/>
          <w14:ligatures w14:val="none"/>
        </w:rPr>
      </w:pPr>
    </w:p>
    <w:p w14:paraId="30660924" w14:textId="77777777" w:rsidR="005F7A05" w:rsidRDefault="005F7A05">
      <w:pPr>
        <w:rPr>
          <w:rFonts w:ascii="Times New Roman" w:eastAsia="等线" w:hAnsi="Times New Roman" w:cs="Times New Roman"/>
          <w:b/>
          <w:bCs/>
          <w:sz w:val="20"/>
          <w:szCs w:val="20"/>
          <w:highlight w:val="yellow"/>
          <w14:ligatures w14:val="none"/>
        </w:rPr>
      </w:pPr>
    </w:p>
    <w:p w14:paraId="329D2609" w14:textId="77777777" w:rsidR="00E3648E" w:rsidRDefault="00E3648E">
      <w:pPr>
        <w:rPr>
          <w:rFonts w:ascii="Times New Roman" w:eastAsia="等线" w:hAnsi="Times New Roman" w:cs="Times New Roman"/>
          <w:b/>
          <w:bCs/>
          <w:sz w:val="20"/>
          <w:szCs w:val="20"/>
          <w:highlight w:val="yellow"/>
          <w14:ligatures w14:val="none"/>
        </w:rPr>
      </w:pPr>
    </w:p>
    <w:p w14:paraId="285EB3C9" w14:textId="77777777" w:rsidR="00E3648E" w:rsidRDefault="00E3648E">
      <w:pPr>
        <w:rPr>
          <w:rFonts w:ascii="Times New Roman" w:eastAsia="等线" w:hAnsi="Times New Roman" w:cs="Times New Roman"/>
          <w:b/>
          <w:bCs/>
          <w:sz w:val="20"/>
          <w:szCs w:val="20"/>
          <w:highlight w:val="yellow"/>
          <w14:ligatures w14:val="none"/>
        </w:rPr>
      </w:pPr>
    </w:p>
    <w:p w14:paraId="7F27C59F" w14:textId="77777777" w:rsidR="00E3648E" w:rsidRDefault="00E3648E">
      <w:pPr>
        <w:rPr>
          <w:rFonts w:ascii="Times New Roman" w:eastAsia="等线" w:hAnsi="Times New Roman" w:cs="Times New Roman"/>
          <w:b/>
          <w:bCs/>
          <w:sz w:val="20"/>
          <w:szCs w:val="20"/>
          <w:highlight w:val="yellow"/>
          <w14:ligatures w14:val="none"/>
        </w:rPr>
      </w:pPr>
    </w:p>
    <w:p w14:paraId="1EA2F17B" w14:textId="77777777" w:rsidR="00E3648E" w:rsidRDefault="00E3648E">
      <w:pPr>
        <w:rPr>
          <w:rFonts w:ascii="Times New Roman" w:eastAsia="等线" w:hAnsi="Times New Roman" w:cs="Times New Roman"/>
          <w:b/>
          <w:bCs/>
          <w:sz w:val="20"/>
          <w:szCs w:val="20"/>
          <w:highlight w:val="yellow"/>
          <w14:ligatures w14:val="none"/>
        </w:rPr>
      </w:pPr>
    </w:p>
    <w:p w14:paraId="3DF421F0" w14:textId="77777777" w:rsidR="00E3648E" w:rsidRDefault="00E3648E">
      <w:pPr>
        <w:rPr>
          <w:rFonts w:ascii="Times New Roman" w:eastAsia="等线" w:hAnsi="Times New Roman" w:cs="Times New Roman"/>
          <w:b/>
          <w:bCs/>
          <w:sz w:val="20"/>
          <w:szCs w:val="20"/>
          <w:highlight w:val="yellow"/>
          <w14:ligatures w14:val="none"/>
        </w:rPr>
      </w:pPr>
    </w:p>
    <w:p w14:paraId="38DB0B3C" w14:textId="77777777" w:rsidR="00E3648E" w:rsidRDefault="00E3648E">
      <w:pPr>
        <w:rPr>
          <w:rFonts w:ascii="Times New Roman" w:eastAsia="等线" w:hAnsi="Times New Roman" w:cs="Times New Roman"/>
          <w:b/>
          <w:bCs/>
          <w:sz w:val="20"/>
          <w:szCs w:val="20"/>
          <w:highlight w:val="yellow"/>
          <w14:ligatures w14:val="none"/>
        </w:rPr>
      </w:pPr>
    </w:p>
    <w:p w14:paraId="40B9F5A5" w14:textId="77777777" w:rsidR="00E3648E" w:rsidRDefault="00E3648E">
      <w:pPr>
        <w:rPr>
          <w:rFonts w:ascii="Times New Roman" w:eastAsia="等线" w:hAnsi="Times New Roman" w:cs="Times New Roman"/>
          <w:b/>
          <w:bCs/>
          <w:sz w:val="20"/>
          <w:szCs w:val="20"/>
          <w:highlight w:val="yellow"/>
          <w14:ligatures w14:val="none"/>
        </w:rPr>
      </w:pPr>
    </w:p>
    <w:p w14:paraId="725D5023" w14:textId="77777777" w:rsidR="00E3648E" w:rsidRDefault="00E3648E">
      <w:pPr>
        <w:rPr>
          <w:rFonts w:ascii="Times New Roman" w:eastAsia="等线" w:hAnsi="Times New Roman" w:cs="Times New Roman"/>
          <w:b/>
          <w:bCs/>
          <w:sz w:val="20"/>
          <w:szCs w:val="20"/>
          <w:highlight w:val="yellow"/>
          <w14:ligatures w14:val="none"/>
        </w:rPr>
      </w:pPr>
    </w:p>
    <w:p w14:paraId="026D00BF" w14:textId="77777777" w:rsidR="00E3648E" w:rsidRDefault="00E3648E">
      <w:pPr>
        <w:rPr>
          <w:rFonts w:ascii="Times New Roman" w:eastAsia="等线" w:hAnsi="Times New Roman" w:cs="Times New Roman"/>
          <w:b/>
          <w:bCs/>
          <w:sz w:val="20"/>
          <w:szCs w:val="20"/>
          <w:highlight w:val="yellow"/>
          <w14:ligatures w14:val="none"/>
        </w:rPr>
      </w:pPr>
    </w:p>
    <w:p w14:paraId="7C845EDB" w14:textId="77777777" w:rsidR="00E3648E" w:rsidRDefault="00E3648E">
      <w:pPr>
        <w:rPr>
          <w:rFonts w:ascii="Times New Roman" w:eastAsia="等线" w:hAnsi="Times New Roman" w:cs="Times New Roman"/>
          <w:b/>
          <w:bCs/>
          <w:sz w:val="20"/>
          <w:szCs w:val="20"/>
          <w:highlight w:val="yellow"/>
          <w14:ligatures w14:val="none"/>
        </w:rPr>
      </w:pPr>
    </w:p>
    <w:p w14:paraId="68D6824A" w14:textId="77777777" w:rsidR="00E3648E" w:rsidRDefault="00E3648E">
      <w:pPr>
        <w:rPr>
          <w:rFonts w:ascii="Times New Roman" w:eastAsia="等线" w:hAnsi="Times New Roman" w:cs="Times New Roman"/>
          <w:b/>
          <w:bCs/>
          <w:sz w:val="20"/>
          <w:szCs w:val="20"/>
          <w:highlight w:val="yellow"/>
          <w14:ligatures w14:val="none"/>
        </w:rPr>
      </w:pPr>
    </w:p>
    <w:p w14:paraId="2E0BBF6E" w14:textId="77777777" w:rsidR="00E3648E" w:rsidRDefault="00E3648E">
      <w:pPr>
        <w:rPr>
          <w:rFonts w:ascii="Times New Roman" w:eastAsia="等线" w:hAnsi="Times New Roman" w:cs="Times New Roman"/>
          <w:b/>
          <w:bCs/>
          <w:sz w:val="20"/>
          <w:szCs w:val="20"/>
          <w:highlight w:val="yellow"/>
          <w14:ligatures w14:val="none"/>
        </w:rPr>
      </w:pPr>
    </w:p>
    <w:p w14:paraId="229F2E4E" w14:textId="77777777" w:rsidR="00E3648E" w:rsidRDefault="00E3648E">
      <w:pPr>
        <w:rPr>
          <w:rFonts w:ascii="Times New Roman" w:eastAsia="等线" w:hAnsi="Times New Roman" w:cs="Times New Roman"/>
          <w:b/>
          <w:bCs/>
          <w:sz w:val="20"/>
          <w:szCs w:val="20"/>
          <w:highlight w:val="yellow"/>
          <w14:ligatures w14:val="none"/>
        </w:rPr>
      </w:pPr>
    </w:p>
    <w:p w14:paraId="18298C8C" w14:textId="77777777" w:rsidR="00E3648E" w:rsidRDefault="00E3648E">
      <w:pPr>
        <w:rPr>
          <w:rFonts w:ascii="Times New Roman" w:eastAsia="等线" w:hAnsi="Times New Roman" w:cs="Times New Roman"/>
          <w:b/>
          <w:bCs/>
          <w:sz w:val="20"/>
          <w:szCs w:val="20"/>
          <w:highlight w:val="yellow"/>
          <w14:ligatures w14:val="none"/>
        </w:rPr>
      </w:pPr>
    </w:p>
    <w:p w14:paraId="4B5B3416" w14:textId="77777777" w:rsidR="00E3648E" w:rsidRPr="002E1214" w:rsidRDefault="00E3648E">
      <w:pPr>
        <w:rPr>
          <w:rFonts w:ascii="Times New Roman" w:eastAsia="等线" w:hAnsi="Times New Roman" w:cs="Times New Roman" w:hint="eastAsia"/>
          <w:b/>
          <w:bCs/>
          <w:sz w:val="20"/>
          <w:szCs w:val="20"/>
          <w:highlight w:val="yellow"/>
          <w14:ligatures w14:val="none"/>
        </w:rPr>
      </w:pPr>
    </w:p>
    <w:p w14:paraId="1A12E2C2" w14:textId="38659E24" w:rsidR="005F7A05" w:rsidRPr="002E1214" w:rsidRDefault="00A17FB0">
      <w:pPr>
        <w:rPr>
          <w:rFonts w:ascii="Times New Roman" w:eastAsia="等线" w:hAnsi="Times New Roman" w:cs="Times New Roman"/>
          <w:b/>
          <w:bCs/>
          <w:sz w:val="20"/>
          <w:szCs w:val="20"/>
          <w:highlight w:val="yellow"/>
          <w14:ligatures w14:val="none"/>
        </w:rPr>
      </w:pPr>
      <w:r w:rsidRPr="00A17FB0">
        <w:rPr>
          <w:rFonts w:ascii="Times New Roman" w:eastAsia="等线" w:hAnsi="Times New Roman" w:cs="Times New Roman" w:hint="eastAsia"/>
          <w:b/>
          <w:bCs/>
          <w:sz w:val="20"/>
          <w:szCs w:val="20"/>
          <w:highlight w:val="yellow"/>
          <w14:ligatures w14:val="none"/>
        </w:rPr>
        <w:lastRenderedPageBreak/>
        <w:t>Domain</w:t>
      </w:r>
      <w:r w:rsidR="00000000" w:rsidRPr="002E1214">
        <w:rPr>
          <w:rFonts w:ascii="Times New Roman" w:eastAsia="等线" w:hAnsi="Times New Roman" w:cs="Times New Roman"/>
          <w:b/>
          <w:bCs/>
          <w:sz w:val="20"/>
          <w:szCs w:val="20"/>
          <w:highlight w:val="yellow"/>
          <w14:ligatures w14:val="none"/>
        </w:rPr>
        <w:t xml:space="preserve"> 6</w:t>
      </w:r>
    </w:p>
    <w:p w14:paraId="6191FBAD"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Case #11: Investigation of AI-3’s Capability in Prognosis and Rehabilitation in Emergency Medicine</w:t>
      </w:r>
    </w:p>
    <w:p w14:paraId="3870F576"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We: </w:t>
      </w:r>
      <w:r w:rsidRPr="002E1214">
        <w:rPr>
          <w:rFonts w:ascii="Times New Roman" w:eastAsia="等线" w:hAnsi="Times New Roman" w:cs="Times New Roman"/>
          <w:sz w:val="20"/>
          <w:szCs w:val="20"/>
          <w14:ligatures w14:val="none"/>
        </w:rPr>
        <w:t>You need to assume the role of an emergency medicine expert. Based on the case provided below, predict the patient’s prognosis. This includes assessing the severity of the fracture, estimating healing time, identifying potential complications, and evaluating the impact of the patient’s overall health on rehabilitation.</w:t>
      </w:r>
    </w:p>
    <w:p w14:paraId="608592FF"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3552136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I'm ready. Please provide the case details. I'll need as much information as possible.</w:t>
      </w:r>
    </w:p>
    <w:p w14:paraId="667E976D"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21842D5B"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highlight w:val="yellow"/>
          <w14:ligatures w14:val="none"/>
        </w:rPr>
        <w:t xml:space="preserve">We: </w:t>
      </w:r>
      <w:r w:rsidRPr="002E1214">
        <w:rPr>
          <w:rFonts w:ascii="Times New Roman" w:eastAsia="等线" w:hAnsi="Times New Roman" w:cs="Times New Roman"/>
          <w:sz w:val="20"/>
          <w:szCs w:val="20"/>
          <w:highlight w:val="yellow"/>
          <w14:ligatures w14:val="none"/>
        </w:rPr>
        <w:t>Patient Information:</w:t>
      </w:r>
    </w:p>
    <w:p w14:paraId="66CCC017"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Gender: Female, Age: 13 years</w:t>
      </w:r>
    </w:p>
    <w:p w14:paraId="57F22FD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Primary Symptoms: Left wrist pain for 3 hours.</w:t>
      </w:r>
    </w:p>
    <w:p w14:paraId="0122EE48"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History of Present Illness: </w:t>
      </w:r>
      <w:r w:rsidRPr="002E1214">
        <w:rPr>
          <w:rFonts w:ascii="Times New Roman" w:eastAsia="等线" w:hAnsi="Times New Roman" w:cs="Times New Roman"/>
          <w:sz w:val="20"/>
          <w:szCs w:val="20"/>
          <w14:ligatures w14:val="none"/>
        </w:rPr>
        <w:t>Three hours prior to presentation, the patient fell while descending stairs, landing on her left hand, resulting in pain, swelling, and restricted mobility of the left wrist. Bearing weight or exerting force on the wrist was not possible. There was no open wound, numbness, or sensory abnormalities in the fingers. Accompanied by a school teacher, emergency medical evaluation and symptomatic treatment were conducted in the emergency department.</w:t>
      </w:r>
    </w:p>
    <w:p w14:paraId="341BEE17"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Past Medical History: </w:t>
      </w:r>
      <w:r w:rsidRPr="002E1214">
        <w:rPr>
          <w:rFonts w:ascii="Times New Roman" w:eastAsia="等线" w:hAnsi="Times New Roman" w:cs="Times New Roman"/>
          <w:sz w:val="20"/>
          <w:szCs w:val="20"/>
          <w14:ligatures w14:val="none"/>
        </w:rPr>
        <w:t>Denies history of hypertension, diabetes, coronary artery disease. Denies history of surgery or blood transfusion. Denies history of infectious diseases. Denies history of food or drug allergies. Denies history of occupational or endemic diseases.</w:t>
      </w:r>
    </w:p>
    <w:p w14:paraId="2E89A91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Personal History</w:t>
      </w:r>
      <w:r w:rsidRPr="002E1214">
        <w:rPr>
          <w:rFonts w:ascii="Times New Roman" w:eastAsia="等线" w:hAnsi="Times New Roman" w:cs="Times New Roman"/>
          <w:sz w:val="20"/>
          <w:szCs w:val="20"/>
          <w14:ligatures w14:val="none"/>
        </w:rPr>
        <w:t>: Denies history of smoking or alcohol consumption. Denies history of substance abuse. Denies exposure to chemical, radiation, or toxic substances.</w:t>
      </w:r>
    </w:p>
    <w:p w14:paraId="7228E0A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Family History</w:t>
      </w:r>
      <w:r w:rsidRPr="002E1214">
        <w:rPr>
          <w:rFonts w:ascii="Times New Roman" w:eastAsia="等线" w:hAnsi="Times New Roman" w:cs="Times New Roman"/>
          <w:sz w:val="20"/>
          <w:szCs w:val="20"/>
          <w14:ligatures w14:val="none"/>
        </w:rPr>
        <w:t>: Denies family history of hereditary diseases.</w:t>
      </w:r>
    </w:p>
    <w:p w14:paraId="253F9AE9"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14:ligatures w14:val="none"/>
        </w:rPr>
        <w:t xml:space="preserve">Physical Examination: </w:t>
      </w:r>
      <w:r w:rsidRPr="002E1214">
        <w:rPr>
          <w:rFonts w:ascii="Times New Roman" w:eastAsia="等线" w:hAnsi="Times New Roman" w:cs="Times New Roman"/>
          <w:sz w:val="20"/>
          <w:szCs w:val="20"/>
          <w14:ligatures w14:val="none"/>
        </w:rPr>
        <w:t>T: 36.4℃, P: 93 bpm, R: 18 breaths/min, BP: 100/65 mmHg, SpO₂: 99%. General Condition: Acute distress, Conscious, fluent speech. Neurological Examination: Pupils: Equal and round bilaterally (D ≈ 3.0 mm), reactive to light. Cardiopulmonary Examination: Heart: Regular rhythm. Lungs: Coarse breath sounds, no rales. Abdominal Examination: Soft, non-tender, no rebound tenderness or muscle guarding. Musculoskeletal Examination: Normal movement in all four limbs. Muscle strength: 5/5 in all extremities. Muscle tone: Normal. Left wrist: Significant swelling. Positive localized tenderness. Palpable bony prominence at the distal radius. Restricted wrist joint movement. Capillary refill time (CRT) &lt;2s. Radial artery pulse palpable. Intact finger flexion-extension function. No significant sensory abnormalities. Auxiliary Examinations: ECG: Sinus rhythm, no significant abnormalities. Left Wrist X-ray (AP and lateral views): Distal radius fracture. Clear fracture line with mild displacement. No involvement of the joint surface. Diagnosis: Distal Radius Fracture (Minimally Displaced, Extra-Articular).</w:t>
      </w:r>
    </w:p>
    <w:p w14:paraId="1426A0E8" w14:textId="77777777" w:rsidR="005F7A05" w:rsidRPr="002E1214" w:rsidRDefault="00000000">
      <w:pPr>
        <w:rPr>
          <w:rFonts w:ascii="Times New Roman" w:eastAsia="等线" w:hAnsi="Times New Roman" w:cs="Times New Roman"/>
          <w:b/>
          <w:bCs/>
          <w:sz w:val="20"/>
          <w:szCs w:val="20"/>
          <w14:ligatures w14:val="none"/>
        </w:rPr>
      </w:pPr>
      <w:r w:rsidRPr="002E1214">
        <w:rPr>
          <w:rFonts w:ascii="Times New Roman" w:eastAsia="等线" w:hAnsi="Times New Roman" w:cs="Times New Roman"/>
          <w:b/>
          <w:bCs/>
          <w:sz w:val="20"/>
          <w:szCs w:val="20"/>
          <w14:ligatures w14:val="none"/>
        </w:rPr>
        <w:t xml:space="preserve"> </w:t>
      </w:r>
    </w:p>
    <w:p w14:paraId="70E15195"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b/>
          <w:bCs/>
          <w:sz w:val="20"/>
          <w:szCs w:val="20"/>
          <w:highlight w:val="green"/>
          <w14:ligatures w14:val="none"/>
        </w:rPr>
        <w:t>AI-3:</w:t>
      </w:r>
      <w:r w:rsidRPr="002E1214">
        <w:rPr>
          <w:rFonts w:ascii="Times New Roman" w:eastAsia="等线" w:hAnsi="Times New Roman" w:cs="Times New Roman"/>
          <w:b/>
          <w:bCs/>
          <w:sz w:val="20"/>
          <w:szCs w:val="20"/>
          <w14:ligatures w14:val="none"/>
        </w:rPr>
        <w:t xml:space="preserve"> </w:t>
      </w:r>
      <w:r w:rsidRPr="002E1214">
        <w:rPr>
          <w:rFonts w:ascii="Times New Roman" w:eastAsia="等线" w:hAnsi="Times New Roman" w:cs="Times New Roman"/>
          <w:sz w:val="20"/>
          <w:szCs w:val="20"/>
          <w14:ligatures w14:val="none"/>
        </w:rPr>
        <w:t>Okay, this is a good, detailed case presentation. Here's my assessment of the prognosis for this 13-year-old female with a minimally displaced, extra-articular distal radius fracture:</w:t>
      </w:r>
    </w:p>
    <w:p w14:paraId="0F03AAC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Prognosis: Excellent</w:t>
      </w:r>
    </w:p>
    <w:p w14:paraId="1ABB72A1"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Severity of Fracture:</w:t>
      </w:r>
    </w:p>
    <w:p w14:paraId="24295844" w14:textId="77777777" w:rsidR="005F7A05" w:rsidRPr="002E1214" w:rsidRDefault="00000000">
      <w:pPr>
        <w:numPr>
          <w:ilvl w:val="0"/>
          <w:numId w:val="20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Minimally Displaced: This is the most favorable aspect. The bone fragments are still relatively well-aligned, which significantly simplifies healing and reduces the risk of long-term complications.</w:t>
      </w:r>
    </w:p>
    <w:p w14:paraId="612BF102" w14:textId="77777777" w:rsidR="005F7A05" w:rsidRPr="002E1214" w:rsidRDefault="00000000">
      <w:pPr>
        <w:numPr>
          <w:ilvl w:val="0"/>
          <w:numId w:val="20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Extra-Articular: This means the fracture does </w:t>
      </w:r>
      <w:r w:rsidRPr="002E1214">
        <w:rPr>
          <w:rFonts w:ascii="Times New Roman" w:eastAsia="等线" w:hAnsi="Times New Roman" w:cs="Times New Roman"/>
          <w:i/>
          <w:iCs/>
          <w:sz w:val="20"/>
          <w:szCs w:val="20"/>
          <w14:ligatures w14:val="none"/>
        </w:rPr>
        <w:t>not</w:t>
      </w:r>
      <w:r w:rsidRPr="002E1214">
        <w:rPr>
          <w:rFonts w:ascii="Times New Roman" w:eastAsia="等线" w:hAnsi="Times New Roman" w:cs="Times New Roman"/>
          <w:sz w:val="20"/>
          <w:szCs w:val="20"/>
          <w14:ligatures w14:val="none"/>
        </w:rPr>
        <w:t> extend into the wrist joint itself. Intra-articular fractures are much more complex and carry a higher risk of arthritis and long-term stiffness.</w:t>
      </w:r>
    </w:p>
    <w:p w14:paraId="6DC9BE6D" w14:textId="77777777" w:rsidR="005F7A05" w:rsidRPr="002E1214" w:rsidRDefault="00000000">
      <w:pPr>
        <w:numPr>
          <w:ilvl w:val="0"/>
          <w:numId w:val="20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Distal Radius: This is a very common fracture location, especially in children, and the healing potential is generally excellent.</w:t>
      </w:r>
    </w:p>
    <w:p w14:paraId="6F9B6098" w14:textId="77777777" w:rsidR="005F7A05" w:rsidRPr="002E1214" w:rsidRDefault="00000000">
      <w:pPr>
        <w:numPr>
          <w:ilvl w:val="0"/>
          <w:numId w:val="20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Closed: The skin is intact, dramatically reducing the risk of infection.</w:t>
      </w:r>
    </w:p>
    <w:p w14:paraId="36D590F2" w14:textId="77777777" w:rsidR="005F7A05" w:rsidRPr="002E1214" w:rsidRDefault="00000000">
      <w:pPr>
        <w:numPr>
          <w:ilvl w:val="0"/>
          <w:numId w:val="205"/>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No </w:t>
      </w:r>
      <w:proofErr w:type="spellStart"/>
      <w:r w:rsidRPr="002E1214">
        <w:rPr>
          <w:rFonts w:ascii="Times New Roman" w:eastAsia="等线" w:hAnsi="Times New Roman" w:cs="Times New Roman"/>
          <w:sz w:val="20"/>
          <w:szCs w:val="20"/>
          <w14:ligatures w14:val="none"/>
        </w:rPr>
        <w:t>Neurovascualr</w:t>
      </w:r>
      <w:proofErr w:type="spellEnd"/>
      <w:r w:rsidRPr="002E1214">
        <w:rPr>
          <w:rFonts w:ascii="Times New Roman" w:eastAsia="等线" w:hAnsi="Times New Roman" w:cs="Times New Roman"/>
          <w:sz w:val="20"/>
          <w:szCs w:val="20"/>
          <w14:ligatures w14:val="none"/>
        </w:rPr>
        <w:t xml:space="preserve"> compromise: Intact pulses, sensation, and motor function show that circulation and nerve supply were not damaged.</w:t>
      </w:r>
    </w:p>
    <w:p w14:paraId="3A2652C8"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Estimated Healing Time:</w:t>
      </w:r>
    </w:p>
    <w:p w14:paraId="6B428557" w14:textId="77777777" w:rsidR="005F7A05" w:rsidRPr="002E1214" w:rsidRDefault="00000000">
      <w:pPr>
        <w:numPr>
          <w:ilvl w:val="0"/>
          <w:numId w:val="20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Pediatric Bone Healing: Children heal </w:t>
      </w:r>
      <w:r w:rsidRPr="002E1214">
        <w:rPr>
          <w:rFonts w:ascii="Times New Roman" w:eastAsia="等线" w:hAnsi="Times New Roman" w:cs="Times New Roman"/>
          <w:i/>
          <w:iCs/>
          <w:sz w:val="20"/>
          <w:szCs w:val="20"/>
          <w14:ligatures w14:val="none"/>
        </w:rPr>
        <w:t>much</w:t>
      </w:r>
      <w:r w:rsidRPr="002E1214">
        <w:rPr>
          <w:rFonts w:ascii="Times New Roman" w:eastAsia="等线" w:hAnsi="Times New Roman" w:cs="Times New Roman"/>
          <w:sz w:val="20"/>
          <w:szCs w:val="20"/>
          <w14:ligatures w14:val="none"/>
        </w:rPr>
        <w:t> faster than adults due to their active bone growth and remodeling.</w:t>
      </w:r>
    </w:p>
    <w:p w14:paraId="72024DC4" w14:textId="77777777" w:rsidR="005F7A05" w:rsidRPr="002E1214" w:rsidRDefault="00000000">
      <w:pPr>
        <w:numPr>
          <w:ilvl w:val="0"/>
          <w:numId w:val="206"/>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 xml:space="preserve">Typical Timeframe: For a minimally displaced distal radius fracture in a 13-year-old, I would expect significant healing within 4-6 weeks. Full bone remodeling and return to pre-injury strength may take several months, but the vast majority of healing, allowing for return to most activities, will occur within that initial </w:t>
      </w:r>
      <w:proofErr w:type="gramStart"/>
      <w:r w:rsidRPr="002E1214">
        <w:rPr>
          <w:rFonts w:ascii="Times New Roman" w:eastAsia="等线" w:hAnsi="Times New Roman" w:cs="Times New Roman"/>
          <w:sz w:val="20"/>
          <w:szCs w:val="20"/>
          <w14:ligatures w14:val="none"/>
        </w:rPr>
        <w:t>4-6 week</w:t>
      </w:r>
      <w:proofErr w:type="gramEnd"/>
      <w:r w:rsidRPr="002E1214">
        <w:rPr>
          <w:rFonts w:ascii="Times New Roman" w:eastAsia="等线" w:hAnsi="Times New Roman" w:cs="Times New Roman"/>
          <w:sz w:val="20"/>
          <w:szCs w:val="20"/>
          <w14:ligatures w14:val="none"/>
        </w:rPr>
        <w:t xml:space="preserve"> period. Immobilization will likely be with a cast.</w:t>
      </w:r>
    </w:p>
    <w:p w14:paraId="5D6E5F7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Potential Complications (and their likelihood in </w:t>
      </w:r>
      <w:r w:rsidRPr="002E1214">
        <w:rPr>
          <w:rFonts w:ascii="Times New Roman" w:eastAsia="等线" w:hAnsi="Times New Roman" w:cs="Times New Roman"/>
          <w:i/>
          <w:iCs/>
          <w:sz w:val="20"/>
          <w:szCs w:val="20"/>
          <w14:ligatures w14:val="none"/>
        </w:rPr>
        <w:t>this</w:t>
      </w:r>
      <w:r w:rsidRPr="002E1214">
        <w:rPr>
          <w:rFonts w:ascii="Times New Roman" w:eastAsia="等线" w:hAnsi="Times New Roman" w:cs="Times New Roman"/>
          <w:sz w:val="20"/>
          <w:szCs w:val="20"/>
          <w14:ligatures w14:val="none"/>
        </w:rPr>
        <w:t> case):</w:t>
      </w:r>
    </w:p>
    <w:p w14:paraId="6E50935E" w14:textId="77777777" w:rsidR="005F7A05" w:rsidRPr="002E1214" w:rsidRDefault="00000000">
      <w:pPr>
        <w:numPr>
          <w:ilvl w:val="0"/>
          <w:numId w:val="20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Malunion: This is when the bone heals in a non-anatomical position. Given the minimal displacement, the risk of significant malunion is </w:t>
      </w:r>
      <w:r w:rsidRPr="002E1214">
        <w:rPr>
          <w:rFonts w:ascii="Times New Roman" w:eastAsia="等线" w:hAnsi="Times New Roman" w:cs="Times New Roman"/>
          <w:i/>
          <w:iCs/>
          <w:sz w:val="20"/>
          <w:szCs w:val="20"/>
          <w14:ligatures w14:val="none"/>
        </w:rPr>
        <w:t>low</w:t>
      </w:r>
      <w:r w:rsidRPr="002E1214">
        <w:rPr>
          <w:rFonts w:ascii="Times New Roman" w:eastAsia="等线" w:hAnsi="Times New Roman" w:cs="Times New Roman"/>
          <w:sz w:val="20"/>
          <w:szCs w:val="20"/>
          <w14:ligatures w14:val="none"/>
        </w:rPr>
        <w:t>. Close follow-up with repeat X-rays during the healing process will monitor for any shifting.</w:t>
      </w:r>
    </w:p>
    <w:p w14:paraId="24328020" w14:textId="77777777" w:rsidR="005F7A05" w:rsidRPr="002E1214" w:rsidRDefault="00000000">
      <w:pPr>
        <w:numPr>
          <w:ilvl w:val="0"/>
          <w:numId w:val="20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Nonunion: This is when the bone fails to heal completely. This is </w:t>
      </w:r>
      <w:r w:rsidRPr="002E1214">
        <w:rPr>
          <w:rFonts w:ascii="Times New Roman" w:eastAsia="等线" w:hAnsi="Times New Roman" w:cs="Times New Roman"/>
          <w:i/>
          <w:iCs/>
          <w:sz w:val="20"/>
          <w:szCs w:val="20"/>
          <w14:ligatures w14:val="none"/>
        </w:rPr>
        <w:t>very rare</w:t>
      </w:r>
      <w:r w:rsidRPr="002E1214">
        <w:rPr>
          <w:rFonts w:ascii="Times New Roman" w:eastAsia="等线" w:hAnsi="Times New Roman" w:cs="Times New Roman"/>
          <w:sz w:val="20"/>
          <w:szCs w:val="20"/>
          <w14:ligatures w14:val="none"/>
        </w:rPr>
        <w:t> in children, especially with this type of fracture.</w:t>
      </w:r>
    </w:p>
    <w:p w14:paraId="406A1295" w14:textId="77777777" w:rsidR="005F7A05" w:rsidRPr="002E1214" w:rsidRDefault="00000000">
      <w:pPr>
        <w:numPr>
          <w:ilvl w:val="0"/>
          <w:numId w:val="20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Compartment Syndrome: This is a serious condition where swelling within the muscle compartments compromises blood flow. Given the description of good capillary refill, palpable radial pulse, and no neurological symptoms, compartment syndrome is </w:t>
      </w:r>
      <w:r w:rsidRPr="002E1214">
        <w:rPr>
          <w:rFonts w:ascii="Times New Roman" w:eastAsia="等线" w:hAnsi="Times New Roman" w:cs="Times New Roman"/>
          <w:i/>
          <w:iCs/>
          <w:sz w:val="20"/>
          <w:szCs w:val="20"/>
          <w14:ligatures w14:val="none"/>
        </w:rPr>
        <w:t>highly unlikely</w:t>
      </w:r>
      <w:r w:rsidRPr="002E1214">
        <w:rPr>
          <w:rFonts w:ascii="Times New Roman" w:eastAsia="等线" w:hAnsi="Times New Roman" w:cs="Times New Roman"/>
          <w:sz w:val="20"/>
          <w:szCs w:val="20"/>
          <w14:ligatures w14:val="none"/>
        </w:rPr>
        <w:t> at this time. However, it's </w:t>
      </w:r>
      <w:r w:rsidRPr="002E1214">
        <w:rPr>
          <w:rFonts w:ascii="Times New Roman" w:eastAsia="等线" w:hAnsi="Times New Roman" w:cs="Times New Roman"/>
          <w:i/>
          <w:iCs/>
          <w:sz w:val="20"/>
          <w:szCs w:val="20"/>
          <w14:ligatures w14:val="none"/>
        </w:rPr>
        <w:t>critical</w:t>
      </w:r>
      <w:r w:rsidRPr="002E1214">
        <w:rPr>
          <w:rFonts w:ascii="Times New Roman" w:eastAsia="等线" w:hAnsi="Times New Roman" w:cs="Times New Roman"/>
          <w:sz w:val="20"/>
          <w:szCs w:val="20"/>
          <w14:ligatures w14:val="none"/>
        </w:rPr>
        <w:t> to educate the patient (and her teacher/guardian) about the signs of compartment syndrome (increasing pain, pain with passive stretching of the fingers, numbness/tingling) and to seek immediate medical attention if they occur. This should be part of the discharge instructions.</w:t>
      </w:r>
    </w:p>
    <w:p w14:paraId="4057B87E" w14:textId="77777777" w:rsidR="005F7A05" w:rsidRPr="002E1214" w:rsidRDefault="00000000">
      <w:pPr>
        <w:numPr>
          <w:ilvl w:val="0"/>
          <w:numId w:val="20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Growth Plate Injury (Salter-Harris Fracture): While the X-ray report states "no involvement of the joint surface," it's </w:t>
      </w:r>
      <w:r w:rsidRPr="002E1214">
        <w:rPr>
          <w:rFonts w:ascii="Times New Roman" w:eastAsia="等线" w:hAnsi="Times New Roman" w:cs="Times New Roman"/>
          <w:i/>
          <w:iCs/>
          <w:sz w:val="20"/>
          <w:szCs w:val="20"/>
          <w14:ligatures w14:val="none"/>
        </w:rPr>
        <w:t>crucial</w:t>
      </w:r>
      <w:r w:rsidRPr="002E1214">
        <w:rPr>
          <w:rFonts w:ascii="Times New Roman" w:eastAsia="等线" w:hAnsi="Times New Roman" w:cs="Times New Roman"/>
          <w:sz w:val="20"/>
          <w:szCs w:val="20"/>
          <w14:ligatures w14:val="none"/>
        </w:rPr>
        <w:t> to specifically rule out a Salter-Harris fracture. These fractures involve the growth plate (physis) and can lead to growth disturbances if not properly managed. The provided information doesn't explicitly mention the growth plate. </w:t>
      </w:r>
      <w:r w:rsidRPr="002E1214">
        <w:rPr>
          <w:rFonts w:ascii="Times New Roman" w:eastAsia="等线" w:hAnsi="Times New Roman" w:cs="Times New Roman"/>
          <w:i/>
          <w:iCs/>
          <w:sz w:val="20"/>
          <w:szCs w:val="20"/>
          <w14:ligatures w14:val="none"/>
        </w:rPr>
        <w:t>If</w:t>
      </w:r>
      <w:r w:rsidRPr="002E1214">
        <w:rPr>
          <w:rFonts w:ascii="Times New Roman" w:eastAsia="等线" w:hAnsi="Times New Roman" w:cs="Times New Roman"/>
          <w:sz w:val="20"/>
          <w:szCs w:val="20"/>
          <w14:ligatures w14:val="none"/>
        </w:rPr>
        <w:t> a Salter-Harris fracture is present, even a Type I (which can be difficult to see on X-ray), the prognosis is still generally good with proper immobilization, but the follow-up is even more important to monitor for any growth discrepancies. </w:t>
      </w:r>
      <w:r w:rsidRPr="002E1214">
        <w:rPr>
          <w:rFonts w:ascii="Times New Roman" w:eastAsia="等线" w:hAnsi="Times New Roman" w:cs="Times New Roman"/>
          <w:i/>
          <w:iCs/>
          <w:sz w:val="20"/>
          <w:szCs w:val="20"/>
          <w14:ligatures w14:val="none"/>
        </w:rPr>
        <w:t>I would strongly recommend a follow-up with a pediatric orthopedist to specifically assess the growth plate.</w:t>
      </w:r>
    </w:p>
    <w:p w14:paraId="004D95DD" w14:textId="77777777" w:rsidR="005F7A05" w:rsidRPr="002E1214" w:rsidRDefault="00000000">
      <w:pPr>
        <w:numPr>
          <w:ilvl w:val="0"/>
          <w:numId w:val="20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Stiffness: Some temporary stiffness is expected after immobilization. This is usually easily addressed with gentle range-of-motion exercises after the cast is removed. The risk of long-term stiffness is low.</w:t>
      </w:r>
    </w:p>
    <w:p w14:paraId="3B7AFBD4" w14:textId="77777777" w:rsidR="005F7A05" w:rsidRPr="002E1214" w:rsidRDefault="00000000">
      <w:pPr>
        <w:numPr>
          <w:ilvl w:val="0"/>
          <w:numId w:val="20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Complex Regional Pain Syndrome (CRPS): This is a rare but debilitating condition characterized by chronic pain, swelling, and skin changes. It's more common in adults, but can occur in children. The risk is low in this case, but it's worth being aware of.</w:t>
      </w:r>
    </w:p>
    <w:p w14:paraId="781BC4DD" w14:textId="77777777" w:rsidR="005F7A05" w:rsidRPr="002E1214" w:rsidRDefault="00000000">
      <w:pPr>
        <w:numPr>
          <w:ilvl w:val="0"/>
          <w:numId w:val="207"/>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Refracture: After the cast is removed, there's a period where the bone is still weaker than normal. Gradual return to activity is important to avoid refracture.</w:t>
      </w:r>
    </w:p>
    <w:p w14:paraId="5C5C3A22"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lastRenderedPageBreak/>
        <w:t>Impact of Overall Health on Rehabilitation:</w:t>
      </w:r>
    </w:p>
    <w:p w14:paraId="592F2143" w14:textId="77777777" w:rsidR="005F7A05" w:rsidRPr="002E1214" w:rsidRDefault="00000000">
      <w:pPr>
        <w:numPr>
          <w:ilvl w:val="0"/>
          <w:numId w:val="20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Excellent Health: The patient is otherwise healthy, with no underlying medical conditions that would impair healing. This is a major positive factor.</w:t>
      </w:r>
    </w:p>
    <w:p w14:paraId="001BEB4C" w14:textId="77777777" w:rsidR="005F7A05" w:rsidRPr="002E1214" w:rsidRDefault="00000000">
      <w:pPr>
        <w:numPr>
          <w:ilvl w:val="0"/>
          <w:numId w:val="20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Age: Her young age is a significant advantage, as children have excellent bone healing capacity.</w:t>
      </w:r>
    </w:p>
    <w:p w14:paraId="4A1E81EC" w14:textId="77777777" w:rsidR="005F7A05" w:rsidRPr="002E1214" w:rsidRDefault="00000000">
      <w:pPr>
        <w:numPr>
          <w:ilvl w:val="0"/>
          <w:numId w:val="208"/>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Compliance: Assuming the patient and her guardians are compliant with instructions (cast care, follow-up appointments, activity restrictions), rehabilitation should proceed smoothly.</w:t>
      </w:r>
    </w:p>
    <w:p w14:paraId="0F6B273C"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Key Recommendations:</w:t>
      </w:r>
    </w:p>
    <w:p w14:paraId="1CCCEB43" w14:textId="77777777" w:rsidR="005F7A05" w:rsidRPr="002E1214" w:rsidRDefault="00000000">
      <w:pPr>
        <w:numPr>
          <w:ilvl w:val="0"/>
          <w:numId w:val="20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Pediatric Orthopedic Follow-Up: This is essential to confirm the absence of a growth plate injury and to ensure appropriate management and monitoring throughout the healing process.</w:t>
      </w:r>
    </w:p>
    <w:p w14:paraId="7C6A213C" w14:textId="77777777" w:rsidR="005F7A05" w:rsidRPr="002E1214" w:rsidRDefault="00000000">
      <w:pPr>
        <w:numPr>
          <w:ilvl w:val="0"/>
          <w:numId w:val="20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Cast Immobilization: A well-fitted cast (likely a short-arm cast) is the standard treatment for this type of fracture.</w:t>
      </w:r>
    </w:p>
    <w:p w14:paraId="0E89E7F9" w14:textId="77777777" w:rsidR="005F7A05" w:rsidRPr="002E1214" w:rsidRDefault="00000000">
      <w:pPr>
        <w:numPr>
          <w:ilvl w:val="0"/>
          <w:numId w:val="20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Pain Management: Over-the-counter pain relievers (ibuprofen or acetaminophen) should be sufficient.</w:t>
      </w:r>
    </w:p>
    <w:p w14:paraId="5B94E198" w14:textId="77777777" w:rsidR="005F7A05" w:rsidRPr="002E1214" w:rsidRDefault="00000000">
      <w:pPr>
        <w:numPr>
          <w:ilvl w:val="0"/>
          <w:numId w:val="20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Education: Thoroughly educate the patient and her guardian about cast care, signs of complications (especially compartment syndrome), and activity restrictions.</w:t>
      </w:r>
    </w:p>
    <w:p w14:paraId="799F6F83" w14:textId="77777777" w:rsidR="005F7A05" w:rsidRPr="002E1214" w:rsidRDefault="00000000">
      <w:pPr>
        <w:numPr>
          <w:ilvl w:val="0"/>
          <w:numId w:val="20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Gradual Return to Activity: After cast removal, a gradual return to sports and other activities is important to prevent refracture.</w:t>
      </w:r>
    </w:p>
    <w:p w14:paraId="7485F8FC" w14:textId="77777777" w:rsidR="005F7A05" w:rsidRPr="002E1214" w:rsidRDefault="00000000">
      <w:pPr>
        <w:numPr>
          <w:ilvl w:val="0"/>
          <w:numId w:val="209"/>
        </w:num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Repeat X-Rays: at follow up to ensure healing in anatomical position.</w:t>
      </w:r>
    </w:p>
    <w:p w14:paraId="52ADDA40" w14:textId="77777777" w:rsidR="005F7A05" w:rsidRPr="002E1214" w:rsidRDefault="00000000">
      <w:pPr>
        <w:rPr>
          <w:rFonts w:ascii="Times New Roman" w:eastAsia="等线" w:hAnsi="Times New Roman" w:cs="Times New Roman"/>
          <w:sz w:val="20"/>
          <w:szCs w:val="20"/>
          <w14:ligatures w14:val="none"/>
        </w:rPr>
      </w:pPr>
      <w:r w:rsidRPr="002E1214">
        <w:rPr>
          <w:rFonts w:ascii="Times New Roman" w:eastAsia="等线" w:hAnsi="Times New Roman" w:cs="Times New Roman"/>
          <w:sz w:val="20"/>
          <w:szCs w:val="20"/>
          <w14:ligatures w14:val="none"/>
        </w:rPr>
        <w:t>In summary, this 13-year-old girl has a very favorable prognosis for complete recovery from her distal radius fracture. With proper immobilization, close follow-up, and attention to potential (but unlikely) complications, she should regain full function of her wrist. The most important next step is a consultation with a pediatric orthopedist.</w:t>
      </w:r>
    </w:p>
    <w:p w14:paraId="6F988468" w14:textId="77777777" w:rsidR="005F7A05" w:rsidRPr="002E1214" w:rsidRDefault="005F7A05">
      <w:pPr>
        <w:rPr>
          <w:rFonts w:ascii="Times New Roman" w:hAnsi="Times New Roman" w:cs="Times New Roman"/>
          <w:b/>
          <w:bCs/>
          <w:color w:val="FF0000"/>
          <w:sz w:val="20"/>
          <w:szCs w:val="20"/>
        </w:rPr>
      </w:pPr>
    </w:p>
    <w:sectPr w:rsidR="005F7A05" w:rsidRPr="002E121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2F9"/>
    <w:multiLevelType w:val="multilevel"/>
    <w:tmpl w:val="006972F9"/>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 w15:restartNumberingAfterBreak="0">
    <w:nsid w:val="006B2AA7"/>
    <w:multiLevelType w:val="multilevel"/>
    <w:tmpl w:val="006B2A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09054A3"/>
    <w:multiLevelType w:val="multilevel"/>
    <w:tmpl w:val="009054A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13C1B5B"/>
    <w:multiLevelType w:val="multilevel"/>
    <w:tmpl w:val="013C1B5B"/>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4" w15:restartNumberingAfterBreak="0">
    <w:nsid w:val="01CF2014"/>
    <w:multiLevelType w:val="multilevel"/>
    <w:tmpl w:val="01CF201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257662B"/>
    <w:multiLevelType w:val="multilevel"/>
    <w:tmpl w:val="025766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3452A7C"/>
    <w:multiLevelType w:val="multilevel"/>
    <w:tmpl w:val="03452A7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7" w15:restartNumberingAfterBreak="0">
    <w:nsid w:val="05055264"/>
    <w:multiLevelType w:val="multilevel"/>
    <w:tmpl w:val="0505526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5343E68"/>
    <w:multiLevelType w:val="multilevel"/>
    <w:tmpl w:val="05343E68"/>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9" w15:restartNumberingAfterBreak="0">
    <w:nsid w:val="05622C24"/>
    <w:multiLevelType w:val="multilevel"/>
    <w:tmpl w:val="05622C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5B10BD4"/>
    <w:multiLevelType w:val="multilevel"/>
    <w:tmpl w:val="05B10BD4"/>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1" w15:restartNumberingAfterBreak="0">
    <w:nsid w:val="05BD5C6D"/>
    <w:multiLevelType w:val="multilevel"/>
    <w:tmpl w:val="05BD5C6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2" w15:restartNumberingAfterBreak="0">
    <w:nsid w:val="05C62564"/>
    <w:multiLevelType w:val="multilevel"/>
    <w:tmpl w:val="05C6256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0699454C"/>
    <w:multiLevelType w:val="multilevel"/>
    <w:tmpl w:val="069945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6994608"/>
    <w:multiLevelType w:val="multilevel"/>
    <w:tmpl w:val="0699460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84163F8"/>
    <w:multiLevelType w:val="multilevel"/>
    <w:tmpl w:val="084163F8"/>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6" w15:restartNumberingAfterBreak="0">
    <w:nsid w:val="08531522"/>
    <w:multiLevelType w:val="multilevel"/>
    <w:tmpl w:val="085315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08914248"/>
    <w:multiLevelType w:val="multilevel"/>
    <w:tmpl w:val="08914248"/>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8" w15:restartNumberingAfterBreak="0">
    <w:nsid w:val="0A952E81"/>
    <w:multiLevelType w:val="multilevel"/>
    <w:tmpl w:val="0A952E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0ADA02F2"/>
    <w:multiLevelType w:val="multilevel"/>
    <w:tmpl w:val="0ADA02F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0B765380"/>
    <w:multiLevelType w:val="multilevel"/>
    <w:tmpl w:val="0B76538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0CBA6A55"/>
    <w:multiLevelType w:val="multilevel"/>
    <w:tmpl w:val="0CBA6A55"/>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2" w15:restartNumberingAfterBreak="0">
    <w:nsid w:val="0D4958F9"/>
    <w:multiLevelType w:val="multilevel"/>
    <w:tmpl w:val="0D4958F9"/>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3" w15:restartNumberingAfterBreak="0">
    <w:nsid w:val="0D6D3892"/>
    <w:multiLevelType w:val="multilevel"/>
    <w:tmpl w:val="0D6D389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0DA6447A"/>
    <w:multiLevelType w:val="multilevel"/>
    <w:tmpl w:val="0DA644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0DF65B5E"/>
    <w:multiLevelType w:val="multilevel"/>
    <w:tmpl w:val="0DF65B5E"/>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6" w15:restartNumberingAfterBreak="0">
    <w:nsid w:val="0FEC7C59"/>
    <w:multiLevelType w:val="multilevel"/>
    <w:tmpl w:val="0FEC7C5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10472E72"/>
    <w:multiLevelType w:val="multilevel"/>
    <w:tmpl w:val="10472E72"/>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8" w15:restartNumberingAfterBreak="0">
    <w:nsid w:val="113E231A"/>
    <w:multiLevelType w:val="multilevel"/>
    <w:tmpl w:val="113E231A"/>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9" w15:restartNumberingAfterBreak="0">
    <w:nsid w:val="11982DE2"/>
    <w:multiLevelType w:val="multilevel"/>
    <w:tmpl w:val="11982D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12295EA0"/>
    <w:multiLevelType w:val="multilevel"/>
    <w:tmpl w:val="12295EA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31" w15:restartNumberingAfterBreak="0">
    <w:nsid w:val="122E2D7E"/>
    <w:multiLevelType w:val="multilevel"/>
    <w:tmpl w:val="122E2D7E"/>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32" w15:restartNumberingAfterBreak="0">
    <w:nsid w:val="12657029"/>
    <w:multiLevelType w:val="multilevel"/>
    <w:tmpl w:val="12657029"/>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33" w15:restartNumberingAfterBreak="0">
    <w:nsid w:val="14135286"/>
    <w:multiLevelType w:val="multilevel"/>
    <w:tmpl w:val="141352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1444346C"/>
    <w:multiLevelType w:val="multilevel"/>
    <w:tmpl w:val="144434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18A07776"/>
    <w:multiLevelType w:val="multilevel"/>
    <w:tmpl w:val="18A07776"/>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36" w15:restartNumberingAfterBreak="0">
    <w:nsid w:val="19087517"/>
    <w:multiLevelType w:val="multilevel"/>
    <w:tmpl w:val="190875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19145690"/>
    <w:multiLevelType w:val="multilevel"/>
    <w:tmpl w:val="1914569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38" w15:restartNumberingAfterBreak="0">
    <w:nsid w:val="19586B18"/>
    <w:multiLevelType w:val="multilevel"/>
    <w:tmpl w:val="19586B18"/>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39" w15:restartNumberingAfterBreak="0">
    <w:nsid w:val="19F50793"/>
    <w:multiLevelType w:val="multilevel"/>
    <w:tmpl w:val="19F50793"/>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40" w15:restartNumberingAfterBreak="0">
    <w:nsid w:val="1A3342B5"/>
    <w:multiLevelType w:val="multilevel"/>
    <w:tmpl w:val="1A3342B5"/>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41" w15:restartNumberingAfterBreak="0">
    <w:nsid w:val="1A945E6A"/>
    <w:multiLevelType w:val="multilevel"/>
    <w:tmpl w:val="1A945E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1B79330B"/>
    <w:multiLevelType w:val="multilevel"/>
    <w:tmpl w:val="1B7933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1CCA2AB1"/>
    <w:multiLevelType w:val="multilevel"/>
    <w:tmpl w:val="1CCA2AB1"/>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44" w15:restartNumberingAfterBreak="0">
    <w:nsid w:val="1D83622B"/>
    <w:multiLevelType w:val="multilevel"/>
    <w:tmpl w:val="1D83622B"/>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15:restartNumberingAfterBreak="0">
    <w:nsid w:val="1E7F21ED"/>
    <w:multiLevelType w:val="multilevel"/>
    <w:tmpl w:val="1E7F21E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46" w15:restartNumberingAfterBreak="0">
    <w:nsid w:val="215C016D"/>
    <w:multiLevelType w:val="multilevel"/>
    <w:tmpl w:val="215C016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47" w15:restartNumberingAfterBreak="0">
    <w:nsid w:val="21BF6408"/>
    <w:multiLevelType w:val="multilevel"/>
    <w:tmpl w:val="21BF64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227A483F"/>
    <w:multiLevelType w:val="multilevel"/>
    <w:tmpl w:val="227A483F"/>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49" w15:restartNumberingAfterBreak="0">
    <w:nsid w:val="23E5510D"/>
    <w:multiLevelType w:val="multilevel"/>
    <w:tmpl w:val="23E5510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50" w15:restartNumberingAfterBreak="0">
    <w:nsid w:val="243B217C"/>
    <w:multiLevelType w:val="multilevel"/>
    <w:tmpl w:val="243B217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51" w15:restartNumberingAfterBreak="0">
    <w:nsid w:val="243D7D43"/>
    <w:multiLevelType w:val="multilevel"/>
    <w:tmpl w:val="243D7D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24E50BB1"/>
    <w:multiLevelType w:val="multilevel"/>
    <w:tmpl w:val="24E50BB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15:restartNumberingAfterBreak="0">
    <w:nsid w:val="26525210"/>
    <w:multiLevelType w:val="multilevel"/>
    <w:tmpl w:val="2652521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54" w15:restartNumberingAfterBreak="0">
    <w:nsid w:val="270C2EF3"/>
    <w:multiLevelType w:val="multilevel"/>
    <w:tmpl w:val="270C2E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27B90EBF"/>
    <w:multiLevelType w:val="multilevel"/>
    <w:tmpl w:val="27B90EBF"/>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56" w15:restartNumberingAfterBreak="0">
    <w:nsid w:val="27F76E45"/>
    <w:multiLevelType w:val="multilevel"/>
    <w:tmpl w:val="27F76E4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15:restartNumberingAfterBreak="0">
    <w:nsid w:val="29C6445E"/>
    <w:multiLevelType w:val="multilevel"/>
    <w:tmpl w:val="29C6445E"/>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58" w15:restartNumberingAfterBreak="0">
    <w:nsid w:val="29D46A47"/>
    <w:multiLevelType w:val="multilevel"/>
    <w:tmpl w:val="29D46A47"/>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9" w15:restartNumberingAfterBreak="0">
    <w:nsid w:val="2A9D0580"/>
    <w:multiLevelType w:val="multilevel"/>
    <w:tmpl w:val="2A9D058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60" w15:restartNumberingAfterBreak="0">
    <w:nsid w:val="2AA82FEE"/>
    <w:multiLevelType w:val="multilevel"/>
    <w:tmpl w:val="2AA82FEE"/>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61" w15:restartNumberingAfterBreak="0">
    <w:nsid w:val="2ABF1719"/>
    <w:multiLevelType w:val="multilevel"/>
    <w:tmpl w:val="2ABF17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15:restartNumberingAfterBreak="0">
    <w:nsid w:val="2BDE1BB8"/>
    <w:multiLevelType w:val="multilevel"/>
    <w:tmpl w:val="2BDE1BB8"/>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63" w15:restartNumberingAfterBreak="0">
    <w:nsid w:val="2C1D1B6F"/>
    <w:multiLevelType w:val="multilevel"/>
    <w:tmpl w:val="2C1D1B6F"/>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64" w15:restartNumberingAfterBreak="0">
    <w:nsid w:val="2D1A780F"/>
    <w:multiLevelType w:val="multilevel"/>
    <w:tmpl w:val="2D1A78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2E2D2A7A"/>
    <w:multiLevelType w:val="multilevel"/>
    <w:tmpl w:val="2E2D2A7A"/>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66" w15:restartNumberingAfterBreak="0">
    <w:nsid w:val="2E9C5D3C"/>
    <w:multiLevelType w:val="multilevel"/>
    <w:tmpl w:val="2E9C5D3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67" w15:restartNumberingAfterBreak="0">
    <w:nsid w:val="2FB87072"/>
    <w:multiLevelType w:val="multilevel"/>
    <w:tmpl w:val="2FB87072"/>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68" w15:restartNumberingAfterBreak="0">
    <w:nsid w:val="2FEF30DD"/>
    <w:multiLevelType w:val="multilevel"/>
    <w:tmpl w:val="2FEF30D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69" w15:restartNumberingAfterBreak="0">
    <w:nsid w:val="3059071B"/>
    <w:multiLevelType w:val="multilevel"/>
    <w:tmpl w:val="305907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15:restartNumberingAfterBreak="0">
    <w:nsid w:val="30CD59AC"/>
    <w:multiLevelType w:val="multilevel"/>
    <w:tmpl w:val="30CD59A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71" w15:restartNumberingAfterBreak="0">
    <w:nsid w:val="314A11C9"/>
    <w:multiLevelType w:val="multilevel"/>
    <w:tmpl w:val="314A11C9"/>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72" w15:restartNumberingAfterBreak="0">
    <w:nsid w:val="318611D4"/>
    <w:multiLevelType w:val="multilevel"/>
    <w:tmpl w:val="318611D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15:restartNumberingAfterBreak="0">
    <w:nsid w:val="323C6461"/>
    <w:multiLevelType w:val="multilevel"/>
    <w:tmpl w:val="323C64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15:restartNumberingAfterBreak="0">
    <w:nsid w:val="336E3A5D"/>
    <w:multiLevelType w:val="multilevel"/>
    <w:tmpl w:val="336E3A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15:restartNumberingAfterBreak="0">
    <w:nsid w:val="337E144F"/>
    <w:multiLevelType w:val="multilevel"/>
    <w:tmpl w:val="337E144F"/>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76" w15:restartNumberingAfterBreak="0">
    <w:nsid w:val="3521780C"/>
    <w:multiLevelType w:val="multilevel"/>
    <w:tmpl w:val="352178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15:restartNumberingAfterBreak="0">
    <w:nsid w:val="35DA3A0E"/>
    <w:multiLevelType w:val="multilevel"/>
    <w:tmpl w:val="35DA3A0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8" w15:restartNumberingAfterBreak="0">
    <w:nsid w:val="36035760"/>
    <w:multiLevelType w:val="multilevel"/>
    <w:tmpl w:val="3603576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79" w15:restartNumberingAfterBreak="0">
    <w:nsid w:val="36F23052"/>
    <w:multiLevelType w:val="multilevel"/>
    <w:tmpl w:val="36F230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15:restartNumberingAfterBreak="0">
    <w:nsid w:val="37074442"/>
    <w:multiLevelType w:val="multilevel"/>
    <w:tmpl w:val="37074442"/>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81" w15:restartNumberingAfterBreak="0">
    <w:nsid w:val="37EE6F03"/>
    <w:multiLevelType w:val="multilevel"/>
    <w:tmpl w:val="37EE6F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15:restartNumberingAfterBreak="0">
    <w:nsid w:val="38170AC8"/>
    <w:multiLevelType w:val="multilevel"/>
    <w:tmpl w:val="38170AC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15:restartNumberingAfterBreak="0">
    <w:nsid w:val="392914EB"/>
    <w:multiLevelType w:val="multilevel"/>
    <w:tmpl w:val="392914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15:restartNumberingAfterBreak="0">
    <w:nsid w:val="397A3E95"/>
    <w:multiLevelType w:val="multilevel"/>
    <w:tmpl w:val="397A3E95"/>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15:restartNumberingAfterBreak="0">
    <w:nsid w:val="3988550B"/>
    <w:multiLevelType w:val="multilevel"/>
    <w:tmpl w:val="398855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15:restartNumberingAfterBreak="0">
    <w:nsid w:val="39B812BA"/>
    <w:multiLevelType w:val="multilevel"/>
    <w:tmpl w:val="39B812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15:restartNumberingAfterBreak="0">
    <w:nsid w:val="39BE764C"/>
    <w:multiLevelType w:val="multilevel"/>
    <w:tmpl w:val="39BE764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88" w15:restartNumberingAfterBreak="0">
    <w:nsid w:val="3A202AC1"/>
    <w:multiLevelType w:val="multilevel"/>
    <w:tmpl w:val="3A202AC1"/>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89" w15:restartNumberingAfterBreak="0">
    <w:nsid w:val="3B1316B8"/>
    <w:multiLevelType w:val="multilevel"/>
    <w:tmpl w:val="3B1316B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15:restartNumberingAfterBreak="0">
    <w:nsid w:val="3B2B2B5A"/>
    <w:multiLevelType w:val="multilevel"/>
    <w:tmpl w:val="3B2B2B5A"/>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91" w15:restartNumberingAfterBreak="0">
    <w:nsid w:val="3B2D74C5"/>
    <w:multiLevelType w:val="multilevel"/>
    <w:tmpl w:val="3B2D74C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2" w15:restartNumberingAfterBreak="0">
    <w:nsid w:val="3B8E6CEA"/>
    <w:multiLevelType w:val="multilevel"/>
    <w:tmpl w:val="3B8E6C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15:restartNumberingAfterBreak="0">
    <w:nsid w:val="3C9A1B8A"/>
    <w:multiLevelType w:val="multilevel"/>
    <w:tmpl w:val="3C9A1B8A"/>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94" w15:restartNumberingAfterBreak="0">
    <w:nsid w:val="3CB51C03"/>
    <w:multiLevelType w:val="multilevel"/>
    <w:tmpl w:val="3CB51C03"/>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95" w15:restartNumberingAfterBreak="0">
    <w:nsid w:val="3D040EF8"/>
    <w:multiLevelType w:val="multilevel"/>
    <w:tmpl w:val="3D040EF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15:restartNumberingAfterBreak="0">
    <w:nsid w:val="3D163F69"/>
    <w:multiLevelType w:val="multilevel"/>
    <w:tmpl w:val="3D163F69"/>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97" w15:restartNumberingAfterBreak="0">
    <w:nsid w:val="3D43718A"/>
    <w:multiLevelType w:val="multilevel"/>
    <w:tmpl w:val="3D4371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15:restartNumberingAfterBreak="0">
    <w:nsid w:val="3D9D7766"/>
    <w:multiLevelType w:val="multilevel"/>
    <w:tmpl w:val="3D9D776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15:restartNumberingAfterBreak="0">
    <w:nsid w:val="3E7E16BF"/>
    <w:multiLevelType w:val="multilevel"/>
    <w:tmpl w:val="3E7E16BF"/>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00" w15:restartNumberingAfterBreak="0">
    <w:nsid w:val="3E870D71"/>
    <w:multiLevelType w:val="multilevel"/>
    <w:tmpl w:val="3E870D71"/>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01" w15:restartNumberingAfterBreak="0">
    <w:nsid w:val="3FE32D6B"/>
    <w:multiLevelType w:val="multilevel"/>
    <w:tmpl w:val="3FE32D6B"/>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02" w15:restartNumberingAfterBreak="0">
    <w:nsid w:val="3FE86ECF"/>
    <w:multiLevelType w:val="multilevel"/>
    <w:tmpl w:val="3FE86E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15:restartNumberingAfterBreak="0">
    <w:nsid w:val="404C756F"/>
    <w:multiLevelType w:val="multilevel"/>
    <w:tmpl w:val="404C75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15:restartNumberingAfterBreak="0">
    <w:nsid w:val="40664663"/>
    <w:multiLevelType w:val="multilevel"/>
    <w:tmpl w:val="40664663"/>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05" w15:restartNumberingAfterBreak="0">
    <w:nsid w:val="429060F5"/>
    <w:multiLevelType w:val="multilevel"/>
    <w:tmpl w:val="429060F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15:restartNumberingAfterBreak="0">
    <w:nsid w:val="42E57F73"/>
    <w:multiLevelType w:val="multilevel"/>
    <w:tmpl w:val="42E57F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15:restartNumberingAfterBreak="0">
    <w:nsid w:val="4356793E"/>
    <w:multiLevelType w:val="multilevel"/>
    <w:tmpl w:val="435679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8" w15:restartNumberingAfterBreak="0">
    <w:nsid w:val="4424507B"/>
    <w:multiLevelType w:val="multilevel"/>
    <w:tmpl w:val="442450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15:restartNumberingAfterBreak="0">
    <w:nsid w:val="44436DDC"/>
    <w:multiLevelType w:val="multilevel"/>
    <w:tmpl w:val="44436DD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10" w15:restartNumberingAfterBreak="0">
    <w:nsid w:val="447035C0"/>
    <w:multiLevelType w:val="multilevel"/>
    <w:tmpl w:val="447035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1" w15:restartNumberingAfterBreak="0">
    <w:nsid w:val="450460DE"/>
    <w:multiLevelType w:val="multilevel"/>
    <w:tmpl w:val="450460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2" w15:restartNumberingAfterBreak="0">
    <w:nsid w:val="450476F7"/>
    <w:multiLevelType w:val="multilevel"/>
    <w:tmpl w:val="450476F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3" w15:restartNumberingAfterBreak="0">
    <w:nsid w:val="460C0404"/>
    <w:multiLevelType w:val="multilevel"/>
    <w:tmpl w:val="460C04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4" w15:restartNumberingAfterBreak="0">
    <w:nsid w:val="461C5D3D"/>
    <w:multiLevelType w:val="multilevel"/>
    <w:tmpl w:val="461C5D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5" w15:restartNumberingAfterBreak="0">
    <w:nsid w:val="46C52D79"/>
    <w:multiLevelType w:val="multilevel"/>
    <w:tmpl w:val="46C52D79"/>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16" w15:restartNumberingAfterBreak="0">
    <w:nsid w:val="471246A1"/>
    <w:multiLevelType w:val="multilevel"/>
    <w:tmpl w:val="471246A1"/>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17" w15:restartNumberingAfterBreak="0">
    <w:nsid w:val="47490ABF"/>
    <w:multiLevelType w:val="multilevel"/>
    <w:tmpl w:val="47490ABF"/>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18" w15:restartNumberingAfterBreak="0">
    <w:nsid w:val="47607CC1"/>
    <w:multiLevelType w:val="multilevel"/>
    <w:tmpl w:val="47607CC1"/>
    <w:lvl w:ilvl="0">
      <w:start w:val="1"/>
      <w:numFmt w:val="decimal"/>
      <w:lvlText w:val="%1."/>
      <w:lvlJc w:val="left"/>
      <w:pPr>
        <w:ind w:left="360" w:hanging="360"/>
      </w:pPr>
      <w:rPr>
        <w:rFonts w:ascii="Times New Roman" w:hAnsi="Times New Roman" w:cs="Times New Roman" w:hint="default"/>
        <w:b/>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119" w15:restartNumberingAfterBreak="0">
    <w:nsid w:val="478A2DDA"/>
    <w:multiLevelType w:val="multilevel"/>
    <w:tmpl w:val="478A2D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0" w15:restartNumberingAfterBreak="0">
    <w:nsid w:val="47EF50E0"/>
    <w:multiLevelType w:val="multilevel"/>
    <w:tmpl w:val="47EF50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1" w15:restartNumberingAfterBreak="0">
    <w:nsid w:val="48663A6D"/>
    <w:multiLevelType w:val="multilevel"/>
    <w:tmpl w:val="48663A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2" w15:restartNumberingAfterBreak="0">
    <w:nsid w:val="48D4409D"/>
    <w:multiLevelType w:val="multilevel"/>
    <w:tmpl w:val="48D4409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23" w15:restartNumberingAfterBreak="0">
    <w:nsid w:val="48EE036E"/>
    <w:multiLevelType w:val="multilevel"/>
    <w:tmpl w:val="48EE03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4" w15:restartNumberingAfterBreak="0">
    <w:nsid w:val="490E684F"/>
    <w:multiLevelType w:val="multilevel"/>
    <w:tmpl w:val="490E684F"/>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25" w15:restartNumberingAfterBreak="0">
    <w:nsid w:val="49E93E3E"/>
    <w:multiLevelType w:val="multilevel"/>
    <w:tmpl w:val="49E93E3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6" w15:restartNumberingAfterBreak="0">
    <w:nsid w:val="4A334BCF"/>
    <w:multiLevelType w:val="multilevel"/>
    <w:tmpl w:val="4A334B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7" w15:restartNumberingAfterBreak="0">
    <w:nsid w:val="4A6C44A8"/>
    <w:multiLevelType w:val="multilevel"/>
    <w:tmpl w:val="4A6C44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8" w15:restartNumberingAfterBreak="0">
    <w:nsid w:val="4B2D2FED"/>
    <w:multiLevelType w:val="multilevel"/>
    <w:tmpl w:val="4B2D2FE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29" w15:restartNumberingAfterBreak="0">
    <w:nsid w:val="4B734738"/>
    <w:multiLevelType w:val="multilevel"/>
    <w:tmpl w:val="4B734738"/>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30" w15:restartNumberingAfterBreak="0">
    <w:nsid w:val="4C464F3D"/>
    <w:multiLevelType w:val="multilevel"/>
    <w:tmpl w:val="4C464F3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31" w15:restartNumberingAfterBreak="0">
    <w:nsid w:val="4CA1110B"/>
    <w:multiLevelType w:val="multilevel"/>
    <w:tmpl w:val="4CA1110B"/>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32" w15:restartNumberingAfterBreak="0">
    <w:nsid w:val="4CAB7805"/>
    <w:multiLevelType w:val="multilevel"/>
    <w:tmpl w:val="4CAB7805"/>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3" w15:restartNumberingAfterBreak="0">
    <w:nsid w:val="4CB27EB1"/>
    <w:multiLevelType w:val="multilevel"/>
    <w:tmpl w:val="4CB27EB1"/>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4" w15:restartNumberingAfterBreak="0">
    <w:nsid w:val="4CE81400"/>
    <w:multiLevelType w:val="multilevel"/>
    <w:tmpl w:val="4CE814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5" w15:restartNumberingAfterBreak="0">
    <w:nsid w:val="4E0C5BED"/>
    <w:multiLevelType w:val="multilevel"/>
    <w:tmpl w:val="4E0C5BE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36" w15:restartNumberingAfterBreak="0">
    <w:nsid w:val="4E3E7097"/>
    <w:multiLevelType w:val="multilevel"/>
    <w:tmpl w:val="4E3E70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7" w15:restartNumberingAfterBreak="0">
    <w:nsid w:val="4E403571"/>
    <w:multiLevelType w:val="multilevel"/>
    <w:tmpl w:val="4E4035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8" w15:restartNumberingAfterBreak="0">
    <w:nsid w:val="4E65440C"/>
    <w:multiLevelType w:val="multilevel"/>
    <w:tmpl w:val="4E65440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39" w15:restartNumberingAfterBreak="0">
    <w:nsid w:val="4EB94820"/>
    <w:multiLevelType w:val="multilevel"/>
    <w:tmpl w:val="4EB948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0" w15:restartNumberingAfterBreak="0">
    <w:nsid w:val="4F331E61"/>
    <w:multiLevelType w:val="multilevel"/>
    <w:tmpl w:val="4F331E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1" w15:restartNumberingAfterBreak="0">
    <w:nsid w:val="4F391063"/>
    <w:multiLevelType w:val="multilevel"/>
    <w:tmpl w:val="4F3910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2" w15:restartNumberingAfterBreak="0">
    <w:nsid w:val="4F676AA7"/>
    <w:multiLevelType w:val="multilevel"/>
    <w:tmpl w:val="4F676AA7"/>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43" w15:restartNumberingAfterBreak="0">
    <w:nsid w:val="507D01A0"/>
    <w:multiLevelType w:val="multilevel"/>
    <w:tmpl w:val="507D01A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4" w15:restartNumberingAfterBreak="0">
    <w:nsid w:val="508F3447"/>
    <w:multiLevelType w:val="multilevel"/>
    <w:tmpl w:val="508F344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5" w15:restartNumberingAfterBreak="0">
    <w:nsid w:val="51056790"/>
    <w:multiLevelType w:val="multilevel"/>
    <w:tmpl w:val="5105679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6" w15:restartNumberingAfterBreak="0">
    <w:nsid w:val="518935BB"/>
    <w:multiLevelType w:val="multilevel"/>
    <w:tmpl w:val="518935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7" w15:restartNumberingAfterBreak="0">
    <w:nsid w:val="528D2CF8"/>
    <w:multiLevelType w:val="multilevel"/>
    <w:tmpl w:val="528D2CF8"/>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48" w15:restartNumberingAfterBreak="0">
    <w:nsid w:val="529607E0"/>
    <w:multiLevelType w:val="multilevel"/>
    <w:tmpl w:val="529607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9" w15:restartNumberingAfterBreak="0">
    <w:nsid w:val="534F3B74"/>
    <w:multiLevelType w:val="multilevel"/>
    <w:tmpl w:val="534F3B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0" w15:restartNumberingAfterBreak="0">
    <w:nsid w:val="54022A47"/>
    <w:multiLevelType w:val="multilevel"/>
    <w:tmpl w:val="54022A47"/>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51" w15:restartNumberingAfterBreak="0">
    <w:nsid w:val="54835A06"/>
    <w:multiLevelType w:val="multilevel"/>
    <w:tmpl w:val="54835A06"/>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52" w15:restartNumberingAfterBreak="0">
    <w:nsid w:val="554E4CD7"/>
    <w:multiLevelType w:val="multilevel"/>
    <w:tmpl w:val="554E4CD7"/>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3" w15:restartNumberingAfterBreak="0">
    <w:nsid w:val="557D610B"/>
    <w:multiLevelType w:val="multilevel"/>
    <w:tmpl w:val="557D610B"/>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54" w15:restartNumberingAfterBreak="0">
    <w:nsid w:val="55A435CB"/>
    <w:multiLevelType w:val="multilevel"/>
    <w:tmpl w:val="55A435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5" w15:restartNumberingAfterBreak="0">
    <w:nsid w:val="569F6999"/>
    <w:multiLevelType w:val="multilevel"/>
    <w:tmpl w:val="569F6999"/>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56" w15:restartNumberingAfterBreak="0">
    <w:nsid w:val="56F7135E"/>
    <w:multiLevelType w:val="multilevel"/>
    <w:tmpl w:val="56F713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7" w15:restartNumberingAfterBreak="0">
    <w:nsid w:val="57396924"/>
    <w:multiLevelType w:val="multilevel"/>
    <w:tmpl w:val="57396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8" w15:restartNumberingAfterBreak="0">
    <w:nsid w:val="57F7733C"/>
    <w:multiLevelType w:val="multilevel"/>
    <w:tmpl w:val="57F7733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59" w15:restartNumberingAfterBreak="0">
    <w:nsid w:val="57FD4307"/>
    <w:multiLevelType w:val="multilevel"/>
    <w:tmpl w:val="57FD43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0" w15:restartNumberingAfterBreak="0">
    <w:nsid w:val="59573391"/>
    <w:multiLevelType w:val="multilevel"/>
    <w:tmpl w:val="595733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1" w15:restartNumberingAfterBreak="0">
    <w:nsid w:val="59BB2580"/>
    <w:multiLevelType w:val="multilevel"/>
    <w:tmpl w:val="59BB258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62" w15:restartNumberingAfterBreak="0">
    <w:nsid w:val="59FD7A38"/>
    <w:multiLevelType w:val="multilevel"/>
    <w:tmpl w:val="59FD7A38"/>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163" w15:restartNumberingAfterBreak="0">
    <w:nsid w:val="5B701806"/>
    <w:multiLevelType w:val="multilevel"/>
    <w:tmpl w:val="5B701806"/>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64" w15:restartNumberingAfterBreak="0">
    <w:nsid w:val="5DD215F6"/>
    <w:multiLevelType w:val="multilevel"/>
    <w:tmpl w:val="5DD215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5" w15:restartNumberingAfterBreak="0">
    <w:nsid w:val="5E3F5955"/>
    <w:multiLevelType w:val="multilevel"/>
    <w:tmpl w:val="5E3F59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6" w15:restartNumberingAfterBreak="0">
    <w:nsid w:val="60352B94"/>
    <w:multiLevelType w:val="multilevel"/>
    <w:tmpl w:val="60352B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7" w15:restartNumberingAfterBreak="0">
    <w:nsid w:val="603A5D56"/>
    <w:multiLevelType w:val="multilevel"/>
    <w:tmpl w:val="603A5D56"/>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68" w15:restartNumberingAfterBreak="0">
    <w:nsid w:val="61070FEF"/>
    <w:multiLevelType w:val="multilevel"/>
    <w:tmpl w:val="61070F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9" w15:restartNumberingAfterBreak="0">
    <w:nsid w:val="61263978"/>
    <w:multiLevelType w:val="multilevel"/>
    <w:tmpl w:val="612639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0" w15:restartNumberingAfterBreak="0">
    <w:nsid w:val="61333A67"/>
    <w:multiLevelType w:val="multilevel"/>
    <w:tmpl w:val="61333A67"/>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1" w15:restartNumberingAfterBreak="0">
    <w:nsid w:val="614C67CF"/>
    <w:multiLevelType w:val="multilevel"/>
    <w:tmpl w:val="614C67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2" w15:restartNumberingAfterBreak="0">
    <w:nsid w:val="62B15C6F"/>
    <w:multiLevelType w:val="multilevel"/>
    <w:tmpl w:val="62B15C6F"/>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73" w15:restartNumberingAfterBreak="0">
    <w:nsid w:val="631F5F17"/>
    <w:multiLevelType w:val="multilevel"/>
    <w:tmpl w:val="631F5F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4" w15:restartNumberingAfterBreak="0">
    <w:nsid w:val="639C12E9"/>
    <w:multiLevelType w:val="multilevel"/>
    <w:tmpl w:val="639C12E9"/>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75" w15:restartNumberingAfterBreak="0">
    <w:nsid w:val="640975BC"/>
    <w:multiLevelType w:val="multilevel"/>
    <w:tmpl w:val="640975B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76" w15:restartNumberingAfterBreak="0">
    <w:nsid w:val="640F714A"/>
    <w:multiLevelType w:val="multilevel"/>
    <w:tmpl w:val="640F71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7" w15:restartNumberingAfterBreak="0">
    <w:nsid w:val="64320EB7"/>
    <w:multiLevelType w:val="multilevel"/>
    <w:tmpl w:val="64320EB7"/>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78" w15:restartNumberingAfterBreak="0">
    <w:nsid w:val="646C59BE"/>
    <w:multiLevelType w:val="multilevel"/>
    <w:tmpl w:val="646C59BE"/>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79" w15:restartNumberingAfterBreak="0">
    <w:nsid w:val="653574B0"/>
    <w:multiLevelType w:val="multilevel"/>
    <w:tmpl w:val="653574B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80" w15:restartNumberingAfterBreak="0">
    <w:nsid w:val="65B51842"/>
    <w:multiLevelType w:val="multilevel"/>
    <w:tmpl w:val="65B51842"/>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81" w15:restartNumberingAfterBreak="0">
    <w:nsid w:val="680C6CE5"/>
    <w:multiLevelType w:val="multilevel"/>
    <w:tmpl w:val="680C6CE5"/>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82" w15:restartNumberingAfterBreak="0">
    <w:nsid w:val="682817B4"/>
    <w:multiLevelType w:val="multilevel"/>
    <w:tmpl w:val="682817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3" w15:restartNumberingAfterBreak="0">
    <w:nsid w:val="689D2E49"/>
    <w:multiLevelType w:val="multilevel"/>
    <w:tmpl w:val="689D2E4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4" w15:restartNumberingAfterBreak="0">
    <w:nsid w:val="68C767A6"/>
    <w:multiLevelType w:val="multilevel"/>
    <w:tmpl w:val="68C767A6"/>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85" w15:restartNumberingAfterBreak="0">
    <w:nsid w:val="68DC19A0"/>
    <w:multiLevelType w:val="multilevel"/>
    <w:tmpl w:val="68DC19A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86" w15:restartNumberingAfterBreak="0">
    <w:nsid w:val="69BF0702"/>
    <w:multiLevelType w:val="multilevel"/>
    <w:tmpl w:val="69BF0702"/>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87" w15:restartNumberingAfterBreak="0">
    <w:nsid w:val="6B5D20F8"/>
    <w:multiLevelType w:val="multilevel"/>
    <w:tmpl w:val="6B5D20F8"/>
    <w:lvl w:ilvl="0">
      <w:start w:val="1"/>
      <w:numFmt w:val="decimal"/>
      <w:lvlText w:val="%1."/>
      <w:lvlJc w:val="left"/>
      <w:pPr>
        <w:tabs>
          <w:tab w:val="left" w:pos="720"/>
        </w:tabs>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188" w15:restartNumberingAfterBreak="0">
    <w:nsid w:val="6D064896"/>
    <w:multiLevelType w:val="multilevel"/>
    <w:tmpl w:val="6D064896"/>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89" w15:restartNumberingAfterBreak="0">
    <w:nsid w:val="6D774BC7"/>
    <w:multiLevelType w:val="multilevel"/>
    <w:tmpl w:val="6D774BC7"/>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90" w15:restartNumberingAfterBreak="0">
    <w:nsid w:val="6E1C07FC"/>
    <w:multiLevelType w:val="multilevel"/>
    <w:tmpl w:val="6E1C07F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91" w15:restartNumberingAfterBreak="0">
    <w:nsid w:val="6E8F332C"/>
    <w:multiLevelType w:val="multilevel"/>
    <w:tmpl w:val="6E8F332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92" w15:restartNumberingAfterBreak="0">
    <w:nsid w:val="6F404489"/>
    <w:multiLevelType w:val="multilevel"/>
    <w:tmpl w:val="6F404489"/>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93" w15:restartNumberingAfterBreak="0">
    <w:nsid w:val="6FC11C90"/>
    <w:multiLevelType w:val="multilevel"/>
    <w:tmpl w:val="6FC11C9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94" w15:restartNumberingAfterBreak="0">
    <w:nsid w:val="703B504D"/>
    <w:multiLevelType w:val="multilevel"/>
    <w:tmpl w:val="703B504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5" w15:restartNumberingAfterBreak="0">
    <w:nsid w:val="70AC4B62"/>
    <w:multiLevelType w:val="multilevel"/>
    <w:tmpl w:val="70AC4B62"/>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96" w15:restartNumberingAfterBreak="0">
    <w:nsid w:val="71BD3F7E"/>
    <w:multiLevelType w:val="multilevel"/>
    <w:tmpl w:val="71BD3F7E"/>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97" w15:restartNumberingAfterBreak="0">
    <w:nsid w:val="72156FC2"/>
    <w:multiLevelType w:val="multilevel"/>
    <w:tmpl w:val="72156FC2"/>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198" w15:restartNumberingAfterBreak="0">
    <w:nsid w:val="722E3101"/>
    <w:multiLevelType w:val="multilevel"/>
    <w:tmpl w:val="722E31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9" w15:restartNumberingAfterBreak="0">
    <w:nsid w:val="738922A8"/>
    <w:multiLevelType w:val="multilevel"/>
    <w:tmpl w:val="738922A8"/>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00" w15:restartNumberingAfterBreak="0">
    <w:nsid w:val="74A23F3D"/>
    <w:multiLevelType w:val="multilevel"/>
    <w:tmpl w:val="74A23F3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01" w15:restartNumberingAfterBreak="0">
    <w:nsid w:val="74B755F3"/>
    <w:multiLevelType w:val="multilevel"/>
    <w:tmpl w:val="74B755F3"/>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02" w15:restartNumberingAfterBreak="0">
    <w:nsid w:val="753428B1"/>
    <w:multiLevelType w:val="multilevel"/>
    <w:tmpl w:val="753428B1"/>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03" w15:restartNumberingAfterBreak="0">
    <w:nsid w:val="76CC301B"/>
    <w:multiLevelType w:val="multilevel"/>
    <w:tmpl w:val="76CC301B"/>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4" w15:restartNumberingAfterBreak="0">
    <w:nsid w:val="773905D1"/>
    <w:multiLevelType w:val="multilevel"/>
    <w:tmpl w:val="773905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5" w15:restartNumberingAfterBreak="0">
    <w:nsid w:val="78535E8D"/>
    <w:multiLevelType w:val="multilevel"/>
    <w:tmpl w:val="78535E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6" w15:restartNumberingAfterBreak="0">
    <w:nsid w:val="78C32FCD"/>
    <w:multiLevelType w:val="multilevel"/>
    <w:tmpl w:val="78C32F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7" w15:restartNumberingAfterBreak="0">
    <w:nsid w:val="7985395E"/>
    <w:multiLevelType w:val="multilevel"/>
    <w:tmpl w:val="798539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8" w15:restartNumberingAfterBreak="0">
    <w:nsid w:val="7B235100"/>
    <w:multiLevelType w:val="multilevel"/>
    <w:tmpl w:val="7B2351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9" w15:restartNumberingAfterBreak="0">
    <w:nsid w:val="7BF23BEB"/>
    <w:multiLevelType w:val="multilevel"/>
    <w:tmpl w:val="7BF23BEB"/>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10" w15:restartNumberingAfterBreak="0">
    <w:nsid w:val="7BFA6880"/>
    <w:multiLevelType w:val="multilevel"/>
    <w:tmpl w:val="7BFA6880"/>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11" w15:restartNumberingAfterBreak="0">
    <w:nsid w:val="7EF42C4D"/>
    <w:multiLevelType w:val="multilevel"/>
    <w:tmpl w:val="7EF42C4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2" w15:restartNumberingAfterBreak="0">
    <w:nsid w:val="7F2B6AAE"/>
    <w:multiLevelType w:val="multilevel"/>
    <w:tmpl w:val="7F2B6AAE"/>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13" w15:restartNumberingAfterBreak="0">
    <w:nsid w:val="7F3B5346"/>
    <w:multiLevelType w:val="multilevel"/>
    <w:tmpl w:val="7F3B53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963267655">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3113741">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8142067">
    <w:abstractNumId w:val="143"/>
  </w:num>
  <w:num w:numId="4" w16cid:durableId="1067806944">
    <w:abstractNumId w:val="164"/>
  </w:num>
  <w:num w:numId="5" w16cid:durableId="246233294">
    <w:abstractNumId w:val="4"/>
  </w:num>
  <w:num w:numId="6" w16cid:durableId="1204246909">
    <w:abstractNumId w:val="42"/>
  </w:num>
  <w:num w:numId="7" w16cid:durableId="565386052">
    <w:abstractNumId w:val="133"/>
  </w:num>
  <w:num w:numId="8" w16cid:durableId="1564366972">
    <w:abstractNumId w:val="169"/>
  </w:num>
  <w:num w:numId="9" w16cid:durableId="1665082810">
    <w:abstractNumId w:val="76"/>
  </w:num>
  <w:num w:numId="10" w16cid:durableId="933173809">
    <w:abstractNumId w:val="145"/>
  </w:num>
  <w:num w:numId="11" w16cid:durableId="1417163931">
    <w:abstractNumId w:val="154"/>
  </w:num>
  <w:num w:numId="12" w16cid:durableId="1600216976">
    <w:abstractNumId w:val="73"/>
  </w:num>
  <w:num w:numId="13" w16cid:durableId="948705874">
    <w:abstractNumId w:val="108"/>
  </w:num>
  <w:num w:numId="14" w16cid:durableId="1224213760">
    <w:abstractNumId w:val="211"/>
  </w:num>
  <w:num w:numId="15" w16cid:durableId="1781147213">
    <w:abstractNumId w:val="61"/>
  </w:num>
  <w:num w:numId="16" w16cid:durableId="816535802">
    <w:abstractNumId w:val="123"/>
  </w:num>
  <w:num w:numId="17" w16cid:durableId="1706906491">
    <w:abstractNumId w:val="165"/>
  </w:num>
  <w:num w:numId="18" w16cid:durableId="1143617883">
    <w:abstractNumId w:val="9"/>
  </w:num>
  <w:num w:numId="19" w16cid:durableId="1154830339">
    <w:abstractNumId w:val="111"/>
  </w:num>
  <w:num w:numId="20" w16cid:durableId="287207082">
    <w:abstractNumId w:val="89"/>
  </w:num>
  <w:num w:numId="21" w16cid:durableId="573245485">
    <w:abstractNumId w:val="204"/>
  </w:num>
  <w:num w:numId="22" w16cid:durableId="396325118">
    <w:abstractNumId w:val="86"/>
  </w:num>
  <w:num w:numId="23" w16cid:durableId="1450319463">
    <w:abstractNumId w:val="194"/>
  </w:num>
  <w:num w:numId="24" w16cid:durableId="2068332693">
    <w:abstractNumId w:val="79"/>
  </w:num>
  <w:num w:numId="25" w16cid:durableId="382221149">
    <w:abstractNumId w:val="26"/>
  </w:num>
  <w:num w:numId="26" w16cid:durableId="1611936766">
    <w:abstractNumId w:val="166"/>
  </w:num>
  <w:num w:numId="27" w16cid:durableId="2140176243">
    <w:abstractNumId w:val="173"/>
  </w:num>
  <w:num w:numId="28" w16cid:durableId="1420443483">
    <w:abstractNumId w:val="29"/>
  </w:num>
  <w:num w:numId="29" w16cid:durableId="237447563">
    <w:abstractNumId w:val="77"/>
  </w:num>
  <w:num w:numId="30" w16cid:durableId="338123080">
    <w:abstractNumId w:val="19"/>
  </w:num>
  <w:num w:numId="31" w16cid:durableId="237400703">
    <w:abstractNumId w:val="7"/>
  </w:num>
  <w:num w:numId="32" w16cid:durableId="438063006">
    <w:abstractNumId w:val="64"/>
  </w:num>
  <w:num w:numId="33" w16cid:durableId="1871144416">
    <w:abstractNumId w:val="140"/>
  </w:num>
  <w:num w:numId="34" w16cid:durableId="713699813">
    <w:abstractNumId w:val="121"/>
  </w:num>
  <w:num w:numId="35" w16cid:durableId="1929121411">
    <w:abstractNumId w:val="126"/>
  </w:num>
  <w:num w:numId="36" w16cid:durableId="1602177493">
    <w:abstractNumId w:val="47"/>
  </w:num>
  <w:num w:numId="37" w16cid:durableId="1317487725">
    <w:abstractNumId w:val="82"/>
  </w:num>
  <w:num w:numId="38" w16cid:durableId="1294141276">
    <w:abstractNumId w:val="85"/>
  </w:num>
  <w:num w:numId="39" w16cid:durableId="191773549">
    <w:abstractNumId w:val="183"/>
  </w:num>
  <w:num w:numId="40" w16cid:durableId="1192113936">
    <w:abstractNumId w:val="112"/>
  </w:num>
  <w:num w:numId="41" w16cid:durableId="1317369798">
    <w:abstractNumId w:val="58"/>
  </w:num>
  <w:num w:numId="42" w16cid:durableId="682130406">
    <w:abstractNumId w:val="98"/>
  </w:num>
  <w:num w:numId="43" w16cid:durableId="1354111661">
    <w:abstractNumId w:val="51"/>
  </w:num>
  <w:num w:numId="44" w16cid:durableId="511188370">
    <w:abstractNumId w:val="72"/>
  </w:num>
  <w:num w:numId="45" w16cid:durableId="223175881">
    <w:abstractNumId w:val="182"/>
  </w:num>
  <w:num w:numId="46" w16cid:durableId="252857386">
    <w:abstractNumId w:val="213"/>
  </w:num>
  <w:num w:numId="47" w16cid:durableId="829448608">
    <w:abstractNumId w:val="95"/>
  </w:num>
  <w:num w:numId="48" w16cid:durableId="1622343996">
    <w:abstractNumId w:val="5"/>
  </w:num>
  <w:num w:numId="49" w16cid:durableId="1398094940">
    <w:abstractNumId w:val="110"/>
  </w:num>
  <w:num w:numId="50" w16cid:durableId="1461917618">
    <w:abstractNumId w:val="41"/>
  </w:num>
  <w:num w:numId="51" w16cid:durableId="708068962">
    <w:abstractNumId w:val="203"/>
  </w:num>
  <w:num w:numId="52" w16cid:durableId="416102615">
    <w:abstractNumId w:val="69"/>
  </w:num>
  <w:num w:numId="53" w16cid:durableId="1180268449">
    <w:abstractNumId w:val="81"/>
  </w:num>
  <w:num w:numId="54" w16cid:durableId="466438014">
    <w:abstractNumId w:val="141"/>
  </w:num>
  <w:num w:numId="55" w16cid:durableId="111167876">
    <w:abstractNumId w:val="107"/>
  </w:num>
  <w:num w:numId="56" w16cid:durableId="1431970178">
    <w:abstractNumId w:val="136"/>
  </w:num>
  <w:num w:numId="57" w16cid:durableId="1358385564">
    <w:abstractNumId w:val="171"/>
  </w:num>
  <w:num w:numId="58" w16cid:durableId="1127161623">
    <w:abstractNumId w:val="34"/>
  </w:num>
  <w:num w:numId="59" w16cid:durableId="575287644">
    <w:abstractNumId w:val="97"/>
  </w:num>
  <w:num w:numId="60" w16cid:durableId="216746782">
    <w:abstractNumId w:val="33"/>
  </w:num>
  <w:num w:numId="61" w16cid:durableId="676082132">
    <w:abstractNumId w:val="18"/>
  </w:num>
  <w:num w:numId="62" w16cid:durableId="1903634892">
    <w:abstractNumId w:val="168"/>
  </w:num>
  <w:num w:numId="63" w16cid:durableId="1030304176">
    <w:abstractNumId w:val="207"/>
  </w:num>
  <w:num w:numId="64" w16cid:durableId="1096172594">
    <w:abstractNumId w:val="132"/>
  </w:num>
  <w:num w:numId="65" w16cid:durableId="1564174254">
    <w:abstractNumId w:val="52"/>
  </w:num>
  <w:num w:numId="66" w16cid:durableId="1523007735">
    <w:abstractNumId w:val="44"/>
  </w:num>
  <w:num w:numId="67" w16cid:durableId="1721512956">
    <w:abstractNumId w:val="56"/>
  </w:num>
  <w:num w:numId="68" w16cid:durableId="293678404">
    <w:abstractNumId w:val="84"/>
  </w:num>
  <w:num w:numId="69" w16cid:durableId="933631171">
    <w:abstractNumId w:val="20"/>
  </w:num>
  <w:num w:numId="70" w16cid:durableId="2004042452">
    <w:abstractNumId w:val="205"/>
  </w:num>
  <w:num w:numId="71" w16cid:durableId="2014526106">
    <w:abstractNumId w:val="170"/>
  </w:num>
  <w:num w:numId="72" w16cid:durableId="1421832681">
    <w:abstractNumId w:val="144"/>
  </w:num>
  <w:num w:numId="73" w16cid:durableId="1847943907">
    <w:abstractNumId w:val="113"/>
  </w:num>
  <w:num w:numId="74" w16cid:durableId="1432428763">
    <w:abstractNumId w:val="12"/>
  </w:num>
  <w:num w:numId="75" w16cid:durableId="17196512">
    <w:abstractNumId w:val="92"/>
  </w:num>
  <w:num w:numId="76" w16cid:durableId="1084061369">
    <w:abstractNumId w:val="91"/>
  </w:num>
  <w:num w:numId="77" w16cid:durableId="1919514521">
    <w:abstractNumId w:val="66"/>
  </w:num>
  <w:num w:numId="78" w16cid:durableId="1359164090">
    <w:abstractNumId w:val="174"/>
  </w:num>
  <w:num w:numId="79" w16cid:durableId="421075923">
    <w:abstractNumId w:val="40"/>
  </w:num>
  <w:num w:numId="80" w16cid:durableId="1012798526">
    <w:abstractNumId w:val="151"/>
  </w:num>
  <w:num w:numId="81" w16cid:durableId="870920765">
    <w:abstractNumId w:val="189"/>
  </w:num>
  <w:num w:numId="82" w16cid:durableId="1699236435">
    <w:abstractNumId w:val="179"/>
  </w:num>
  <w:num w:numId="83" w16cid:durableId="1542549585">
    <w:abstractNumId w:val="99"/>
  </w:num>
  <w:num w:numId="84" w16cid:durableId="906187963">
    <w:abstractNumId w:val="158"/>
  </w:num>
  <w:num w:numId="85" w16cid:durableId="1582790161">
    <w:abstractNumId w:val="87"/>
  </w:num>
  <w:num w:numId="86" w16cid:durableId="706564215">
    <w:abstractNumId w:val="39"/>
  </w:num>
  <w:num w:numId="87" w16cid:durableId="1673681771">
    <w:abstractNumId w:val="24"/>
  </w:num>
  <w:num w:numId="88" w16cid:durableId="2089380764">
    <w:abstractNumId w:val="14"/>
  </w:num>
  <w:num w:numId="89" w16cid:durableId="99186721">
    <w:abstractNumId w:val="1"/>
  </w:num>
  <w:num w:numId="90" w16cid:durableId="339964121">
    <w:abstractNumId w:val="199"/>
  </w:num>
  <w:num w:numId="91" w16cid:durableId="1553495736">
    <w:abstractNumId w:val="142"/>
  </w:num>
  <w:num w:numId="92" w16cid:durableId="337780249">
    <w:abstractNumId w:val="59"/>
  </w:num>
  <w:num w:numId="93" w16cid:durableId="239683663">
    <w:abstractNumId w:val="55"/>
  </w:num>
  <w:num w:numId="94" w16cid:durableId="1402604775">
    <w:abstractNumId w:val="130"/>
  </w:num>
  <w:num w:numId="95" w16cid:durableId="1661274003">
    <w:abstractNumId w:val="149"/>
  </w:num>
  <w:num w:numId="96" w16cid:durableId="1894661425">
    <w:abstractNumId w:val="208"/>
  </w:num>
  <w:num w:numId="97" w16cid:durableId="1667391564">
    <w:abstractNumId w:val="102"/>
  </w:num>
  <w:num w:numId="98" w16cid:durableId="1037586855">
    <w:abstractNumId w:val="28"/>
  </w:num>
  <w:num w:numId="99" w16cid:durableId="1272513942">
    <w:abstractNumId w:val="172"/>
  </w:num>
  <w:num w:numId="100" w16cid:durableId="1866164517">
    <w:abstractNumId w:val="197"/>
  </w:num>
  <w:num w:numId="101" w16cid:durableId="851336948">
    <w:abstractNumId w:val="15"/>
  </w:num>
  <w:num w:numId="102" w16cid:durableId="1235823941">
    <w:abstractNumId w:val="129"/>
  </w:num>
  <w:num w:numId="103" w16cid:durableId="170800027">
    <w:abstractNumId w:val="116"/>
  </w:num>
  <w:num w:numId="104" w16cid:durableId="2049721037">
    <w:abstractNumId w:val="184"/>
  </w:num>
  <w:num w:numId="105" w16cid:durableId="927344231">
    <w:abstractNumId w:val="106"/>
  </w:num>
  <w:num w:numId="106" w16cid:durableId="433869477">
    <w:abstractNumId w:val="159"/>
  </w:num>
  <w:num w:numId="107" w16cid:durableId="1395273708">
    <w:abstractNumId w:val="103"/>
  </w:num>
  <w:num w:numId="108" w16cid:durableId="1913737624">
    <w:abstractNumId w:val="36"/>
  </w:num>
  <w:num w:numId="109" w16cid:durableId="1187251547">
    <w:abstractNumId w:val="186"/>
  </w:num>
  <w:num w:numId="110" w16cid:durableId="553540322">
    <w:abstractNumId w:val="190"/>
  </w:num>
  <w:num w:numId="111" w16cid:durableId="2000494116">
    <w:abstractNumId w:val="185"/>
  </w:num>
  <w:num w:numId="112" w16cid:durableId="1576815639">
    <w:abstractNumId w:val="109"/>
  </w:num>
  <w:num w:numId="113" w16cid:durableId="1162700073">
    <w:abstractNumId w:val="27"/>
  </w:num>
  <w:num w:numId="114" w16cid:durableId="1845780370">
    <w:abstractNumId w:val="53"/>
  </w:num>
  <w:num w:numId="115" w16cid:durableId="673188291">
    <w:abstractNumId w:val="45"/>
  </w:num>
  <w:num w:numId="116" w16cid:durableId="612978014">
    <w:abstractNumId w:val="93"/>
  </w:num>
  <w:num w:numId="117" w16cid:durableId="605583430">
    <w:abstractNumId w:val="200"/>
  </w:num>
  <w:num w:numId="118" w16cid:durableId="109934184">
    <w:abstractNumId w:val="49"/>
  </w:num>
  <w:num w:numId="119" w16cid:durableId="826164687">
    <w:abstractNumId w:val="62"/>
  </w:num>
  <w:num w:numId="120" w16cid:durableId="1745714105">
    <w:abstractNumId w:val="114"/>
  </w:num>
  <w:num w:numId="121" w16cid:durableId="809832928">
    <w:abstractNumId w:val="176"/>
  </w:num>
  <w:num w:numId="122" w16cid:durableId="1770540718">
    <w:abstractNumId w:val="127"/>
  </w:num>
  <w:num w:numId="123" w16cid:durableId="537741568">
    <w:abstractNumId w:val="23"/>
  </w:num>
  <w:num w:numId="124" w16cid:durableId="851991069">
    <w:abstractNumId w:val="105"/>
  </w:num>
  <w:num w:numId="125" w16cid:durableId="116727547">
    <w:abstractNumId w:val="163"/>
  </w:num>
  <w:num w:numId="126" w16cid:durableId="746730589">
    <w:abstractNumId w:val="115"/>
  </w:num>
  <w:num w:numId="127" w16cid:durableId="1830830330">
    <w:abstractNumId w:val="46"/>
  </w:num>
  <w:num w:numId="128" w16cid:durableId="307053654">
    <w:abstractNumId w:val="21"/>
  </w:num>
  <w:num w:numId="129" w16cid:durableId="1111390066">
    <w:abstractNumId w:val="153"/>
  </w:num>
  <w:num w:numId="130" w16cid:durableId="1091662451">
    <w:abstractNumId w:val="0"/>
  </w:num>
  <w:num w:numId="131" w16cid:durableId="1190870533">
    <w:abstractNumId w:val="152"/>
  </w:num>
  <w:num w:numId="132" w16cid:durableId="1263804062">
    <w:abstractNumId w:val="125"/>
  </w:num>
  <w:num w:numId="133" w16cid:durableId="849221183">
    <w:abstractNumId w:val="54"/>
  </w:num>
  <w:num w:numId="134" w16cid:durableId="932930722">
    <w:abstractNumId w:val="50"/>
  </w:num>
  <w:num w:numId="135" w16cid:durableId="1286765745">
    <w:abstractNumId w:val="191"/>
  </w:num>
  <w:num w:numId="136" w16cid:durableId="1144157272">
    <w:abstractNumId w:val="25"/>
  </w:num>
  <w:num w:numId="137" w16cid:durableId="725756926">
    <w:abstractNumId w:val="11"/>
  </w:num>
  <w:num w:numId="138" w16cid:durableId="370809361">
    <w:abstractNumId w:val="104"/>
  </w:num>
  <w:num w:numId="139" w16cid:durableId="1683124468">
    <w:abstractNumId w:val="90"/>
  </w:num>
  <w:num w:numId="140" w16cid:durableId="1664356264">
    <w:abstractNumId w:val="177"/>
  </w:num>
  <w:num w:numId="141" w16cid:durableId="2067680982">
    <w:abstractNumId w:val="100"/>
  </w:num>
  <w:num w:numId="142" w16cid:durableId="1100570224">
    <w:abstractNumId w:val="196"/>
  </w:num>
  <w:num w:numId="143" w16cid:durableId="1995987527">
    <w:abstractNumId w:val="17"/>
  </w:num>
  <w:num w:numId="144" w16cid:durableId="993070119">
    <w:abstractNumId w:val="68"/>
  </w:num>
  <w:num w:numId="145" w16cid:durableId="1065757932">
    <w:abstractNumId w:val="192"/>
  </w:num>
  <w:num w:numId="146" w16cid:durableId="591161276">
    <w:abstractNumId w:val="71"/>
  </w:num>
  <w:num w:numId="147" w16cid:durableId="1609700254">
    <w:abstractNumId w:val="83"/>
  </w:num>
  <w:num w:numId="148" w16cid:durableId="1246768010">
    <w:abstractNumId w:val="156"/>
  </w:num>
  <w:num w:numId="149" w16cid:durableId="58065697">
    <w:abstractNumId w:val="157"/>
  </w:num>
  <w:num w:numId="150" w16cid:durableId="1775588688">
    <w:abstractNumId w:val="155"/>
  </w:num>
  <w:num w:numId="151" w16cid:durableId="546576455">
    <w:abstractNumId w:val="94"/>
  </w:num>
  <w:num w:numId="152" w16cid:durableId="1260286232">
    <w:abstractNumId w:val="30"/>
  </w:num>
  <w:num w:numId="153" w16cid:durableId="462698412">
    <w:abstractNumId w:val="188"/>
  </w:num>
  <w:num w:numId="154" w16cid:durableId="78798296">
    <w:abstractNumId w:val="57"/>
  </w:num>
  <w:num w:numId="155" w16cid:durableId="1916426422">
    <w:abstractNumId w:val="3"/>
  </w:num>
  <w:num w:numId="156" w16cid:durableId="204366598">
    <w:abstractNumId w:val="96"/>
  </w:num>
  <w:num w:numId="157" w16cid:durableId="2044860067">
    <w:abstractNumId w:val="22"/>
  </w:num>
  <w:num w:numId="158" w16cid:durableId="200364537">
    <w:abstractNumId w:val="124"/>
  </w:num>
  <w:num w:numId="159" w16cid:durableId="688606710">
    <w:abstractNumId w:val="120"/>
  </w:num>
  <w:num w:numId="160" w16cid:durableId="1778990071">
    <w:abstractNumId w:val="13"/>
  </w:num>
  <w:num w:numId="161" w16cid:durableId="1682782035">
    <w:abstractNumId w:val="67"/>
  </w:num>
  <w:num w:numId="162" w16cid:durableId="989333545">
    <w:abstractNumId w:val="195"/>
  </w:num>
  <w:num w:numId="163" w16cid:durableId="2071491517">
    <w:abstractNumId w:val="128"/>
  </w:num>
  <w:num w:numId="164" w16cid:durableId="50546094">
    <w:abstractNumId w:val="10"/>
  </w:num>
  <w:num w:numId="165" w16cid:durableId="2038195998">
    <w:abstractNumId w:val="138"/>
  </w:num>
  <w:num w:numId="166" w16cid:durableId="1564825991">
    <w:abstractNumId w:val="63"/>
  </w:num>
  <w:num w:numId="167" w16cid:durableId="43410059">
    <w:abstractNumId w:val="122"/>
  </w:num>
  <w:num w:numId="168" w16cid:durableId="1595553020">
    <w:abstractNumId w:val="6"/>
  </w:num>
  <w:num w:numId="169" w16cid:durableId="498083300">
    <w:abstractNumId w:val="202"/>
  </w:num>
  <w:num w:numId="170" w16cid:durableId="52967600">
    <w:abstractNumId w:val="35"/>
  </w:num>
  <w:num w:numId="171" w16cid:durableId="221212705">
    <w:abstractNumId w:val="65"/>
  </w:num>
  <w:num w:numId="172" w16cid:durableId="558127693">
    <w:abstractNumId w:val="75"/>
  </w:num>
  <w:num w:numId="173" w16cid:durableId="1755862061">
    <w:abstractNumId w:val="80"/>
  </w:num>
  <w:num w:numId="174" w16cid:durableId="888030153">
    <w:abstractNumId w:val="201"/>
  </w:num>
  <w:num w:numId="175" w16cid:durableId="863399564">
    <w:abstractNumId w:val="78"/>
  </w:num>
  <w:num w:numId="176" w16cid:durableId="1903784015">
    <w:abstractNumId w:val="70"/>
  </w:num>
  <w:num w:numId="177" w16cid:durableId="169492722">
    <w:abstractNumId w:val="175"/>
  </w:num>
  <w:num w:numId="178" w16cid:durableId="784079698">
    <w:abstractNumId w:val="8"/>
  </w:num>
  <w:num w:numId="179" w16cid:durableId="1917322210">
    <w:abstractNumId w:val="131"/>
  </w:num>
  <w:num w:numId="180" w16cid:durableId="736442085">
    <w:abstractNumId w:val="210"/>
  </w:num>
  <w:num w:numId="181" w16cid:durableId="1971855585">
    <w:abstractNumId w:val="43"/>
  </w:num>
  <w:num w:numId="182" w16cid:durableId="404955102">
    <w:abstractNumId w:val="32"/>
  </w:num>
  <w:num w:numId="183" w16cid:durableId="1289553513">
    <w:abstractNumId w:val="101"/>
  </w:num>
  <w:num w:numId="184" w16cid:durableId="1349406466">
    <w:abstractNumId w:val="209"/>
  </w:num>
  <w:num w:numId="185" w16cid:durableId="2132749051">
    <w:abstractNumId w:val="88"/>
  </w:num>
  <w:num w:numId="186" w16cid:durableId="337119228">
    <w:abstractNumId w:val="193"/>
  </w:num>
  <w:num w:numId="187" w16cid:durableId="1506049813">
    <w:abstractNumId w:val="134"/>
  </w:num>
  <w:num w:numId="188" w16cid:durableId="1447122466">
    <w:abstractNumId w:val="146"/>
  </w:num>
  <w:num w:numId="189" w16cid:durableId="1148548423">
    <w:abstractNumId w:val="160"/>
  </w:num>
  <w:num w:numId="190" w16cid:durableId="1763597958">
    <w:abstractNumId w:val="2"/>
  </w:num>
  <w:num w:numId="191" w16cid:durableId="317155089">
    <w:abstractNumId w:val="119"/>
  </w:num>
  <w:num w:numId="192" w16cid:durableId="898788118">
    <w:abstractNumId w:val="198"/>
  </w:num>
  <w:num w:numId="193" w16cid:durableId="1823158806">
    <w:abstractNumId w:val="74"/>
  </w:num>
  <w:num w:numId="194" w16cid:durableId="1466923326">
    <w:abstractNumId w:val="31"/>
  </w:num>
  <w:num w:numId="195" w16cid:durableId="218640362">
    <w:abstractNumId w:val="48"/>
  </w:num>
  <w:num w:numId="196" w16cid:durableId="1073091787">
    <w:abstractNumId w:val="117"/>
  </w:num>
  <w:num w:numId="197" w16cid:durableId="1089886522">
    <w:abstractNumId w:val="167"/>
  </w:num>
  <w:num w:numId="198" w16cid:durableId="2042389502">
    <w:abstractNumId w:val="60"/>
  </w:num>
  <w:num w:numId="199" w16cid:durableId="1149709107">
    <w:abstractNumId w:val="135"/>
  </w:num>
  <w:num w:numId="200" w16cid:durableId="2122988874">
    <w:abstractNumId w:val="212"/>
  </w:num>
  <w:num w:numId="201" w16cid:durableId="911475799">
    <w:abstractNumId w:val="181"/>
  </w:num>
  <w:num w:numId="202" w16cid:durableId="1074087482">
    <w:abstractNumId w:val="180"/>
  </w:num>
  <w:num w:numId="203" w16cid:durableId="1886060807">
    <w:abstractNumId w:val="150"/>
  </w:num>
  <w:num w:numId="204" w16cid:durableId="982733553">
    <w:abstractNumId w:val="161"/>
  </w:num>
  <w:num w:numId="205" w16cid:durableId="242641185">
    <w:abstractNumId w:val="148"/>
  </w:num>
  <w:num w:numId="206" w16cid:durableId="1264076465">
    <w:abstractNumId w:val="206"/>
  </w:num>
  <w:num w:numId="207" w16cid:durableId="520435894">
    <w:abstractNumId w:val="139"/>
  </w:num>
  <w:num w:numId="208" w16cid:durableId="371658877">
    <w:abstractNumId w:val="137"/>
  </w:num>
  <w:num w:numId="209" w16cid:durableId="1282033294">
    <w:abstractNumId w:val="16"/>
  </w:num>
  <w:num w:numId="210" w16cid:durableId="1695691370">
    <w:abstractNumId w:val="37"/>
  </w:num>
  <w:num w:numId="211" w16cid:durableId="1845781737">
    <w:abstractNumId w:val="147"/>
  </w:num>
  <w:num w:numId="212" w16cid:durableId="1505899176">
    <w:abstractNumId w:val="178"/>
  </w:num>
  <w:num w:numId="213" w16cid:durableId="1108502844">
    <w:abstractNumId w:val="38"/>
  </w:num>
  <w:num w:numId="214" w16cid:durableId="102650104">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4C2"/>
    <w:rsid w:val="000311C0"/>
    <w:rsid w:val="0008680F"/>
    <w:rsid w:val="000E71C3"/>
    <w:rsid w:val="00100F51"/>
    <w:rsid w:val="001023D9"/>
    <w:rsid w:val="00182A8C"/>
    <w:rsid w:val="001F32D9"/>
    <w:rsid w:val="0020519D"/>
    <w:rsid w:val="00282CF6"/>
    <w:rsid w:val="00284D1C"/>
    <w:rsid w:val="002A6BE8"/>
    <w:rsid w:val="002B01F2"/>
    <w:rsid w:val="002B5164"/>
    <w:rsid w:val="002E1214"/>
    <w:rsid w:val="002E1756"/>
    <w:rsid w:val="002E5EBC"/>
    <w:rsid w:val="00326CDC"/>
    <w:rsid w:val="00341158"/>
    <w:rsid w:val="003476AA"/>
    <w:rsid w:val="00370B39"/>
    <w:rsid w:val="003C746E"/>
    <w:rsid w:val="00400205"/>
    <w:rsid w:val="004332AD"/>
    <w:rsid w:val="0044710B"/>
    <w:rsid w:val="00457DC2"/>
    <w:rsid w:val="00461C2C"/>
    <w:rsid w:val="0046726A"/>
    <w:rsid w:val="004754C3"/>
    <w:rsid w:val="00493B53"/>
    <w:rsid w:val="00495CDD"/>
    <w:rsid w:val="004A5BBB"/>
    <w:rsid w:val="004C67B0"/>
    <w:rsid w:val="0052252E"/>
    <w:rsid w:val="005409D1"/>
    <w:rsid w:val="00556FC3"/>
    <w:rsid w:val="005F38E0"/>
    <w:rsid w:val="005F7A05"/>
    <w:rsid w:val="006114F2"/>
    <w:rsid w:val="00612AE4"/>
    <w:rsid w:val="00684818"/>
    <w:rsid w:val="006E327E"/>
    <w:rsid w:val="006F7909"/>
    <w:rsid w:val="00733BA4"/>
    <w:rsid w:val="0074292C"/>
    <w:rsid w:val="00750A9E"/>
    <w:rsid w:val="00766362"/>
    <w:rsid w:val="0079546B"/>
    <w:rsid w:val="007A1FA7"/>
    <w:rsid w:val="007A7DB6"/>
    <w:rsid w:val="007B56F6"/>
    <w:rsid w:val="007D73E7"/>
    <w:rsid w:val="008125AD"/>
    <w:rsid w:val="008319BE"/>
    <w:rsid w:val="008375A0"/>
    <w:rsid w:val="00853CC0"/>
    <w:rsid w:val="00867680"/>
    <w:rsid w:val="0088005D"/>
    <w:rsid w:val="008A005E"/>
    <w:rsid w:val="009472AC"/>
    <w:rsid w:val="009832B9"/>
    <w:rsid w:val="009B60D0"/>
    <w:rsid w:val="009C512C"/>
    <w:rsid w:val="009C79A8"/>
    <w:rsid w:val="009E4EEC"/>
    <w:rsid w:val="00A17FB0"/>
    <w:rsid w:val="00A30EA6"/>
    <w:rsid w:val="00A744C2"/>
    <w:rsid w:val="00A96E7F"/>
    <w:rsid w:val="00AB3C74"/>
    <w:rsid w:val="00AC12AE"/>
    <w:rsid w:val="00B528DA"/>
    <w:rsid w:val="00B64EE1"/>
    <w:rsid w:val="00BA4239"/>
    <w:rsid w:val="00BE4EDE"/>
    <w:rsid w:val="00C011B4"/>
    <w:rsid w:val="00C306F9"/>
    <w:rsid w:val="00C3286B"/>
    <w:rsid w:val="00C50065"/>
    <w:rsid w:val="00C83160"/>
    <w:rsid w:val="00CA2243"/>
    <w:rsid w:val="00CC2FBC"/>
    <w:rsid w:val="00CF23CE"/>
    <w:rsid w:val="00D366C0"/>
    <w:rsid w:val="00D465D0"/>
    <w:rsid w:val="00D51117"/>
    <w:rsid w:val="00D8795A"/>
    <w:rsid w:val="00E207D8"/>
    <w:rsid w:val="00E244A2"/>
    <w:rsid w:val="00E3648E"/>
    <w:rsid w:val="00E41A8C"/>
    <w:rsid w:val="00E46A56"/>
    <w:rsid w:val="00E64101"/>
    <w:rsid w:val="00EA5F1C"/>
    <w:rsid w:val="00EB1044"/>
    <w:rsid w:val="00EE3121"/>
    <w:rsid w:val="00F00896"/>
    <w:rsid w:val="00F145DA"/>
    <w:rsid w:val="00F359F1"/>
    <w:rsid w:val="00F76F9E"/>
    <w:rsid w:val="00FB18A2"/>
    <w:rsid w:val="35C75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DE37"/>
  <w15:docId w15:val="{C5E75146-43B1-41BC-B14A-28179A376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semiHidden/>
    <w:unhideWhenUsed/>
    <w:qFormat/>
    <w:rPr>
      <w:rFonts w:ascii="Times New Roman" w:hAnsi="Times New Roman" w:cs="Times New Roman"/>
      <w:sz w:val="24"/>
      <w:szCs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customStyle="1" w:styleId="11">
    <w:name w:val="样式1"/>
    <w:basedOn w:val="a1"/>
    <w:uiPriority w:val="99"/>
    <w:qFormat/>
    <w:tblPr>
      <w:tblBorders>
        <w:top w:val="single" w:sz="8" w:space="0" w:color="auto"/>
        <w:bottom w:val="single" w:sz="8" w:space="0" w:color="auto"/>
      </w:tblBorders>
    </w:tblPr>
  </w:style>
  <w:style w:type="table" w:customStyle="1" w:styleId="ac">
    <w:name w:val="三线表"/>
    <w:basedOn w:val="a1"/>
    <w:uiPriority w:val="99"/>
    <w:tblPr>
      <w:tblBorders>
        <w:top w:val="single" w:sz="8" w:space="0" w:color="auto"/>
        <w:bottom w:val="single" w:sz="8" w:space="0" w:color="auto"/>
      </w:tblBorders>
    </w:tblPr>
    <w:tblStylePr w:type="firstRow">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2">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qFormat/>
    <w:rPr>
      <w:i/>
      <w:iCs/>
      <w:color w:val="0F4761" w:themeColor="accent1" w:themeShade="BF"/>
    </w:rPr>
  </w:style>
  <w:style w:type="character" w:customStyle="1" w:styleId="13">
    <w:name w:val="明显参考1"/>
    <w:basedOn w:val="a0"/>
    <w:uiPriority w:val="32"/>
    <w:qFormat/>
    <w:rPr>
      <w:b/>
      <w:bCs/>
      <w:smallCaps/>
      <w:color w:val="0F4761" w:themeColor="accent1" w:themeShade="BF"/>
      <w:spacing w:val="5"/>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41A5E-5474-4271-BB29-DF45B4BEA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1438</TotalTime>
  <Pages>57</Pages>
  <Words>23127</Words>
  <Characters>131826</Characters>
  <Application>Microsoft Office Word</Application>
  <DocSecurity>0</DocSecurity>
  <Lines>1098</Lines>
  <Paragraphs>309</Paragraphs>
  <ScaleCrop>false</ScaleCrop>
  <Company/>
  <LinksUpToDate>false</LinksUpToDate>
  <CharactersWithSpaces>154644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林芳 邓</dc:creator>
  <cp:lastModifiedBy>林芳 邓</cp:lastModifiedBy>
  <cp:revision>72</cp:revision>
  <dcterms:created xsi:type="dcterms:W3CDTF">2025-02-24T05:51:00Z</dcterms:created>
  <dcterms:modified xsi:type="dcterms:W3CDTF">2025-03-30T10:04:00Z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eyJoZGlkIjoiYTliNjgwYjQyNmFiYmNiYWUzMGVhYzM4YzdkZTZmNjgiLCJ1c2VySWQiOiI0MTY5NTYyNzkifQ==</vt:lpwstr>
  </property>
  <property fmtid="{D5CDD505-2E9C-101B-9397-08002B2CF9AE}" pid="3" name="KSOProductBuildVer">
    <vt:lpwstr>2052-12.1.0.20305</vt:lpwstr>
  </property>
  <property fmtid="{D5CDD505-2E9C-101B-9397-08002B2CF9AE}" pid="4" name="ICV">
    <vt:lpwstr>A9E126978336484DAF31EB0CAEE433A8_12</vt:lpwstr>
  </property>
</Properties>
</file>