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6DFCC">
      <w:pPr>
        <w:spacing w:before="38" w:line="241" w:lineRule="auto"/>
        <w:ind w:left="7"/>
        <w:rPr>
          <w:rFonts w:ascii="Tahoma" w:hAnsi="Tahoma" w:eastAsia="Tahoma" w:cs="Tahoma"/>
          <w:sz w:val="19"/>
          <w:szCs w:val="19"/>
        </w:rPr>
      </w:pPr>
      <w:r>
        <w:rPr>
          <w:rFonts w:ascii="Tahoma" w:hAnsi="Tahoma" w:eastAsia="Tahoma" w:cs="Tahoma"/>
          <w:b/>
          <w:bCs/>
          <w:spacing w:val="21"/>
          <w:sz w:val="19"/>
          <w:szCs w:val="19"/>
        </w:rPr>
        <w:t xml:space="preserve">S1 </w:t>
      </w:r>
      <w:r>
        <w:rPr>
          <w:rFonts w:ascii="Tahoma" w:hAnsi="Tahoma" w:eastAsia="Tahoma" w:cs="Tahoma"/>
          <w:b/>
          <w:bCs/>
          <w:sz w:val="19"/>
          <w:szCs w:val="19"/>
        </w:rPr>
        <w:t>Table</w:t>
      </w:r>
      <w:r>
        <w:rPr>
          <w:rFonts w:ascii="Tahoma" w:hAnsi="Tahoma" w:eastAsia="Tahoma" w:cs="Tahoma"/>
          <w:b/>
          <w:bCs/>
          <w:spacing w:val="21"/>
          <w:sz w:val="19"/>
          <w:szCs w:val="19"/>
        </w:rPr>
        <w:t xml:space="preserve">: </w:t>
      </w:r>
      <w:r>
        <w:rPr>
          <w:rFonts w:ascii="Tahoma" w:hAnsi="Tahoma" w:eastAsia="Tahoma" w:cs="Tahoma"/>
          <w:b/>
          <w:bCs/>
          <w:sz w:val="19"/>
          <w:szCs w:val="19"/>
        </w:rPr>
        <w:t>Electronic</w:t>
      </w:r>
      <w:r>
        <w:rPr>
          <w:rFonts w:hint="eastAsia" w:ascii="Tahoma" w:hAnsi="Tahoma" w:eastAsia="Tahoma" w:cs="Tahoma"/>
          <w:b/>
          <w:bCs/>
          <w:sz w:val="19"/>
          <w:szCs w:val="19"/>
          <w:lang w:val="en-US" w:eastAsia="zh-CN"/>
        </w:rPr>
        <w:t xml:space="preserve"> </w:t>
      </w:r>
      <w:r>
        <w:rPr>
          <w:rFonts w:hint="eastAsia" w:ascii="Tahoma" w:hAnsi="Tahoma" w:eastAsia="宋体" w:cs="Tahoma"/>
          <w:b/>
          <w:bCs/>
          <w:sz w:val="19"/>
          <w:szCs w:val="19"/>
          <w:lang w:val="en-US" w:eastAsia="zh-CN"/>
        </w:rPr>
        <w:t>d</w:t>
      </w:r>
      <w:r>
        <w:rPr>
          <w:rFonts w:ascii="Tahoma" w:hAnsi="Tahoma" w:eastAsia="Tahoma" w:cs="Tahoma"/>
          <w:b/>
          <w:bCs/>
          <w:sz w:val="19"/>
          <w:szCs w:val="19"/>
        </w:rPr>
        <w:t>atabase</w:t>
      </w:r>
      <w:r>
        <w:rPr>
          <w:rFonts w:ascii="Tahoma" w:hAnsi="Tahoma" w:eastAsia="Tahoma" w:cs="Tahoma"/>
          <w:b/>
          <w:bCs/>
          <w:spacing w:val="21"/>
          <w:sz w:val="19"/>
          <w:szCs w:val="19"/>
        </w:rPr>
        <w:t xml:space="preserve"> </w:t>
      </w:r>
      <w:r>
        <w:rPr>
          <w:rFonts w:hint="eastAsia" w:ascii="Tahoma" w:hAnsi="Tahoma" w:eastAsia="宋体" w:cs="Tahoma"/>
          <w:b/>
          <w:bCs/>
          <w:sz w:val="19"/>
          <w:szCs w:val="19"/>
          <w:lang w:val="en-US" w:eastAsia="zh-CN"/>
        </w:rPr>
        <w:t>s</w:t>
      </w:r>
      <w:bookmarkStart w:id="0" w:name="_GoBack"/>
      <w:bookmarkEnd w:id="0"/>
      <w:r>
        <w:rPr>
          <w:rFonts w:ascii="Tahoma" w:hAnsi="Tahoma" w:eastAsia="Tahoma" w:cs="Tahoma"/>
          <w:b/>
          <w:bCs/>
          <w:sz w:val="19"/>
          <w:szCs w:val="19"/>
        </w:rPr>
        <w:t>earch</w:t>
      </w:r>
      <w:r>
        <w:rPr>
          <w:rFonts w:ascii="Tahoma" w:hAnsi="Tahoma" w:eastAsia="Tahoma" w:cs="Tahoma"/>
          <w:b/>
          <w:bCs/>
          <w:spacing w:val="21"/>
          <w:sz w:val="19"/>
          <w:szCs w:val="19"/>
        </w:rPr>
        <w:t xml:space="preserve"> </w:t>
      </w:r>
      <w:r>
        <w:rPr>
          <w:rFonts w:hint="eastAsia" w:ascii="Tahoma" w:hAnsi="Tahoma" w:eastAsia="Tahoma" w:cs="Tahoma"/>
          <w:b/>
          <w:bCs/>
          <w:sz w:val="19"/>
          <w:szCs w:val="19"/>
        </w:rPr>
        <w:t>strategy</w:t>
      </w:r>
    </w:p>
    <w:p w14:paraId="1BB48BE0">
      <w:pPr>
        <w:spacing w:line="162" w:lineRule="exact"/>
      </w:pPr>
    </w:p>
    <w:tbl>
      <w:tblPr>
        <w:tblStyle w:val="12"/>
        <w:tblW w:w="84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18E49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7866C01A">
            <w:pPr>
              <w:pStyle w:val="13"/>
              <w:spacing w:before="78" w:line="360" w:lineRule="auto"/>
              <w:ind w:left="28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21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Report</w:t>
            </w:r>
            <w:r>
              <w:rPr>
                <w:rFonts w:ascii="Times New Roman" w:hAnsi="Times New Roman" w:cs="Times New Roman"/>
                <w:b/>
                <w:bCs/>
                <w:spacing w:val="15"/>
                <w:w w:val="10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1</w:t>
            </w:r>
          </w:p>
        </w:tc>
      </w:tr>
      <w:tr w14:paraId="51DCD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517" w:type="dxa"/>
            <w:vAlign w:val="center"/>
          </w:tcPr>
          <w:p w14:paraId="15019682">
            <w:pPr>
              <w:pStyle w:val="13"/>
              <w:spacing w:before="89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  <w:vAlign w:val="center"/>
          </w:tcPr>
          <w:p w14:paraId="78F7B4B7">
            <w:pPr>
              <w:pStyle w:val="13"/>
              <w:spacing w:before="100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spacing w:val="-3"/>
              </w:rPr>
              <w:t>P</w:t>
            </w:r>
            <w:r>
              <w:rPr>
                <w:rFonts w:ascii="Times New Roman" w:hAnsi="Times New Roman" w:eastAsia="宋体" w:cs="Times New Roman"/>
                <w:spacing w:val="-3"/>
                <w:lang w:eastAsia="zh-CN"/>
              </w:rPr>
              <w:t>ub</w:t>
            </w:r>
            <w:r>
              <w:rPr>
                <w:rFonts w:ascii="Times New Roman" w:hAnsi="Times New Roman" w:cs="Times New Roman"/>
                <w:spacing w:val="-3"/>
              </w:rPr>
              <w:t>M</w:t>
            </w:r>
            <w:r>
              <w:rPr>
                <w:rFonts w:ascii="Times New Roman" w:hAnsi="Times New Roman" w:eastAsia="宋体" w:cs="Times New Roman"/>
                <w:spacing w:val="-3"/>
                <w:lang w:eastAsia="zh-CN"/>
              </w:rPr>
              <w:t>ed</w:t>
            </w:r>
          </w:p>
        </w:tc>
      </w:tr>
      <w:tr w14:paraId="0D052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20864C95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5B34A0AE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0A806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atLeast"/>
        </w:trPr>
        <w:tc>
          <w:tcPr>
            <w:tcW w:w="2517" w:type="dxa"/>
            <w:vAlign w:val="center"/>
          </w:tcPr>
          <w:p w14:paraId="19DD4ED7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5A264DB8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44DB1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517" w:type="dxa"/>
            <w:vAlign w:val="center"/>
          </w:tcPr>
          <w:p w14:paraId="7C030E25">
            <w:pPr>
              <w:pStyle w:val="13"/>
              <w:spacing w:before="74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1C42AC5C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3B549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517" w:type="dxa"/>
            <w:vAlign w:val="center"/>
          </w:tcPr>
          <w:p w14:paraId="23F22E88">
            <w:pPr>
              <w:pStyle w:val="13"/>
              <w:spacing w:before="74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</w:tcPr>
          <w:p w14:paraId="1CEFEC9A">
            <w:pPr>
              <w:pStyle w:val="13"/>
              <w:spacing w:before="101" w:line="360" w:lineRule="auto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58</w:t>
            </w:r>
          </w:p>
        </w:tc>
      </w:tr>
      <w:tr w14:paraId="5EB47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2517" w:type="dxa"/>
            <w:vAlign w:val="center"/>
          </w:tcPr>
          <w:p w14:paraId="3747D51E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59C7BD42">
            <w:pPr>
              <w:pStyle w:val="13"/>
              <w:spacing w:before="14" w:line="360" w:lineRule="auto"/>
              <w:ind w:left="4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</w:t>
            </w:r>
            <w:r>
              <w:rPr>
                <w:rFonts w:ascii="Times New Roman" w:hAnsi="Times New Roman" w:cs="Times New Roman"/>
              </w:rPr>
              <w:t>"[MeSH]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</w:t>
            </w:r>
            <w:r>
              <w:rPr>
                <w:rFonts w:ascii="Times New Roman" w:hAnsi="Times New Roman" w:cs="Times New Roman"/>
              </w:rPr>
              <w:t>"[TIAB]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 diameter</w:t>
            </w:r>
            <w:r>
              <w:rPr>
                <w:rFonts w:ascii="Times New Roman" w:hAnsi="Times New Roman" w:cs="Times New Roman"/>
              </w:rPr>
              <w:t xml:space="preserve">"[TIAB] OR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ONSD</w:t>
            </w:r>
            <w:r>
              <w:rPr>
                <w:rFonts w:ascii="Times New Roman" w:hAnsi="Times New Roman" w:cs="Times New Roman"/>
              </w:rPr>
              <w:t>[TIAB]) AND ("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Heart arrest</w:t>
            </w:r>
            <w:r>
              <w:rPr>
                <w:rFonts w:ascii="Times New Roman" w:hAnsi="Times New Roman" w:cs="Times New Roman"/>
              </w:rPr>
              <w:t>"[MeSH]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Cardiac arrest</w:t>
            </w:r>
            <w:r>
              <w:rPr>
                <w:rFonts w:ascii="Times New Roman" w:hAnsi="Times New Roman" w:cs="Times New Roman"/>
              </w:rPr>
              <w:t>"[TIAB]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Heart arrest</w:t>
            </w:r>
            <w:r>
              <w:rPr>
                <w:rFonts w:ascii="Times New Roman" w:hAnsi="Times New Roman" w:cs="Times New Roman"/>
              </w:rPr>
              <w:t>"[TIAB]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Out-of-hospital cardiac arrest</w:t>
            </w:r>
            <w:r>
              <w:rPr>
                <w:rFonts w:ascii="Times New Roman" w:hAnsi="Times New Roman" w:cs="Times New Roman"/>
              </w:rPr>
              <w:t xml:space="preserve">"[TIAB] OR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OHCA</w:t>
            </w:r>
            <w:r>
              <w:rPr>
                <w:rFonts w:ascii="Times New Roman" w:hAnsi="Times New Roman" w:cs="Times New Roman"/>
              </w:rPr>
              <w:t>[TIAB]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Return of spontaneous circulation</w:t>
            </w:r>
            <w:r>
              <w:rPr>
                <w:rFonts w:ascii="Times New Roman" w:hAnsi="Times New Roman" w:cs="Times New Roman"/>
              </w:rPr>
              <w:t xml:space="preserve">"[TIAB] OR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ROSC</w:t>
            </w:r>
            <w:r>
              <w:rPr>
                <w:rFonts w:ascii="Times New Roman" w:hAnsi="Times New Roman" w:cs="Times New Roman"/>
              </w:rPr>
              <w:t>[TIAB]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Post-Cardiac arrest</w:t>
            </w:r>
            <w:r>
              <w:rPr>
                <w:rFonts w:ascii="Times New Roman" w:hAnsi="Times New Roman" w:cs="Times New Roman"/>
              </w:rPr>
              <w:t>"[TIAB]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Post-resuscitation</w:t>
            </w:r>
            <w:r>
              <w:rPr>
                <w:rFonts w:ascii="Times New Roman" w:hAnsi="Times New Roman" w:cs="Times New Roman"/>
              </w:rPr>
              <w:t>"[TIAB])</w:t>
            </w:r>
          </w:p>
        </w:tc>
      </w:tr>
    </w:tbl>
    <w:p w14:paraId="51516CFB">
      <w:pPr>
        <w:spacing w:before="209"/>
        <w:rPr>
          <w:rFonts w:hint="eastAsia" w:ascii="Times New Roman" w:hAnsi="Times New Roman" w:cs="Times New Roman" w:eastAsiaTheme="minorEastAsia"/>
          <w:lang w:eastAsia="zh-CN"/>
        </w:rPr>
      </w:pPr>
    </w:p>
    <w:tbl>
      <w:tblPr>
        <w:tblStyle w:val="12"/>
        <w:tblW w:w="84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4DC58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2DF93DD3">
            <w:pPr>
              <w:pStyle w:val="13"/>
              <w:spacing w:before="78" w:line="360" w:lineRule="auto"/>
              <w:ind w:left="28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rt</w:t>
            </w:r>
            <w:r>
              <w:rPr>
                <w:rFonts w:ascii="Times New Roman" w:hAnsi="Times New Roman" w:cs="Times New Roman"/>
                <w:b/>
                <w:bCs/>
                <w:spacing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2</w:t>
            </w:r>
          </w:p>
        </w:tc>
      </w:tr>
      <w:tr w14:paraId="45047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2DE5FD95">
            <w:pPr>
              <w:pStyle w:val="13"/>
              <w:spacing w:before="89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6B3E02F6">
            <w:pPr>
              <w:pStyle w:val="13"/>
              <w:spacing w:before="72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Embase</w:t>
            </w:r>
          </w:p>
        </w:tc>
      </w:tr>
      <w:tr w14:paraId="48C8A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58213CDC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0E28A82E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022B8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53E9E0C8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4E613498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69F74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59E18A87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3C8C35C3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07399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4E60C241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71092767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127</w:t>
            </w:r>
          </w:p>
        </w:tc>
      </w:tr>
      <w:tr w14:paraId="5B9E23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47F916FE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39F3DE26">
            <w:pPr>
              <w:pStyle w:val="13"/>
              <w:spacing w:before="28" w:line="360" w:lineRule="auto"/>
              <w:ind w:left="5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</w:t>
            </w:r>
            <w:r>
              <w:rPr>
                <w:rFonts w:ascii="Times New Roman" w:hAnsi="Times New Roman" w:cs="Times New Roman"/>
              </w:rPr>
              <w:t>'/exp OR 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 diameter</w:t>
            </w:r>
            <w:r>
              <w:rPr>
                <w:rFonts w:ascii="Times New Roman" w:hAnsi="Times New Roman" w:cs="Times New Roman"/>
              </w:rPr>
              <w:t>':ti,ab,kw OR 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ONSD</w:t>
            </w:r>
            <w:r>
              <w:rPr>
                <w:rFonts w:ascii="Times New Roman" w:hAnsi="Times New Roman" w:cs="Times New Roman"/>
              </w:rPr>
              <w:t>':ti,ab,kw) AND ('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Heart arrest</w:t>
            </w:r>
            <w:r>
              <w:rPr>
                <w:rFonts w:ascii="Times New Roman" w:hAnsi="Times New Roman" w:cs="Times New Roman"/>
              </w:rPr>
              <w:t>'/exp OR 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Cardiac arrest</w:t>
            </w:r>
            <w:r>
              <w:rPr>
                <w:rFonts w:ascii="Times New Roman" w:hAnsi="Times New Roman" w:cs="Times New Roman"/>
              </w:rPr>
              <w:t>':ti,ab,kw OR 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Heart arrest</w:t>
            </w:r>
            <w:r>
              <w:rPr>
                <w:rFonts w:ascii="Times New Roman" w:hAnsi="Times New Roman" w:cs="Times New Roman"/>
              </w:rPr>
              <w:t>':ti,ab,kw OR 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OHCA</w:t>
            </w:r>
            <w:r>
              <w:rPr>
                <w:rFonts w:ascii="Times New Roman" w:hAnsi="Times New Roman" w:cs="Times New Roman"/>
              </w:rPr>
              <w:t>':ti,ab,kw OR '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ROSC</w:t>
            </w:r>
            <w:r>
              <w:rPr>
                <w:rFonts w:ascii="Times New Roman" w:hAnsi="Times New Roman" w:cs="Times New Roman"/>
              </w:rPr>
              <w:t>':ti,ab,kw)</w:t>
            </w:r>
          </w:p>
        </w:tc>
      </w:tr>
    </w:tbl>
    <w:p w14:paraId="0FA1B34D">
      <w:pPr>
        <w:spacing w:line="360" w:lineRule="auto"/>
        <w:rPr>
          <w:rFonts w:hint="eastAsia" w:eastAsiaTheme="minorEastAsia"/>
          <w:lang w:eastAsia="zh-CN"/>
        </w:rPr>
      </w:pPr>
    </w:p>
    <w:tbl>
      <w:tblPr>
        <w:tblStyle w:val="12"/>
        <w:tblW w:w="84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26346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6B68954B">
            <w:pPr>
              <w:pStyle w:val="13"/>
              <w:spacing w:before="78" w:line="360" w:lineRule="auto"/>
              <w:ind w:left="2871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rt</w:t>
            </w:r>
            <w:r>
              <w:rPr>
                <w:rFonts w:ascii="Times New Roman" w:hAnsi="Times New Roman" w:cs="Times New Roman"/>
                <w:b/>
                <w:bCs/>
                <w:spacing w:val="16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3</w:t>
            </w:r>
          </w:p>
        </w:tc>
      </w:tr>
      <w:tr w14:paraId="2DF8D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428B2E5A">
            <w:pPr>
              <w:pStyle w:val="13"/>
              <w:spacing w:before="89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707E07A9">
            <w:pPr>
              <w:pStyle w:val="13"/>
              <w:spacing w:before="72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Web of science</w:t>
            </w:r>
          </w:p>
        </w:tc>
      </w:tr>
      <w:tr w14:paraId="1B576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3F63A69F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6CFC04F7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57574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02B57F33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07DD7ED4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23F52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49500D14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1F128140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7CC92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0E8921AD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3DDDB081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72</w:t>
            </w:r>
          </w:p>
        </w:tc>
      </w:tr>
      <w:tr w14:paraId="09486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4C523E0D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0A235A35">
            <w:pPr>
              <w:pStyle w:val="13"/>
              <w:spacing w:before="28" w:line="360" w:lineRule="auto"/>
              <w:ind w:left="51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TS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("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Optic nerve sheath diameter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ONSD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Optic nerve sheath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") AND TS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("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Cardiac arrest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Heart arrest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OHCA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Out-of-hospital cardiac arrest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Return of spontaneous circulation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ROSC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Post-Cardiac arrest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Post-resuscitation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")</w:t>
            </w:r>
          </w:p>
        </w:tc>
      </w:tr>
    </w:tbl>
    <w:p w14:paraId="526B8F0B">
      <w:pPr>
        <w:spacing w:line="360" w:lineRule="auto"/>
        <w:rPr>
          <w:rFonts w:hint="eastAsia" w:eastAsiaTheme="minorEastAsia"/>
          <w:lang w:eastAsia="zh-CN"/>
        </w:rPr>
      </w:pPr>
    </w:p>
    <w:tbl>
      <w:tblPr>
        <w:tblStyle w:val="12"/>
        <w:tblW w:w="84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6921A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647EA234">
            <w:pPr>
              <w:pStyle w:val="13"/>
              <w:spacing w:before="78" w:line="360" w:lineRule="auto"/>
              <w:ind w:left="2871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 xml:space="preserve">rt 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4</w:t>
            </w:r>
          </w:p>
        </w:tc>
      </w:tr>
      <w:tr w14:paraId="0C842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4A0F63AB">
            <w:pPr>
              <w:pStyle w:val="13"/>
              <w:spacing w:before="89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4B6F6BB7">
            <w:pPr>
              <w:pStyle w:val="13"/>
              <w:spacing w:before="72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ScienceDirect</w:t>
            </w:r>
          </w:p>
        </w:tc>
      </w:tr>
      <w:tr w14:paraId="66879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4502E7AD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1B7EB237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48A71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7BB9E54B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259E6575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4CE41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4C926928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27D90D68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44406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66002410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2E7471D9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23</w:t>
            </w:r>
          </w:p>
        </w:tc>
      </w:tr>
      <w:tr w14:paraId="3A87D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765E37EE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17949794">
            <w:pPr>
              <w:pStyle w:val="13"/>
              <w:spacing w:before="28" w:line="360" w:lineRule="auto"/>
              <w:ind w:left="51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("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Optic nerve sheath diameter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" OR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ONSD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Optic nerve sheath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") AND ("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Cardiac arrest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Heart arrest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" OR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OHCA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ROSC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 OR "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Return of spontaneous circulation</w:t>
            </w: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")</w:t>
            </w:r>
          </w:p>
        </w:tc>
      </w:tr>
    </w:tbl>
    <w:tbl>
      <w:tblPr>
        <w:tblStyle w:val="12"/>
        <w:tblpPr w:leftFromText="180" w:rightFromText="180" w:vertAnchor="text" w:horzAnchor="page" w:tblpX="1693" w:tblpY="4748"/>
        <w:tblOverlap w:val="never"/>
        <w:tblW w:w="84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5ED55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25559CD1">
            <w:pPr>
              <w:pStyle w:val="13"/>
              <w:spacing w:before="78" w:line="360" w:lineRule="auto"/>
              <w:ind w:left="2871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 xml:space="preserve">rt 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6</w:t>
            </w:r>
          </w:p>
        </w:tc>
      </w:tr>
      <w:tr w14:paraId="4BDFB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149C621D">
            <w:pPr>
              <w:pStyle w:val="13"/>
              <w:spacing w:before="89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694D2734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Wanfang Data</w:t>
            </w:r>
          </w:p>
        </w:tc>
      </w:tr>
      <w:tr w14:paraId="1C1CD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73134FE5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70DF9051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1529C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510BD4AB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6B1B3D6C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74535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6AFB0F61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739EEBDA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4B5CF3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04B798E4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3BAE8986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9</w:t>
            </w:r>
          </w:p>
        </w:tc>
      </w:tr>
      <w:tr w14:paraId="12023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26A69CB4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26BCC556">
            <w:pPr>
              <w:pStyle w:val="13"/>
              <w:spacing w:before="74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All Fields: (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 diameter</w:t>
            </w:r>
            <w:r>
              <w:rPr>
                <w:rFonts w:ascii="Times New Roman" w:hAnsi="Times New Roman" w:cs="Times New Roman"/>
              </w:rPr>
              <w:t>) AND All Fields: (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Cardiac arrest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7DE67899">
      <w:pPr>
        <w:spacing w:line="360" w:lineRule="auto"/>
        <w:rPr>
          <w:rFonts w:eastAsiaTheme="minorEastAsia"/>
          <w:lang w:eastAsia="zh-CN"/>
        </w:rPr>
      </w:pPr>
    </w:p>
    <w:tbl>
      <w:tblPr>
        <w:tblStyle w:val="12"/>
        <w:tblpPr w:leftFromText="180" w:rightFromText="180" w:vertAnchor="text" w:horzAnchor="margin" w:tblpY="110"/>
        <w:tblW w:w="84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01829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1007422E">
            <w:pPr>
              <w:pStyle w:val="13"/>
              <w:spacing w:before="78" w:line="360" w:lineRule="auto"/>
              <w:ind w:left="2871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 xml:space="preserve">rt 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5</w:t>
            </w:r>
          </w:p>
        </w:tc>
      </w:tr>
      <w:tr w14:paraId="79382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090F6E89">
            <w:pPr>
              <w:pStyle w:val="13"/>
              <w:spacing w:before="89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301037C4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Cochrane</w:t>
            </w:r>
          </w:p>
        </w:tc>
      </w:tr>
      <w:tr w14:paraId="0BA99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7B8EF2F9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360C29BA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56D86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03ADC526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3C7104F8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2BC93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45FA25FA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288FB2C0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4F34F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62080F52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6A40B38C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109</w:t>
            </w:r>
          </w:p>
        </w:tc>
      </w:tr>
      <w:tr w14:paraId="16CEC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3F0A5815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0AE1E304">
            <w:pPr>
              <w:pStyle w:val="13"/>
              <w:spacing w:before="74" w:line="360" w:lineRule="auto"/>
              <w:ind w:left="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 diameter</w:t>
            </w:r>
            <w:r>
              <w:rPr>
                <w:rFonts w:ascii="Times New Roman" w:hAnsi="Times New Roman" w:cs="Times New Roman"/>
              </w:rPr>
              <w:t xml:space="preserve">" OR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ONSD</w:t>
            </w:r>
            <w:r>
              <w:rPr>
                <w:rFonts w:ascii="Times New Roman" w:hAnsi="Times New Roman" w:cs="Times New Roman"/>
              </w:rPr>
              <w:t>) AND ("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Cardiac arrest</w:t>
            </w:r>
            <w:r>
              <w:rPr>
                <w:rFonts w:ascii="Times New Roman" w:hAnsi="Times New Roman" w:cs="Times New Roman"/>
              </w:rPr>
              <w:t>" OR "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Heart arrest</w:t>
            </w:r>
            <w:r>
              <w:rPr>
                <w:rFonts w:ascii="Times New Roman" w:hAnsi="Times New Roman" w:cs="Times New Roman"/>
              </w:rPr>
              <w:t xml:space="preserve">" OR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OHCA</w:t>
            </w:r>
            <w:r>
              <w:rPr>
                <w:rFonts w:ascii="Times New Roman" w:hAnsi="Times New Roman" w:cs="Times New Roman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ROSC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6F331BA6">
      <w:pPr>
        <w:spacing w:line="360" w:lineRule="auto"/>
        <w:rPr>
          <w:rFonts w:hint="eastAsia" w:eastAsiaTheme="minorEastAsia"/>
          <w:lang w:eastAsia="zh-CN"/>
        </w:rPr>
        <w:sectPr>
          <w:pgSz w:w="11907" w:h="16839"/>
          <w:pgMar w:top="1424" w:right="1699" w:bottom="0" w:left="1702" w:header="0" w:footer="0" w:gutter="0"/>
          <w:cols w:space="720" w:num="1"/>
        </w:sectPr>
      </w:pPr>
    </w:p>
    <w:tbl>
      <w:tblPr>
        <w:tblStyle w:val="12"/>
        <w:tblpPr w:leftFromText="180" w:rightFromText="180" w:vertAnchor="text" w:horzAnchor="page" w:tblpX="1716" w:tblpY="22"/>
        <w:tblOverlap w:val="never"/>
        <w:tblW w:w="84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2E612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18DB6477">
            <w:pPr>
              <w:pStyle w:val="13"/>
              <w:spacing w:before="78" w:line="360" w:lineRule="auto"/>
              <w:ind w:left="2871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 xml:space="preserve">rt 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7</w:t>
            </w:r>
          </w:p>
        </w:tc>
      </w:tr>
      <w:tr w14:paraId="669F7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79623BB6">
            <w:pPr>
              <w:pStyle w:val="13"/>
              <w:spacing w:before="89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315C47F5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China National Knowledge Infrastructure</w:t>
            </w:r>
          </w:p>
        </w:tc>
      </w:tr>
      <w:tr w14:paraId="7CAD77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4D633F08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1C440B79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3BB7D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6DB3E2F0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1FB65690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26A97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4F2648BB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59B01A25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4E1E8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15D546FF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10A247A2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134</w:t>
            </w:r>
          </w:p>
        </w:tc>
      </w:tr>
      <w:tr w14:paraId="5B63A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5318EF48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0993D010">
            <w:pPr>
              <w:pStyle w:val="13"/>
              <w:spacing w:before="74" w:line="360" w:lineRule="auto"/>
              <w:ind w:left="51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All Fields: (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 diameter</w:t>
            </w:r>
            <w:r>
              <w:rPr>
                <w:rFonts w:ascii="Times New Roman" w:hAnsi="Times New Roman" w:cs="Times New Roman"/>
              </w:rPr>
              <w:t>) AND All Fields: (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Cardiac arrest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1165A520">
      <w:pPr>
        <w:spacing w:line="360" w:lineRule="auto"/>
        <w:rPr>
          <w:rFonts w:hint="eastAsia" w:eastAsiaTheme="minorEastAsia"/>
          <w:lang w:eastAsia="zh-CN"/>
        </w:rPr>
      </w:pPr>
    </w:p>
    <w:p w14:paraId="287731DE">
      <w:pPr>
        <w:spacing w:line="360" w:lineRule="auto"/>
        <w:rPr>
          <w:rFonts w:hint="eastAsia" w:eastAsiaTheme="minorEastAsia"/>
          <w:lang w:eastAsia="zh-CN"/>
        </w:rPr>
      </w:pPr>
    </w:p>
    <w:p w14:paraId="5DA85D4B">
      <w:pPr>
        <w:spacing w:line="360" w:lineRule="auto"/>
        <w:rPr>
          <w:rFonts w:hint="eastAsia" w:eastAsiaTheme="minorEastAsia"/>
          <w:lang w:eastAsia="zh-CN"/>
        </w:rPr>
      </w:pPr>
    </w:p>
    <w:tbl>
      <w:tblPr>
        <w:tblStyle w:val="12"/>
        <w:tblW w:w="849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7"/>
        <w:gridCol w:w="5977"/>
      </w:tblGrid>
      <w:tr w14:paraId="42DA5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94" w:type="dxa"/>
            <w:gridSpan w:val="2"/>
            <w:shd w:val="clear" w:color="auto" w:fill="999999"/>
          </w:tcPr>
          <w:p w14:paraId="1F0FF943">
            <w:pPr>
              <w:pStyle w:val="13"/>
              <w:spacing w:before="78" w:line="360" w:lineRule="auto"/>
              <w:ind w:left="2871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Electronic Search</w:t>
            </w:r>
            <w:r>
              <w:rPr>
                <w:rFonts w:ascii="Times New Roman" w:hAnsi="Times New Roman" w:cs="Times New Roman"/>
                <w:b/>
                <w:bCs/>
                <w:spacing w:val="13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>Repo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 xml:space="preserve">rt 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8</w:t>
            </w:r>
          </w:p>
        </w:tc>
      </w:tr>
      <w:tr w14:paraId="304DC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4C90B769">
            <w:pPr>
              <w:pStyle w:val="13"/>
              <w:spacing w:before="89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Databases</w:t>
            </w:r>
          </w:p>
        </w:tc>
        <w:tc>
          <w:tcPr>
            <w:tcW w:w="5977" w:type="dxa"/>
          </w:tcPr>
          <w:p w14:paraId="66D91028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>Zhonghua Database</w:t>
            </w:r>
          </w:p>
        </w:tc>
      </w:tr>
      <w:tr w14:paraId="61F74F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2517" w:type="dxa"/>
            <w:vAlign w:val="center"/>
          </w:tcPr>
          <w:p w14:paraId="32CA61F0">
            <w:pPr>
              <w:pStyle w:val="13"/>
              <w:spacing w:before="86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 date</w:t>
            </w:r>
            <w:r>
              <w:rPr>
                <w:rFonts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3"/>
              </w:rPr>
              <w:t>range</w:t>
            </w:r>
          </w:p>
        </w:tc>
        <w:tc>
          <w:tcPr>
            <w:tcW w:w="5977" w:type="dxa"/>
            <w:vAlign w:val="center"/>
          </w:tcPr>
          <w:p w14:paraId="191BFE4B">
            <w:pPr>
              <w:pStyle w:val="13"/>
              <w:spacing w:before="98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"/>
              </w:rPr>
              <w:t xml:space="preserve">From inception to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March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20,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</w:tr>
      <w:tr w14:paraId="664FE7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517" w:type="dxa"/>
            <w:vAlign w:val="center"/>
          </w:tcPr>
          <w:p w14:paraId="67ACDE54">
            <w:pPr>
              <w:pStyle w:val="13"/>
              <w:spacing w:before="43" w:line="360" w:lineRule="auto"/>
              <w:ind w:right="40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</w:rPr>
              <w:t>Language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2"/>
              </w:rPr>
              <w:t>restrictions</w:t>
            </w:r>
          </w:p>
        </w:tc>
        <w:tc>
          <w:tcPr>
            <w:tcW w:w="5977" w:type="dxa"/>
            <w:vAlign w:val="center"/>
          </w:tcPr>
          <w:p w14:paraId="6DDA2F27">
            <w:pPr>
              <w:pStyle w:val="13"/>
              <w:spacing w:before="67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0F7C0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2517" w:type="dxa"/>
            <w:vAlign w:val="center"/>
          </w:tcPr>
          <w:p w14:paraId="22813336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Study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 xml:space="preserve"> type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2"/>
                <w:lang w:eastAsia="zh-CN"/>
              </w:rPr>
              <w:t>s</w:t>
            </w:r>
          </w:p>
        </w:tc>
        <w:tc>
          <w:tcPr>
            <w:tcW w:w="5977" w:type="dxa"/>
          </w:tcPr>
          <w:p w14:paraId="5196565D">
            <w:pPr>
              <w:pStyle w:val="13"/>
              <w:spacing w:before="101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>None</w:t>
            </w:r>
          </w:p>
        </w:tc>
      </w:tr>
      <w:tr w14:paraId="3FE4F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517" w:type="dxa"/>
            <w:vAlign w:val="center"/>
          </w:tcPr>
          <w:p w14:paraId="250C4D7D">
            <w:pPr>
              <w:pStyle w:val="13"/>
              <w:spacing w:before="74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Search</w:t>
            </w:r>
            <w:r>
              <w:rPr>
                <w:rFonts w:hint="eastAsia" w:ascii="Times New Roman" w:hAnsi="Times New Roman" w:eastAsia="宋体" w:cs="Times New Roman"/>
                <w:b/>
                <w:bCs/>
                <w:spacing w:val="-1"/>
                <w:lang w:eastAsia="zh-CN"/>
              </w:rPr>
              <w:t xml:space="preserve"> n</w:t>
            </w:r>
            <w:r>
              <w:rPr>
                <w:rFonts w:ascii="Times New Roman" w:hAnsi="Times New Roman" w:eastAsia="宋体" w:cs="Times New Roman"/>
                <w:b/>
                <w:bCs/>
                <w:spacing w:val="-2"/>
                <w:lang w:eastAsia="zh-CN"/>
              </w:rPr>
              <w:t>umber</w:t>
            </w:r>
          </w:p>
        </w:tc>
        <w:tc>
          <w:tcPr>
            <w:tcW w:w="5977" w:type="dxa"/>
            <w:vAlign w:val="center"/>
          </w:tcPr>
          <w:p w14:paraId="640571A0">
            <w:pPr>
              <w:pStyle w:val="13"/>
              <w:spacing w:before="98" w:line="360" w:lineRule="auto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1</w:t>
            </w:r>
          </w:p>
        </w:tc>
      </w:tr>
      <w:tr w14:paraId="0917D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2517" w:type="dxa"/>
            <w:vAlign w:val="center"/>
          </w:tcPr>
          <w:p w14:paraId="4CE47AE4">
            <w:pPr>
              <w:pStyle w:val="13"/>
              <w:spacing w:before="68" w:line="360" w:lineRule="auto"/>
              <w:ind w:right="69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</w:rPr>
              <w:t>Entry terms</w:t>
            </w:r>
          </w:p>
        </w:tc>
        <w:tc>
          <w:tcPr>
            <w:tcW w:w="5977" w:type="dxa"/>
          </w:tcPr>
          <w:p w14:paraId="744B5564">
            <w:pPr>
              <w:pStyle w:val="13"/>
              <w:spacing w:before="74" w:line="360" w:lineRule="auto"/>
              <w:ind w:left="51"/>
              <w:jc w:val="both"/>
              <w:rPr>
                <w:rFonts w:ascii="Times New Roman" w:hAnsi="Times New Roman" w:eastAsia="宋体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All Fields: (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Optic nerve sheath diameter</w:t>
            </w:r>
            <w:r>
              <w:rPr>
                <w:rFonts w:ascii="Times New Roman" w:hAnsi="Times New Roman" w:cs="Times New Roman"/>
              </w:rPr>
              <w:t>) AND All Fields: (</w:t>
            </w:r>
            <w:r>
              <w:rPr>
                <w:rFonts w:hint="eastAsia" w:ascii="Times New Roman" w:hAnsi="Times New Roman" w:eastAsia="宋体" w:cs="Times New Roman"/>
                <w:lang w:eastAsia="zh-CN"/>
              </w:rPr>
              <w:t>Cardiac arrest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71DFD011">
      <w:pPr>
        <w:spacing w:line="360" w:lineRule="auto"/>
      </w:pPr>
    </w:p>
    <w:sectPr>
      <w:pgSz w:w="11907" w:h="16839"/>
      <w:pgMar w:top="1416" w:right="1699" w:bottom="0" w:left="170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defaultTabStop w:val="420"/>
  <w:noPunctuationKerning w:val="1"/>
  <w:characterSpacingControl w:val="doNotCompress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F6AE8"/>
    <w:rsid w:val="000273F2"/>
    <w:rsid w:val="000F6AE8"/>
    <w:rsid w:val="00294D49"/>
    <w:rsid w:val="009600CD"/>
    <w:rsid w:val="00993978"/>
    <w:rsid w:val="00B61131"/>
    <w:rsid w:val="00B61D07"/>
    <w:rsid w:val="00BB1A61"/>
    <w:rsid w:val="00F160E8"/>
    <w:rsid w:val="046A7D9C"/>
    <w:rsid w:val="08683B37"/>
    <w:rsid w:val="17835592"/>
    <w:rsid w:val="1B167BE8"/>
    <w:rsid w:val="1B2C0F4B"/>
    <w:rsid w:val="1FF41EE5"/>
    <w:rsid w:val="282B7F04"/>
    <w:rsid w:val="2AC85DB9"/>
    <w:rsid w:val="2C7F241B"/>
    <w:rsid w:val="3C972F77"/>
    <w:rsid w:val="3F4C4269"/>
    <w:rsid w:val="474B3D2F"/>
    <w:rsid w:val="4C426AD1"/>
    <w:rsid w:val="4EFD11CF"/>
    <w:rsid w:val="541E6B05"/>
    <w:rsid w:val="55E868F8"/>
    <w:rsid w:val="5E874852"/>
    <w:rsid w:val="613323ED"/>
    <w:rsid w:val="61502982"/>
    <w:rsid w:val="71770F3C"/>
    <w:rsid w:val="7E37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  <w:lang w:eastAsia="zh-CN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outlineLvl w:val="1"/>
    </w:pPr>
    <w:rPr>
      <w:rFonts w:hint="eastAsia" w:ascii="宋体" w:hAnsi="宋体" w:eastAsia="宋体" w:cs="Times New Roman"/>
      <w:b/>
      <w:bCs/>
      <w:sz w:val="36"/>
      <w:szCs w:val="36"/>
      <w:lang w:eastAsia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eastAsia="zh-CN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395</Words>
  <Characters>2364</Characters>
  <Lines>152</Lines>
  <Paragraphs>123</Paragraphs>
  <TotalTime>1</TotalTime>
  <ScaleCrop>false</ScaleCrop>
  <LinksUpToDate>false</LinksUpToDate>
  <CharactersWithSpaces>2654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2025-08-28T16:47:00Z</dcterms:created>
  <dc:creator>Angela Victoria Fonseca Benitez</dc:creator>
  <cp:lastModifiedBy>天天向上</cp:lastModifiedBy>
  <dcterms:modified xsi:type="dcterms:W3CDTF">2026-08-30T13:39:04Z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2025-11-09T20:13:21Z</vt:filetime>
  </property>
  <property fmtid="{D5CDD505-2E9C-101B-9397-08002B2CF9AE}" pid="4" name="KSOTemplateDocerSaveRecord">
    <vt:lpwstr>eyJoZGlkIjoiYjNjMDhjOGM1NzU0MjE1YTQ5YWRlZjdlODEyNWEyNGIiLCJ1c2VySWQiOiIyOTgyNzQ1MTAifQ==</vt:lpwstr>
  </property>
  <property fmtid="{D5CDD505-2E9C-101B-9397-08002B2CF9AE}" pid="5" name="KSOProductBuildVer">
    <vt:lpwstr>2052-12.1.0.28043</vt:lpwstr>
  </property>
  <property fmtid="{D5CDD505-2E9C-101B-9397-08002B2CF9AE}" pid="6" name="ICV">
    <vt:lpwstr>2DB41E2CF148466AA6A3E57621A7E6EF_13</vt:lpwstr>
  </property>
</Properties>
</file>