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9C0" w:rsidRPr="0069188B" w:rsidRDefault="00B91862" w:rsidP="0069188B">
      <w:pPr>
        <w:ind w:left="-142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Additional</w:t>
      </w:r>
      <w:r w:rsidR="005919C0" w:rsidRPr="0069188B">
        <w:rPr>
          <w:rFonts w:ascii="Times New Roman" w:hAnsi="Times New Roman" w:cs="Times New Roman"/>
          <w:b/>
          <w:sz w:val="24"/>
        </w:rPr>
        <w:t xml:space="preserve"> Table 1. Follow-up participation in the 45 and Up Study among Aboriginal and non-Aboriginal individuals by socio-demographic factors</w:t>
      </w:r>
      <w:r w:rsidR="009430AE">
        <w:rPr>
          <w:rFonts w:ascii="Times New Roman" w:hAnsi="Times New Roman" w:cs="Times New Roman"/>
          <w:b/>
          <w:sz w:val="24"/>
        </w:rPr>
        <w:t xml:space="preserve"> at baseline</w:t>
      </w:r>
    </w:p>
    <w:tbl>
      <w:tblPr>
        <w:tblStyle w:val="TableGrid"/>
        <w:tblW w:w="10261" w:type="dxa"/>
        <w:jc w:val="center"/>
        <w:tblLayout w:type="fixed"/>
        <w:tblLook w:val="04A0" w:firstRow="1" w:lastRow="0" w:firstColumn="1" w:lastColumn="0" w:noHBand="0" w:noVBand="1"/>
      </w:tblPr>
      <w:tblGrid>
        <w:gridCol w:w="2552"/>
        <w:gridCol w:w="1797"/>
        <w:gridCol w:w="1974"/>
        <w:gridCol w:w="2112"/>
        <w:gridCol w:w="1826"/>
      </w:tblGrid>
      <w:tr w:rsidR="00F21B01" w:rsidRPr="009F24B7" w:rsidTr="009430AE">
        <w:trPr>
          <w:jc w:val="center"/>
        </w:trPr>
        <w:tc>
          <w:tcPr>
            <w:tcW w:w="2552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7" w:type="dxa"/>
          </w:tcPr>
          <w:p w:rsidR="00F21B01" w:rsidRPr="009430AE" w:rsidRDefault="00F21B01" w:rsidP="00E97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0AE">
              <w:rPr>
                <w:rFonts w:ascii="Times New Roman" w:hAnsi="Times New Roman" w:cs="Times New Roman"/>
                <w:b/>
                <w:sz w:val="24"/>
                <w:szCs w:val="24"/>
              </w:rPr>
              <w:t>ABORIGINAL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F21B01" w:rsidRPr="009430AE" w:rsidRDefault="00F21B01" w:rsidP="00E97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F21B01" w:rsidRPr="009430AE" w:rsidRDefault="00F21B01" w:rsidP="00E97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0AE">
              <w:rPr>
                <w:rFonts w:ascii="Times New Roman" w:hAnsi="Times New Roman" w:cs="Times New Roman"/>
                <w:b/>
                <w:sz w:val="24"/>
                <w:szCs w:val="24"/>
              </w:rPr>
              <w:t>NON-ABORIGINAL</w:t>
            </w:r>
          </w:p>
        </w:tc>
        <w:tc>
          <w:tcPr>
            <w:tcW w:w="1826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B01" w:rsidRPr="009F24B7" w:rsidTr="009430AE">
        <w:trPr>
          <w:jc w:val="center"/>
        </w:trPr>
        <w:tc>
          <w:tcPr>
            <w:tcW w:w="2552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1797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b/>
                <w:sz w:val="24"/>
                <w:szCs w:val="24"/>
              </w:rPr>
              <w:t>Age, Sex</w:t>
            </w:r>
            <w:r w:rsidR="0069188B" w:rsidRPr="009F2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(where appropriate)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b/>
                <w:sz w:val="24"/>
                <w:szCs w:val="24"/>
              </w:rPr>
              <w:t>Age, Sex, Income, Education</w:t>
            </w:r>
            <w:r w:rsidR="0069188B" w:rsidRPr="009F2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(where appropriate)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b/>
                <w:sz w:val="24"/>
                <w:szCs w:val="24"/>
              </w:rPr>
              <w:t>Age, Sex</w:t>
            </w:r>
            <w:r w:rsidR="0069188B" w:rsidRPr="009F2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(where appropriate)</w:t>
            </w:r>
          </w:p>
        </w:tc>
        <w:tc>
          <w:tcPr>
            <w:tcW w:w="1826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b/>
                <w:sz w:val="24"/>
                <w:szCs w:val="24"/>
              </w:rPr>
              <w:t>Age, Sex, Income, Education</w:t>
            </w:r>
            <w:r w:rsidR="0069188B" w:rsidRPr="009F2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(where appropriate)</w:t>
            </w:r>
          </w:p>
        </w:tc>
      </w:tr>
      <w:tr w:rsidR="00F21B01" w:rsidRPr="009F24B7" w:rsidTr="009430AE">
        <w:trPr>
          <w:jc w:val="center"/>
        </w:trPr>
        <w:tc>
          <w:tcPr>
            <w:tcW w:w="2552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b/>
                <w:sz w:val="24"/>
                <w:szCs w:val="24"/>
              </w:rPr>
              <w:t>SEX</w:t>
            </w:r>
          </w:p>
        </w:tc>
        <w:tc>
          <w:tcPr>
            <w:tcW w:w="1797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B01" w:rsidRPr="009F24B7" w:rsidTr="009430AE">
        <w:trPr>
          <w:jc w:val="center"/>
        </w:trPr>
        <w:tc>
          <w:tcPr>
            <w:tcW w:w="2552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797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26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F21B01" w:rsidRPr="009F24B7" w:rsidTr="009430AE">
        <w:trPr>
          <w:jc w:val="center"/>
        </w:trPr>
        <w:tc>
          <w:tcPr>
            <w:tcW w:w="2552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97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1.20 (1.01-1.43)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1.19 (1.00-1.40)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1.03 (1.02-1.04)</w:t>
            </w:r>
          </w:p>
        </w:tc>
        <w:tc>
          <w:tcPr>
            <w:tcW w:w="1826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1.08 (1.07-1.09)</w:t>
            </w:r>
          </w:p>
        </w:tc>
      </w:tr>
      <w:tr w:rsidR="00F21B01" w:rsidRPr="009F24B7" w:rsidTr="009430AE">
        <w:trPr>
          <w:jc w:val="center"/>
        </w:trPr>
        <w:tc>
          <w:tcPr>
            <w:tcW w:w="2552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7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B01" w:rsidRPr="009F24B7" w:rsidTr="009430AE">
        <w:trPr>
          <w:jc w:val="center"/>
        </w:trPr>
        <w:tc>
          <w:tcPr>
            <w:tcW w:w="2552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b/>
                <w:sz w:val="24"/>
                <w:szCs w:val="24"/>
              </w:rPr>
              <w:t>AGE</w:t>
            </w:r>
            <w:r w:rsidR="009430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YEARS</w:t>
            </w:r>
          </w:p>
        </w:tc>
        <w:tc>
          <w:tcPr>
            <w:tcW w:w="1797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B01" w:rsidRPr="009F24B7" w:rsidTr="009430AE">
        <w:trPr>
          <w:jc w:val="center"/>
        </w:trPr>
        <w:tc>
          <w:tcPr>
            <w:tcW w:w="2552" w:type="dxa"/>
            <w:vAlign w:val="bottom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45-49</w:t>
            </w:r>
          </w:p>
        </w:tc>
        <w:tc>
          <w:tcPr>
            <w:tcW w:w="1797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26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F21B01" w:rsidRPr="009F24B7" w:rsidTr="009430AE">
        <w:trPr>
          <w:jc w:val="center"/>
        </w:trPr>
        <w:tc>
          <w:tcPr>
            <w:tcW w:w="2552" w:type="dxa"/>
            <w:vAlign w:val="bottom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50-59</w:t>
            </w:r>
          </w:p>
        </w:tc>
        <w:tc>
          <w:tcPr>
            <w:tcW w:w="1797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1.29 (1.01-1.64)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1.23 (0.98-1.55)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1.03 (1.02-1.05)</w:t>
            </w:r>
          </w:p>
        </w:tc>
        <w:tc>
          <w:tcPr>
            <w:tcW w:w="1826" w:type="dxa"/>
            <w:shd w:val="clear" w:color="auto" w:fill="auto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1.06 (1.05-1.08)</w:t>
            </w:r>
          </w:p>
        </w:tc>
      </w:tr>
      <w:tr w:rsidR="00F21B01" w:rsidRPr="009F24B7" w:rsidTr="009430AE">
        <w:trPr>
          <w:jc w:val="center"/>
        </w:trPr>
        <w:tc>
          <w:tcPr>
            <w:tcW w:w="2552" w:type="dxa"/>
            <w:shd w:val="clear" w:color="auto" w:fill="auto"/>
            <w:vAlign w:val="bottom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60-69</w:t>
            </w:r>
          </w:p>
        </w:tc>
        <w:tc>
          <w:tcPr>
            <w:tcW w:w="1797" w:type="dxa"/>
            <w:shd w:val="clear" w:color="auto" w:fill="auto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1.33 (1.02-1.72)</w:t>
            </w:r>
          </w:p>
        </w:tc>
        <w:tc>
          <w:tcPr>
            <w:tcW w:w="1974" w:type="dxa"/>
            <w:tcBorders>
              <w:right w:val="single" w:sz="18" w:space="0" w:color="auto"/>
            </w:tcBorders>
            <w:shd w:val="clear" w:color="auto" w:fill="auto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1.47 (1.15-1.89)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1.05 (1.03-1.06)</w:t>
            </w:r>
          </w:p>
        </w:tc>
        <w:tc>
          <w:tcPr>
            <w:tcW w:w="1826" w:type="dxa"/>
            <w:shd w:val="clear" w:color="auto" w:fill="auto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1.14 (1.12-1.16)</w:t>
            </w:r>
          </w:p>
        </w:tc>
      </w:tr>
      <w:tr w:rsidR="00F21B01" w:rsidRPr="009F24B7" w:rsidTr="009430AE">
        <w:trPr>
          <w:jc w:val="center"/>
        </w:trPr>
        <w:tc>
          <w:tcPr>
            <w:tcW w:w="2552" w:type="dxa"/>
            <w:vAlign w:val="bottom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70+</w:t>
            </w:r>
          </w:p>
        </w:tc>
        <w:tc>
          <w:tcPr>
            <w:tcW w:w="1797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1.10 (0.79-1.55)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1.32 (0.94-1.84)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0.84 (0.83-0.86)</w:t>
            </w:r>
          </w:p>
        </w:tc>
        <w:tc>
          <w:tcPr>
            <w:tcW w:w="1826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0.99 (0.97-1.00)</w:t>
            </w:r>
          </w:p>
        </w:tc>
      </w:tr>
      <w:tr w:rsidR="00F21B01" w:rsidRPr="009F24B7" w:rsidTr="009430AE">
        <w:trPr>
          <w:jc w:val="center"/>
        </w:trPr>
        <w:tc>
          <w:tcPr>
            <w:tcW w:w="2552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7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F21B01" w:rsidRPr="009F24B7" w:rsidRDefault="00F21B01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797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0AE" w:rsidRPr="009F24B7" w:rsidTr="00AB453D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None</w:t>
            </w:r>
          </w:p>
        </w:tc>
        <w:tc>
          <w:tcPr>
            <w:tcW w:w="1797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26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9430AE" w:rsidRPr="009F24B7" w:rsidTr="00AB453D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</w:t>
            </w:r>
          </w:p>
        </w:tc>
        <w:tc>
          <w:tcPr>
            <w:tcW w:w="1797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1.12 (0.88-1.42)</w:t>
            </w:r>
          </w:p>
        </w:tc>
        <w:tc>
          <w:tcPr>
            <w:tcW w:w="1974" w:type="dxa"/>
            <w:tcBorders>
              <w:right w:val="single" w:sz="18" w:space="0" w:color="auto"/>
            </w:tcBorders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1.05 (1.07-1.66)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1.23 (1.21-1.26)</w:t>
            </w:r>
          </w:p>
        </w:tc>
        <w:tc>
          <w:tcPr>
            <w:tcW w:w="1826" w:type="dxa"/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1.19 (1.17-1.22)</w:t>
            </w:r>
          </w:p>
        </w:tc>
      </w:tr>
      <w:tr w:rsidR="009430AE" w:rsidRPr="009F24B7" w:rsidTr="00AB453D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Technical</w:t>
            </w:r>
          </w:p>
        </w:tc>
        <w:tc>
          <w:tcPr>
            <w:tcW w:w="1797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1.48 (1.19-1.85)</w:t>
            </w:r>
          </w:p>
        </w:tc>
        <w:tc>
          <w:tcPr>
            <w:tcW w:w="1974" w:type="dxa"/>
            <w:tcBorders>
              <w:right w:val="single" w:sz="18" w:space="0" w:color="auto"/>
            </w:tcBorders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1.34 (0.97-1.59)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1.34 (1.31-1.36)</w:t>
            </w:r>
          </w:p>
        </w:tc>
        <w:tc>
          <w:tcPr>
            <w:tcW w:w="1826" w:type="dxa"/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1.28 (1.25-1.30)</w:t>
            </w:r>
          </w:p>
        </w:tc>
      </w:tr>
      <w:tr w:rsidR="009430AE" w:rsidRPr="009F24B7" w:rsidTr="00AB453D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</w:t>
            </w:r>
          </w:p>
        </w:tc>
        <w:tc>
          <w:tcPr>
            <w:tcW w:w="1797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1.58 (1.25-2.01)</w:t>
            </w:r>
          </w:p>
        </w:tc>
        <w:tc>
          <w:tcPr>
            <w:tcW w:w="1974" w:type="dxa"/>
            <w:tcBorders>
              <w:right w:val="single" w:sz="18" w:space="0" w:color="auto"/>
            </w:tcBorders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1.24 (0.97-1.59)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1.49 (1.46-1.52)</w:t>
            </w:r>
          </w:p>
        </w:tc>
        <w:tc>
          <w:tcPr>
            <w:tcW w:w="1826" w:type="dxa"/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1.38 (1.35-1.41)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b/>
                <w:sz w:val="24"/>
                <w:szCs w:val="24"/>
              </w:rPr>
              <w:t>MARITAL</w:t>
            </w: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26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</w:p>
        </w:tc>
        <w:tc>
          <w:tcPr>
            <w:tcW w:w="1797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0.68 (0.50-0.94)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0.73 (0.54-1.00)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0.90 (0.88-0.93)</w:t>
            </w:r>
          </w:p>
        </w:tc>
        <w:tc>
          <w:tcPr>
            <w:tcW w:w="1826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0.93 (0.91-0.95)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Widowed</w:t>
            </w:r>
          </w:p>
        </w:tc>
        <w:tc>
          <w:tcPr>
            <w:tcW w:w="1797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0.65 (0.44-0.96)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0.78 (0.53-1.13)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0.88 (0.86-0.90)</w:t>
            </w:r>
          </w:p>
        </w:tc>
        <w:tc>
          <w:tcPr>
            <w:tcW w:w="1826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0.90 (0.88-0.92)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</w:tcPr>
          <w:p w:rsidR="009430AE" w:rsidRPr="009F24B7" w:rsidRDefault="009430AE" w:rsidP="00AB453D">
            <w:pPr>
              <w:tabs>
                <w:tab w:val="right" w:pos="209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Divorced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/Separated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97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0.92 (0.74-1.14)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1.01 (0.81-1.27)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0.91 (0.90-0.93)</w:t>
            </w:r>
          </w:p>
        </w:tc>
        <w:tc>
          <w:tcPr>
            <w:tcW w:w="1826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0.93 (0.91-0.94)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b/>
                <w:sz w:val="24"/>
                <w:szCs w:val="24"/>
              </w:rPr>
              <w:t>WORK STATUS</w:t>
            </w:r>
            <w:r w:rsidR="00340696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1797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Paid work</w:t>
            </w:r>
          </w:p>
        </w:tc>
        <w:tc>
          <w:tcPr>
            <w:tcW w:w="1797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26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9430AE" w:rsidRPr="009F24B7" w:rsidTr="00AB453D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Home/family</w:t>
            </w:r>
          </w:p>
        </w:tc>
        <w:tc>
          <w:tcPr>
            <w:tcW w:w="1797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0.84 (0.59-1.20)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1.05 (0.73-1.52)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0.96 (0.94-0.98)</w:t>
            </w:r>
          </w:p>
        </w:tc>
        <w:tc>
          <w:tcPr>
            <w:tcW w:w="1826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1.04 (1.02-1.06)</w:t>
            </w:r>
          </w:p>
        </w:tc>
      </w:tr>
      <w:tr w:rsidR="009430AE" w:rsidRPr="009F24B7" w:rsidTr="00AB453D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Retired</w:t>
            </w:r>
          </w:p>
        </w:tc>
        <w:tc>
          <w:tcPr>
            <w:tcW w:w="1797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0.93 (0.70-1.23)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1.10 (0.86-1.41)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1.04 (1.02-1.05)</w:t>
            </w:r>
          </w:p>
        </w:tc>
        <w:tc>
          <w:tcPr>
            <w:tcW w:w="1826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1.11 (1.09-1.12)</w:t>
            </w:r>
          </w:p>
        </w:tc>
      </w:tr>
      <w:tr w:rsidR="009430AE" w:rsidRPr="009F24B7" w:rsidTr="00AB453D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Disabled/sick/</w:t>
            </w:r>
          </w:p>
          <w:p w:rsidR="009430AE" w:rsidRPr="009F24B7" w:rsidRDefault="009430AE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unemployed</w:t>
            </w:r>
          </w:p>
        </w:tc>
        <w:tc>
          <w:tcPr>
            <w:tcW w:w="1797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0.72 (0.54-0.95)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0.95 (0.71-1.28)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0.76 (0.74-0.79)</w:t>
            </w:r>
          </w:p>
        </w:tc>
        <w:tc>
          <w:tcPr>
            <w:tcW w:w="1826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0.89 (0.87-0.92)</w:t>
            </w:r>
          </w:p>
        </w:tc>
      </w:tr>
      <w:tr w:rsidR="009430AE" w:rsidRPr="009F24B7" w:rsidTr="00AB453D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1797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1.12 (0.91-1.39)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1.25 (1.02-1.55)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1.01 (1.00-1.02)</w:t>
            </w:r>
          </w:p>
        </w:tc>
        <w:tc>
          <w:tcPr>
            <w:tcW w:w="1826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1.04 (1.03-1.06)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PRIVATE HEALTH INSURANCE</w:t>
            </w:r>
          </w:p>
        </w:tc>
        <w:tc>
          <w:tcPr>
            <w:tcW w:w="1797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shd w:val="clear" w:color="auto" w:fill="auto"/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Private</w:t>
            </w:r>
          </w:p>
        </w:tc>
        <w:tc>
          <w:tcPr>
            <w:tcW w:w="1797" w:type="dxa"/>
            <w:shd w:val="clear" w:color="auto" w:fill="auto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74" w:type="dxa"/>
            <w:tcBorders>
              <w:right w:val="single" w:sz="18" w:space="0" w:color="auto"/>
            </w:tcBorders>
            <w:shd w:val="clear" w:color="auto" w:fill="auto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26" w:type="dxa"/>
            <w:shd w:val="clear" w:color="auto" w:fill="auto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shd w:val="clear" w:color="auto" w:fill="auto"/>
            <w:vAlign w:val="bottom"/>
          </w:tcPr>
          <w:p w:rsidR="009430AE" w:rsidRPr="009F24B7" w:rsidRDefault="009430AE" w:rsidP="009430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DVA Health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</w:t>
            </w: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are card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^</w:t>
            </w:r>
          </w:p>
        </w:tc>
        <w:tc>
          <w:tcPr>
            <w:tcW w:w="1797" w:type="dxa"/>
            <w:shd w:val="clear" w:color="auto" w:fill="auto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4" w:type="dxa"/>
            <w:tcBorders>
              <w:right w:val="single" w:sz="18" w:space="0" w:color="auto"/>
            </w:tcBorders>
            <w:shd w:val="clear" w:color="auto" w:fill="auto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0.87 (0.83-0.90)</w:t>
            </w:r>
          </w:p>
        </w:tc>
        <w:tc>
          <w:tcPr>
            <w:tcW w:w="1826" w:type="dxa"/>
            <w:shd w:val="clear" w:color="auto" w:fill="auto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0.91 (0.87-0.94)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shd w:val="clear" w:color="auto" w:fill="auto"/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Healthcare card</w:t>
            </w:r>
          </w:p>
        </w:tc>
        <w:tc>
          <w:tcPr>
            <w:tcW w:w="1797" w:type="dxa"/>
            <w:shd w:val="clear" w:color="auto" w:fill="auto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0.65 (0.54-0.78)</w:t>
            </w:r>
          </w:p>
        </w:tc>
        <w:tc>
          <w:tcPr>
            <w:tcW w:w="1974" w:type="dxa"/>
            <w:tcBorders>
              <w:right w:val="single" w:sz="18" w:space="0" w:color="auto"/>
            </w:tcBorders>
            <w:shd w:val="clear" w:color="auto" w:fill="auto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0.77 (0.60-1.01)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0.87 (0.86-0.88)</w:t>
            </w:r>
          </w:p>
        </w:tc>
        <w:tc>
          <w:tcPr>
            <w:tcW w:w="1826" w:type="dxa"/>
            <w:shd w:val="clear" w:color="auto" w:fill="auto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0.96 (0.95-0.97)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None</w:t>
            </w:r>
          </w:p>
        </w:tc>
        <w:tc>
          <w:tcPr>
            <w:tcW w:w="1797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0.75 (0.62-0.92)</w:t>
            </w:r>
          </w:p>
        </w:tc>
        <w:tc>
          <w:tcPr>
            <w:tcW w:w="1974" w:type="dxa"/>
            <w:tcBorders>
              <w:right w:val="single" w:sz="18" w:space="0" w:color="auto"/>
            </w:tcBorders>
            <w:shd w:val="clear" w:color="auto" w:fill="auto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0.86 (0.70-1.07)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0.86 (0.85-0.87)</w:t>
            </w:r>
          </w:p>
        </w:tc>
        <w:tc>
          <w:tcPr>
            <w:tcW w:w="1826" w:type="dxa"/>
          </w:tcPr>
          <w:p w:rsidR="009430AE" w:rsidRPr="009F24B7" w:rsidRDefault="009430AE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0.91 (0.89-0.92)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ANNUAL HOUSEHOLD </w:t>
            </w:r>
            <w:r w:rsidRPr="009F24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INCOME</w:t>
            </w: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&lt;$20,000</w:t>
            </w: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74" w:type="dxa"/>
            <w:tcBorders>
              <w:right w:val="single" w:sz="18" w:space="0" w:color="auto"/>
            </w:tcBorders>
            <w:vAlign w:val="bottom"/>
          </w:tcPr>
          <w:p w:rsidR="009430AE" w:rsidRPr="009F24B7" w:rsidRDefault="009430AE" w:rsidP="00691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26" w:type="dxa"/>
            <w:vAlign w:val="bottom"/>
          </w:tcPr>
          <w:p w:rsidR="009430AE" w:rsidRPr="009F24B7" w:rsidRDefault="009430AE" w:rsidP="00691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$20,000-$39,000</w:t>
            </w: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1.05 (0.83-1.34)</w:t>
            </w:r>
          </w:p>
        </w:tc>
        <w:tc>
          <w:tcPr>
            <w:tcW w:w="1974" w:type="dxa"/>
            <w:tcBorders>
              <w:right w:val="single" w:sz="18" w:space="0" w:color="auto"/>
            </w:tcBorders>
            <w:vAlign w:val="bottom"/>
          </w:tcPr>
          <w:p w:rsidR="009430AE" w:rsidRPr="009F24B7" w:rsidRDefault="0094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1.06 (0.82-1.36)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1.18 (1.16-1.20)</w:t>
            </w:r>
          </w:p>
        </w:tc>
        <w:tc>
          <w:tcPr>
            <w:tcW w:w="1826" w:type="dxa"/>
            <w:vAlign w:val="bottom"/>
          </w:tcPr>
          <w:p w:rsidR="009430AE" w:rsidRPr="009F24B7" w:rsidRDefault="0094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1.16 (1.14-1.18)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$40,000-$69,000</w:t>
            </w: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1.35 (1.08-1.69)</w:t>
            </w:r>
          </w:p>
        </w:tc>
        <w:tc>
          <w:tcPr>
            <w:tcW w:w="1974" w:type="dxa"/>
            <w:tcBorders>
              <w:right w:val="single" w:sz="18" w:space="0" w:color="auto"/>
            </w:tcBorders>
            <w:vAlign w:val="bottom"/>
          </w:tcPr>
          <w:p w:rsidR="009430AE" w:rsidRPr="009F24B7" w:rsidRDefault="0094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1.30 (1.03-1.64)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1.22 (1.20-1.24)</w:t>
            </w:r>
          </w:p>
        </w:tc>
        <w:tc>
          <w:tcPr>
            <w:tcW w:w="1826" w:type="dxa"/>
            <w:vAlign w:val="bottom"/>
          </w:tcPr>
          <w:p w:rsidR="009430AE" w:rsidRPr="009F24B7" w:rsidRDefault="0094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1.20 (1.18-1.22)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&gt;$70,000</w:t>
            </w: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1.64 (1.32-2.03)</w:t>
            </w:r>
          </w:p>
        </w:tc>
        <w:tc>
          <w:tcPr>
            <w:tcW w:w="1974" w:type="dxa"/>
            <w:tcBorders>
              <w:right w:val="single" w:sz="18" w:space="0" w:color="auto"/>
            </w:tcBorders>
            <w:vAlign w:val="bottom"/>
          </w:tcPr>
          <w:p w:rsidR="009430AE" w:rsidRPr="009F24B7" w:rsidRDefault="0094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1.58 (1.25-2.00)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1.24 (1.22-1.26)</w:t>
            </w:r>
          </w:p>
        </w:tc>
        <w:tc>
          <w:tcPr>
            <w:tcW w:w="1826" w:type="dxa"/>
            <w:vAlign w:val="bottom"/>
          </w:tcPr>
          <w:p w:rsidR="009430AE" w:rsidRPr="009F24B7" w:rsidRDefault="0094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1.22 (1.19-1.24)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ARIA</w:t>
            </w: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Major city</w:t>
            </w: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26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shd w:val="clear" w:color="auto" w:fill="auto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Inner regional</w:t>
            </w:r>
          </w:p>
        </w:tc>
        <w:tc>
          <w:tcPr>
            <w:tcW w:w="1797" w:type="dxa"/>
            <w:shd w:val="clear" w:color="auto" w:fill="auto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1.35 (1.11-1.64)</w:t>
            </w:r>
          </w:p>
        </w:tc>
        <w:tc>
          <w:tcPr>
            <w:tcW w:w="1974" w:type="dxa"/>
            <w:tcBorders>
              <w:right w:val="single" w:sz="18" w:space="0" w:color="auto"/>
            </w:tcBorders>
            <w:shd w:val="clear" w:color="auto" w:fill="auto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1.38 (1.16-1.64)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1.06 (1.05-1.07)</w:t>
            </w:r>
          </w:p>
        </w:tc>
        <w:tc>
          <w:tcPr>
            <w:tcW w:w="1826" w:type="dxa"/>
            <w:shd w:val="clear" w:color="auto" w:fill="auto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1.07 (1.06-1.09)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Outer regional</w:t>
            </w: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0.99 (0.78-1.25)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1.09 (0.88-1.37)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1.05 (1.04-1.07)</w:t>
            </w:r>
          </w:p>
        </w:tc>
        <w:tc>
          <w:tcPr>
            <w:tcW w:w="1826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1.08 (1.07-1.10)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Remote/very remote</w:t>
            </w: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0.75 (0.49-1.16)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0.87 (0.58-1.32)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0.97 (0.93-1.01)</w:t>
            </w:r>
          </w:p>
        </w:tc>
        <w:tc>
          <w:tcPr>
            <w:tcW w:w="1826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1.03 (0.99-1.06)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IRSD</w:t>
            </w: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(most disadvantaged)</w:t>
            </w: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26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1.09 (0.87-1.36)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1.11 (0.90-1.36)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1.04 (1.03-1.06)</w:t>
            </w:r>
          </w:p>
        </w:tc>
        <w:tc>
          <w:tcPr>
            <w:tcW w:w="1826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1.02 (1.00-1.03)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1.09 (0.86-1.39)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1.12 (0.89-1.41)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1.04 (1.03-1.06)</w:t>
            </w:r>
          </w:p>
        </w:tc>
        <w:tc>
          <w:tcPr>
            <w:tcW w:w="1826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1.01 (0.99-1.02)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97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1.24 (0.98-1.58)</w:t>
            </w:r>
          </w:p>
        </w:tc>
        <w:tc>
          <w:tcPr>
            <w:tcW w:w="1974" w:type="dxa"/>
            <w:tcBorders>
              <w:right w:val="single" w:sz="18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1.23 (0.99-1.53)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1.05 (1.03-1.07)</w:t>
            </w:r>
          </w:p>
        </w:tc>
        <w:tc>
          <w:tcPr>
            <w:tcW w:w="1826" w:type="dxa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1.00 (0.98-1.01)</w:t>
            </w:r>
          </w:p>
        </w:tc>
      </w:tr>
      <w:tr w:rsidR="009430AE" w:rsidRPr="009F24B7" w:rsidTr="009430AE">
        <w:trPr>
          <w:jc w:val="center"/>
        </w:trPr>
        <w:tc>
          <w:tcPr>
            <w:tcW w:w="2552" w:type="dxa"/>
            <w:shd w:val="clear" w:color="auto" w:fill="auto"/>
            <w:vAlign w:val="bottom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(least disadvantaged)</w:t>
            </w:r>
          </w:p>
        </w:tc>
        <w:tc>
          <w:tcPr>
            <w:tcW w:w="1797" w:type="dxa"/>
            <w:shd w:val="clear" w:color="auto" w:fill="auto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1.40 (1.06-1.86)</w:t>
            </w:r>
          </w:p>
        </w:tc>
        <w:tc>
          <w:tcPr>
            <w:tcW w:w="1974" w:type="dxa"/>
            <w:tcBorders>
              <w:right w:val="single" w:sz="18" w:space="0" w:color="auto"/>
            </w:tcBorders>
            <w:shd w:val="clear" w:color="auto" w:fill="auto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1.18 (0.90-1.54)</w:t>
            </w:r>
          </w:p>
        </w:tc>
        <w:tc>
          <w:tcPr>
            <w:tcW w:w="21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1.09 (1.07-1.10)</w:t>
            </w:r>
          </w:p>
        </w:tc>
        <w:tc>
          <w:tcPr>
            <w:tcW w:w="1826" w:type="dxa"/>
            <w:shd w:val="clear" w:color="auto" w:fill="auto"/>
          </w:tcPr>
          <w:p w:rsidR="009430AE" w:rsidRPr="009F24B7" w:rsidRDefault="009430AE" w:rsidP="00E9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0.99 (0.98-1.01)</w:t>
            </w:r>
          </w:p>
        </w:tc>
      </w:tr>
    </w:tbl>
    <w:p w:rsidR="00792235" w:rsidRDefault="00340696" w:rsidP="009430AE"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792235">
        <w:rPr>
          <w:rFonts w:ascii="Times New Roman" w:hAnsi="Times New Roman" w:cs="Times New Roman"/>
          <w:sz w:val="24"/>
          <w:szCs w:val="24"/>
        </w:rPr>
        <w:t>Note: Convergence of the fully adjusted model</w:t>
      </w:r>
      <w:r>
        <w:rPr>
          <w:rFonts w:ascii="Times New Roman" w:hAnsi="Times New Roman" w:cs="Times New Roman"/>
          <w:sz w:val="24"/>
          <w:szCs w:val="24"/>
        </w:rPr>
        <w:t xml:space="preserve"> (age, sex, education, income)</w:t>
      </w:r>
      <w:r w:rsidR="00792235">
        <w:rPr>
          <w:rFonts w:ascii="Times New Roman" w:hAnsi="Times New Roman" w:cs="Times New Roman"/>
          <w:sz w:val="24"/>
          <w:szCs w:val="24"/>
        </w:rPr>
        <w:t xml:space="preserve"> for the variable ‘Work status’ among Aboriginal participants is questionable.</w:t>
      </w:r>
    </w:p>
    <w:p w:rsidR="0077212F" w:rsidRDefault="009430AE" w:rsidP="009430AE">
      <w:pPr>
        <w:ind w:left="-567"/>
        <w:rPr>
          <w:rFonts w:ascii="Times New Roman" w:hAnsi="Times New Roman" w:cs="Times New Roman"/>
          <w:sz w:val="24"/>
          <w:szCs w:val="24"/>
        </w:rPr>
      </w:pPr>
      <w:r w:rsidRPr="009430AE">
        <w:rPr>
          <w:rFonts w:ascii="Times New Roman" w:hAnsi="Times New Roman" w:cs="Times New Roman"/>
          <w:sz w:val="24"/>
          <w:szCs w:val="24"/>
        </w:rPr>
        <w:t>^Rate ratio not calculated due to small number of Aboriginal participants (&lt;5)</w:t>
      </w:r>
    </w:p>
    <w:p w:rsidR="00AB453D" w:rsidRDefault="00AB453D" w:rsidP="009430AE">
      <w:pPr>
        <w:ind w:left="-567"/>
        <w:rPr>
          <w:rFonts w:ascii="Times New Roman" w:hAnsi="Times New Roman" w:cs="Times New Roman"/>
          <w:sz w:val="24"/>
          <w:szCs w:val="24"/>
        </w:rPr>
        <w:sectPr w:rsidR="00AB453D" w:rsidSect="0077299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AB453D" w:rsidRPr="00867042" w:rsidRDefault="00AB453D" w:rsidP="00AB453D">
      <w:pPr>
        <w:ind w:left="-709" w:right="-75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Additional </w:t>
      </w:r>
      <w:r w:rsidRPr="00867042">
        <w:rPr>
          <w:rFonts w:ascii="Times New Roman" w:hAnsi="Times New Roman" w:cs="Times New Roman"/>
          <w:b/>
          <w:sz w:val="24"/>
          <w:szCs w:val="24"/>
        </w:rPr>
        <w:t>Table 2. Follow-up participation in the 45 and Up Study among Aboriginal and non-Aboriginal individuals by health behaviours</w:t>
      </w:r>
      <w:r>
        <w:rPr>
          <w:rFonts w:ascii="Times New Roman" w:hAnsi="Times New Roman" w:cs="Times New Roman"/>
          <w:b/>
          <w:sz w:val="24"/>
          <w:szCs w:val="24"/>
        </w:rPr>
        <w:t xml:space="preserve"> at baseline</w:t>
      </w:r>
    </w:p>
    <w:tbl>
      <w:tblPr>
        <w:tblStyle w:val="TableGrid"/>
        <w:tblW w:w="10525" w:type="dxa"/>
        <w:jc w:val="center"/>
        <w:tblLook w:val="04A0" w:firstRow="1" w:lastRow="0" w:firstColumn="1" w:lastColumn="0" w:noHBand="0" w:noVBand="1"/>
      </w:tblPr>
      <w:tblGrid>
        <w:gridCol w:w="2605"/>
        <w:gridCol w:w="1790"/>
        <w:gridCol w:w="1905"/>
        <w:gridCol w:w="2252"/>
        <w:gridCol w:w="1973"/>
      </w:tblGrid>
      <w:tr w:rsidR="00AB453D" w:rsidRPr="00164BEA" w:rsidTr="00AB453D">
        <w:trPr>
          <w:jc w:val="center"/>
        </w:trPr>
        <w:tc>
          <w:tcPr>
            <w:tcW w:w="2605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ABORIGINAL</w:t>
            </w:r>
          </w:p>
        </w:tc>
        <w:tc>
          <w:tcPr>
            <w:tcW w:w="4225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</w:tcPr>
          <w:p w:rsidR="00AB453D" w:rsidRPr="00164BEA" w:rsidRDefault="00AB453D" w:rsidP="00AB45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NON-ABORIGINAL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Adjusted prevalence rate ratios</w:t>
            </w:r>
          </w:p>
        </w:tc>
        <w:tc>
          <w:tcPr>
            <w:tcW w:w="4225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</w:tcPr>
          <w:p w:rsidR="00AB453D" w:rsidRPr="00164BEA" w:rsidRDefault="00AB453D" w:rsidP="00AB45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Adjusted prevalence rate ratios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Age, Sex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Age, Sex, Income, Education 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Age, Sex</w:t>
            </w:r>
          </w:p>
        </w:tc>
        <w:tc>
          <w:tcPr>
            <w:tcW w:w="1973" w:type="dxa"/>
            <w:tcBorders>
              <w:top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Age, Sex, Income, Education 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SMOKING STATUS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Never smoker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Former smoker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0.95 (0.80-1.13)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0.96 (0.82-1.12)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0.96 (0.95-0.97)</w:t>
            </w: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0.97 (0.96-0.98)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shd w:val="clear" w:color="auto" w:fill="auto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Current smoker</w:t>
            </w:r>
          </w:p>
        </w:tc>
        <w:tc>
          <w:tcPr>
            <w:tcW w:w="1790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0.55 (0.42-0.72)</w:t>
            </w:r>
          </w:p>
        </w:tc>
        <w:tc>
          <w:tcPr>
            <w:tcW w:w="1905" w:type="dxa"/>
            <w:tcBorders>
              <w:right w:val="single" w:sz="24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0.61 (0.47-0.79)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0.76 (0.74-0.77)</w:t>
            </w:r>
          </w:p>
        </w:tc>
        <w:tc>
          <w:tcPr>
            <w:tcW w:w="1973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0.81 (0.79-0.83)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ALCOHOL INTAKE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1-7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1.16 (0.96-1.41)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1.07 (0.90-1.27)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1.11 (1.09-1.12)</w:t>
            </w:r>
          </w:p>
        </w:tc>
        <w:tc>
          <w:tcPr>
            <w:tcW w:w="1973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1.06 (1.05-1.07)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8+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1.02 (0.82-1.26)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0.97 (0.80-1.19)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1.12 (1.10-1.13)</w:t>
            </w:r>
          </w:p>
        </w:tc>
        <w:tc>
          <w:tcPr>
            <w:tcW w:w="1973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1.07 (1.05-1.08)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BMI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Underweight^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0.87 (0.83-0.92)</w:t>
            </w: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0.89 (0.85-0.94)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Healthy weight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Overweight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1.14 (0.91-1.41)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1.10 (0.92-1.31)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1.00 (0.99-1.02)</w:t>
            </w: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1.01 (1.00-1.03)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Obese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0.94 (0.75-1.18)</w:t>
            </w:r>
          </w:p>
        </w:tc>
        <w:tc>
          <w:tcPr>
            <w:tcW w:w="1905" w:type="dxa"/>
            <w:tcBorders>
              <w:right w:val="single" w:sz="24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0.98 (0.82-1.17)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0.94 (0.93-0.96)</w:t>
            </w:r>
          </w:p>
        </w:tc>
        <w:tc>
          <w:tcPr>
            <w:tcW w:w="1973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0.98 (0.96-0.99)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right w:val="single" w:sz="24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SUFFICIENT PA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9F24B7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73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9F24B7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0.84 (0.71-1.00)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0.91 (0.78-1.07)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0.86 (0.85-0.87)</w:t>
            </w:r>
          </w:p>
        </w:tc>
        <w:tc>
          <w:tcPr>
            <w:tcW w:w="1973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0.89 (0.88-0.90)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SUFFICIENT VEGETABLE INTAK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9F24B7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9F24B7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0.99 (0.83-1.18)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0.91 (0.78-1.07)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0.97 (0.96-0.98)</w:t>
            </w: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0.96 (0.95-0.97)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SUFFICIENT FRUIT INTAKE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9F24B7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9F24B7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0.86 (0.70-1.05)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0.91 (0.75-1.10)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0.94 (0.93-0.95)</w:t>
            </w: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0.96 (0.95-0.97)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9F24B7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SCREEN TIME (HRS/DAY)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0-3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4-6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1.01 (0.84-1.22)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1.01 (0.85-1.20)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1.01 (1.00-1.02)</w:t>
            </w: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1.02 (1.01-1.03)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&gt;=7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1.10 (0.87-1.39)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1.04 (0.84-1.29)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1.01 (1.00-1.03)</w:t>
            </w: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1.00 (0.98-1.01)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SITTING TIME (HRS/DAY)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0-3 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73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4-6 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1.11 (0.90-1.37)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1.07 (0.87-1.30)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1.05 (1.04-1.06)</w:t>
            </w:r>
          </w:p>
        </w:tc>
        <w:tc>
          <w:tcPr>
            <w:tcW w:w="1973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1.04 (1.03-1.05)</w:t>
            </w:r>
          </w:p>
        </w:tc>
      </w:tr>
      <w:tr w:rsidR="00AB453D" w:rsidRPr="00164BEA" w:rsidTr="00AB453D">
        <w:trPr>
          <w:jc w:val="center"/>
        </w:trPr>
        <w:tc>
          <w:tcPr>
            <w:tcW w:w="2605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&gt;=7</w:t>
            </w:r>
          </w:p>
        </w:tc>
        <w:tc>
          <w:tcPr>
            <w:tcW w:w="179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1.14 (0.90-1.44)</w:t>
            </w:r>
          </w:p>
        </w:tc>
        <w:tc>
          <w:tcPr>
            <w:tcW w:w="1905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1.03 (0.83-1.29)</w:t>
            </w:r>
          </w:p>
        </w:tc>
        <w:tc>
          <w:tcPr>
            <w:tcW w:w="22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1.06 (1.05-1.08)</w:t>
            </w:r>
          </w:p>
        </w:tc>
        <w:tc>
          <w:tcPr>
            <w:tcW w:w="1973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1.03 (1.02-1.04)</w:t>
            </w:r>
          </w:p>
        </w:tc>
      </w:tr>
    </w:tbl>
    <w:p w:rsidR="00AB453D" w:rsidRDefault="00AB453D" w:rsidP="00AB453D"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*Note: Convergence of the fully adjusted model (age, sex, income, education) for the variable ‘BMI’ among Aboriginal participants is questionable.</w:t>
      </w:r>
    </w:p>
    <w:p w:rsidR="00AB453D" w:rsidRDefault="00AB453D" w:rsidP="00AB453D">
      <w:pPr>
        <w:ind w:left="-709"/>
      </w:pPr>
      <w:r w:rsidRPr="00164BEA">
        <w:rPr>
          <w:rFonts w:ascii="Times New Roman" w:hAnsi="Times New Roman" w:cs="Times New Roman"/>
          <w:sz w:val="24"/>
          <w:szCs w:val="24"/>
        </w:rPr>
        <w:t>^</w:t>
      </w:r>
      <w:r>
        <w:rPr>
          <w:rFonts w:ascii="Times New Roman" w:hAnsi="Times New Roman" w:cs="Times New Roman"/>
          <w:sz w:val="24"/>
          <w:szCs w:val="24"/>
        </w:rPr>
        <w:t>Rate</w:t>
      </w:r>
      <w:r w:rsidRPr="00164BEA">
        <w:rPr>
          <w:rFonts w:ascii="Times New Roman" w:hAnsi="Times New Roman" w:cs="Times New Roman"/>
          <w:sz w:val="24"/>
          <w:szCs w:val="24"/>
        </w:rPr>
        <w:t xml:space="preserve"> ratio not calculated due to </w:t>
      </w:r>
      <w:r>
        <w:rPr>
          <w:rFonts w:ascii="Times New Roman" w:hAnsi="Times New Roman" w:cs="Times New Roman"/>
          <w:sz w:val="24"/>
          <w:szCs w:val="24"/>
        </w:rPr>
        <w:t>small number of Aboriginal participants</w:t>
      </w:r>
      <w:r w:rsidRPr="00164BEA">
        <w:rPr>
          <w:rFonts w:ascii="Times New Roman" w:hAnsi="Times New Roman" w:cs="Times New Roman"/>
          <w:sz w:val="24"/>
          <w:szCs w:val="24"/>
        </w:rPr>
        <w:t xml:space="preserve"> (n&lt;5)</w:t>
      </w:r>
    </w:p>
    <w:p w:rsidR="00AB453D" w:rsidRDefault="00AB453D" w:rsidP="009430AE">
      <w:pPr>
        <w:ind w:left="-567"/>
        <w:rPr>
          <w:rFonts w:ascii="Times New Roman" w:hAnsi="Times New Roman" w:cs="Times New Roman"/>
          <w:sz w:val="24"/>
          <w:szCs w:val="24"/>
        </w:rPr>
        <w:sectPr w:rsidR="00AB453D" w:rsidSect="0077299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AB453D" w:rsidRPr="00FD386C" w:rsidRDefault="00AB453D" w:rsidP="00AB453D">
      <w:pPr>
        <w:ind w:left="-426" w:right="-33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Additional</w:t>
      </w:r>
      <w:r w:rsidRPr="00FD386C">
        <w:rPr>
          <w:rFonts w:ascii="Times New Roman" w:hAnsi="Times New Roman" w:cs="Times New Roman"/>
          <w:b/>
          <w:sz w:val="24"/>
        </w:rPr>
        <w:t xml:space="preserve"> Table </w:t>
      </w:r>
      <w:r>
        <w:rPr>
          <w:rFonts w:ascii="Times New Roman" w:hAnsi="Times New Roman" w:cs="Times New Roman"/>
          <w:b/>
          <w:sz w:val="24"/>
        </w:rPr>
        <w:t>3</w:t>
      </w:r>
      <w:r w:rsidRPr="00FD386C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FD386C">
        <w:rPr>
          <w:rFonts w:ascii="Times New Roman" w:hAnsi="Times New Roman" w:cs="Times New Roman"/>
          <w:b/>
          <w:sz w:val="24"/>
        </w:rPr>
        <w:t>Follow-up participation in the 45 and Up Study among Aboriginal and non-Aboriginal individuals by psychosocial factors</w:t>
      </w:r>
      <w:r>
        <w:rPr>
          <w:rFonts w:ascii="Times New Roman" w:hAnsi="Times New Roman" w:cs="Times New Roman"/>
          <w:b/>
          <w:sz w:val="24"/>
        </w:rPr>
        <w:t xml:space="preserve"> at baseline</w:t>
      </w:r>
    </w:p>
    <w:tbl>
      <w:tblPr>
        <w:tblStyle w:val="TableGrid"/>
        <w:tblW w:w="9986" w:type="dxa"/>
        <w:jc w:val="center"/>
        <w:tblLook w:val="04A0" w:firstRow="1" w:lastRow="0" w:firstColumn="1" w:lastColumn="0" w:noHBand="0" w:noVBand="1"/>
      </w:tblPr>
      <w:tblGrid>
        <w:gridCol w:w="2408"/>
        <w:gridCol w:w="1896"/>
        <w:gridCol w:w="1888"/>
        <w:gridCol w:w="1885"/>
        <w:gridCol w:w="1909"/>
      </w:tblGrid>
      <w:tr w:rsidR="00AB453D" w:rsidRPr="00164BEA" w:rsidTr="00AB453D">
        <w:trPr>
          <w:jc w:val="center"/>
        </w:trPr>
        <w:tc>
          <w:tcPr>
            <w:tcW w:w="2408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784" w:type="dxa"/>
            <w:gridSpan w:val="2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</w:rPr>
              <w:t>ABORIGINAL</w:t>
            </w:r>
          </w:p>
        </w:tc>
        <w:tc>
          <w:tcPr>
            <w:tcW w:w="3794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</w:tcPr>
          <w:p w:rsidR="00AB453D" w:rsidRPr="00164BEA" w:rsidRDefault="00AB453D" w:rsidP="00AB453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</w:rPr>
              <w:t>NON-ABORIGINAL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784" w:type="dxa"/>
            <w:gridSpan w:val="2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Adjusted prevalence rate ratios</w:t>
            </w:r>
          </w:p>
        </w:tc>
        <w:tc>
          <w:tcPr>
            <w:tcW w:w="3794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</w:tcPr>
          <w:p w:rsidR="00AB453D" w:rsidRPr="00164BEA" w:rsidRDefault="00AB453D" w:rsidP="00AB453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Adjusted prevalence rate ratios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</w:rPr>
              <w:t>VARIABLE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</w:rPr>
              <w:t xml:space="preserve">Age, Sex </w:t>
            </w: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</w:rPr>
              <w:t xml:space="preserve">Age, Sex, </w:t>
            </w:r>
            <w:r>
              <w:rPr>
                <w:rFonts w:ascii="Times New Roman" w:hAnsi="Times New Roman" w:cs="Times New Roman"/>
                <w:b/>
                <w:sz w:val="24"/>
              </w:rPr>
              <w:t>Education</w:t>
            </w:r>
            <w:r w:rsidRPr="00164BEA"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</w:rPr>
              <w:t>Income</w:t>
            </w: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</w:rPr>
              <w:t xml:space="preserve">Age, Sex </w:t>
            </w: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</w:rPr>
              <w:t xml:space="preserve">Age, Sex, Income, Education 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</w:rPr>
              <w:t>CARER STATUS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</w:rPr>
              <w:t>None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</w:rPr>
              <w:t>Part-time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1.09 (0.83-1.43)</w:t>
            </w: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1.14 (0.88-1.48)</w:t>
            </w: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1.01 (0.99-1.03)</w:t>
            </w: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1.00 (0.99-1.02)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</w:rPr>
              <w:t>Full-time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0.78 (0.54-1.12)</w:t>
            </w: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0.83 (0.58-1.18)</w:t>
            </w: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0.90 (0.87-0.93)</w:t>
            </w: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0.95 (0.92-0.98)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</w:rPr>
              <w:t>SOCIAL CONTACTS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</w:rPr>
              <w:t xml:space="preserve">None 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</w:rPr>
              <w:t>1-3 people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0.93 (0.66-1.30)</w:t>
            </w: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0.87 (0.63-1.21)</w:t>
            </w: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1.04 (1.02-1.07)</w:t>
            </w: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1.03 (1.00-1.05)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</w:rPr>
              <w:t>4-6 people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1.11 (0.80-1.54)</w:t>
            </w: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0.97 (0.70-1.33)</w:t>
            </w: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1.12 (1.09-1.15)</w:t>
            </w: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1.09 (1.07-1.12)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</w:rPr>
              <w:t>&gt;= 7 people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1.21 (0.88-1.66)</w:t>
            </w: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1.04 (0.76-1.44)</w:t>
            </w: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1.16 (1.14-1.19)</w:t>
            </w: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1.12 (1.09-1.15)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</w:rPr>
              <w:t>SELF-RATED HEALTH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*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</w:rPr>
              <w:t>Excellent/very good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</w:rPr>
              <w:t>Good/fair</w:t>
            </w:r>
          </w:p>
        </w:tc>
        <w:tc>
          <w:tcPr>
            <w:tcW w:w="1896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0.75 (0.63-0.89)</w:t>
            </w:r>
          </w:p>
        </w:tc>
        <w:tc>
          <w:tcPr>
            <w:tcW w:w="1888" w:type="dxa"/>
            <w:tcBorders>
              <w:right w:val="single" w:sz="24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0.84 (0.73-0.98)</w:t>
            </w: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0.85 (0.84-0.86)</w:t>
            </w:r>
          </w:p>
        </w:tc>
        <w:tc>
          <w:tcPr>
            <w:tcW w:w="1909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0.89 (0.88-0.90)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</w:rPr>
              <w:t>Poor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0.68 (0.47-0.99)</w:t>
            </w: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0.82 (0.60-1.12)</w:t>
            </w: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0.65 (0.61-0.69)</w:t>
            </w: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0.71 (0.67-0.76)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8" w:type="dxa"/>
            <w:tcBorders>
              <w:right w:val="single" w:sz="24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</w:rPr>
              <w:t>SELF-RATED QUALITY OF LIFE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*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8" w:type="dxa"/>
            <w:tcBorders>
              <w:right w:val="single" w:sz="24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</w:rPr>
              <w:t>Excellent/very good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888" w:type="dxa"/>
            <w:tcBorders>
              <w:right w:val="single" w:sz="24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shd w:val="clear" w:color="auto" w:fill="auto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</w:rPr>
              <w:t>Good/fair</w:t>
            </w:r>
          </w:p>
        </w:tc>
        <w:tc>
          <w:tcPr>
            <w:tcW w:w="1896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0.70 (0.59-0.83)</w:t>
            </w:r>
          </w:p>
        </w:tc>
        <w:tc>
          <w:tcPr>
            <w:tcW w:w="1888" w:type="dxa"/>
            <w:tcBorders>
              <w:right w:val="single" w:sz="24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0.82 (0.71-0.96)</w:t>
            </w: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0.82 (0.81-0.83)</w:t>
            </w:r>
          </w:p>
        </w:tc>
        <w:tc>
          <w:tcPr>
            <w:tcW w:w="1909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0.86 (0.85-0.87)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</w:rPr>
              <w:t>Poor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0.63 (0.41-0.97)</w:t>
            </w: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0.83 (0.58-1.21)</w:t>
            </w: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0.61 (0.57-0.66)</w:t>
            </w: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0.68 (0.63-0.72)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</w:rPr>
              <w:t>PSYCHOLOGICAL DISTRESS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</w:rPr>
              <w:t>Low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</w:rPr>
              <w:t>Moderate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0.96 (0.77-1.20)</w:t>
            </w: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1.06 (0.85-1.31)</w:t>
            </w: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0.93 (0.91-0.94)</w:t>
            </w: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0.94 (0.93-0.95)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</w:rPr>
              <w:t>High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0.83 (0.61-1.13)</w:t>
            </w:r>
          </w:p>
        </w:tc>
        <w:tc>
          <w:tcPr>
            <w:tcW w:w="1888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1.03 (0.75-1.40)</w:t>
            </w: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0.83 (0.80-0.85)</w:t>
            </w:r>
          </w:p>
        </w:tc>
        <w:tc>
          <w:tcPr>
            <w:tcW w:w="1909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0.87 (0.84-0.89)</w:t>
            </w:r>
          </w:p>
        </w:tc>
      </w:tr>
      <w:tr w:rsidR="00AB453D" w:rsidRPr="00164BEA" w:rsidTr="00AB453D">
        <w:trPr>
          <w:jc w:val="center"/>
        </w:trPr>
        <w:tc>
          <w:tcPr>
            <w:tcW w:w="2408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</w:rPr>
              <w:t>Very high</w:t>
            </w:r>
          </w:p>
        </w:tc>
        <w:tc>
          <w:tcPr>
            <w:tcW w:w="1896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0.77 (0.54-1.10)</w:t>
            </w:r>
          </w:p>
        </w:tc>
        <w:tc>
          <w:tcPr>
            <w:tcW w:w="1888" w:type="dxa"/>
            <w:tcBorders>
              <w:right w:val="single" w:sz="24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0.97 (0.68-1.39)</w:t>
            </w:r>
          </w:p>
        </w:tc>
        <w:tc>
          <w:tcPr>
            <w:tcW w:w="188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0.71 (0.68-0.75)</w:t>
            </w:r>
          </w:p>
        </w:tc>
        <w:tc>
          <w:tcPr>
            <w:tcW w:w="1909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</w:rPr>
            </w:pPr>
            <w:r w:rsidRPr="00164BEA">
              <w:rPr>
                <w:rFonts w:ascii="Times New Roman" w:hAnsi="Times New Roman" w:cs="Times New Roman"/>
                <w:sz w:val="24"/>
              </w:rPr>
              <w:t>0.78 (0.74-0.79)</w:t>
            </w:r>
          </w:p>
        </w:tc>
      </w:tr>
    </w:tbl>
    <w:p w:rsidR="00AB453D" w:rsidRDefault="00AB453D" w:rsidP="00AB453D"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*Note: Convergence of the fully adjusted model (age, sex, education, income) for the variables ‘Self-rated health’ and ‘Self-rated quality of life’ among Aboriginal participants is questionable.</w:t>
      </w:r>
    </w:p>
    <w:p w:rsidR="00AB453D" w:rsidRDefault="00AB453D" w:rsidP="00AB453D">
      <w:pPr>
        <w:ind w:left="-567"/>
        <w:rPr>
          <w:rFonts w:ascii="Times New Roman" w:hAnsi="Times New Roman" w:cs="Times New Roman"/>
          <w:sz w:val="24"/>
          <w:szCs w:val="24"/>
        </w:rPr>
        <w:sectPr w:rsidR="00AB453D" w:rsidSect="0077299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AB453D" w:rsidRPr="00FD386C" w:rsidRDefault="00AB453D" w:rsidP="00AB453D">
      <w:pPr>
        <w:ind w:left="-426" w:right="-472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Additional</w:t>
      </w:r>
      <w:r w:rsidRPr="00FD386C">
        <w:rPr>
          <w:rFonts w:ascii="Times New Roman" w:hAnsi="Times New Roman" w:cs="Times New Roman"/>
          <w:b/>
          <w:sz w:val="24"/>
        </w:rPr>
        <w:t xml:space="preserve"> Table </w:t>
      </w:r>
      <w:r>
        <w:rPr>
          <w:rFonts w:ascii="Times New Roman" w:hAnsi="Times New Roman" w:cs="Times New Roman"/>
          <w:b/>
          <w:sz w:val="24"/>
        </w:rPr>
        <w:t>4</w:t>
      </w:r>
      <w:r w:rsidRPr="00FD386C">
        <w:rPr>
          <w:rFonts w:ascii="Times New Roman" w:hAnsi="Times New Roman" w:cs="Times New Roman"/>
          <w:b/>
          <w:sz w:val="24"/>
        </w:rPr>
        <w:t>. Follow-up participation in the 45 and Up Study among Aboriginal and non-Aboriginal individuals by medical history</w:t>
      </w:r>
      <w:r>
        <w:rPr>
          <w:rFonts w:ascii="Times New Roman" w:hAnsi="Times New Roman" w:cs="Times New Roman"/>
          <w:b/>
          <w:sz w:val="24"/>
        </w:rPr>
        <w:t xml:space="preserve"> at baseline</w:t>
      </w:r>
    </w:p>
    <w:tbl>
      <w:tblPr>
        <w:tblStyle w:val="TableGrid"/>
        <w:tblW w:w="9982" w:type="dxa"/>
        <w:jc w:val="center"/>
        <w:tblLook w:val="04A0" w:firstRow="1" w:lastRow="0" w:firstColumn="1" w:lastColumn="0" w:noHBand="0" w:noVBand="1"/>
      </w:tblPr>
      <w:tblGrid>
        <w:gridCol w:w="2410"/>
        <w:gridCol w:w="1896"/>
        <w:gridCol w:w="1843"/>
        <w:gridCol w:w="1896"/>
        <w:gridCol w:w="1937"/>
      </w:tblGrid>
      <w:tr w:rsidR="00AB453D" w:rsidRPr="00164BEA" w:rsidTr="00AB453D">
        <w:trPr>
          <w:jc w:val="center"/>
        </w:trPr>
        <w:tc>
          <w:tcPr>
            <w:tcW w:w="241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39" w:type="dxa"/>
            <w:gridSpan w:val="2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ABORIGINAL</w:t>
            </w:r>
          </w:p>
        </w:tc>
        <w:tc>
          <w:tcPr>
            <w:tcW w:w="3833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</w:tcPr>
          <w:p w:rsidR="00AB453D" w:rsidRPr="00164BEA" w:rsidRDefault="00AB453D" w:rsidP="00AB45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NON-ABORIGINAL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39" w:type="dxa"/>
            <w:gridSpan w:val="2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Adjusted prevalence rate ratios</w:t>
            </w:r>
          </w:p>
        </w:tc>
        <w:tc>
          <w:tcPr>
            <w:tcW w:w="3833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</w:tcPr>
          <w:p w:rsidR="00AB453D" w:rsidRPr="00164BEA" w:rsidRDefault="00AB453D" w:rsidP="00AB453D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Adjusted prevalence rate ratios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Age, Sex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Age, Sex, Income, Education 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Age, Sex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Age, Sex, Income, Education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Heart disease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0.89 (0.68-1.17)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0.98 (0.97-1.00)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0.98 (0.96-1.00)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0.92 (0.71-1.18)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Stroke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trHeight w:val="293"/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1.11 (0.75-1.63)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1.02 (0.71-1.48)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0.85 (0.82-0.89)</w:t>
            </w:r>
          </w:p>
        </w:tc>
        <w:tc>
          <w:tcPr>
            <w:tcW w:w="1937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0.88 (0.85-0.91)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Thrombosis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0.95 (0.69-1.33)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1.14 (0.83-1.56)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0.96 (0.93-0.98)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0.97 (0.95-1.00)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High blood pressure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0.97 (0.82-1.15)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0.97 (0.81-1.15)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1.00 (0.99-1.01)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1.01 (1.00-1.03)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Diabetes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0.76 (0.58-0.98)</w:t>
            </w:r>
          </w:p>
        </w:tc>
        <w:tc>
          <w:tcPr>
            <w:tcW w:w="1843" w:type="dxa"/>
            <w:tcBorders>
              <w:right w:val="single" w:sz="24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0.77 (0.61-0.98)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0.90 (0.89-0.92)</w:t>
            </w:r>
          </w:p>
        </w:tc>
        <w:tc>
          <w:tcPr>
            <w:tcW w:w="1937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0.94 (0.92-0.95)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Asthma/</w:t>
            </w:r>
            <w:proofErr w:type="spellStart"/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hayfever</w:t>
            </w:r>
            <w:proofErr w:type="spellEnd"/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1.03 (0.86-1.24)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1.01 (0.85-1.19)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1.06 (1.05-1.07)</w:t>
            </w:r>
          </w:p>
        </w:tc>
        <w:tc>
          <w:tcPr>
            <w:tcW w:w="1937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1.04 (1.03-1.05)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Depression/anxiety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0.89 (0.70-1.12)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1.01 (0.85-1.19)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0.99 (0.98-1.01)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1.04 (1.03-1.05)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trHeight w:val="271"/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Skin cancer/melanoma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1.15 (0.94-1.40)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1.09 (0.91-1.31)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1.11 (1.11-1.12)</w:t>
            </w:r>
          </w:p>
        </w:tc>
        <w:tc>
          <w:tcPr>
            <w:tcW w:w="1937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1.08 (1.07-1.10)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Other cancers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0.97 (0.74-1.29)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1.00 (0.76-1.30)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0.99 (0.97-1.01)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0.99 (0.97-1.00)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None of the above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1.15 (0.94-1.40)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1.03 (1.02-1.04)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0.98 (0.97-0.99)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1.10 (0.94-1.30)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Number of conditions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conditions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0.92 (0.77-1.11)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0.97 (0.82-1.15)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1.05 (1.04-1.06)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1.04 (1.03-1.05)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3-4 conditions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0.73 (0.54-0.99)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0.79 (0.59-1.07)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1.06 (1.04-1.07)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1.06 (1.04-1.07)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&gt;=5 conditions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1.17 (0.87-1.58)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1.26 (0.94-1.69)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1.00 (0.96-1.03)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1.01 (0.98-1.04)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Physical limitations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None 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Minor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1.37 (1.07-1.74)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1.18 (0.95-1.47)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1.05 (1.03-1.06)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1.04 (1.03-1.05)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1.14 (0.89-1.45)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1.02 (0.83-1.26)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0.98 (0.96-0.99)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0.99 (0.98-1.01)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Severe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0.89 (0.68-1.15)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0.94 (0.75-1.18)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0.77 (0.75-0.79)</w:t>
            </w:r>
          </w:p>
        </w:tc>
        <w:tc>
          <w:tcPr>
            <w:tcW w:w="1937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0.82 (0.80-0.84)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Needs help with daily tasks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B453D" w:rsidRPr="00164BEA" w:rsidTr="00AB453D">
        <w:trPr>
          <w:jc w:val="center"/>
        </w:trPr>
        <w:tc>
          <w:tcPr>
            <w:tcW w:w="2410" w:type="dxa"/>
            <w:vAlign w:val="bottom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0.95 (0.74-1.22)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1.11 (0.86-1.42)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0.71 (0.69-0.74)</w:t>
            </w:r>
          </w:p>
        </w:tc>
        <w:tc>
          <w:tcPr>
            <w:tcW w:w="1937" w:type="dxa"/>
            <w:shd w:val="clear" w:color="auto" w:fill="auto"/>
          </w:tcPr>
          <w:p w:rsidR="00AB453D" w:rsidRPr="00164BEA" w:rsidRDefault="00AB453D" w:rsidP="00AB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0.76 (0.74-0.79)</w:t>
            </w:r>
          </w:p>
        </w:tc>
      </w:tr>
    </w:tbl>
    <w:p w:rsidR="00AB453D" w:rsidRDefault="00AB453D" w:rsidP="00AB453D"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*Note: Convergence of the fully adjusted model (age, sex, education, income) for the variable ‘Physical Limitations’ among Aboriginal participants is questionable.</w:t>
      </w:r>
    </w:p>
    <w:p w:rsidR="00AB453D" w:rsidRDefault="00AB453D" w:rsidP="00AB453D"/>
    <w:p w:rsidR="00AB453D" w:rsidRDefault="00AB453D" w:rsidP="00AB453D">
      <w:pPr>
        <w:ind w:left="-567"/>
        <w:rPr>
          <w:rFonts w:ascii="Times New Roman" w:hAnsi="Times New Roman" w:cs="Times New Roman"/>
          <w:sz w:val="24"/>
          <w:szCs w:val="24"/>
        </w:rPr>
        <w:sectPr w:rsidR="00AB453D" w:rsidSect="0077299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576B7F" w:rsidRPr="00FD386C" w:rsidRDefault="00576B7F" w:rsidP="00576B7F">
      <w:pPr>
        <w:ind w:left="-142" w:right="-188"/>
        <w:jc w:val="center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lastRenderedPageBreak/>
        <w:t>Additional</w:t>
      </w:r>
      <w:r w:rsidRPr="00FD386C">
        <w:rPr>
          <w:rFonts w:ascii="Times New Roman" w:hAnsi="Times New Roman" w:cs="Times New Roman"/>
          <w:b/>
          <w:sz w:val="24"/>
        </w:rPr>
        <w:t xml:space="preserve"> Table </w:t>
      </w:r>
      <w:r>
        <w:rPr>
          <w:rFonts w:ascii="Times New Roman" w:hAnsi="Times New Roman" w:cs="Times New Roman"/>
          <w:b/>
          <w:sz w:val="24"/>
        </w:rPr>
        <w:t>5</w:t>
      </w:r>
      <w:r w:rsidRPr="00FD386C">
        <w:rPr>
          <w:rFonts w:ascii="Times New Roman" w:hAnsi="Times New Roman" w:cs="Times New Roman"/>
          <w:b/>
          <w:sz w:val="24"/>
        </w:rPr>
        <w:t>.</w:t>
      </w:r>
      <w:proofErr w:type="gramEnd"/>
      <w:r w:rsidRPr="00FD386C">
        <w:rPr>
          <w:rFonts w:ascii="Times New Roman" w:hAnsi="Times New Roman" w:cs="Times New Roman"/>
          <w:sz w:val="24"/>
        </w:rPr>
        <w:t xml:space="preserve"> </w:t>
      </w:r>
      <w:r w:rsidRPr="00FD386C">
        <w:rPr>
          <w:rFonts w:ascii="Times New Roman" w:hAnsi="Times New Roman" w:cs="Times New Roman"/>
          <w:b/>
          <w:sz w:val="24"/>
        </w:rPr>
        <w:t>Follow-up participation in the 45 and Up Study among Aboriginal and non-Aboriginal individuals by current treatments</w:t>
      </w:r>
      <w:r>
        <w:rPr>
          <w:rFonts w:ascii="Times New Roman" w:hAnsi="Times New Roman" w:cs="Times New Roman"/>
          <w:b/>
          <w:sz w:val="24"/>
        </w:rPr>
        <w:t xml:space="preserve"> for selected conditions at baseline</w:t>
      </w:r>
    </w:p>
    <w:tbl>
      <w:tblPr>
        <w:tblStyle w:val="TableGrid"/>
        <w:tblW w:w="9982" w:type="dxa"/>
        <w:jc w:val="center"/>
        <w:tblLook w:val="04A0" w:firstRow="1" w:lastRow="0" w:firstColumn="1" w:lastColumn="0" w:noHBand="0" w:noVBand="1"/>
      </w:tblPr>
      <w:tblGrid>
        <w:gridCol w:w="2410"/>
        <w:gridCol w:w="1896"/>
        <w:gridCol w:w="1843"/>
        <w:gridCol w:w="1896"/>
        <w:gridCol w:w="1937"/>
      </w:tblGrid>
      <w:tr w:rsidR="00576B7F" w:rsidRPr="00164BEA" w:rsidTr="00241240">
        <w:trPr>
          <w:jc w:val="center"/>
        </w:trPr>
        <w:tc>
          <w:tcPr>
            <w:tcW w:w="2410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39" w:type="dxa"/>
            <w:gridSpan w:val="2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ABORIGINAL</w:t>
            </w:r>
          </w:p>
        </w:tc>
        <w:tc>
          <w:tcPr>
            <w:tcW w:w="3833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</w:tcPr>
          <w:p w:rsidR="00576B7F" w:rsidRPr="00164BEA" w:rsidRDefault="00576B7F" w:rsidP="002412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NON-ABORIGINAL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39" w:type="dxa"/>
            <w:gridSpan w:val="2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Adjusted prevalence rate ratios</w:t>
            </w:r>
          </w:p>
        </w:tc>
        <w:tc>
          <w:tcPr>
            <w:tcW w:w="3833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</w:tcPr>
          <w:p w:rsidR="00576B7F" w:rsidRPr="00164BEA" w:rsidRDefault="00576B7F" w:rsidP="002412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Adjusted prevalence rate ratios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Age, Sex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Age, Sex, Income, Education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Age, Sex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sz w:val="24"/>
                <w:szCs w:val="24"/>
              </w:rPr>
              <w:t>Age, Sex, Income, Education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Heart Attack/angina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  <w:shd w:val="clear" w:color="auto" w:fill="auto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0.43 (0.21-0.88)</w:t>
            </w:r>
          </w:p>
        </w:tc>
        <w:tc>
          <w:tcPr>
            <w:tcW w:w="1843" w:type="dxa"/>
            <w:tcBorders>
              <w:right w:val="single" w:sz="24" w:space="0" w:color="auto"/>
            </w:tcBorders>
            <w:shd w:val="clear" w:color="auto" w:fill="auto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0.45 (0.22-0.92)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0.92 (0.88-0.95)</w:t>
            </w:r>
          </w:p>
        </w:tc>
        <w:tc>
          <w:tcPr>
            <w:tcW w:w="1937" w:type="dxa"/>
            <w:shd w:val="clear" w:color="auto" w:fill="auto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0.94 (0.91-0.97)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Other heart disease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1.00 (0.59-1.68)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0.67 (0.42-1.06)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0.96 (0.93-0.99)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0.95 (0.93-0.98)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High Blood Pressure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0.96 (0.79-1.16)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0.97 (0.81-1.15)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1.01 (1.00-1.02)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 xml:space="preserve">1.01 (1.00-1.03) 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High blood cholesterol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0.89 (0.70-1.14)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0.90 (0.72-1.13)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1.04 (1.03-1.06)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1.05 (1.03-1.06)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  <w:shd w:val="clear" w:color="auto" w:fill="auto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Asthma/</w:t>
            </w:r>
            <w:proofErr w:type="spellStart"/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Hayfever</w:t>
            </w:r>
            <w:proofErr w:type="spellEnd"/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  <w:shd w:val="clear" w:color="auto" w:fill="auto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  <w:shd w:val="clear" w:color="auto" w:fill="auto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  <w:shd w:val="clear" w:color="auto" w:fill="auto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0.99 (0.72-1.37)</w:t>
            </w:r>
          </w:p>
        </w:tc>
        <w:tc>
          <w:tcPr>
            <w:tcW w:w="1843" w:type="dxa"/>
            <w:tcBorders>
              <w:right w:val="single" w:sz="24" w:space="0" w:color="auto"/>
            </w:tcBorders>
            <w:shd w:val="clear" w:color="auto" w:fill="auto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1.04 (0.77-1.40)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1.02 (1.00-1.04)</w:t>
            </w:r>
          </w:p>
        </w:tc>
        <w:tc>
          <w:tcPr>
            <w:tcW w:w="1937" w:type="dxa"/>
            <w:shd w:val="clear" w:color="auto" w:fill="auto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1.02 (1.00-1.05)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Osteoarthritis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0.99 (0.74-1.31)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1.11 (0.84-1.48)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0.99 (0.97-1.01)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1.00 (0.98-1.02)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Osteoporosis/low bone density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1.01 (0.70-1.46)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1.04 (0.73-1.47)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0.98 (0.96-1.01)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0.99 (0.97-1.01)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Thyroid problems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1.11 (0.81-1.51)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1.05 (0.81-1.36)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1.00 (0.97-1.02)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1.00 (0.98-1.03)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Depression/Anxiety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0.85 (0.63-1.15)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0.91 (0.69-1.20)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0.89 (0.86-0.91)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0.92 (0.90-0.95)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Cancer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Yes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0.81 (0.45-1.46)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0.80 (0.45-1.42)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0.95 (0.92-0.99)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0.96 (0.92-0.99)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None of these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96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937" w:type="dxa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576B7F" w:rsidRPr="00164BEA" w:rsidTr="00241240">
        <w:trPr>
          <w:jc w:val="center"/>
        </w:trPr>
        <w:tc>
          <w:tcPr>
            <w:tcW w:w="2410" w:type="dxa"/>
            <w:vAlign w:val="bottom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96" w:type="dxa"/>
            <w:shd w:val="clear" w:color="auto" w:fill="auto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1.21 (1.02-1.43)</w:t>
            </w:r>
          </w:p>
        </w:tc>
        <w:tc>
          <w:tcPr>
            <w:tcW w:w="1843" w:type="dxa"/>
            <w:tcBorders>
              <w:right w:val="single" w:sz="24" w:space="0" w:color="auto"/>
            </w:tcBorders>
            <w:shd w:val="clear" w:color="auto" w:fill="auto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1.11 (0.94-1.30)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1.06 (1.05-1.07)</w:t>
            </w:r>
          </w:p>
        </w:tc>
        <w:tc>
          <w:tcPr>
            <w:tcW w:w="1937" w:type="dxa"/>
            <w:shd w:val="clear" w:color="auto" w:fill="auto"/>
          </w:tcPr>
          <w:p w:rsidR="00576B7F" w:rsidRPr="00164BEA" w:rsidRDefault="00576B7F" w:rsidP="0024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BEA">
              <w:rPr>
                <w:rFonts w:ascii="Times New Roman" w:hAnsi="Times New Roman" w:cs="Times New Roman"/>
                <w:sz w:val="24"/>
                <w:szCs w:val="24"/>
              </w:rPr>
              <w:t>1.03 (1.02-1.04)</w:t>
            </w:r>
          </w:p>
        </w:tc>
      </w:tr>
    </w:tbl>
    <w:p w:rsidR="00AB453D" w:rsidRPr="009430AE" w:rsidRDefault="00AB453D" w:rsidP="00576B7F">
      <w:pPr>
        <w:ind w:left="-426" w:right="-472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B453D" w:rsidRPr="009430AE" w:rsidSect="007729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D339E"/>
    <w:rsid w:val="000111C4"/>
    <w:rsid w:val="00024A58"/>
    <w:rsid w:val="0003775C"/>
    <w:rsid w:val="00042B80"/>
    <w:rsid w:val="00084845"/>
    <w:rsid w:val="00086B58"/>
    <w:rsid w:val="000B090A"/>
    <w:rsid w:val="000D6F3D"/>
    <w:rsid w:val="00111ACB"/>
    <w:rsid w:val="0015030C"/>
    <w:rsid w:val="00164BEA"/>
    <w:rsid w:val="001C6B06"/>
    <w:rsid w:val="001D47E1"/>
    <w:rsid w:val="0023731F"/>
    <w:rsid w:val="002373C1"/>
    <w:rsid w:val="002565D3"/>
    <w:rsid w:val="00271B3B"/>
    <w:rsid w:val="002A6FA3"/>
    <w:rsid w:val="002B0A5D"/>
    <w:rsid w:val="002B3B62"/>
    <w:rsid w:val="002B772F"/>
    <w:rsid w:val="00340696"/>
    <w:rsid w:val="00362F2B"/>
    <w:rsid w:val="003A493F"/>
    <w:rsid w:val="003D0538"/>
    <w:rsid w:val="003D6CA8"/>
    <w:rsid w:val="003F1B9E"/>
    <w:rsid w:val="003F6F98"/>
    <w:rsid w:val="00406339"/>
    <w:rsid w:val="00414F57"/>
    <w:rsid w:val="00442E87"/>
    <w:rsid w:val="00450E11"/>
    <w:rsid w:val="00457297"/>
    <w:rsid w:val="00460510"/>
    <w:rsid w:val="004706B8"/>
    <w:rsid w:val="00471C3B"/>
    <w:rsid w:val="004734A9"/>
    <w:rsid w:val="00515142"/>
    <w:rsid w:val="00526635"/>
    <w:rsid w:val="00575A6A"/>
    <w:rsid w:val="00576B7F"/>
    <w:rsid w:val="00580FD9"/>
    <w:rsid w:val="00584C15"/>
    <w:rsid w:val="005919C0"/>
    <w:rsid w:val="005A405C"/>
    <w:rsid w:val="005B284E"/>
    <w:rsid w:val="005B5BAD"/>
    <w:rsid w:val="005B7E91"/>
    <w:rsid w:val="005F4FBA"/>
    <w:rsid w:val="00641368"/>
    <w:rsid w:val="0065125C"/>
    <w:rsid w:val="00671CD5"/>
    <w:rsid w:val="0069188B"/>
    <w:rsid w:val="006A0268"/>
    <w:rsid w:val="006D1D40"/>
    <w:rsid w:val="006F426F"/>
    <w:rsid w:val="00762B27"/>
    <w:rsid w:val="00767DF1"/>
    <w:rsid w:val="0077212F"/>
    <w:rsid w:val="00772995"/>
    <w:rsid w:val="00787A55"/>
    <w:rsid w:val="00792235"/>
    <w:rsid w:val="007E12EA"/>
    <w:rsid w:val="007F03D3"/>
    <w:rsid w:val="0084467C"/>
    <w:rsid w:val="0086505B"/>
    <w:rsid w:val="00867042"/>
    <w:rsid w:val="00871AFD"/>
    <w:rsid w:val="008746C8"/>
    <w:rsid w:val="008B6A5B"/>
    <w:rsid w:val="008C49D5"/>
    <w:rsid w:val="008D339E"/>
    <w:rsid w:val="009134C8"/>
    <w:rsid w:val="009170F7"/>
    <w:rsid w:val="009422F1"/>
    <w:rsid w:val="009430AE"/>
    <w:rsid w:val="009B0F09"/>
    <w:rsid w:val="009C07D9"/>
    <w:rsid w:val="009D0234"/>
    <w:rsid w:val="009E6F11"/>
    <w:rsid w:val="009F24B7"/>
    <w:rsid w:val="00A03CA2"/>
    <w:rsid w:val="00A0735E"/>
    <w:rsid w:val="00A10955"/>
    <w:rsid w:val="00A240A2"/>
    <w:rsid w:val="00A35603"/>
    <w:rsid w:val="00AB453D"/>
    <w:rsid w:val="00B032AE"/>
    <w:rsid w:val="00B11D76"/>
    <w:rsid w:val="00B21B9C"/>
    <w:rsid w:val="00B63EFE"/>
    <w:rsid w:val="00B65E7B"/>
    <w:rsid w:val="00B75881"/>
    <w:rsid w:val="00B91862"/>
    <w:rsid w:val="00C10631"/>
    <w:rsid w:val="00C40AFB"/>
    <w:rsid w:val="00C548D0"/>
    <w:rsid w:val="00C6279E"/>
    <w:rsid w:val="00C66F5C"/>
    <w:rsid w:val="00C74F9C"/>
    <w:rsid w:val="00CD4A1E"/>
    <w:rsid w:val="00CD73B7"/>
    <w:rsid w:val="00D0516C"/>
    <w:rsid w:val="00D132AD"/>
    <w:rsid w:val="00D83AD4"/>
    <w:rsid w:val="00D97168"/>
    <w:rsid w:val="00DE2DA4"/>
    <w:rsid w:val="00DE6743"/>
    <w:rsid w:val="00E01878"/>
    <w:rsid w:val="00E5691C"/>
    <w:rsid w:val="00E63B48"/>
    <w:rsid w:val="00E97371"/>
    <w:rsid w:val="00ED3D3B"/>
    <w:rsid w:val="00EE51B1"/>
    <w:rsid w:val="00F21B01"/>
    <w:rsid w:val="00F54283"/>
    <w:rsid w:val="00FB1C06"/>
    <w:rsid w:val="00FB2E72"/>
    <w:rsid w:val="00FD386C"/>
    <w:rsid w:val="00FD6A4D"/>
    <w:rsid w:val="00FE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3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B09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09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09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09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090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9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571E19-2558-4982-857A-BF689E116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1638</Words>
  <Characters>9339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 IDI</Company>
  <LinksUpToDate>false</LinksUpToDate>
  <CharactersWithSpaces>10956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</dc:creator>
  <cp:lastModifiedBy>Real, Francis Frank</cp:lastModifiedBy>
  <cp:revision>3</cp:revision>
  <cp:lastPrinted>2016-03-22T22:48:00Z</cp:lastPrinted>
  <dcterms:created xsi:type="dcterms:W3CDTF">2016-04-23T08:35:00Z</dcterms:created>
  <dcterms:modified xsi:type="dcterms:W3CDTF">2016-05-10T08:35:00Z</dcterms:modified>
</cp:coreProperties>
</file>