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45" w:rsidRDefault="00A91735" w:rsidP="000F144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</w:p>
    <w:p w:rsidR="000F1445" w:rsidRDefault="000F1445" w:rsidP="000F144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F1445" w:rsidRDefault="000F1445" w:rsidP="000F1445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Sample of Randomized, Controlled Trials (N = 104)</w:t>
      </w:r>
    </w:p>
    <w:p w:rsidR="000F1445" w:rsidRDefault="000F1445" w:rsidP="000F1445">
      <w:pPr>
        <w:spacing w:after="0"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Afdhal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N, Reddy KR, Nelson DR,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Lawitz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Gordon SC, Schiff E,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Ledipasvir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previously treated HCV genotype 1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;370:1483</w:t>
            </w:r>
            <w:proofErr w:type="gramEnd"/>
            <w:r w:rsidRPr="002F6220">
              <w:rPr>
                <w:rFonts w:ascii="Times New Roman" w:hAnsi="Times New Roman" w:cs="Times New Roman"/>
              </w:rPr>
              <w:t>-93.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Afdhal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Zeuzem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Kwo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Chojkier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Gitlin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Puoti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Ledipasvir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untreated HCV genotype 1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;370:1889</w:t>
            </w:r>
            <w:proofErr w:type="gramEnd"/>
            <w:r w:rsidRPr="002F6220">
              <w:rPr>
                <w:rFonts w:ascii="Times New Roman" w:hAnsi="Times New Roman" w:cs="Times New Roman"/>
              </w:rPr>
              <w:t>-98.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Altenburg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deGraaff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Stienstra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Y,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Sloos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JH, van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Haren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EH,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Koppers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RJ, et al. Effect of azithromycin maintenance treatment on infectious exacerbations among patients with non-cystic fibrosis bronchiectasis: the BAT randomized controlled trial. JAMA.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;309:1251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Arribas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Pialoux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Gathe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Di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Perri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Reynes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proofErr w:type="gramStart"/>
            <w:r w:rsidRPr="002F6220">
              <w:rPr>
                <w:rFonts w:ascii="Times New Roman" w:hAnsi="Times New Roman" w:cs="Times New Roman"/>
              </w:rPr>
              <w:t>Tebas</w:t>
            </w:r>
            <w:proofErr w:type="spellEnd"/>
            <w:proofErr w:type="gramEnd"/>
            <w:r w:rsidRPr="002F6220">
              <w:rPr>
                <w:rFonts w:ascii="Times New Roman" w:hAnsi="Times New Roman" w:cs="Times New Roman"/>
              </w:rPr>
              <w:t xml:space="preserve"> P, et al. Simplification to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coformulated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elvitegravir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cobicistat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emtricitabine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tenofovir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continuation of ritonavir-boosted protease inhibitor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emtricitabine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tenofovir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adults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virologically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suppressed HIV (STRATEGY-PI): 48 week results of a randomised, open-label, phase 3b, non-inferiority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;14:581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ARROW Trial team,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Kekitiinwa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Cook </w:t>
            </w:r>
            <w:proofErr w:type="gramStart"/>
            <w:r w:rsidRPr="002F6220">
              <w:rPr>
                <w:rFonts w:ascii="Times New Roman" w:hAnsi="Times New Roman" w:cs="Times New Roman"/>
              </w:rPr>
              <w:t>A</w:t>
            </w:r>
            <w:proofErr w:type="gramEnd"/>
            <w:r w:rsidRPr="002F62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Nathoo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Mugyenyi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Nahirya-Ntege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et al. Routine versus clinically driven laboratory monitoring and first-line antiretroviral therapy strategies in African children with HIV (ARROW).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;381:1391</w:t>
            </w:r>
            <w:proofErr w:type="gramEnd"/>
            <w:r w:rsidRPr="002F6220">
              <w:rPr>
                <w:rFonts w:ascii="Times New Roman" w:hAnsi="Times New Roman" w:cs="Times New Roman"/>
              </w:rPr>
              <w:t>-403.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Awasthi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Peto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Read S, Richards SM,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Pande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V, Bundy D, et al. Population deworming every 6 months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albendazole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1 million pre-school children in North India; DEVTA, a cluster-randomised trial.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;381:1478</w:t>
            </w:r>
            <w:proofErr w:type="gramEnd"/>
            <w:r w:rsidRPr="002F6220">
              <w:rPr>
                <w:rFonts w:ascii="Times New Roman" w:hAnsi="Times New Roman" w:cs="Times New Roman"/>
              </w:rPr>
              <w:t>-86.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Benhamou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Y,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Moussalli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Ratziu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Lebray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De Backer K, De Meyer S,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Telaprevir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activity in treatment-naive patients infected hepatitis C virus genotype 4: a randomized trial. J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;208:1000</w:t>
            </w:r>
            <w:proofErr w:type="gramEnd"/>
            <w:r w:rsidRPr="002F6220">
              <w:rPr>
                <w:rFonts w:ascii="Times New Roman" w:hAnsi="Times New Roman" w:cs="Times New Roman"/>
              </w:rPr>
              <w:t>-7.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Benjamin DK Jr,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Hudak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Duara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Randolph DA,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Bidegain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Mundakel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GT, et al. Effect of fluconazole prophylaxis on candidiasis and mortality in premature infants: a randomized clinical trial. JAMA.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;311:1742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Beshir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KB, Sutherland CJ,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Sawa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Drakeley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Okell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Mweresa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CK, et al. Residual Plasmodium falciparum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parasitemia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Kenyan children after artemisinin-combination therapy is associated with increased transmission to mosquitoes and parasite recurrence. J </w:t>
            </w:r>
            <w:proofErr w:type="spellStart"/>
            <w:r w:rsidRPr="002F6220">
              <w:rPr>
                <w:rFonts w:ascii="Times New Roman" w:hAnsi="Times New Roman" w:cs="Times New Roman"/>
              </w:rPr>
              <w:t>Infec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;208:2017</w:t>
            </w:r>
            <w:proofErr w:type="gramEnd"/>
            <w:r w:rsidRPr="002F6220">
              <w:rPr>
                <w:rFonts w:ascii="Times New Roman" w:hAnsi="Times New Roman" w:cs="Times New Roman"/>
              </w:rPr>
              <w:t>-24.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Blanken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MO, Rovers MM,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Molenaar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JM, Winkler-</w:t>
            </w:r>
            <w:proofErr w:type="spellStart"/>
            <w:r w:rsidRPr="002F6220">
              <w:rPr>
                <w:rFonts w:ascii="Times New Roman" w:hAnsi="Times New Roman" w:cs="Times New Roman"/>
              </w:rPr>
              <w:t>Seinstra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PL, Meijer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Kimpen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JL, et al. Respiratory syncytial virus and recurrent wheeze in healthy preterm infants.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;368:1791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Boucher HW, Wilcox M, Talbot GH,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Puttagunta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Das AF, Dunne MW. Once-weekly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dalbavancin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daily conventional therapy for skin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;370:2169</w:t>
            </w:r>
            <w:proofErr w:type="gramEnd"/>
            <w:r w:rsidRPr="002F6220">
              <w:rPr>
                <w:rFonts w:ascii="Times New Roman" w:hAnsi="Times New Roman" w:cs="Times New Roman"/>
              </w:rPr>
              <w:t>-79.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Boulware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Meya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Muzoora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Rolfes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Huppler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Hullsiek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et al. Timing of antiretroviral therapy after diagnosis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cryptococcal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meningitis.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;370:2487</w:t>
            </w:r>
            <w:proofErr w:type="gramEnd"/>
            <w:r w:rsidRPr="002F6220">
              <w:rPr>
                <w:rFonts w:ascii="Times New Roman" w:hAnsi="Times New Roman" w:cs="Times New Roman"/>
              </w:rPr>
              <w:t>-98.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Boyd MA, Moore CL, Molina JM, Wood R, Madero JS, Wolff M, et al. Baseline HIV-1 resistance,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virological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outcomes, and emergent resistance in the SECOND-LINE trial: an exploratory analysis. Lancet HIV. 2015</w:t>
            </w:r>
            <w:proofErr w:type="gramStart"/>
            <w:r w:rsidRPr="002F6220">
              <w:rPr>
                <w:rFonts w:ascii="Times New Roman" w:hAnsi="Times New Roman" w:cs="Times New Roman"/>
              </w:rPr>
              <w:t>;2:42</w:t>
            </w:r>
            <w:proofErr w:type="gramEnd"/>
            <w:r w:rsidRPr="002F6220">
              <w:rPr>
                <w:rFonts w:ascii="Times New Roman" w:hAnsi="Times New Roman" w:cs="Times New Roman"/>
              </w:rPr>
              <w:t>-51.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lastRenderedPageBreak/>
              <w:t>Bwakura-Dangarembizi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Kendall 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Bakeera-Kitaka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Nahirya-Ntege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Keishanyu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Nathoo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et al. A randomized trial of prolonged co-</w:t>
            </w:r>
            <w:proofErr w:type="spellStart"/>
            <w:r w:rsidRPr="002F6220">
              <w:rPr>
                <w:rFonts w:ascii="Times New Roman" w:hAnsi="Times New Roman" w:cs="Times New Roman"/>
              </w:rPr>
              <w:t>trimoxazole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HIV-infected children in Africa.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;370:41</w:t>
            </w:r>
            <w:proofErr w:type="gramEnd"/>
            <w:r w:rsidRPr="002F6220">
              <w:rPr>
                <w:rFonts w:ascii="Times New Roman" w:hAnsi="Times New Roman" w:cs="Times New Roman"/>
              </w:rPr>
              <w:t>-53.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Cahn P, Andrade-Villanueva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Arribas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Gatell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JM, Lama JR, Norton M, et al. Dual therapy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lopinavir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ritonavir plus lamivudine versus triple therapy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lopinavir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ritonavir plus two nucleoside reverse transcriptase inhibitors in antiretroviral-therapy-naive adults with HIV-1 infection: 48 week results of the randomised, open label, non-inferiority GARDEL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;14:572</w:t>
            </w:r>
            <w:proofErr w:type="gramEnd"/>
            <w:r w:rsidRPr="002F6220">
              <w:rPr>
                <w:rFonts w:ascii="Times New Roman" w:hAnsi="Times New Roman" w:cs="Times New Roman"/>
              </w:rPr>
              <w:t>-80.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Cahn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Pozniak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Mingrone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Shuldyakov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Brites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Andrade-Villanueva JF,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Dolutegravir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raltegravir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antiretroviral-experienced, integrase-inhibitor-naive adults with HIV: week 48 results from the randomised, double-blind, non-inferiority SAILING study.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;382:700</w:t>
            </w:r>
            <w:proofErr w:type="gramEnd"/>
            <w:r w:rsidRPr="002F6220">
              <w:rPr>
                <w:rFonts w:ascii="Times New Roman" w:hAnsi="Times New Roman" w:cs="Times New Roman"/>
              </w:rPr>
              <w:t>-8.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Chemaly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RF, Ullmann AJ,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Stoelben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Richard MP,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Bornhäuser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Groth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Letermovir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cytomegalovirus prophylaxis in hematopoietic-cell transplantation.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;370:1781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Chen JS, Chan WK, Tsai KT, Hsu HH, Lin CY, Yuan A, et al. Simple aspiration and drainage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intrapleural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minocycline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pleurodesis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simple aspiration and drainage for the initial treatment of primary spontaneous pneumothorax: an open-label, parallel-group, prospective, randomized, controlled trial.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;381:1277</w:t>
            </w:r>
            <w:proofErr w:type="gramEnd"/>
            <w:r w:rsidRPr="002F6220">
              <w:rPr>
                <w:rFonts w:ascii="Times New Roman" w:hAnsi="Times New Roman" w:cs="Times New Roman"/>
              </w:rPr>
              <w:t>-82.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Chetchotisakd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Chierakul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Chaowagul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Anunnatsiri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Phimda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Mootsikapun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et al. Trimethoprim-sulfamethoxazole versus trimethoprim-sulfamethoxazole plus doxycycline as oral eradicative treatment for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melioidosis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(MERTH): a multicentre, double-blind, non-inferiority, randomised controlled trial.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;383:807</w:t>
            </w:r>
            <w:proofErr w:type="gramEnd"/>
            <w:r w:rsidRPr="002F6220">
              <w:rPr>
                <w:rFonts w:ascii="Times New Roman" w:hAnsi="Times New Roman" w:cs="Times New Roman"/>
              </w:rPr>
              <w:t>-14.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Choopanya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Martin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Suntharasamai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Sangkum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U, Mock PA,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Leethochawalit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et al. Antiretroviral prophylaxis for HIV infection in injecting drug users in Bangkok, Thailand (the Bangkok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Tenofovir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Study): a randomised, double-blind, placebo-controlled phase 3 trial.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;381:2083</w:t>
            </w:r>
            <w:proofErr w:type="gramEnd"/>
            <w:r w:rsidRPr="002F6220">
              <w:rPr>
                <w:rFonts w:ascii="Times New Roman" w:hAnsi="Times New Roman" w:cs="Times New Roman"/>
              </w:rPr>
              <w:t>-90.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Clotet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Feinberg J, van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Lunzen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Khuong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-Josses MA,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Antinori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Dumitru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I, et al. Once-daily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dolutegravir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darunavir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plus ritonavir in antiretroviral-naive adults with HIV-1 infection (FLAMINGO): 48 week results from the randomised open-label phase 3b study.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;383:2222</w:t>
            </w:r>
            <w:proofErr w:type="gramEnd"/>
            <w:r w:rsidRPr="002F6220">
              <w:rPr>
                <w:rFonts w:ascii="Times New Roman" w:hAnsi="Times New Roman" w:cs="Times New Roman"/>
              </w:rPr>
              <w:t>-31.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Corey GR,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Kabler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Mehra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Gupta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Overcash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Porwal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et al. Single-dose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oritavancin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the treatment of acute bacterial skin infections.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;370:2180</w:t>
            </w:r>
            <w:proofErr w:type="gramEnd"/>
            <w:r w:rsidRPr="002F6220">
              <w:rPr>
                <w:rFonts w:ascii="Times New Roman" w:hAnsi="Times New Roman" w:cs="Times New Roman"/>
              </w:rPr>
              <w:t>-90.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Cotton MF,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Violari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Otwombe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Panchia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Dobbels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Rabie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H, et al. Early time-limited antiretroviral therapy versus deferred therapy in South African infants infected with HIV: results from the children with HIV early antiretroviral (CHER) randomised trial.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;382:1555</w:t>
            </w:r>
            <w:proofErr w:type="gramEnd"/>
            <w:r w:rsidRPr="002F6220">
              <w:rPr>
                <w:rFonts w:ascii="Times New Roman" w:hAnsi="Times New Roman" w:cs="Times New Roman"/>
              </w:rPr>
              <w:t>-63.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Day JN, Chau TT,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Wolbers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Mai PP, Dung NT, Mai NH, et al. Combination antifungal therapy for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cryptococcal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meningitis.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;368:1291</w:t>
            </w:r>
            <w:proofErr w:type="gramEnd"/>
            <w:r w:rsidRPr="002F6220">
              <w:rPr>
                <w:rFonts w:ascii="Times New Roman" w:hAnsi="Times New Roman" w:cs="Times New Roman"/>
              </w:rPr>
              <w:t>-302.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DeVincenzo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JP, Whitley RJ,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Mackman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Scaglioni-Weinlich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Harrison L, Farrell E, et al. Oral GS-5806 activity in a respiratory syncytial virus challenge study.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;371:711</w:t>
            </w:r>
            <w:proofErr w:type="gramEnd"/>
            <w:r w:rsidRPr="002F6220">
              <w:rPr>
                <w:rFonts w:ascii="Times New Roman" w:hAnsi="Times New Roman" w:cs="Times New Roman"/>
              </w:rPr>
              <w:t>-22.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Diacon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AH, Pym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Grobusch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MP, de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los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Rios JM,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Gotuzzo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Vasilyeva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I, et al. Multidrug-resistant tuberculosis and culture conversion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bedaquiline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;371:723</w:t>
            </w:r>
            <w:proofErr w:type="gramEnd"/>
            <w:r w:rsidRPr="002F6220">
              <w:rPr>
                <w:rFonts w:ascii="Times New Roman" w:hAnsi="Times New Roman" w:cs="Times New Roman"/>
              </w:rPr>
              <w:t>-32.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Arial" w:hAnsi="Arial" w:cs="Arial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Diener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Knebel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Kieser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Schüler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Schiergens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Atanassov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V, et al. Effectiveness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triclosan</w:t>
            </w:r>
            <w:proofErr w:type="spellEnd"/>
            <w:r w:rsidRPr="002F6220">
              <w:rPr>
                <w:rFonts w:ascii="Times New Roman" w:hAnsi="Times New Roman" w:cs="Times New Roman"/>
              </w:rPr>
              <w:t>-coated PDS Plus versus uncoated PDS II sutures for prevention of surgical site infection after abdominal wall closure: the randomised controlled PROUD trial.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;384:142</w:t>
            </w:r>
            <w:proofErr w:type="gramEnd"/>
            <w:r w:rsidRPr="002F6220">
              <w:rPr>
                <w:rFonts w:ascii="Times New Roman" w:hAnsi="Times New Roman" w:cs="Times New Roman"/>
              </w:rPr>
              <w:t>-52.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lastRenderedPageBreak/>
              <w:t>Durovni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Saraceni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V, Moulton LH, Pacheco AG,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Cavalcante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SC, King BS, et al. Effect of improved tuberculosis screening and isoniazid preventive therapy on incidence of tuberculosis and death in patients with HIV in clinics in Rio de Janeiro, Brazil: a stepped wedge, cluster-randomised trial. Lancet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;13:852</w:t>
            </w:r>
            <w:proofErr w:type="gramEnd"/>
            <w:r w:rsidRPr="002F6220">
              <w:rPr>
                <w:rFonts w:ascii="Times New Roman" w:hAnsi="Times New Roman" w:cs="Times New Roman"/>
              </w:rPr>
              <w:t>-8.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ENCORE1 Study Group, </w:t>
            </w:r>
            <w:proofErr w:type="spellStart"/>
            <w:r>
              <w:rPr>
                <w:rFonts w:ascii="Times New Roman" w:hAnsi="Times New Roman" w:cs="Times New Roman"/>
              </w:rPr>
              <w:t>Puls</w:t>
            </w:r>
            <w:proofErr w:type="spellEnd"/>
            <w:r>
              <w:rPr>
                <w:rFonts w:ascii="Times New Roman" w:hAnsi="Times New Roman" w:cs="Times New Roman"/>
              </w:rPr>
              <w:t xml:space="preserve"> R, Amin J, </w:t>
            </w:r>
            <w:proofErr w:type="spellStart"/>
            <w:r>
              <w:rPr>
                <w:rFonts w:ascii="Times New Roman" w:hAnsi="Times New Roman" w:cs="Times New Roman"/>
              </w:rPr>
              <w:t>Losso</w:t>
            </w:r>
            <w:proofErr w:type="spellEnd"/>
            <w:r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</w:rPr>
              <w:t>Phanuphak</w:t>
            </w:r>
            <w:proofErr w:type="spellEnd"/>
            <w:r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>
              <w:rPr>
                <w:rFonts w:ascii="Times New Roman" w:hAnsi="Times New Roman" w:cs="Times New Roman"/>
              </w:rPr>
              <w:t>Nwizu</w:t>
            </w:r>
            <w:proofErr w:type="spellEnd"/>
            <w:r>
              <w:rPr>
                <w:rFonts w:ascii="Times New Roman" w:hAnsi="Times New Roman" w:cs="Times New Roman"/>
              </w:rPr>
              <w:t xml:space="preserve"> C, et al. Efficacy of 400 mg </w:t>
            </w:r>
            <w:proofErr w:type="spellStart"/>
            <w:r>
              <w:rPr>
                <w:rFonts w:ascii="Times New Roman" w:hAnsi="Times New Roman" w:cs="Times New Roman"/>
              </w:rPr>
              <w:t>efavirenz</w:t>
            </w:r>
            <w:proofErr w:type="spellEnd"/>
            <w:r>
              <w:rPr>
                <w:rFonts w:ascii="Times New Roman" w:hAnsi="Times New Roman" w:cs="Times New Roman"/>
              </w:rPr>
              <w:t xml:space="preserve"> versus standard 600 mg dose in HIV-infected, antiretroviral-naïve adults (ENCORE1): a randomised, double-blind, placebo-controlled, non-inferiority trial. Lancet. 2014</w:t>
            </w:r>
            <w:proofErr w:type="gramStart"/>
            <w:r>
              <w:rPr>
                <w:rFonts w:ascii="Times New Roman" w:hAnsi="Times New Roman" w:cs="Times New Roman"/>
              </w:rPr>
              <w:t>;383:1474</w:t>
            </w:r>
            <w:proofErr w:type="gramEnd"/>
            <w:r>
              <w:rPr>
                <w:rFonts w:ascii="Times New Roman" w:hAnsi="Times New Roman" w:cs="Times New Roman"/>
              </w:rPr>
              <w:t>-82.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Eziefula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Bousema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T, Yeung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Kamya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Owaraganise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Gabagaya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et al. Single dose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primaquine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clearance of Plasmodium falciparum gametocytes in children with uncomplicated malaria in Uganda: a randomised, controlled, double-blind, dose-ranging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;14:130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Feld JJ,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Kowdley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KV, Coakley 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Sigal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Nelson DR, Crawford D, et al. Treatment of HCV with ABT-450/r-</w:t>
            </w:r>
            <w:proofErr w:type="spellStart"/>
            <w:r w:rsidRPr="002F6220">
              <w:rPr>
                <w:rFonts w:ascii="Times New Roman" w:hAnsi="Times New Roman" w:cs="Times New Roman"/>
              </w:rPr>
              <w:t>ombitasvir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dasabuvir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ribavirin.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;370:1594</w:t>
            </w:r>
            <w:proofErr w:type="gramEnd"/>
            <w:r w:rsidRPr="002F6220">
              <w:rPr>
                <w:rFonts w:ascii="Times New Roman" w:hAnsi="Times New Roman" w:cs="Times New Roman"/>
              </w:rPr>
              <w:t>-603.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Ferenci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Bernstein D,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Lalezari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Cohen D, Luo Y, Cooper C, et al. ABT-450/r-</w:t>
            </w:r>
            <w:proofErr w:type="spellStart"/>
            <w:r w:rsidRPr="002F6220">
              <w:rPr>
                <w:rFonts w:ascii="Times New Roman" w:hAnsi="Times New Roman" w:cs="Times New Roman"/>
              </w:rPr>
              <w:t>ombitasvir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dasabuvir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or without ribavirin for HCV.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;370:1983</w:t>
            </w:r>
            <w:proofErr w:type="gramEnd"/>
            <w:r w:rsidRPr="002F6220">
              <w:rPr>
                <w:rFonts w:ascii="Times New Roman" w:hAnsi="Times New Roman" w:cs="Times New Roman"/>
              </w:rPr>
              <w:t>-92.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Fry AM,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Goswami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Nahar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Sharmin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AT, Rahman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Gubareva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et al. Efficacy of oseltamivir treatment started within 5 days of symptom onset to reduce influenza illness duration and virus shedding in an urban setting in Bangladesh: a randomised placebo-controlled trial. Lancet </w:t>
            </w:r>
            <w:proofErr w:type="spellStart"/>
            <w:r w:rsidRPr="002F6220">
              <w:rPr>
                <w:rFonts w:ascii="Times New Roman" w:hAnsi="Times New Roman" w:cs="Times New Roman"/>
              </w:rPr>
              <w:t>Infec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;14:109</w:t>
            </w:r>
            <w:proofErr w:type="gramEnd"/>
            <w:r w:rsidRPr="002F6220">
              <w:rPr>
                <w:rFonts w:ascii="Times New Roman" w:hAnsi="Times New Roman" w:cs="Times New Roman"/>
              </w:rPr>
              <w:t>-18.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Gane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EJ, Stedman CA, Hyland RH, Ding X,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Svarovskaia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WT, Symonds WT, et al. Nucleotide polymerase inhibitor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plus ribavirin for hepatitis C.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2013;1:34-44.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Garcia HH, Gonzales I,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Lescano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AG, Bustos JA,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Zimic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Escalante D, et al. Efficacy of combined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antiparasitic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therapy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praziquantel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albendazole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neurocysticercosis</w:t>
            </w:r>
            <w:proofErr w:type="spellEnd"/>
            <w:r w:rsidRPr="002F6220">
              <w:rPr>
                <w:rFonts w:ascii="Times New Roman" w:hAnsi="Times New Roman" w:cs="Times New Roman"/>
              </w:rPr>
              <w:t>: a double-blind, randomised controlled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;14:687</w:t>
            </w:r>
            <w:proofErr w:type="gramEnd"/>
            <w:r w:rsidRPr="002F6220">
              <w:rPr>
                <w:rFonts w:ascii="Times New Roman" w:hAnsi="Times New Roman" w:cs="Times New Roman"/>
              </w:rPr>
              <w:t>-95.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Giamarellos-Bourboulis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Mylona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Antonopoulou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Tsangaris I,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Koutelidakis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Marioli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et al. Effect of clarithromycin in patients with suspected Gram-negative sepsis: results of a randomized controlled trial. J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Antimicrob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Chemother</w:t>
            </w:r>
            <w:proofErr w:type="spellEnd"/>
            <w:r w:rsidRPr="002F6220">
              <w:rPr>
                <w:rFonts w:ascii="Times New Roman" w:hAnsi="Times New Roman" w:cs="Times New Roman"/>
              </w:rPr>
              <w:t>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;69:1111</w:t>
            </w:r>
            <w:proofErr w:type="gramEnd"/>
            <w:r w:rsidRPr="002F6220">
              <w:rPr>
                <w:rFonts w:ascii="Times New Roman" w:hAnsi="Times New Roman" w:cs="Times New Roman"/>
              </w:rPr>
              <w:t>-8.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Gillespie SH, Crook AM, McHugh TD, Mendel CM, Meredith SK, Murray SR, et al. Four-month moxifloxacin-based regimens for drug-sensitive tuberculosis.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;371:1577</w:t>
            </w:r>
            <w:proofErr w:type="gramEnd"/>
            <w:r w:rsidRPr="002F6220">
              <w:rPr>
                <w:rFonts w:ascii="Times New Roman" w:hAnsi="Times New Roman" w:cs="Times New Roman"/>
              </w:rPr>
              <w:t>-87.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Gilliams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Jumare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Claassen CW,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Thesing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Nyirenda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OM,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Dzinjalamala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FK, et al. Chloroquine-azithromycin combination antimalarial treatment decreases risk of respiratory- and gastrointestinal-tract infections in Malawian children. J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;210:585</w:t>
            </w:r>
            <w:proofErr w:type="gramEnd"/>
            <w:r w:rsidRPr="002F6220">
              <w:rPr>
                <w:rFonts w:ascii="Times New Roman" w:hAnsi="Times New Roman" w:cs="Times New Roman"/>
              </w:rPr>
              <w:t>-92.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Grinsztejn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De Castro N, Arnold 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Veloso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Morgado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Pilotto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JH,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Raltegravir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the treatment of patients co-infected with HIV and tuberculosis (ANRS 12 180 Reflate TB): a multicentre, phase 2, non-comparative, open-label, randomised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;14:459</w:t>
            </w:r>
            <w:proofErr w:type="gramEnd"/>
            <w:r w:rsidRPr="002F6220">
              <w:rPr>
                <w:rFonts w:ascii="Times New Roman" w:hAnsi="Times New Roman" w:cs="Times New Roman"/>
              </w:rPr>
              <w:t>-67.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Grinsztejn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Hosseinipour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Ribaudo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Swindells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Eron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Chen YQ, et al. Effects of early versus delayed initiation of antiretroviral treatment on clinical outcomes of HIV-1 infection: results from the phase 3 HPTN 052 randomised controlled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;14:281</w:t>
            </w:r>
            <w:proofErr w:type="gramEnd"/>
            <w:r w:rsidRPr="002F6220">
              <w:rPr>
                <w:rFonts w:ascii="Times New Roman" w:hAnsi="Times New Roman" w:cs="Times New Roman"/>
              </w:rPr>
              <w:t>-90.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Haffizulla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Hartman A, Hoppers M, Resnick H,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Samudrala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Ginocchio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et al. Effect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nitazoxanide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adults and adolescents with acute uncomplicated influenza: a double-blind, randomised, placebo-controlled, phase 2b/3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;14:609</w:t>
            </w:r>
            <w:proofErr w:type="gramEnd"/>
            <w:r w:rsidRPr="002F6220">
              <w:rPr>
                <w:rFonts w:ascii="Times New Roman" w:hAnsi="Times New Roman" w:cs="Times New Roman"/>
              </w:rPr>
              <w:t>-18.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Hamasuna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Tanaka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Hayami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H, Yasuda M, Takahashi S, Kobayashi K, et al. Treatment of acute uncomplicated cystitis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faropenem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3 days versus 7 days: multicentre, randomized, open-label, controlled trial. J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Antimicrob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Chemother</w:t>
            </w:r>
            <w:proofErr w:type="spellEnd"/>
            <w:r w:rsidRPr="002F6220">
              <w:rPr>
                <w:rFonts w:ascii="Times New Roman" w:hAnsi="Times New Roman" w:cs="Times New Roman"/>
              </w:rPr>
              <w:t>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;69:1675</w:t>
            </w:r>
            <w:proofErr w:type="gramEnd"/>
            <w:r w:rsidRPr="002F6220">
              <w:rPr>
                <w:rFonts w:ascii="Times New Roman" w:hAnsi="Times New Roman" w:cs="Times New Roman"/>
              </w:rPr>
              <w:t>-80.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lastRenderedPageBreak/>
              <w:t>Hilsden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Macphail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Grebely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Conway B, Lee SS. Directly observed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pegylated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interferon plus self-administered ribavirin for the treatment of hepatitis C virus infection in people actively using drugs: a randomized controlled trial.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Clin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;2:90</w:t>
            </w:r>
            <w:proofErr w:type="gramEnd"/>
            <w:r w:rsidRPr="002F6220">
              <w:rPr>
                <w:rFonts w:ascii="Times New Roman" w:hAnsi="Times New Roman" w:cs="Times New Roman"/>
              </w:rPr>
              <w:t>-6.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Huang H, Li X, Zhu J, Ye S, Zhang H, Wang W,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Entecavir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vs lamivudine for prevention of hepatitis B virus reactivation among patients with untreated diffuse large B-cell lymphoma receiving R-CHOP chemotherapy: a randomized clinical trial. JAMA.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;312:2521</w:t>
            </w:r>
            <w:proofErr w:type="gramEnd"/>
            <w:r w:rsidRPr="002F6220">
              <w:rPr>
                <w:rFonts w:ascii="Times New Roman" w:hAnsi="Times New Roman" w:cs="Times New Roman"/>
              </w:rPr>
              <w:t>-30.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Jacobson IM, Dore GJ, Foster GR, Fried MW,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Radu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Rafalsky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VV,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Simeprevir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pegylated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interferon alfa 2a plus ribavirin in treatment-naive patients with chronic hepatitis C virus genotype 1 infection (QUEST-1): a phase 3, randomised, double-blind, placebo-controlled trial.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;384:403</w:t>
            </w:r>
            <w:proofErr w:type="gramEnd"/>
            <w:r w:rsidRPr="002F6220">
              <w:rPr>
                <w:rFonts w:ascii="Times New Roman" w:hAnsi="Times New Roman" w:cs="Times New Roman"/>
              </w:rPr>
              <w:t>-13.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Jacobson IM, Gordon SC,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Kowdley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KV, Yoshida EM, Rodriguez-Torres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Sulkowski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MS,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hepatitis C genotype 2 or 3 in patients without treatment options.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;368:1867</w:t>
            </w:r>
            <w:proofErr w:type="gramEnd"/>
            <w:r w:rsidRPr="002F6220">
              <w:rPr>
                <w:rFonts w:ascii="Times New Roman" w:hAnsi="Times New Roman" w:cs="Times New Roman"/>
              </w:rPr>
              <w:t>-77.</w:t>
            </w:r>
            <w:r>
              <w:rPr>
                <w:rFonts w:ascii="Times New Roman" w:hAnsi="Times New Roman" w:cs="Times New Roman"/>
              </w:rPr>
              <w:t xml:space="preserve"> (Fusion Trial)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Jacobson IM, Gordon SC,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Kowdley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KV, Yoshida EM, Rodriguez-Torres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Sulkowski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MS,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hepatitis C genotype 2 or 3 in patients without treatment options.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;368:1867</w:t>
            </w:r>
            <w:proofErr w:type="gramEnd"/>
            <w:r w:rsidRPr="002F6220">
              <w:rPr>
                <w:rFonts w:ascii="Times New Roman" w:hAnsi="Times New Roman" w:cs="Times New Roman"/>
              </w:rPr>
              <w:t>-77.</w:t>
            </w:r>
            <w:r>
              <w:rPr>
                <w:rFonts w:ascii="Times New Roman" w:hAnsi="Times New Roman" w:cs="Times New Roman"/>
              </w:rPr>
              <w:t xml:space="preserve"> (Positron Trial)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Janssen HL,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Reesink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HW,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Lawitz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Zeuzem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Rodriguez-Torres M, et al. Treatment of HCV infection by targeting microRNA.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;368:1685</w:t>
            </w:r>
            <w:proofErr w:type="gramEnd"/>
            <w:r w:rsidRPr="002F6220">
              <w:rPr>
                <w:rFonts w:ascii="Times New Roman" w:hAnsi="Times New Roman" w:cs="Times New Roman"/>
              </w:rPr>
              <w:t>-94.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Jindani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Harrison TS, Nunn AJ, Phillips PP, Churchyard GJ,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Charalambous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et al. High-dose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rifapentine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moxifloxacin for pulmonary tuberculosis.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;371:1599</w:t>
            </w:r>
            <w:proofErr w:type="gramEnd"/>
            <w:r w:rsidRPr="002F6220">
              <w:rPr>
                <w:rFonts w:ascii="Times New Roman" w:hAnsi="Times New Roman" w:cs="Times New Roman"/>
              </w:rPr>
              <w:t>-608.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Knoll GA,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Humar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Fergusson D, Johnston O, House AA, Kim SJ, et al. Levofloxacin for BK virus prophylaxis following kidney transplantation: a randomized clinical trial. JAMA.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;312:2106</w:t>
            </w:r>
            <w:proofErr w:type="gramEnd"/>
            <w:r w:rsidRPr="002F6220">
              <w:rPr>
                <w:rFonts w:ascii="Times New Roman" w:hAnsi="Times New Roman" w:cs="Times New Roman"/>
              </w:rPr>
              <w:t>-14.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Kowdley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KV, Gordon SC, Reddy KR,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Rossaro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Bernstein DE,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Lawitz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Ledipasvir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8 or 12 weeks for chronic HCV without cirrhosis.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;370:1879</w:t>
            </w:r>
            <w:proofErr w:type="gramEnd"/>
            <w:r w:rsidRPr="002F6220">
              <w:rPr>
                <w:rFonts w:ascii="Times New Roman" w:hAnsi="Times New Roman" w:cs="Times New Roman"/>
              </w:rPr>
              <w:t>-88.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Kowdley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Lawitz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Crespo I,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Hassanein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T, Davis MN,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DeMicco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pegylated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interferon alfa-2a and ribavirin for treatment-naïve patients with hepatitis C genotype-1 infection (ATOMIC): an open-label, randomized, multicentre phase 2 trial.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;381:2100</w:t>
            </w:r>
            <w:proofErr w:type="gramEnd"/>
            <w:r w:rsidRPr="002F6220">
              <w:rPr>
                <w:rFonts w:ascii="Times New Roman" w:hAnsi="Times New Roman" w:cs="Times New Roman"/>
              </w:rPr>
              <w:t>-7.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Kowdley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Lawitz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Poordad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F, Cohen DE, Nelson DR,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Zeuzem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et al. Phase 2b trial of interferon-free therapy for hepatitis C virus genotype 1.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;370:222</w:t>
            </w:r>
            <w:proofErr w:type="gramEnd"/>
            <w:r w:rsidRPr="002F6220">
              <w:rPr>
                <w:rFonts w:ascii="Times New Roman" w:hAnsi="Times New Roman" w:cs="Times New Roman"/>
              </w:rPr>
              <w:t>-32.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Larrey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D, Lohse AW,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Trepo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Bronowicki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Arastéh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Bourlière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et al. Antiviral effect, safety, and pharmacokinetics of five-day oral administration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Deleobuvir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(BI 207127), an investigational hepatitis C virus RNA polymerase inhibitor, in patients with chronic hepatitis C.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Antimicrob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Agents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Chemother</w:t>
            </w:r>
            <w:proofErr w:type="spellEnd"/>
            <w:r w:rsidRPr="002F6220">
              <w:rPr>
                <w:rFonts w:ascii="Times New Roman" w:hAnsi="Times New Roman" w:cs="Times New Roman"/>
              </w:rPr>
              <w:t>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;57:4727</w:t>
            </w:r>
            <w:proofErr w:type="gramEnd"/>
            <w:r w:rsidRPr="002F6220">
              <w:rPr>
                <w:rFonts w:ascii="Times New Roman" w:hAnsi="Times New Roman" w:cs="Times New Roman"/>
              </w:rPr>
              <w:t>-35.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Lawitz</w:t>
            </w:r>
            <w:proofErr w:type="spellEnd"/>
            <w:r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>
              <w:rPr>
                <w:rFonts w:ascii="Times New Roman" w:hAnsi="Times New Roman" w:cs="Times New Roman"/>
              </w:rPr>
              <w:t>Mangia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</w:rPr>
              <w:t>Wyles</w:t>
            </w:r>
            <w:proofErr w:type="spellEnd"/>
            <w:r>
              <w:rPr>
                <w:rFonts w:ascii="Times New Roman" w:hAnsi="Times New Roman" w:cs="Times New Roman"/>
              </w:rPr>
              <w:t xml:space="preserve"> D, Rodriguez-Torres M, </w:t>
            </w:r>
            <w:proofErr w:type="spellStart"/>
            <w:r>
              <w:rPr>
                <w:rFonts w:ascii="Times New Roman" w:hAnsi="Times New Roman" w:cs="Times New Roman"/>
              </w:rPr>
              <w:t>Hassanein</w:t>
            </w:r>
            <w:proofErr w:type="spellEnd"/>
            <w:r>
              <w:rPr>
                <w:rFonts w:ascii="Times New Roman" w:hAnsi="Times New Roman" w:cs="Times New Roman"/>
              </w:rPr>
              <w:t xml:space="preserve"> T, Gordon SC, et al. </w:t>
            </w:r>
            <w:proofErr w:type="spellStart"/>
            <w:r>
              <w:rPr>
                <w:rFonts w:ascii="Times New Roman" w:hAnsi="Times New Roman" w:cs="Times New Roman"/>
              </w:rPr>
              <w:t>Sofosbuvir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previously untreated chronic hepatitis C infection. N </w:t>
            </w:r>
            <w:proofErr w:type="spellStart"/>
            <w:r>
              <w:rPr>
                <w:rFonts w:ascii="Times New Roman" w:hAnsi="Times New Roman" w:cs="Times New Roman"/>
              </w:rPr>
              <w:t>Engl</w:t>
            </w:r>
            <w:proofErr w:type="spellEnd"/>
            <w:r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>
              <w:rPr>
                <w:rFonts w:ascii="Times New Roman" w:hAnsi="Times New Roman" w:cs="Times New Roman"/>
              </w:rPr>
              <w:t>;368:1878</w:t>
            </w:r>
            <w:proofErr w:type="gramEnd"/>
            <w:r>
              <w:rPr>
                <w:rFonts w:ascii="Times New Roman" w:hAnsi="Times New Roman" w:cs="Times New Roman"/>
              </w:rPr>
              <w:t>-87.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Lawitz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Poordad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FF, Pang PS, Hyland RH, Ding X, Mo H,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ledipasvir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fixed-dose combination with and without ribavirin in treatment-naive and previously treated patients with genotype 1 hepatitis C virus infection (LONESTAR): an open-label, randomised, phase 2 trial.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;383:515</w:t>
            </w:r>
            <w:proofErr w:type="gramEnd"/>
            <w:r w:rsidRPr="002F6220">
              <w:rPr>
                <w:rFonts w:ascii="Times New Roman" w:hAnsi="Times New Roman" w:cs="Times New Roman"/>
              </w:rPr>
              <w:t>-23.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Lawitz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Sulkowski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Ghalib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Rodriguez-Torres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Younossi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ZM,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Simeprevir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, with or without ribavirin, to treat chronic infection with hepatitis C virus genotype 1 in non-responders to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pegylated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interferon and ribavirin and treatment-naive patients: the COSMOS randomised study.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;384:1756</w:t>
            </w:r>
            <w:proofErr w:type="gramEnd"/>
            <w:r w:rsidRPr="002F6220">
              <w:rPr>
                <w:rFonts w:ascii="Times New Roman" w:hAnsi="Times New Roman" w:cs="Times New Roman"/>
              </w:rPr>
              <w:t>-65.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lastRenderedPageBreak/>
              <w:t>Lee HJ, Kim JI, Cheung DY, Kim TH, Jun EJ, Oh JH, et al. Eradication of Helicobacter pylori according to 23S ribosomal RNA point mutations associated with clarithromycin resistance. J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;208:1123</w:t>
            </w:r>
            <w:proofErr w:type="gramEnd"/>
            <w:r w:rsidRPr="002F6220">
              <w:rPr>
                <w:rFonts w:ascii="Times New Roman" w:hAnsi="Times New Roman" w:cs="Times New Roman"/>
              </w:rPr>
              <w:t>-30.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Lee N, Hui DS,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Zuo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Z, Ngai KL,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Lui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GC, </w:t>
            </w:r>
            <w:proofErr w:type="gramStart"/>
            <w:r w:rsidRPr="002F6220">
              <w:rPr>
                <w:rFonts w:ascii="Times New Roman" w:hAnsi="Times New Roman" w:cs="Times New Roman"/>
              </w:rPr>
              <w:t>Wo</w:t>
            </w:r>
            <w:proofErr w:type="gramEnd"/>
            <w:r w:rsidRPr="002F6220">
              <w:rPr>
                <w:rFonts w:ascii="Times New Roman" w:hAnsi="Times New Roman" w:cs="Times New Roman"/>
              </w:rPr>
              <w:t xml:space="preserve"> SK, et al. A prospective intervention study on higher-dose oseltamivir treatment in adults hospitalized with influenza </w:t>
            </w:r>
            <w:proofErr w:type="gramStart"/>
            <w:r w:rsidRPr="002F6220">
              <w:rPr>
                <w:rFonts w:ascii="Times New Roman" w:hAnsi="Times New Roman" w:cs="Times New Roman"/>
              </w:rPr>
              <w:t>a and</w:t>
            </w:r>
            <w:proofErr w:type="gramEnd"/>
            <w:r w:rsidRPr="002F6220">
              <w:rPr>
                <w:rFonts w:ascii="Times New Roman" w:hAnsi="Times New Roman" w:cs="Times New Roman"/>
              </w:rPr>
              <w:t xml:space="preserve"> B infections.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Clin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;57:1511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Liou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JM, Chen CC,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MJ, Chen CC, Chang CY, Fang YJ, et al. Sequential versus triple therapy for the first-line treatment of Helicobacter pylori: a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multicenter</w:t>
            </w:r>
            <w:proofErr w:type="spellEnd"/>
            <w:r w:rsidRPr="002F6220">
              <w:rPr>
                <w:rFonts w:ascii="Times New Roman" w:hAnsi="Times New Roman" w:cs="Times New Roman"/>
              </w:rPr>
              <w:t>, open-label, randomized trial.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;381:205</w:t>
            </w:r>
            <w:proofErr w:type="gramEnd"/>
            <w:r w:rsidRPr="002F6220">
              <w:rPr>
                <w:rFonts w:ascii="Times New Roman" w:hAnsi="Times New Roman" w:cs="Times New Roman"/>
              </w:rPr>
              <w:t>-13.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>Llanos-</w:t>
            </w:r>
            <w:proofErr w:type="spellStart"/>
            <w:r w:rsidRPr="002F6220">
              <w:rPr>
                <w:rFonts w:ascii="Times New Roman" w:hAnsi="Times New Roman" w:cs="Times New Roman"/>
              </w:rPr>
              <w:t>Cuentas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Lacerda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Rueangweerayut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Krudsood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Gupta SK,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Kochar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SK,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Tafenoquine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plus chloroquine for the treatment and relapse prevention of Plasmodium vivax malaria (DETECTIVE): a multicentre, double-blind, randomised, phase 2b dose-selection study.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;383:1049</w:t>
            </w:r>
            <w:proofErr w:type="gramEnd"/>
            <w:r w:rsidRPr="002F6220">
              <w:rPr>
                <w:rFonts w:ascii="Times New Roman" w:hAnsi="Times New Roman" w:cs="Times New Roman"/>
              </w:rPr>
              <w:t>-58.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Llor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Moragas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Bayona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Morros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H, Plana-Ripoll O, et al. Efficacy of anti-inflammatory or antibiotic treatment in patients with non-complicated acute bronchitis and discoloured sputum: randomised placebo controlled trial. BMJ.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;347:5762</w:t>
            </w:r>
            <w:proofErr w:type="gramEnd"/>
            <w:r w:rsidRPr="002F6220">
              <w:rPr>
                <w:rFonts w:ascii="Times New Roman" w:hAnsi="Times New Roman" w:cs="Times New Roman"/>
              </w:rPr>
              <w:t>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Low JG, Sung 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Wijaya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Wei Y,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Rathore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AP, Watanabe S, et al. Efficacy and safety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celgosivir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patients with dengue fever (CELADEN): a phase 1b, randomised, double-blind, placebo-controlled, proof-of-concept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;14:706</w:t>
            </w:r>
            <w:proofErr w:type="gramEnd"/>
            <w:r w:rsidRPr="002F6220">
              <w:rPr>
                <w:rFonts w:ascii="Times New Roman" w:hAnsi="Times New Roman" w:cs="Times New Roman"/>
              </w:rPr>
              <w:t>-15.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Manns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Marcellin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Poordad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F, de Araujo ES,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Buti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Horsmans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Y,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Simeprevir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pegylated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interferon alfa 2a or 2b plus ribavirin in treatment-naive patients with chronic hepatitis C virus genotype 1 infection (QUEST-2): a randomised, double-blind, placebo-controlled phase 3 trial.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;384:414</w:t>
            </w:r>
            <w:proofErr w:type="gramEnd"/>
            <w:r w:rsidRPr="002F6220">
              <w:rPr>
                <w:rFonts w:ascii="Times New Roman" w:hAnsi="Times New Roman" w:cs="Times New Roman"/>
              </w:rPr>
              <w:t>-26.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Manns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Pol S, Jacobson IM, Marcellin P, Gordon SC, Peng CY, et al. All-oral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daclatasvir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asunaprevir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hepatitis C virus genotype 1b: a multinational, phase 3,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multicohort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study.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;384:1597</w:t>
            </w:r>
            <w:proofErr w:type="gramEnd"/>
            <w:r w:rsidRPr="002F6220">
              <w:rPr>
                <w:rFonts w:ascii="Times New Roman" w:hAnsi="Times New Roman" w:cs="Times New Roman"/>
              </w:rPr>
              <w:t>-605.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Marty FM, Winston DJ, Rowley SD, Vance E,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Papanicolaou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Mullane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KM, et al. CMX001 to prevent cytomegalovirus disease in hematopoietic-cell transplantation.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;369:1227</w:t>
            </w:r>
            <w:proofErr w:type="gramEnd"/>
            <w:r w:rsidRPr="002F6220">
              <w:rPr>
                <w:rFonts w:ascii="Times New Roman" w:hAnsi="Times New Roman" w:cs="Times New Roman"/>
              </w:rPr>
              <w:t>-36.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Maude RJ,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Silamut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Plewes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Charunwatthana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Abul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Faiz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et al. Randomized controlled trial of levamisole hydrochloride as adjunctive therapy in severe falciparum malaria with high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parasitemia</w:t>
            </w:r>
            <w:proofErr w:type="spellEnd"/>
            <w:r w:rsidRPr="002F6220">
              <w:rPr>
                <w:rFonts w:ascii="Times New Roman" w:hAnsi="Times New Roman" w:cs="Times New Roman"/>
              </w:rPr>
              <w:t>. J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;209:120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Merle CS, Fielding K, Sow OB,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Gninafon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Lo MB,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Mthiyane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T, et al. A four-month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gatifloxacin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-containing regimen for treating tuberculosis.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;371:1588</w:t>
            </w:r>
            <w:proofErr w:type="gramEnd"/>
            <w:r w:rsidRPr="002F6220">
              <w:rPr>
                <w:rFonts w:ascii="Times New Roman" w:hAnsi="Times New Roman" w:cs="Times New Roman"/>
              </w:rPr>
              <w:t>-98.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Mfinanga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Kirenga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BJ, Chanda DM,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Mutayoba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Mthiyane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Yimer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et al. Early versus delayed initiation of highly active antiretroviral therapy for HIV-positive adults with newly diagnosed pulmonary tuberculosis (TB-HAART): a prospective, international, randomised, placebo-controlled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;14:563</w:t>
            </w:r>
            <w:proofErr w:type="gramEnd"/>
            <w:r w:rsidRPr="002F6220">
              <w:rPr>
                <w:rFonts w:ascii="Times New Roman" w:hAnsi="Times New Roman" w:cs="Times New Roman"/>
              </w:rPr>
              <w:t>-71.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Molina I, Gómez </w:t>
            </w:r>
            <w:proofErr w:type="spellStart"/>
            <w:r w:rsidRPr="002F6220">
              <w:rPr>
                <w:rFonts w:ascii="Times New Roman" w:hAnsi="Times New Roman" w:cs="Times New Roman"/>
              </w:rPr>
              <w:t>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Prat J, Salvador F,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Treviño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Sulleiro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et al. Randomized trial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posaconazole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benznidazole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chronic Chagas' disease.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;370:1899</w:t>
            </w:r>
            <w:proofErr w:type="gramEnd"/>
            <w:r w:rsidRPr="002F6220">
              <w:rPr>
                <w:rFonts w:ascii="Times New Roman" w:hAnsi="Times New Roman" w:cs="Times New Roman"/>
              </w:rPr>
              <w:t>-908.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Moran GJ, Fang E, Corey GR, Das AF, De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Anda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Prokocimer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Tedizolid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6 days versus linezolid for 10 days for acute bacterial skin and skin-structure infections (ESTABLISH-2): a randomised, double-blind, phase 3, non-inferiority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;14:696</w:t>
            </w:r>
            <w:proofErr w:type="gramEnd"/>
            <w:r w:rsidRPr="002F6220">
              <w:rPr>
                <w:rFonts w:ascii="Times New Roman" w:hAnsi="Times New Roman" w:cs="Times New Roman"/>
              </w:rPr>
              <w:t>-705.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Mujugira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Magaret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Celum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Baeten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Lingappa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JR, Morrow RA, et al. Daily acyclovir to decrease herpes simplex virus type 2 (HSV-2) transmission from HSV-2/HIV-1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coinfected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persons: a randomized controlled trial. J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;208:1366</w:t>
            </w:r>
            <w:proofErr w:type="gramEnd"/>
            <w:r w:rsidRPr="002F6220">
              <w:rPr>
                <w:rFonts w:ascii="Times New Roman" w:hAnsi="Times New Roman" w:cs="Times New Roman"/>
              </w:rPr>
              <w:t>-74.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Oostdijk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Kesecioglu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Schultz MJ,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Visser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CE, de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Jonge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van Essen EH, et al. Effects of decontamination of the oropharynx and intestinal tract on antibiotic resistance in ICUs: a randomized clinical trial. JAMA.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;312:1429</w:t>
            </w:r>
            <w:proofErr w:type="gramEnd"/>
            <w:r w:rsidRPr="002F6220">
              <w:rPr>
                <w:rFonts w:ascii="Times New Roman" w:hAnsi="Times New Roman" w:cs="Times New Roman"/>
              </w:rPr>
              <w:t>-37.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lastRenderedPageBreak/>
              <w:t>Osinusi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Meissner EG, Lee YJ, Bon D,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Heytens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Nelson A,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ribavirin for hepatitis C genotype 1 in patients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unfavorable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treatment characteristics: a randomized clinical trial. JAMA.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;310:804</w:t>
            </w:r>
            <w:proofErr w:type="gramEnd"/>
            <w:r w:rsidRPr="002F6220">
              <w:rPr>
                <w:rFonts w:ascii="Times New Roman" w:hAnsi="Times New Roman" w:cs="Times New Roman"/>
              </w:rPr>
              <w:t>-11.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Ostrosky-Zeichner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Shoham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Vazquez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Reboli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Betts R, Barron MA, et al. MSG-01: A randomized, double-blind, placebo-controlled trial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caspofungin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prophylaxis followed by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preemptive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therapy for invasive candidiasis in high-risk adults in the critical care setting.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Clin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Infec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;58:1219</w:t>
            </w:r>
            <w:proofErr w:type="gramEnd"/>
            <w:r w:rsidRPr="002F6220">
              <w:rPr>
                <w:rFonts w:ascii="Times New Roman" w:hAnsi="Times New Roman" w:cs="Times New Roman"/>
              </w:rPr>
              <w:t>-26.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hyperlink r:id="rId5" w:history="1">
              <w:proofErr w:type="spellStart"/>
              <w:r w:rsidRPr="002F6220">
                <w:rPr>
                  <w:rFonts w:ascii="Times New Roman" w:hAnsi="Times New Roman" w:cs="Times New Roman"/>
                </w:rPr>
                <w:t>Pasaribu</w:t>
              </w:r>
              <w:proofErr w:type="spellEnd"/>
              <w:r w:rsidRPr="002F6220">
                <w:rPr>
                  <w:rFonts w:ascii="Times New Roman" w:hAnsi="Times New Roman" w:cs="Times New Roman"/>
                </w:rPr>
                <w:t xml:space="preserve"> AP</w:t>
              </w:r>
            </w:hyperlink>
            <w:r w:rsidRPr="002F6220">
              <w:rPr>
                <w:rFonts w:ascii="Times New Roman" w:hAnsi="Times New Roman" w:cs="Times New Roman"/>
              </w:rPr>
              <w:t xml:space="preserve">, </w:t>
            </w:r>
            <w:hyperlink r:id="rId6" w:history="1">
              <w:proofErr w:type="spellStart"/>
              <w:r w:rsidRPr="002F6220">
                <w:rPr>
                  <w:rFonts w:ascii="Times New Roman" w:hAnsi="Times New Roman" w:cs="Times New Roman"/>
                </w:rPr>
                <w:t>Chokejindachai</w:t>
              </w:r>
              <w:proofErr w:type="spellEnd"/>
              <w:r w:rsidRPr="002F6220">
                <w:rPr>
                  <w:rFonts w:ascii="Times New Roman" w:hAnsi="Times New Roman" w:cs="Times New Roman"/>
                </w:rPr>
                <w:t xml:space="preserve"> W</w:t>
              </w:r>
            </w:hyperlink>
            <w:r w:rsidRPr="002F6220">
              <w:rPr>
                <w:rFonts w:ascii="Times New Roman" w:hAnsi="Times New Roman" w:cs="Times New Roman"/>
              </w:rPr>
              <w:t xml:space="preserve">, </w:t>
            </w:r>
            <w:hyperlink r:id="rId7" w:history="1">
              <w:proofErr w:type="spellStart"/>
              <w:r w:rsidRPr="002F6220">
                <w:rPr>
                  <w:rFonts w:ascii="Times New Roman" w:hAnsi="Times New Roman" w:cs="Times New Roman"/>
                </w:rPr>
                <w:t>Sirivichayakul</w:t>
              </w:r>
              <w:proofErr w:type="spellEnd"/>
              <w:r w:rsidRPr="002F6220">
                <w:rPr>
                  <w:rFonts w:ascii="Times New Roman" w:hAnsi="Times New Roman" w:cs="Times New Roman"/>
                </w:rPr>
                <w:t xml:space="preserve"> C</w:t>
              </w:r>
            </w:hyperlink>
            <w:r w:rsidRPr="002F6220">
              <w:rPr>
                <w:rFonts w:ascii="Times New Roman" w:hAnsi="Times New Roman" w:cs="Times New Roman"/>
              </w:rPr>
              <w:t xml:space="preserve">, </w:t>
            </w:r>
            <w:hyperlink r:id="rId8" w:history="1">
              <w:proofErr w:type="spellStart"/>
              <w:r w:rsidRPr="002F6220">
                <w:rPr>
                  <w:rFonts w:ascii="Times New Roman" w:hAnsi="Times New Roman" w:cs="Times New Roman"/>
                </w:rPr>
                <w:t>Tanomsing</w:t>
              </w:r>
              <w:proofErr w:type="spellEnd"/>
              <w:r w:rsidRPr="002F6220">
                <w:rPr>
                  <w:rFonts w:ascii="Times New Roman" w:hAnsi="Times New Roman" w:cs="Times New Roman"/>
                </w:rPr>
                <w:t xml:space="preserve"> N</w:t>
              </w:r>
            </w:hyperlink>
            <w:r w:rsidRPr="002F6220">
              <w:rPr>
                <w:rFonts w:ascii="Times New Roman" w:hAnsi="Times New Roman" w:cs="Times New Roman"/>
              </w:rPr>
              <w:t xml:space="preserve">, </w:t>
            </w:r>
            <w:hyperlink r:id="rId9" w:history="1">
              <w:r w:rsidRPr="002F6220">
                <w:rPr>
                  <w:rFonts w:ascii="Times New Roman" w:hAnsi="Times New Roman" w:cs="Times New Roman"/>
                </w:rPr>
                <w:t>Chavez I</w:t>
              </w:r>
            </w:hyperlink>
            <w:r w:rsidRPr="002F6220">
              <w:rPr>
                <w:rFonts w:ascii="Times New Roman" w:hAnsi="Times New Roman" w:cs="Times New Roman"/>
              </w:rPr>
              <w:t xml:space="preserve">, </w:t>
            </w:r>
            <w:hyperlink r:id="rId10" w:history="1">
              <w:proofErr w:type="spellStart"/>
              <w:r w:rsidRPr="002F6220">
                <w:rPr>
                  <w:rFonts w:ascii="Times New Roman" w:hAnsi="Times New Roman" w:cs="Times New Roman"/>
                </w:rPr>
                <w:t>Tjitra</w:t>
              </w:r>
              <w:proofErr w:type="spellEnd"/>
              <w:r w:rsidRPr="002F6220">
                <w:rPr>
                  <w:rFonts w:ascii="Times New Roman" w:hAnsi="Times New Roman" w:cs="Times New Roman"/>
                </w:rPr>
                <w:t xml:space="preserve"> E</w:t>
              </w:r>
            </w:hyperlink>
            <w:r w:rsidRPr="002F6220">
              <w:rPr>
                <w:rFonts w:ascii="Times New Roman" w:hAnsi="Times New Roman" w:cs="Times New Roman"/>
              </w:rPr>
              <w:t xml:space="preserve">, et al. A randomized comparison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dihydroartemisinin-piperaquine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artesunate-amodiaquine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combined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primaquine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radical treatment of vivax malaria in Sumatera, Indonesia. J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;208:1906</w:t>
            </w:r>
            <w:proofErr w:type="gramEnd"/>
            <w:r w:rsidRPr="002F6220">
              <w:rPr>
                <w:rFonts w:ascii="Times New Roman" w:hAnsi="Times New Roman" w:cs="Times New Roman"/>
              </w:rPr>
              <w:t>-13.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Paton NI,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Kityo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Hoppe A, Reid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Kambugu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Lugemwa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et al. Assessment of second-line antiretroviral regimens for HIV therapy in Africa.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;371:234</w:t>
            </w:r>
            <w:proofErr w:type="gramEnd"/>
            <w:r w:rsidRPr="002F6220">
              <w:rPr>
                <w:rFonts w:ascii="Times New Roman" w:hAnsi="Times New Roman" w:cs="Times New Roman"/>
              </w:rPr>
              <w:t>-47.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Poordad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Hezode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Trinh 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Kowdley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Zeuzem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Agarwal K, et al. ABT-450/r-</w:t>
            </w:r>
            <w:proofErr w:type="spellStart"/>
            <w:r w:rsidRPr="002F6220">
              <w:rPr>
                <w:rFonts w:ascii="Times New Roman" w:hAnsi="Times New Roman" w:cs="Times New Roman"/>
              </w:rPr>
              <w:t>ombitasvir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dasabuvir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ribavirin for hepatitis C with cirrhosis.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;370:1973</w:t>
            </w:r>
            <w:proofErr w:type="gramEnd"/>
            <w:r w:rsidRPr="002F6220">
              <w:rPr>
                <w:rFonts w:ascii="Times New Roman" w:hAnsi="Times New Roman" w:cs="Times New Roman"/>
              </w:rPr>
              <w:t>-82.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Pozniak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Markowitz M, Mills </w:t>
            </w:r>
            <w:proofErr w:type="gramStart"/>
            <w:r w:rsidRPr="002F6220">
              <w:rPr>
                <w:rFonts w:ascii="Times New Roman" w:hAnsi="Times New Roman" w:cs="Times New Roman"/>
              </w:rPr>
              <w:t>A</w:t>
            </w:r>
            <w:proofErr w:type="gramEnd"/>
            <w:r w:rsidRPr="002F62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Stellbrink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Antela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Domingo P, et al. Switching to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coformulated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elvitegravir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cobicistat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emtricitabine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tenofovir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continuation of non-nucleoside reverse transcriptase inhibitor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emtricitabine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tenofovir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virologically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suppressed adults with HIV (STRATEGY-NNRTI): 48 week results of a randomised, open-label, phase 3b non-inferiority trial. Lancet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;14:590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Raffi F,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Babiker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Richert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Molina JM, George EC,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Antinori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6220">
              <w:rPr>
                <w:rFonts w:ascii="Times New Roman" w:hAnsi="Times New Roman" w:cs="Times New Roman"/>
              </w:rPr>
              <w:t>A</w:t>
            </w:r>
            <w:proofErr w:type="gramEnd"/>
            <w:r w:rsidRPr="002F6220">
              <w:rPr>
                <w:rFonts w:ascii="Times New Roman" w:hAnsi="Times New Roman" w:cs="Times New Roman"/>
              </w:rPr>
              <w:t xml:space="preserve">, et al. Ritonavir-boosted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darunavir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combined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raltegravir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tenofovir-emtricitabine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antiretroviral-naive adults infected with HIV-1: 96 week results from the NEAT001/ANRS143 randomised non-inferiority trial.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;384:1942</w:t>
            </w:r>
            <w:proofErr w:type="gramEnd"/>
            <w:r w:rsidRPr="002F6220">
              <w:rPr>
                <w:rFonts w:ascii="Times New Roman" w:hAnsi="Times New Roman" w:cs="Times New Roman"/>
              </w:rPr>
              <w:t>-51.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Raffi F, Jaeger H,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Quiros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-Roldan E, Albrecht H,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Belonosova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proofErr w:type="gramStart"/>
            <w:r w:rsidRPr="002F6220">
              <w:rPr>
                <w:rFonts w:ascii="Times New Roman" w:hAnsi="Times New Roman" w:cs="Times New Roman"/>
              </w:rPr>
              <w:t>Gatell</w:t>
            </w:r>
            <w:proofErr w:type="spellEnd"/>
            <w:proofErr w:type="gramEnd"/>
            <w:r w:rsidRPr="002F6220">
              <w:rPr>
                <w:rFonts w:ascii="Times New Roman" w:hAnsi="Times New Roman" w:cs="Times New Roman"/>
              </w:rPr>
              <w:t xml:space="preserve"> JM, et al. Once-daily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dolutegravir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twice-daily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raltegravir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antiretroviral-naive adults with HIV-1 infection (SPRING-2 study): 96 week results from a randomised, double-blind, non-inferiority trial. Lancet </w:t>
            </w:r>
            <w:proofErr w:type="spellStart"/>
            <w:r w:rsidRPr="002F6220">
              <w:rPr>
                <w:rFonts w:ascii="Times New Roman" w:hAnsi="Times New Roman" w:cs="Times New Roman"/>
              </w:rPr>
              <w:t>Infec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;13:927</w:t>
            </w:r>
            <w:proofErr w:type="gramEnd"/>
            <w:r w:rsidRPr="002F6220">
              <w:rPr>
                <w:rFonts w:ascii="Times New Roman" w:hAnsi="Times New Roman" w:cs="Times New Roman"/>
              </w:rPr>
              <w:t>-35.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Raffi F,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Rachlis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Stellbrink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HJ, Hardy WD,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Torti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proofErr w:type="gramStart"/>
            <w:r w:rsidRPr="002F6220">
              <w:rPr>
                <w:rFonts w:ascii="Times New Roman" w:hAnsi="Times New Roman" w:cs="Times New Roman"/>
              </w:rPr>
              <w:t>Orkin</w:t>
            </w:r>
            <w:proofErr w:type="spellEnd"/>
            <w:proofErr w:type="gramEnd"/>
            <w:r w:rsidRPr="002F6220">
              <w:rPr>
                <w:rFonts w:ascii="Times New Roman" w:hAnsi="Times New Roman" w:cs="Times New Roman"/>
              </w:rPr>
              <w:t xml:space="preserve"> C, et al. Once-daily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dolutegravir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raltegravir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antiretroviral-naïve adults with HIV-1 infection: 48 week results from the randomized, double-blind, non-inferiority SPRING-2 study. Lancet.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;381:735</w:t>
            </w:r>
            <w:proofErr w:type="gramEnd"/>
            <w:r w:rsidRPr="002F6220">
              <w:rPr>
                <w:rFonts w:ascii="Times New Roman" w:hAnsi="Times New Roman" w:cs="Times New Roman"/>
              </w:rPr>
              <w:t>-43.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Rangaka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MX, Wilkinson RJ,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Boulle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Glynn JR, Fielding K, van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Cutsem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et al. Isoniazid plus antiretroviral therapy to prevent tuberculosis: a randomised double-blind, placebo-controlled trial. Lancet.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;384:682</w:t>
            </w:r>
            <w:proofErr w:type="gramEnd"/>
            <w:r w:rsidRPr="002F6220">
              <w:rPr>
                <w:rFonts w:ascii="Times New Roman" w:hAnsi="Times New Roman" w:cs="Times New Roman"/>
              </w:rPr>
              <w:t>-90.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Ravis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WR, Llanos-</w:t>
            </w:r>
            <w:proofErr w:type="spellStart"/>
            <w:r w:rsidRPr="002F6220">
              <w:rPr>
                <w:rFonts w:ascii="Times New Roman" w:hAnsi="Times New Roman" w:cs="Times New Roman"/>
              </w:rPr>
              <w:t>Cuentas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Sosa N,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Kreishman-Deitrick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Kopydlowski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KM, Nielsen C, et al. Pharmacokinetics and absorption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paromomycin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gentamicin from topical creams used to treat cutaneous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leishmaniasis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Antimicrob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Agents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Chemother</w:t>
            </w:r>
            <w:proofErr w:type="spellEnd"/>
            <w:r w:rsidRPr="002F6220">
              <w:rPr>
                <w:rFonts w:ascii="Times New Roman" w:hAnsi="Times New Roman" w:cs="Times New Roman"/>
              </w:rPr>
              <w:t>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;57:4809</w:t>
            </w:r>
            <w:proofErr w:type="gramEnd"/>
            <w:r w:rsidRPr="002F6220">
              <w:rPr>
                <w:rFonts w:ascii="Times New Roman" w:hAnsi="Times New Roman" w:cs="Times New Roman"/>
              </w:rPr>
              <w:t>-15.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Regimbeau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Fuks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Pautrat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Mauvais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Haccart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Msika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et al. Effect of postoperative antibiotic administration on postoperative infection following cholecystectomy for acute calculous cholecystitis: a randomized clinical trial. JAMA.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;312:145</w:t>
            </w:r>
            <w:proofErr w:type="gramEnd"/>
            <w:r w:rsidRPr="002F6220">
              <w:rPr>
                <w:rFonts w:ascii="Times New Roman" w:hAnsi="Times New Roman" w:cs="Times New Roman"/>
              </w:rPr>
              <w:t>-54.</w:t>
            </w:r>
          </w:p>
        </w:tc>
      </w:tr>
      <w:tr w:rsidR="000F1445" w:rsidRPr="00C20AAA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RIVUR Trial Investigators, </w:t>
            </w:r>
            <w:proofErr w:type="spellStart"/>
            <w:r>
              <w:rPr>
                <w:rFonts w:ascii="Times New Roman" w:hAnsi="Times New Roman" w:cs="Times New Roman"/>
              </w:rPr>
              <w:t>Hoberman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A, Greenfield SP, </w:t>
            </w:r>
            <w:proofErr w:type="spellStart"/>
            <w:r>
              <w:rPr>
                <w:rFonts w:ascii="Times New Roman" w:hAnsi="Times New Roman" w:cs="Times New Roman"/>
              </w:rPr>
              <w:t>Mattoo</w:t>
            </w:r>
            <w:proofErr w:type="spellEnd"/>
            <w:r>
              <w:rPr>
                <w:rFonts w:ascii="Times New Roman" w:hAnsi="Times New Roman" w:cs="Times New Roman"/>
              </w:rPr>
              <w:t xml:space="preserve"> TK, Keren R, Mathews R, et al. Antimicrobial prophylaxis for children with vesicoureteral reflux. N </w:t>
            </w:r>
            <w:proofErr w:type="spellStart"/>
            <w:r>
              <w:rPr>
                <w:rFonts w:ascii="Times New Roman" w:hAnsi="Times New Roman" w:cs="Times New Roman"/>
              </w:rPr>
              <w:t>Engl</w:t>
            </w:r>
            <w:proofErr w:type="spellEnd"/>
            <w:r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>
              <w:rPr>
                <w:rFonts w:ascii="Times New Roman" w:hAnsi="Times New Roman" w:cs="Times New Roman"/>
              </w:rPr>
              <w:t>;370:2367</w:t>
            </w:r>
            <w:proofErr w:type="gramEnd"/>
            <w:r>
              <w:rPr>
                <w:rFonts w:ascii="Times New Roman" w:hAnsi="Times New Roman" w:cs="Times New Roman"/>
              </w:rPr>
              <w:t>-76.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Sedyaningsih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ER, Malik MS,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Setiawaty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Trihono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T, Burhan E, </w:t>
            </w:r>
            <w:proofErr w:type="spellStart"/>
            <w:proofErr w:type="gramStart"/>
            <w:r w:rsidRPr="002F6220">
              <w:rPr>
                <w:rFonts w:ascii="Times New Roman" w:hAnsi="Times New Roman" w:cs="Times New Roman"/>
              </w:rPr>
              <w:t>Aditama</w:t>
            </w:r>
            <w:proofErr w:type="spellEnd"/>
            <w:proofErr w:type="gramEnd"/>
            <w:r w:rsidRPr="002F6220">
              <w:rPr>
                <w:rFonts w:ascii="Times New Roman" w:hAnsi="Times New Roman" w:cs="Times New Roman"/>
              </w:rPr>
              <w:t xml:space="preserve"> TY, et al. Effect of double dose oseltamivir on clinical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virological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outcomes in children and adults admitted to hospital with severe influenza: double blind randomised controlled trial. BMJ.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;346:3039</w:t>
            </w:r>
            <w:proofErr w:type="gramEnd"/>
            <w:r w:rsidRPr="002F6220">
              <w:rPr>
                <w:rFonts w:ascii="Times New Roman" w:hAnsi="Times New Roman" w:cs="Times New Roman"/>
              </w:rPr>
              <w:t>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Serisier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DJ, Martin ML,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McGuckin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Lourie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Chen AC, Brain B, et al. Effect of long-term, low-dose erythromycin on pulmonary exacerbations among patients with non-cystic fibrosis bronchiectasis: the BLESS randomized controlled trial. JAMA.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;309:1260</w:t>
            </w:r>
            <w:proofErr w:type="gramEnd"/>
            <w:r w:rsidRPr="002F6220">
              <w:rPr>
                <w:rFonts w:ascii="Times New Roman" w:hAnsi="Times New Roman" w:cs="Times New Roman"/>
              </w:rPr>
              <w:t>-7.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lastRenderedPageBreak/>
              <w:t>Solomkin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JS, Ramesh MK,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Cesnauskas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Novikovs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Stefanova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Sutcliffe JA, et al. Phase 2, randomized, double-blind study of the efficacy and safety of two dose regimens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eravacycline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ertapenem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adult community-acquired complicated intra-abdominal infections.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Antimicrob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Agents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Chemother</w:t>
            </w:r>
            <w:proofErr w:type="spellEnd"/>
            <w:r w:rsidRPr="002F6220">
              <w:rPr>
                <w:rFonts w:ascii="Times New Roman" w:hAnsi="Times New Roman" w:cs="Times New Roman"/>
              </w:rPr>
              <w:t>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;58:1847</w:t>
            </w:r>
            <w:proofErr w:type="gramEnd"/>
            <w:r w:rsidRPr="002F6220">
              <w:rPr>
                <w:rFonts w:ascii="Times New Roman" w:hAnsi="Times New Roman" w:cs="Times New Roman"/>
              </w:rPr>
              <w:t>-54.</w:t>
            </w:r>
          </w:p>
        </w:tc>
      </w:tr>
      <w:tr w:rsidR="000F144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SPARTAC Trial Investigators,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Fidler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Porter K,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Ewings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F, Frater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Ramjee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G, et al. Short-course antiretroviral therapy in primary HIV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;368:207</w:t>
            </w:r>
            <w:proofErr w:type="gramEnd"/>
            <w:r w:rsidRPr="002F6220">
              <w:rPr>
                <w:rFonts w:ascii="Times New Roman" w:hAnsi="Times New Roman" w:cs="Times New Roman"/>
              </w:rPr>
              <w:t>-17.</w:t>
            </w:r>
          </w:p>
        </w:tc>
      </w:tr>
      <w:tr w:rsidR="000F1445" w:rsidRPr="008A0935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Speich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Ame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SM, Ali SM,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Alles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Huwyler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Hattendorf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Oxantel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pamoate-albendazole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Trichuris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trichiura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;370:610</w:t>
            </w:r>
            <w:proofErr w:type="gramEnd"/>
            <w:r w:rsidRPr="002F6220">
              <w:rPr>
                <w:rFonts w:ascii="Times New Roman" w:hAnsi="Times New Roman" w:cs="Times New Roman"/>
              </w:rPr>
              <w:t>-20.</w:t>
            </w:r>
          </w:p>
        </w:tc>
      </w:tr>
      <w:tr w:rsidR="000F1445" w:rsidRPr="00A266E6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Sulkowski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Pol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Mallolas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Fainboim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H, Cooper C, Slim J,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Boceprevir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versus placebo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pegylated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interferon alfa-2b and ribavirin for treatment of hepatitis C virus genotype 1 in patients with HIV: a randomised, double-blind, controlled phase 2 trial. Lancet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;13:597</w:t>
            </w:r>
            <w:proofErr w:type="gramEnd"/>
            <w:r w:rsidRPr="002F6220">
              <w:rPr>
                <w:rFonts w:ascii="Times New Roman" w:hAnsi="Times New Roman" w:cs="Times New Roman"/>
              </w:rPr>
              <w:t>-605.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Sulkowski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MS, Gardiner DF, Rodriguez-Torres M, Reddy KR,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Hassanein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Daclatasvir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sofosbuvir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previously treated or untreated chronic HCV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;370:211</w:t>
            </w:r>
            <w:proofErr w:type="gramEnd"/>
            <w:r w:rsidRPr="002F6220">
              <w:rPr>
                <w:rFonts w:ascii="Times New Roman" w:hAnsi="Times New Roman" w:cs="Times New Roman"/>
              </w:rPr>
              <w:t>-21.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Sulkowski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MS, Kang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Matining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Wyles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D, Johnson VA, Morse GD, et al. Safety and antiviral activity of the HCV entry inhibitor ITX5061 in treatment-naive HCV-infected adults: a randomized, double-blind, phase 1b study. J Infect Dis.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;209:658</w:t>
            </w:r>
            <w:proofErr w:type="gramEnd"/>
            <w:r w:rsidRPr="002F6220">
              <w:rPr>
                <w:rFonts w:ascii="Times New Roman" w:hAnsi="Times New Roman" w:cs="Times New Roman"/>
              </w:rPr>
              <w:t>-67.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Thomas KS, Crook AM, Nunn AJ, Foster KA, Mason JM, Chalmers JR, et al. Penicillin to prevent recurrent leg cellulitis.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2013:368:1695-703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Trehan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Goldbach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HS,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LaGrone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LN,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Meuli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GJ, Wang RJ,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Maleta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KM, et al. Antibiotics as part of the management of severe acute malnutrition.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;368:425</w:t>
            </w:r>
            <w:proofErr w:type="gramEnd"/>
            <w:r w:rsidRPr="002F6220">
              <w:rPr>
                <w:rFonts w:ascii="Times New Roman" w:hAnsi="Times New Roman" w:cs="Times New Roman"/>
              </w:rPr>
              <w:t>-35.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Tubiana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R, Mandelbrot L, Le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Chenadec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Delmas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Rouzioux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proofErr w:type="gramStart"/>
            <w:r w:rsidRPr="002F6220">
              <w:rPr>
                <w:rFonts w:ascii="Times New Roman" w:hAnsi="Times New Roman" w:cs="Times New Roman"/>
              </w:rPr>
              <w:t>Hirt</w:t>
            </w:r>
            <w:proofErr w:type="spellEnd"/>
            <w:proofErr w:type="gramEnd"/>
            <w:r w:rsidRPr="002F6220">
              <w:rPr>
                <w:rFonts w:ascii="Times New Roman" w:hAnsi="Times New Roman" w:cs="Times New Roman"/>
              </w:rPr>
              <w:t xml:space="preserve"> D,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Lopinavir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/ritonavir monotherapy as a nucleoside analogue-sparing strategy to prevent HIV-1 mother-to-child transmission: the ANRS 135 PRIMEVA phase 2/3 randomized trial.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Clin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;57:891</w:t>
            </w:r>
            <w:proofErr w:type="gramEnd"/>
            <w:r w:rsidRPr="002F6220">
              <w:rPr>
                <w:rFonts w:ascii="Times New Roman" w:hAnsi="Times New Roman" w:cs="Times New Roman"/>
              </w:rPr>
              <w:t>-902.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gramStart"/>
            <w:r w:rsidRPr="002F6220">
              <w:rPr>
                <w:rFonts w:ascii="Times New Roman" w:hAnsi="Times New Roman" w:cs="Times New Roman"/>
              </w:rPr>
              <w:t>van</w:t>
            </w:r>
            <w:proofErr w:type="gramEnd"/>
            <w:r w:rsidRPr="002F6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Dongen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TM, van der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Heijden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GJ, Venekamp RP, Rovers MM,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Schilder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AG. A trial of treatment for acute </w:t>
            </w:r>
            <w:proofErr w:type="spellStart"/>
            <w:r w:rsidRPr="002F6220">
              <w:rPr>
                <w:rFonts w:ascii="Times New Roman" w:hAnsi="Times New Roman" w:cs="Times New Roman"/>
              </w:rPr>
              <w:t>otorrhea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children with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tympanostomy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tubes.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;370:723</w:t>
            </w:r>
            <w:proofErr w:type="gramEnd"/>
            <w:r w:rsidRPr="002F6220">
              <w:rPr>
                <w:rFonts w:ascii="Times New Roman" w:hAnsi="Times New Roman" w:cs="Times New Roman"/>
              </w:rPr>
              <w:t>-33.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Wald A, Corey 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Timmler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Magaret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Warren T,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Tyring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et al. Helicase-primase inhibitor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pritelivir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HSV-2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;370:201</w:t>
            </w:r>
            <w:proofErr w:type="gramEnd"/>
            <w:r w:rsidRPr="002F6220">
              <w:rPr>
                <w:rFonts w:ascii="Times New Roman" w:hAnsi="Times New Roman" w:cs="Times New Roman"/>
              </w:rPr>
              <w:t>-10.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Walmsley SL,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Antela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Clumeck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Duiculescu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D, Eberhard A, Gutiérrez F,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Dolutegravir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plus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abacavir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-lamivudine for the treatment of HIV-1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;369:1807</w:t>
            </w:r>
            <w:proofErr w:type="gramEnd"/>
            <w:r w:rsidRPr="002F6220">
              <w:rPr>
                <w:rFonts w:ascii="Times New Roman" w:hAnsi="Times New Roman" w:cs="Times New Roman"/>
              </w:rPr>
              <w:t>-18.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r w:rsidRPr="002F6220">
              <w:rPr>
                <w:rFonts w:ascii="Times New Roman" w:hAnsi="Times New Roman" w:cs="Times New Roman"/>
              </w:rPr>
              <w:t xml:space="preserve">Yi TJ, Walmsley S,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Szadkowski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L,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Raboud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Rajwans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N, Shannon B, et al. A randomized controlled pilot trial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valacyclovir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attenuating inflammation and immune activation in HIV/herpes simplex virus 2-coinfected adults on suppressive antiretroviral therapy.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Clin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Infect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;57:1331</w:t>
            </w:r>
            <w:proofErr w:type="gramEnd"/>
            <w:r w:rsidRPr="002F6220">
              <w:rPr>
                <w:rFonts w:ascii="Times New Roman" w:hAnsi="Times New Roman" w:cs="Times New Roman"/>
              </w:rPr>
              <w:t>-8.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Zanger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Nurjadi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D, Gabor J,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Gaile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Kremsner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PG. Effectiveness of </w:t>
            </w:r>
            <w:proofErr w:type="spellStart"/>
            <w:r w:rsidRPr="002F6220">
              <w:rPr>
                <w:rFonts w:ascii="Times New Roman" w:hAnsi="Times New Roman" w:cs="Times New Roman"/>
              </w:rPr>
              <w:t>rifaximin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in prevention of diarrhoea in individuals travelling to south and southeast Asia: a randomised, double-blind, placebo-controlled, phase 3 trial. Lancet </w:t>
            </w:r>
            <w:proofErr w:type="spellStart"/>
            <w:r w:rsidRPr="002F6220">
              <w:rPr>
                <w:rFonts w:ascii="Times New Roman" w:hAnsi="Times New Roman" w:cs="Times New Roman"/>
              </w:rPr>
              <w:t>Infec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Dis.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;13:946</w:t>
            </w:r>
            <w:proofErr w:type="gramEnd"/>
            <w:r w:rsidRPr="002F6220">
              <w:rPr>
                <w:rFonts w:ascii="Times New Roman" w:hAnsi="Times New Roman" w:cs="Times New Roman"/>
              </w:rPr>
              <w:t>-54.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Zeuzem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Jacobson IM, Baykal T,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Marinho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RT,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Poordad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Bourlière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M, et al. Retreatment of HCV with ABT-450/r-</w:t>
            </w:r>
            <w:proofErr w:type="spellStart"/>
            <w:r w:rsidRPr="002F6220">
              <w:rPr>
                <w:rFonts w:ascii="Times New Roman" w:hAnsi="Times New Roman" w:cs="Times New Roman"/>
              </w:rPr>
              <w:t>ombitasvir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dasabuvir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with ribavirin.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2014</w:t>
            </w:r>
            <w:proofErr w:type="gramStart"/>
            <w:r w:rsidRPr="002F6220">
              <w:rPr>
                <w:rFonts w:ascii="Times New Roman" w:hAnsi="Times New Roman" w:cs="Times New Roman"/>
              </w:rPr>
              <w:t>;370:1604</w:t>
            </w:r>
            <w:proofErr w:type="gramEnd"/>
            <w:r w:rsidRPr="002F6220">
              <w:rPr>
                <w:rFonts w:ascii="Times New Roman" w:hAnsi="Times New Roman" w:cs="Times New Roman"/>
              </w:rPr>
              <w:t>-14.</w:t>
            </w:r>
          </w:p>
        </w:tc>
      </w:tr>
      <w:tr w:rsidR="000F1445" w:rsidRPr="002F6220" w:rsidTr="0026027C">
        <w:tc>
          <w:tcPr>
            <w:tcW w:w="9016" w:type="dxa"/>
          </w:tcPr>
          <w:p w:rsidR="000F1445" w:rsidRPr="002F6220" w:rsidRDefault="000F1445" w:rsidP="000F1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7" w:hanging="450"/>
              <w:rPr>
                <w:rFonts w:ascii="Times New Roman" w:hAnsi="Times New Roman" w:cs="Times New Roman"/>
              </w:rPr>
            </w:pPr>
            <w:proofErr w:type="spellStart"/>
            <w:r w:rsidRPr="002F6220">
              <w:rPr>
                <w:rFonts w:ascii="Times New Roman" w:hAnsi="Times New Roman" w:cs="Times New Roman"/>
              </w:rPr>
              <w:t>Zeuzem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S, Soriano V,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Asselah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T,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Bronowicki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JP, Lohse AW, </w:t>
            </w:r>
            <w:proofErr w:type="spellStart"/>
            <w:r w:rsidRPr="002F6220">
              <w:rPr>
                <w:rFonts w:ascii="Times New Roman" w:hAnsi="Times New Roman" w:cs="Times New Roman"/>
              </w:rPr>
              <w:t>Müllhaupt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B, et al. </w:t>
            </w:r>
            <w:proofErr w:type="spellStart"/>
            <w:r w:rsidRPr="002F6220">
              <w:rPr>
                <w:rFonts w:ascii="Times New Roman" w:hAnsi="Times New Roman" w:cs="Times New Roman"/>
              </w:rPr>
              <w:t>Faldaprevir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6220">
              <w:rPr>
                <w:rFonts w:ascii="Times New Roman" w:hAnsi="Times New Roman" w:cs="Times New Roman"/>
              </w:rPr>
              <w:t>deleobuvir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for HCV genotype 1 infection. N </w:t>
            </w:r>
            <w:proofErr w:type="spellStart"/>
            <w:r w:rsidRPr="002F6220">
              <w:rPr>
                <w:rFonts w:ascii="Times New Roman" w:hAnsi="Times New Roman" w:cs="Times New Roman"/>
              </w:rPr>
              <w:t>Engl</w:t>
            </w:r>
            <w:proofErr w:type="spellEnd"/>
            <w:r w:rsidRPr="002F6220">
              <w:rPr>
                <w:rFonts w:ascii="Times New Roman" w:hAnsi="Times New Roman" w:cs="Times New Roman"/>
              </w:rPr>
              <w:t xml:space="preserve"> J Med. 2013</w:t>
            </w:r>
            <w:proofErr w:type="gramStart"/>
            <w:r w:rsidRPr="002F6220">
              <w:rPr>
                <w:rFonts w:ascii="Times New Roman" w:hAnsi="Times New Roman" w:cs="Times New Roman"/>
              </w:rPr>
              <w:t>;369:630</w:t>
            </w:r>
            <w:proofErr w:type="gramEnd"/>
            <w:r w:rsidRPr="002F6220">
              <w:rPr>
                <w:rFonts w:ascii="Times New Roman" w:hAnsi="Times New Roman" w:cs="Times New Roman"/>
              </w:rPr>
              <w:t>-9.</w:t>
            </w:r>
          </w:p>
        </w:tc>
      </w:tr>
    </w:tbl>
    <w:p w:rsidR="000D4ABB" w:rsidRDefault="00A91735"/>
    <w:sectPr w:rsidR="000D4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B36B8"/>
    <w:multiLevelType w:val="hybridMultilevel"/>
    <w:tmpl w:val="FCAE5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445"/>
    <w:rsid w:val="000F1445"/>
    <w:rsid w:val="00804934"/>
    <w:rsid w:val="00A91735"/>
    <w:rsid w:val="00E6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ED32D-B7C7-4EED-A4E9-935A63FE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4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445"/>
    <w:pPr>
      <w:ind w:left="720"/>
      <w:contextualSpacing/>
    </w:pPr>
  </w:style>
  <w:style w:type="table" w:styleId="TableGrid">
    <w:name w:val="Table Grid"/>
    <w:basedOn w:val="TableNormal"/>
    <w:uiPriority w:val="39"/>
    <w:rsid w:val="000F144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Tanomsing%20N%5BAuthor%5D&amp;cauthor=true&amp;cauthor_uid=2392632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?term=Sirivichayakul%20C%5BAuthor%5D&amp;cauthor=true&amp;cauthor_uid=239263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?term=Chokejindachai%20W%5BAuthor%5D&amp;cauthor=true&amp;cauthor_uid=239263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cbi.nlm.nih.gov/pubmed/?term=Pasaribu%20AP%5BAuthor%5D&amp;cauthor=true&amp;cauthor_uid=23926329" TargetMode="External"/><Relationship Id="rId10" Type="http://schemas.openxmlformats.org/officeDocument/2006/relationships/hyperlink" Target="http://www.ncbi.nlm.nih.gov/pubmed/?term=Tjitra%20E%5BAuthor%5D&amp;cauthor=true&amp;cauthor_uid=23926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?term=Chavez%20I%5BAuthor%5D&amp;cauthor=true&amp;cauthor_uid=23926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3912</Words>
  <Characters>22303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</Company>
  <LinksUpToDate>false</LinksUpToDate>
  <CharactersWithSpaces>26163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Beckett, Rob D</dc:creator>
  <cp:keywords/>
  <dc:description/>
  <cp:lastModifiedBy>Beckett, Rob D</cp:lastModifiedBy>
  <cp:revision>2</cp:revision>
  <dcterms:created xsi:type="dcterms:W3CDTF">2016-08-12T12:23:00Z</dcterms:created>
  <dcterms:modified xsi:type="dcterms:W3CDTF">2016-08-12T12:24:00Z</dcterms:modified>
</cp:coreProperties>
</file>