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556" w:rsidRDefault="00847556" w:rsidP="00847556">
      <w:pPr>
        <w:pStyle w:val="a5"/>
        <w:rPr>
          <w:rFonts w:ascii="Times New Roman" w:eastAsiaTheme="minorEastAsia" w:hAnsi="Times New Roman" w:cs="Times New Roman"/>
          <w:bCs w:val="0"/>
          <w:szCs w:val="24"/>
        </w:rPr>
      </w:pPr>
      <w:bookmarkStart w:id="0" w:name="OLE_LINK67"/>
      <w:bookmarkStart w:id="1" w:name="OLE_LINK68"/>
      <w:r w:rsidRPr="00716045">
        <w:rPr>
          <w:rFonts w:ascii="Times New Roman" w:eastAsiaTheme="minorEastAsia" w:hAnsi="Times New Roman" w:cs="Times New Roman"/>
          <w:bCs w:val="0"/>
          <w:szCs w:val="24"/>
        </w:rPr>
        <w:t>Quality assessment of systematic reviews of total hip or knee arthroplasty using AMSTAR</w:t>
      </w:r>
      <w:r>
        <w:rPr>
          <w:rFonts w:ascii="Times New Roman" w:eastAsiaTheme="minorEastAsia" w:hAnsi="Times New Roman" w:cs="Times New Roman" w:hint="eastAsia"/>
          <w:bCs w:val="0"/>
          <w:szCs w:val="24"/>
        </w:rPr>
        <w:t xml:space="preserve">: </w:t>
      </w:r>
      <w:r w:rsidR="003F57E2">
        <w:rPr>
          <w:rFonts w:ascii="Times New Roman" w:eastAsiaTheme="minorEastAsia" w:hAnsi="Times New Roman" w:cs="Times New Roman"/>
          <w:bCs w:val="0"/>
          <w:szCs w:val="24"/>
        </w:rPr>
        <w:t>the</w:t>
      </w:r>
      <w:r w:rsidR="003F57E2">
        <w:rPr>
          <w:rFonts w:ascii="Times New Roman" w:eastAsiaTheme="minorEastAsia" w:hAnsi="Times New Roman" w:cs="Times New Roman" w:hint="eastAsia"/>
          <w:bCs w:val="0"/>
          <w:szCs w:val="24"/>
        </w:rPr>
        <w:t xml:space="preserve"> </w:t>
      </w:r>
      <w:r>
        <w:rPr>
          <w:rFonts w:ascii="Times New Roman" w:eastAsiaTheme="minorEastAsia" w:hAnsi="Times New Roman" w:cs="Times New Roman" w:hint="eastAsia"/>
          <w:bCs w:val="0"/>
          <w:szCs w:val="24"/>
        </w:rPr>
        <w:t>Protocol</w:t>
      </w:r>
    </w:p>
    <w:p w:rsidR="00335F17" w:rsidRDefault="00A62B80" w:rsidP="00A62B80">
      <w:pPr>
        <w:rPr>
          <w:rFonts w:ascii="Times New Roman" w:hAnsi="Times New Roman" w:cs="Times New Roman"/>
          <w:vertAlign w:val="superscript"/>
        </w:rPr>
      </w:pPr>
      <w:bookmarkStart w:id="2" w:name="OLE_LINK7"/>
      <w:bookmarkStart w:id="3" w:name="OLE_LINK8"/>
      <w:r w:rsidRPr="00A62B80">
        <w:rPr>
          <w:rFonts w:ascii="Times New Roman" w:hAnsi="Times New Roman" w:cs="Times New Roman" w:hint="eastAsia"/>
          <w:b/>
        </w:rPr>
        <w:t xml:space="preserve">Authors: </w:t>
      </w:r>
      <w:r w:rsidR="00335F17" w:rsidRPr="00716045">
        <w:rPr>
          <w:rFonts w:ascii="Times New Roman" w:hAnsi="Times New Roman" w:cs="Times New Roman"/>
        </w:rPr>
        <w:t xml:space="preserve">Xinyu Wu, </w:t>
      </w:r>
      <w:r w:rsidR="001E7290" w:rsidRPr="001E7290">
        <w:rPr>
          <w:rFonts w:ascii="Times New Roman" w:hAnsi="Times New Roman" w:cs="Times New Roman"/>
        </w:rPr>
        <w:t>Huan Sun</w:t>
      </w:r>
      <w:r w:rsidR="001E7290">
        <w:rPr>
          <w:rFonts w:ascii="Times New Roman" w:hAnsi="Times New Roman" w:cs="Times New Roman" w:hint="eastAsia"/>
        </w:rPr>
        <w:t xml:space="preserve">, </w:t>
      </w:r>
      <w:r w:rsidR="00335F17" w:rsidRPr="00716045">
        <w:rPr>
          <w:rFonts w:ascii="Times New Roman" w:hAnsi="Times New Roman" w:cs="Times New Roman"/>
        </w:rPr>
        <w:t>Ji Wang, Jing Li</w:t>
      </w:r>
    </w:p>
    <w:p w:rsidR="00A62B80" w:rsidRDefault="00A62B80" w:rsidP="00A62B8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b/>
        </w:rPr>
        <w:t>C</w:t>
      </w:r>
      <w:r w:rsidRPr="00A62B80">
        <w:rPr>
          <w:rFonts w:ascii="Times New Roman" w:hAnsi="Times New Roman" w:cs="Times New Roman" w:hint="eastAsia"/>
          <w:b/>
        </w:rPr>
        <w:t>ontact person:</w:t>
      </w:r>
      <w:r>
        <w:rPr>
          <w:rFonts w:ascii="Times New Roman" w:hAnsi="Times New Roman" w:cs="Times New Roman" w:hint="eastAsia"/>
          <w:b/>
        </w:rPr>
        <w:t xml:space="preserve"> </w:t>
      </w:r>
      <w:r w:rsidRPr="00A62B80">
        <w:rPr>
          <w:rFonts w:ascii="Times New Roman" w:hAnsi="Times New Roman" w:cs="Times New Roman"/>
        </w:rPr>
        <w:t>Jing Li</w:t>
      </w:r>
      <w:r>
        <w:rPr>
          <w:rFonts w:ascii="Times New Roman" w:hAnsi="Times New Roman" w:cs="Times New Roman" w:hint="eastAsia"/>
        </w:rPr>
        <w:t xml:space="preserve">; </w:t>
      </w:r>
      <w:bookmarkStart w:id="4" w:name="OLE_LINK5"/>
      <w:bookmarkStart w:id="5" w:name="OLE_LINK6"/>
      <w:bookmarkStart w:id="6" w:name="OLE_LINK43"/>
      <w:bookmarkStart w:id="7" w:name="OLE_LINK50"/>
      <w:bookmarkStart w:id="8" w:name="OLE_LINK51"/>
      <w:r w:rsidR="00650F7A">
        <w:rPr>
          <w:rFonts w:ascii="Times New Roman" w:hAnsi="Times New Roman" w:cs="Times New Roman"/>
          <w:sz w:val="18"/>
          <w:szCs w:val="18"/>
        </w:rPr>
        <w:fldChar w:fldCharType="begin"/>
      </w:r>
      <w:r w:rsidR="00650F7A">
        <w:rPr>
          <w:rFonts w:ascii="Times New Roman" w:hAnsi="Times New Roman" w:cs="Times New Roman"/>
          <w:sz w:val="18"/>
          <w:szCs w:val="18"/>
        </w:rPr>
        <w:instrText xml:space="preserve"> HYPERLINK "mailto:</w:instrText>
      </w:r>
      <w:r w:rsidR="00650F7A" w:rsidRPr="00716045">
        <w:rPr>
          <w:rFonts w:ascii="Times New Roman" w:hAnsi="Times New Roman" w:cs="Times New Roman"/>
          <w:sz w:val="18"/>
          <w:szCs w:val="18"/>
        </w:rPr>
        <w:instrText>lijing68@hotmail.com</w:instrText>
      </w:r>
      <w:r w:rsidR="00650F7A">
        <w:rPr>
          <w:rFonts w:ascii="Times New Roman" w:hAnsi="Times New Roman" w:cs="Times New Roman"/>
          <w:sz w:val="18"/>
          <w:szCs w:val="18"/>
        </w:rPr>
        <w:instrText xml:space="preserve">" </w:instrText>
      </w:r>
      <w:r w:rsidR="00650F7A">
        <w:rPr>
          <w:rFonts w:ascii="Times New Roman" w:hAnsi="Times New Roman" w:cs="Times New Roman"/>
          <w:sz w:val="18"/>
          <w:szCs w:val="18"/>
        </w:rPr>
        <w:fldChar w:fldCharType="separate"/>
      </w:r>
      <w:r w:rsidR="00650F7A" w:rsidRPr="00187720">
        <w:rPr>
          <w:rStyle w:val="a7"/>
          <w:rFonts w:ascii="Times New Roman" w:hAnsi="Times New Roman" w:cs="Times New Roman"/>
          <w:sz w:val="18"/>
          <w:szCs w:val="18"/>
        </w:rPr>
        <w:t>lijing68@hotmail.com</w:t>
      </w:r>
      <w:bookmarkEnd w:id="4"/>
      <w:bookmarkEnd w:id="5"/>
      <w:bookmarkEnd w:id="6"/>
      <w:bookmarkEnd w:id="7"/>
      <w:bookmarkEnd w:id="8"/>
      <w:r w:rsidR="00650F7A">
        <w:rPr>
          <w:rFonts w:ascii="Times New Roman" w:hAnsi="Times New Roman" w:cs="Times New Roman"/>
          <w:sz w:val="18"/>
          <w:szCs w:val="18"/>
        </w:rPr>
        <w:fldChar w:fldCharType="end"/>
      </w:r>
    </w:p>
    <w:p w:rsidR="00650F7A" w:rsidRDefault="00650F7A" w:rsidP="00335F17">
      <w:pPr>
        <w:rPr>
          <w:rFonts w:ascii="Times New Roman" w:hAnsi="Times New Roman" w:cs="Times New Roman"/>
          <w:b/>
        </w:rPr>
      </w:pPr>
      <w:r w:rsidRPr="00650F7A">
        <w:rPr>
          <w:rFonts w:ascii="Times New Roman" w:hAnsi="Times New Roman" w:cs="Times New Roman" w:hint="eastAsia"/>
          <w:b/>
        </w:rPr>
        <w:t>Affiliation:</w:t>
      </w:r>
      <w:bookmarkStart w:id="9" w:name="OLE_LINK44"/>
      <w:bookmarkStart w:id="10" w:name="OLE_LINK45"/>
      <w:bookmarkEnd w:id="2"/>
      <w:bookmarkEnd w:id="3"/>
      <w:r>
        <w:rPr>
          <w:rFonts w:ascii="Times New Roman" w:hAnsi="Times New Roman" w:cs="Times New Roman" w:hint="eastAsia"/>
          <w:b/>
        </w:rPr>
        <w:t xml:space="preserve"> </w:t>
      </w:r>
    </w:p>
    <w:p w:rsidR="00650F7A" w:rsidRPr="00650F7A" w:rsidRDefault="00335F17" w:rsidP="00650F7A">
      <w:pPr>
        <w:pStyle w:val="a6"/>
        <w:numPr>
          <w:ilvl w:val="0"/>
          <w:numId w:val="9"/>
        </w:numPr>
        <w:ind w:firstLineChars="0"/>
        <w:rPr>
          <w:rFonts w:ascii="Times New Roman" w:hAnsi="Times New Roman" w:cs="Times New Roman"/>
          <w:b/>
        </w:rPr>
      </w:pPr>
      <w:r w:rsidRPr="00650F7A">
        <w:rPr>
          <w:rFonts w:ascii="Times New Roman" w:hAnsi="Times New Roman" w:cs="Times New Roman"/>
          <w:sz w:val="18"/>
          <w:szCs w:val="18"/>
        </w:rPr>
        <w:t xml:space="preserve">Chinese Cochrane Centre, </w:t>
      </w:r>
      <w:bookmarkStart w:id="11" w:name="OLE_LINK46"/>
      <w:bookmarkStart w:id="12" w:name="OLE_LINK47"/>
      <w:r w:rsidRPr="00650F7A">
        <w:rPr>
          <w:rFonts w:ascii="Times New Roman" w:hAnsi="Times New Roman" w:cs="Times New Roman"/>
          <w:sz w:val="18"/>
          <w:szCs w:val="18"/>
        </w:rPr>
        <w:t>West China Hospital</w:t>
      </w:r>
      <w:bookmarkEnd w:id="11"/>
      <w:bookmarkEnd w:id="12"/>
      <w:r w:rsidRPr="00650F7A">
        <w:rPr>
          <w:rFonts w:ascii="Times New Roman" w:hAnsi="Times New Roman" w:cs="Times New Roman"/>
          <w:sz w:val="18"/>
          <w:szCs w:val="18"/>
        </w:rPr>
        <w:t>, Sichuan University, Chengdu, Sichuan, China</w:t>
      </w:r>
      <w:bookmarkEnd w:id="9"/>
      <w:bookmarkEnd w:id="10"/>
      <w:r w:rsidR="0074139D">
        <w:rPr>
          <w:rFonts w:ascii="Times New Roman" w:hAnsi="Times New Roman" w:cs="Times New Roman" w:hint="eastAsia"/>
          <w:b/>
        </w:rPr>
        <w:t>;</w:t>
      </w:r>
      <w:r w:rsidR="00650F7A" w:rsidRPr="00650F7A">
        <w:rPr>
          <w:rFonts w:ascii="Times New Roman" w:hAnsi="Times New Roman" w:cs="Times New Roman" w:hint="eastAsia"/>
          <w:b/>
        </w:rPr>
        <w:t xml:space="preserve"> </w:t>
      </w:r>
    </w:p>
    <w:p w:rsidR="00335F17" w:rsidRPr="00650F7A" w:rsidRDefault="00335F17" w:rsidP="00650F7A">
      <w:pPr>
        <w:pStyle w:val="a6"/>
        <w:numPr>
          <w:ilvl w:val="0"/>
          <w:numId w:val="9"/>
        </w:numPr>
        <w:ind w:firstLineChars="0"/>
        <w:rPr>
          <w:rFonts w:ascii="Times New Roman" w:hAnsi="Times New Roman" w:cs="Times New Roman"/>
          <w:b/>
        </w:rPr>
      </w:pPr>
      <w:r w:rsidRPr="00650F7A">
        <w:rPr>
          <w:rFonts w:ascii="Times New Roman" w:hAnsi="Times New Roman" w:cs="Times New Roman"/>
          <w:sz w:val="18"/>
          <w:szCs w:val="18"/>
        </w:rPr>
        <w:t>Department of Integrated Traditional Chinese and Western Medicine, West China Hospital, Sichuan University Chengdu, China</w:t>
      </w:r>
      <w:r w:rsidR="0074139D">
        <w:rPr>
          <w:rFonts w:ascii="Times New Roman" w:hAnsi="Times New Roman" w:cs="Times New Roman" w:hint="eastAsia"/>
          <w:sz w:val="18"/>
          <w:szCs w:val="18"/>
        </w:rPr>
        <w:t>.</w:t>
      </w:r>
    </w:p>
    <w:p w:rsidR="006E3F50" w:rsidRPr="007053E0" w:rsidRDefault="006E3F50" w:rsidP="00847556">
      <w:pPr>
        <w:rPr>
          <w:rFonts w:ascii="Times New Roman" w:hAnsi="Times New Roman" w:cs="Times New Roman"/>
          <w:b/>
          <w:sz w:val="18"/>
          <w:szCs w:val="18"/>
        </w:rPr>
      </w:pPr>
      <w:r w:rsidRPr="007053E0">
        <w:rPr>
          <w:rFonts w:ascii="Times New Roman" w:hAnsi="Times New Roman" w:cs="Times New Roman"/>
          <w:b/>
          <w:sz w:val="18"/>
          <w:szCs w:val="18"/>
        </w:rPr>
        <w:t>Anticipated or actual start date</w:t>
      </w:r>
      <w:r w:rsidRPr="007053E0">
        <w:rPr>
          <w:rFonts w:ascii="Times New Roman" w:hAnsi="Times New Roman" w:cs="Times New Roman" w:hint="eastAsia"/>
          <w:b/>
          <w:sz w:val="18"/>
          <w:szCs w:val="18"/>
        </w:rPr>
        <w:t>: 2017/0</w:t>
      </w:r>
      <w:r w:rsidR="005948C2" w:rsidRPr="007053E0">
        <w:rPr>
          <w:rFonts w:ascii="Times New Roman" w:hAnsi="Times New Roman" w:cs="Times New Roman" w:hint="eastAsia"/>
          <w:b/>
          <w:sz w:val="18"/>
          <w:szCs w:val="18"/>
        </w:rPr>
        <w:t>3</w:t>
      </w:r>
      <w:r w:rsidRPr="007053E0">
        <w:rPr>
          <w:rFonts w:ascii="Times New Roman" w:hAnsi="Times New Roman" w:cs="Times New Roman" w:hint="eastAsia"/>
          <w:b/>
          <w:sz w:val="18"/>
          <w:szCs w:val="18"/>
        </w:rPr>
        <w:t>/01</w:t>
      </w:r>
    </w:p>
    <w:p w:rsidR="006E3F50" w:rsidRPr="007053E0" w:rsidRDefault="006E3F50" w:rsidP="00847556">
      <w:pPr>
        <w:rPr>
          <w:rFonts w:ascii="Times New Roman" w:hAnsi="Times New Roman" w:cs="Times New Roman"/>
          <w:b/>
          <w:sz w:val="18"/>
          <w:szCs w:val="18"/>
        </w:rPr>
      </w:pPr>
      <w:r w:rsidRPr="007053E0">
        <w:rPr>
          <w:rFonts w:ascii="Times New Roman" w:hAnsi="Times New Roman" w:cs="Times New Roman"/>
          <w:b/>
          <w:sz w:val="18"/>
          <w:szCs w:val="18"/>
        </w:rPr>
        <w:t>Anticipated completion date</w:t>
      </w:r>
      <w:r w:rsidRPr="007053E0">
        <w:rPr>
          <w:rFonts w:ascii="Times New Roman" w:hAnsi="Times New Roman" w:cs="Times New Roman" w:hint="eastAsia"/>
          <w:b/>
          <w:sz w:val="18"/>
          <w:szCs w:val="18"/>
        </w:rPr>
        <w:t>: 2017/0</w:t>
      </w:r>
      <w:r w:rsidR="00786758">
        <w:rPr>
          <w:rFonts w:ascii="Times New Roman" w:hAnsi="Times New Roman" w:cs="Times New Roman" w:hint="eastAsia"/>
          <w:b/>
          <w:sz w:val="18"/>
          <w:szCs w:val="18"/>
        </w:rPr>
        <w:t>6</w:t>
      </w:r>
      <w:r w:rsidRPr="007053E0">
        <w:rPr>
          <w:rFonts w:ascii="Times New Roman" w:hAnsi="Times New Roman" w:cs="Times New Roman" w:hint="eastAsia"/>
          <w:b/>
          <w:sz w:val="18"/>
          <w:szCs w:val="18"/>
        </w:rPr>
        <w:t>/20</w:t>
      </w:r>
      <w:r w:rsidRPr="007053E0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847556" w:rsidRPr="00847556" w:rsidRDefault="00847556" w:rsidP="00847556">
      <w:pPr>
        <w:rPr>
          <w:sz w:val="28"/>
          <w:szCs w:val="28"/>
        </w:rPr>
      </w:pPr>
      <w:r w:rsidRPr="00847556">
        <w:rPr>
          <w:rFonts w:ascii="Times New Roman" w:hAnsi="Times New Roman" w:cs="Times New Roman"/>
          <w:b/>
          <w:sz w:val="28"/>
          <w:szCs w:val="28"/>
        </w:rPr>
        <w:t>Backgrounds</w:t>
      </w:r>
    </w:p>
    <w:bookmarkEnd w:id="0"/>
    <w:bookmarkEnd w:id="1"/>
    <w:p w:rsidR="00AF6185" w:rsidRDefault="001C2B5D" w:rsidP="004474BC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otal joint arthroplasty</w:t>
      </w:r>
      <w:r w:rsidR="00731728">
        <w:rPr>
          <w:rFonts w:ascii="Times New Roman" w:hAnsi="Times New Roman" w:cs="Times New Roman" w:hint="eastAsia"/>
        </w:rPr>
        <w:t>(TJA)</w:t>
      </w:r>
      <w:r>
        <w:rPr>
          <w:rFonts w:ascii="Times New Roman" w:hAnsi="Times New Roman" w:cs="Times New Roman" w:hint="eastAsia"/>
        </w:rPr>
        <w:t xml:space="preserve"> is </w:t>
      </w:r>
      <w:r w:rsidR="00731728">
        <w:rPr>
          <w:rFonts w:ascii="Times New Roman" w:hAnsi="Times New Roman" w:cs="Times New Roman" w:hint="eastAsia"/>
        </w:rPr>
        <w:t xml:space="preserve">the </w:t>
      </w:r>
      <w:r w:rsidR="00731728">
        <w:rPr>
          <w:rFonts w:ascii="Times New Roman" w:hAnsi="Times New Roman" w:cs="Times New Roman"/>
        </w:rPr>
        <w:t>ultimate</w:t>
      </w:r>
      <w:r w:rsidR="00731728">
        <w:rPr>
          <w:rFonts w:ascii="Times New Roman" w:hAnsi="Times New Roman" w:cs="Times New Roman" w:hint="eastAsia"/>
        </w:rPr>
        <w:t xml:space="preserve"> treatment of osteoarthritis, while </w:t>
      </w:r>
      <w:r w:rsidR="00731728" w:rsidRPr="00731728">
        <w:rPr>
          <w:rFonts w:ascii="Times New Roman" w:hAnsi="Times New Roman" w:cs="Times New Roman"/>
        </w:rPr>
        <w:t>total hip arthroplasty (THA) and total knee joint arthroplasty (TKA)</w:t>
      </w:r>
      <w:r w:rsidR="00731728">
        <w:rPr>
          <w:rFonts w:ascii="Times New Roman" w:hAnsi="Times New Roman" w:cs="Times New Roman" w:hint="eastAsia"/>
        </w:rPr>
        <w:t xml:space="preserve"> are most </w:t>
      </w:r>
      <w:r w:rsidR="00731728">
        <w:rPr>
          <w:rFonts w:ascii="Times New Roman" w:hAnsi="Times New Roman" w:cs="Times New Roman"/>
        </w:rPr>
        <w:t>commonly</w:t>
      </w:r>
      <w:r w:rsidR="00731728">
        <w:rPr>
          <w:rFonts w:ascii="Times New Roman" w:hAnsi="Times New Roman" w:cs="Times New Roman" w:hint="eastAsia"/>
        </w:rPr>
        <w:t xml:space="preserve"> used procedures within TJA.</w:t>
      </w:r>
      <w:r w:rsidR="00BE00AA">
        <w:rPr>
          <w:rFonts w:ascii="Times New Roman" w:hAnsi="Times New Roman" w:cs="Times New Roman" w:hint="eastAsia"/>
        </w:rPr>
        <w:t xml:space="preserve"> </w:t>
      </w:r>
      <w:r w:rsidR="00BE00AA">
        <w:rPr>
          <w:rFonts w:ascii="Times New Roman" w:hAnsi="Times New Roman" w:cs="Times New Roman"/>
        </w:rPr>
        <w:t>C</w:t>
      </w:r>
      <w:r w:rsidR="00BE00AA">
        <w:rPr>
          <w:rFonts w:ascii="Times New Roman" w:hAnsi="Times New Roman" w:cs="Times New Roman" w:hint="eastAsia"/>
        </w:rPr>
        <w:t>urrently</w:t>
      </w:r>
      <w:r w:rsidR="00A432CE">
        <w:rPr>
          <w:rFonts w:ascii="Times New Roman" w:hAnsi="Times New Roman" w:cs="Times New Roman" w:hint="eastAsia"/>
        </w:rPr>
        <w:t>,</w:t>
      </w:r>
      <w:r w:rsidR="00BE00AA">
        <w:rPr>
          <w:rFonts w:ascii="Times New Roman" w:hAnsi="Times New Roman" w:cs="Times New Roman" w:hint="eastAsia"/>
        </w:rPr>
        <w:t xml:space="preserve"> </w:t>
      </w:r>
      <w:r w:rsidR="00794A21">
        <w:rPr>
          <w:rFonts w:ascii="Times New Roman" w:hAnsi="Times New Roman" w:cs="Times New Roman" w:hint="eastAsia"/>
        </w:rPr>
        <w:t>studies</w:t>
      </w:r>
      <w:r w:rsidR="007C4B48">
        <w:rPr>
          <w:rFonts w:ascii="Times New Roman" w:hAnsi="Times New Roman" w:cs="Times New Roman" w:hint="eastAsia"/>
        </w:rPr>
        <w:t xml:space="preserve"> (</w:t>
      </w:r>
      <w:r w:rsidR="009A1992">
        <w:rPr>
          <w:rFonts w:ascii="Times New Roman" w:hAnsi="Times New Roman" w:cs="Times New Roman" w:hint="eastAsia"/>
        </w:rPr>
        <w:t>including systematic reviews</w:t>
      </w:r>
      <w:r w:rsidR="007C4B48">
        <w:rPr>
          <w:rFonts w:ascii="Times New Roman" w:hAnsi="Times New Roman" w:cs="Times New Roman" w:hint="eastAsia"/>
        </w:rPr>
        <w:t>)</w:t>
      </w:r>
      <w:r w:rsidR="00BE00AA">
        <w:rPr>
          <w:rFonts w:ascii="Times New Roman" w:hAnsi="Times New Roman" w:cs="Times New Roman" w:hint="eastAsia"/>
        </w:rPr>
        <w:t xml:space="preserve"> on THA and TKA </w:t>
      </w:r>
      <w:r w:rsidR="00253E95">
        <w:rPr>
          <w:rFonts w:ascii="Times New Roman" w:hAnsi="Times New Roman" w:cs="Times New Roman" w:hint="eastAsia"/>
        </w:rPr>
        <w:t>are</w:t>
      </w:r>
      <w:r w:rsidR="00BE00AA">
        <w:rPr>
          <w:rFonts w:ascii="Times New Roman" w:hAnsi="Times New Roman" w:cs="Times New Roman" w:hint="eastAsia"/>
        </w:rPr>
        <w:t xml:space="preserve"> on the rise, </w:t>
      </w:r>
      <w:r w:rsidR="00B17FF1">
        <w:rPr>
          <w:rFonts w:ascii="Times New Roman" w:hAnsi="Times New Roman" w:cs="Times New Roman" w:hint="eastAsia"/>
        </w:rPr>
        <w:t xml:space="preserve">yet the quality of those </w:t>
      </w:r>
      <w:r w:rsidR="00B17FF1">
        <w:rPr>
          <w:rFonts w:ascii="Times New Roman" w:hAnsi="Times New Roman" w:cs="Times New Roman"/>
        </w:rPr>
        <w:t>studies</w:t>
      </w:r>
      <w:r w:rsidR="00B17FF1">
        <w:rPr>
          <w:rFonts w:ascii="Times New Roman" w:hAnsi="Times New Roman" w:cs="Times New Roman" w:hint="eastAsia"/>
        </w:rPr>
        <w:t xml:space="preserve"> is not clear.</w:t>
      </w:r>
      <w:r w:rsidR="0043741D">
        <w:rPr>
          <w:rFonts w:ascii="Times New Roman" w:hAnsi="Times New Roman" w:cs="Times New Roman" w:hint="eastAsia"/>
        </w:rPr>
        <w:t xml:space="preserve"> </w:t>
      </w:r>
      <w:r w:rsidR="0043741D">
        <w:rPr>
          <w:rFonts w:ascii="Times New Roman" w:hAnsi="Times New Roman" w:cs="Times New Roman"/>
        </w:rPr>
        <w:t>S</w:t>
      </w:r>
      <w:r w:rsidR="0043741D">
        <w:rPr>
          <w:rFonts w:ascii="Times New Roman" w:hAnsi="Times New Roman" w:cs="Times New Roman" w:hint="eastAsia"/>
        </w:rPr>
        <w:t xml:space="preserve">ystematic </w:t>
      </w:r>
      <w:r w:rsidR="002C5CD0">
        <w:rPr>
          <w:rFonts w:ascii="Times New Roman" w:hAnsi="Times New Roman" w:cs="Times New Roman" w:hint="eastAsia"/>
        </w:rPr>
        <w:t xml:space="preserve">review is regarded as the highest level of evidence for clinical practice, but it was also found to be varying quality, which may </w:t>
      </w:r>
      <w:r w:rsidR="00E45C42">
        <w:rPr>
          <w:rFonts w:ascii="Times New Roman" w:hAnsi="Times New Roman" w:cs="Times New Roman" w:hint="eastAsia"/>
        </w:rPr>
        <w:t xml:space="preserve">mislead </w:t>
      </w:r>
      <w:r w:rsidR="002C5CD0" w:rsidRPr="002C5CD0">
        <w:rPr>
          <w:rFonts w:ascii="Times New Roman" w:hAnsi="Times New Roman" w:cs="Times New Roman"/>
        </w:rPr>
        <w:t>clinical practice and decision-making</w:t>
      </w:r>
      <w:r w:rsidR="002C5CD0">
        <w:rPr>
          <w:rFonts w:ascii="Times New Roman" w:hAnsi="Times New Roman" w:cs="Times New Roman" w:hint="eastAsia"/>
        </w:rPr>
        <w:t>.</w:t>
      </w:r>
    </w:p>
    <w:p w:rsidR="004474BC" w:rsidRDefault="004474BC" w:rsidP="004474BC">
      <w:pPr>
        <w:rPr>
          <w:rFonts w:ascii="Times New Roman" w:hAnsi="Times New Roman" w:cs="Times New Roman"/>
          <w:b/>
          <w:sz w:val="28"/>
          <w:szCs w:val="28"/>
        </w:rPr>
      </w:pPr>
      <w:r w:rsidRPr="004474BC">
        <w:rPr>
          <w:rFonts w:ascii="Times New Roman" w:hAnsi="Times New Roman" w:cs="Times New Roman" w:hint="eastAsia"/>
          <w:b/>
          <w:sz w:val="28"/>
          <w:szCs w:val="28"/>
        </w:rPr>
        <w:t>Objectives</w:t>
      </w:r>
    </w:p>
    <w:p w:rsidR="004A1F4B" w:rsidRPr="004A1F4B" w:rsidRDefault="003A7CEF" w:rsidP="007A01F5">
      <w:pPr>
        <w:pStyle w:val="a6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U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ing</w:t>
      </w:r>
      <w:r w:rsidR="004474BC" w:rsidRPr="004A1F4B">
        <w:rPr>
          <w:rFonts w:ascii="Times New Roman" w:hAnsi="Times New Roman" w:cs="Times New Roman"/>
        </w:rPr>
        <w:t xml:space="preserve"> AMSTAR (Assessment of Multiple Systematic Reviews) Scale to assess the methodological quality of systematic reviews in total hip or knee arthroplasty</w:t>
      </w:r>
    </w:p>
    <w:p w:rsidR="004474BC" w:rsidRPr="004A1F4B" w:rsidRDefault="004A1F4B" w:rsidP="004A1F4B">
      <w:pPr>
        <w:pStyle w:val="a6"/>
        <w:numPr>
          <w:ilvl w:val="0"/>
          <w:numId w:val="4"/>
        </w:numPr>
        <w:ind w:firstLineChars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</w:rPr>
        <w:t>T</w:t>
      </w:r>
      <w:r w:rsidR="004474BC" w:rsidRPr="004A1F4B">
        <w:rPr>
          <w:rFonts w:ascii="Times New Roman" w:hAnsi="Times New Roman" w:cs="Times New Roman"/>
        </w:rPr>
        <w:t>o examine the relationship of bibliographical characteristics with the methodological quality of reviews.</w:t>
      </w:r>
    </w:p>
    <w:p w:rsidR="004474BC" w:rsidRDefault="00CE4347" w:rsidP="004474BC">
      <w:pPr>
        <w:rPr>
          <w:rFonts w:ascii="Times New Roman" w:hAnsi="Times New Roman" w:cs="Times New Roman"/>
          <w:b/>
          <w:sz w:val="28"/>
          <w:szCs w:val="28"/>
        </w:rPr>
      </w:pPr>
      <w:r w:rsidRPr="00CE4347">
        <w:rPr>
          <w:rFonts w:ascii="Times New Roman" w:hAnsi="Times New Roman" w:cs="Times New Roman"/>
          <w:b/>
          <w:sz w:val="28"/>
          <w:szCs w:val="28"/>
        </w:rPr>
        <w:t>Methods:</w:t>
      </w:r>
    </w:p>
    <w:p w:rsidR="00A64703" w:rsidRPr="00A64703" w:rsidRDefault="004A1F4B" w:rsidP="00E55B18">
      <w:pPr>
        <w:pStyle w:val="a6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 w:rsidRPr="00A404F9">
        <w:rPr>
          <w:rFonts w:ascii="Times New Roman" w:hAnsi="Times New Roman" w:cs="Times New Roman"/>
          <w:b/>
          <w:sz w:val="24"/>
          <w:szCs w:val="24"/>
        </w:rPr>
        <w:t>E</w:t>
      </w:r>
      <w:r w:rsidRPr="00A404F9">
        <w:rPr>
          <w:rFonts w:ascii="Times New Roman" w:hAnsi="Times New Roman" w:cs="Times New Roman" w:hint="eastAsia"/>
          <w:b/>
          <w:sz w:val="24"/>
          <w:szCs w:val="24"/>
        </w:rPr>
        <w:t>ligible criteria for</w:t>
      </w:r>
      <w:r w:rsidR="00CE4347" w:rsidRPr="00A40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04F9">
        <w:rPr>
          <w:rFonts w:ascii="Times New Roman" w:hAnsi="Times New Roman" w:cs="Times New Roman" w:hint="eastAsia"/>
          <w:b/>
          <w:sz w:val="24"/>
          <w:szCs w:val="24"/>
        </w:rPr>
        <w:t xml:space="preserve">studies: </w:t>
      </w:r>
    </w:p>
    <w:p w:rsidR="004A1F4B" w:rsidRDefault="00DA5C3C" w:rsidP="00A64703">
      <w:pPr>
        <w:pStyle w:val="a6"/>
        <w:ind w:leftChars="200" w:left="420" w:firstLineChars="196" w:firstLine="412"/>
        <w:rPr>
          <w:rFonts w:ascii="Times New Roman" w:hAnsi="Times New Roman" w:cs="Times New Roman"/>
        </w:rPr>
      </w:pPr>
      <w:r w:rsidRPr="00A404F9">
        <w:rPr>
          <w:rFonts w:ascii="Times New Roman" w:hAnsi="Times New Roman" w:cs="Times New Roman"/>
        </w:rPr>
        <w:t>systematic reviews or meta-analyses which focuse</w:t>
      </w:r>
      <w:r w:rsidR="00F90B8D">
        <w:rPr>
          <w:rFonts w:ascii="Times New Roman" w:hAnsi="Times New Roman" w:cs="Times New Roman" w:hint="eastAsia"/>
        </w:rPr>
        <w:t>s</w:t>
      </w:r>
      <w:r w:rsidRPr="00A404F9">
        <w:rPr>
          <w:rFonts w:ascii="Times New Roman" w:hAnsi="Times New Roman" w:cs="Times New Roman"/>
        </w:rPr>
        <w:t xml:space="preserve"> on the effects and safety of procedures and prostheses in primary THA or TKA published in English or Chinese from 2014 to 2015.</w:t>
      </w:r>
      <w:r w:rsidR="00E55B18" w:rsidRPr="00E55B18">
        <w:t xml:space="preserve"> </w:t>
      </w:r>
      <w:r w:rsidR="00E55B18" w:rsidRPr="00E55B18">
        <w:rPr>
          <w:rFonts w:ascii="Times New Roman" w:hAnsi="Times New Roman" w:cs="Times New Roman"/>
        </w:rPr>
        <w:t xml:space="preserve">There </w:t>
      </w:r>
      <w:r w:rsidR="00F90B8D">
        <w:rPr>
          <w:rFonts w:ascii="Times New Roman" w:hAnsi="Times New Roman" w:cs="Times New Roman" w:hint="eastAsia"/>
        </w:rPr>
        <w:t>are</w:t>
      </w:r>
      <w:r w:rsidR="00E55B18" w:rsidRPr="00E55B18">
        <w:rPr>
          <w:rFonts w:ascii="Times New Roman" w:hAnsi="Times New Roman" w:cs="Times New Roman"/>
        </w:rPr>
        <w:t xml:space="preserve"> no limitation on the type of clinical setting and study population.</w:t>
      </w:r>
    </w:p>
    <w:p w:rsidR="00A64703" w:rsidRPr="00A64703" w:rsidRDefault="001028F1" w:rsidP="008F508D">
      <w:pPr>
        <w:pStyle w:val="a6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Search methods for identification of studies:</w:t>
      </w:r>
      <w:r w:rsidR="008F508D" w:rsidRPr="008F508D">
        <w:t xml:space="preserve"> </w:t>
      </w:r>
    </w:p>
    <w:p w:rsidR="001028F1" w:rsidRDefault="008F508D" w:rsidP="00A64703">
      <w:pPr>
        <w:pStyle w:val="a6"/>
        <w:ind w:leftChars="200" w:left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A </w:t>
      </w:r>
      <w:r w:rsidR="000C6267">
        <w:rPr>
          <w:rFonts w:ascii="Times New Roman" w:hAnsi="Times New Roman" w:cs="Times New Roman" w:hint="eastAsia"/>
        </w:rPr>
        <w:t xml:space="preserve">comprehensive </w:t>
      </w:r>
      <w:r w:rsidRPr="008F508D">
        <w:rPr>
          <w:rFonts w:ascii="Times New Roman" w:hAnsi="Times New Roman" w:cs="Times New Roman"/>
        </w:rPr>
        <w:t xml:space="preserve">searched </w:t>
      </w:r>
      <w:r w:rsidR="00F90B8D">
        <w:rPr>
          <w:rFonts w:ascii="Times New Roman" w:hAnsi="Times New Roman" w:cs="Times New Roman" w:hint="eastAsia"/>
        </w:rPr>
        <w:t>will be</w:t>
      </w:r>
      <w:r>
        <w:rPr>
          <w:rFonts w:ascii="Times New Roman" w:hAnsi="Times New Roman" w:cs="Times New Roman" w:hint="eastAsia"/>
        </w:rPr>
        <w:t xml:space="preserve"> conducted on </w:t>
      </w:r>
      <w:r w:rsidRPr="008F508D">
        <w:rPr>
          <w:rFonts w:ascii="Times New Roman" w:hAnsi="Times New Roman" w:cs="Times New Roman"/>
        </w:rPr>
        <w:t>Ovid-Medline, Ovid-Embase, Cochrane Databases (including HTA, DARE and CDSR), CBM, CNKI, Wangfang and VIP from January 2014 to December 2015</w:t>
      </w:r>
      <w:r w:rsidR="00A129D8">
        <w:rPr>
          <w:rFonts w:ascii="Times New Roman" w:hAnsi="Times New Roman" w:cs="Times New Roman" w:hint="eastAsia"/>
        </w:rPr>
        <w:t xml:space="preserve">. </w:t>
      </w:r>
      <w:r w:rsidR="00571D3B" w:rsidRPr="00571D3B">
        <w:rPr>
          <w:rFonts w:ascii="Times New Roman" w:hAnsi="Times New Roman" w:cs="Times New Roman" w:hint="eastAsia"/>
        </w:rPr>
        <w:t xml:space="preserve">We </w:t>
      </w:r>
      <w:r w:rsidR="00F90B8D">
        <w:rPr>
          <w:rFonts w:ascii="Times New Roman" w:hAnsi="Times New Roman" w:cs="Times New Roman" w:hint="eastAsia"/>
        </w:rPr>
        <w:t>will use</w:t>
      </w:r>
      <w:r w:rsidR="00571D3B" w:rsidRPr="00571D3B">
        <w:rPr>
          <w:rFonts w:ascii="Times New Roman" w:hAnsi="Times New Roman" w:cs="Times New Roman" w:hint="eastAsia"/>
        </w:rPr>
        <w:t xml:space="preserve"> search words </w:t>
      </w:r>
      <w:r w:rsidR="00DE630D" w:rsidRPr="00DE630D">
        <w:rPr>
          <w:rFonts w:ascii="Times New Roman" w:hAnsi="Times New Roman" w:cs="Times New Roman"/>
        </w:rPr>
        <w:t>"</w:t>
      </w:r>
      <w:r w:rsidR="00571D3B" w:rsidRPr="00571D3B">
        <w:rPr>
          <w:rFonts w:ascii="Times New Roman" w:hAnsi="Times New Roman" w:cs="Times New Roman" w:hint="eastAsia"/>
        </w:rPr>
        <w:t>Hip arthroplasty</w:t>
      </w:r>
      <w:r w:rsidR="00DE630D" w:rsidRPr="00DE630D">
        <w:rPr>
          <w:rFonts w:ascii="Times New Roman" w:hAnsi="Times New Roman" w:cs="Times New Roman"/>
        </w:rPr>
        <w:t>"</w:t>
      </w:r>
      <w:r w:rsidR="00DE630D">
        <w:rPr>
          <w:rFonts w:ascii="Times New Roman" w:hAnsi="Times New Roman" w:cs="Times New Roman" w:hint="eastAsia"/>
        </w:rPr>
        <w:t xml:space="preserve">, </w:t>
      </w:r>
      <w:r w:rsidR="00DE630D" w:rsidRPr="00DE630D">
        <w:rPr>
          <w:rFonts w:ascii="Times New Roman" w:hAnsi="Times New Roman" w:cs="Times New Roman"/>
        </w:rPr>
        <w:t>"</w:t>
      </w:r>
      <w:r w:rsidR="00571D3B" w:rsidRPr="00571D3B">
        <w:rPr>
          <w:rFonts w:ascii="Times New Roman" w:hAnsi="Times New Roman" w:cs="Times New Roman" w:hint="eastAsia"/>
        </w:rPr>
        <w:t>knee arthroplasty</w:t>
      </w:r>
      <w:r w:rsidR="00DE630D" w:rsidRPr="00DE630D">
        <w:rPr>
          <w:rFonts w:ascii="Times New Roman" w:hAnsi="Times New Roman" w:cs="Times New Roman"/>
        </w:rPr>
        <w:t>"</w:t>
      </w:r>
      <w:r w:rsidR="00DE630D">
        <w:rPr>
          <w:rFonts w:ascii="Times New Roman" w:hAnsi="Times New Roman" w:cs="Times New Roman" w:hint="eastAsia"/>
        </w:rPr>
        <w:t xml:space="preserve">, </w:t>
      </w:r>
      <w:r w:rsidR="00DE630D" w:rsidRPr="00DE630D">
        <w:rPr>
          <w:rFonts w:ascii="Times New Roman" w:hAnsi="Times New Roman" w:cs="Times New Roman"/>
        </w:rPr>
        <w:t>"</w:t>
      </w:r>
      <w:r w:rsidR="00571D3B" w:rsidRPr="00571D3B">
        <w:rPr>
          <w:rFonts w:ascii="Times New Roman" w:hAnsi="Times New Roman" w:cs="Times New Roman" w:hint="eastAsia"/>
        </w:rPr>
        <w:t>hip replacement</w:t>
      </w:r>
      <w:r w:rsidR="00DE630D" w:rsidRPr="00DE630D">
        <w:rPr>
          <w:rFonts w:ascii="Times New Roman" w:hAnsi="Times New Roman" w:cs="Times New Roman"/>
        </w:rPr>
        <w:t>"</w:t>
      </w:r>
      <w:r w:rsidR="00DE630D">
        <w:rPr>
          <w:rFonts w:ascii="Times New Roman" w:hAnsi="Times New Roman" w:cs="Times New Roman" w:hint="eastAsia"/>
        </w:rPr>
        <w:t xml:space="preserve">, </w:t>
      </w:r>
      <w:r w:rsidR="00DE630D" w:rsidRPr="00DE630D">
        <w:rPr>
          <w:rFonts w:ascii="Times New Roman" w:hAnsi="Times New Roman" w:cs="Times New Roman"/>
        </w:rPr>
        <w:t>"</w:t>
      </w:r>
      <w:r w:rsidR="00571D3B" w:rsidRPr="00571D3B">
        <w:rPr>
          <w:rFonts w:ascii="Times New Roman" w:hAnsi="Times New Roman" w:cs="Times New Roman" w:hint="eastAsia"/>
        </w:rPr>
        <w:t>knee replacement</w:t>
      </w:r>
      <w:r w:rsidR="00DE630D" w:rsidRPr="00DE630D">
        <w:rPr>
          <w:rFonts w:ascii="Times New Roman" w:hAnsi="Times New Roman" w:cs="Times New Roman"/>
        </w:rPr>
        <w:t>"</w:t>
      </w:r>
      <w:r w:rsidR="00DE630D">
        <w:rPr>
          <w:rFonts w:ascii="Times New Roman" w:hAnsi="Times New Roman" w:cs="Times New Roman" w:hint="eastAsia"/>
        </w:rPr>
        <w:t xml:space="preserve">, </w:t>
      </w:r>
      <w:r w:rsidR="00DE630D" w:rsidRPr="00DE630D">
        <w:rPr>
          <w:rFonts w:ascii="Times New Roman" w:hAnsi="Times New Roman" w:cs="Times New Roman"/>
        </w:rPr>
        <w:t>"</w:t>
      </w:r>
      <w:r w:rsidR="00571D3B" w:rsidRPr="00571D3B">
        <w:rPr>
          <w:rFonts w:ascii="Times New Roman" w:hAnsi="Times New Roman" w:cs="Times New Roman" w:hint="eastAsia"/>
        </w:rPr>
        <w:t>hip joint</w:t>
      </w:r>
      <w:r w:rsidR="00DE630D" w:rsidRPr="00DE630D">
        <w:rPr>
          <w:rFonts w:ascii="Times New Roman" w:hAnsi="Times New Roman" w:cs="Times New Roman"/>
        </w:rPr>
        <w:t>"</w:t>
      </w:r>
      <w:r w:rsidR="00DE630D">
        <w:rPr>
          <w:rFonts w:ascii="Times New Roman" w:hAnsi="Times New Roman" w:cs="Times New Roman" w:hint="eastAsia"/>
        </w:rPr>
        <w:t xml:space="preserve">, </w:t>
      </w:r>
      <w:r w:rsidR="00DE630D" w:rsidRPr="00DE630D">
        <w:rPr>
          <w:rFonts w:ascii="Times New Roman" w:hAnsi="Times New Roman" w:cs="Times New Roman"/>
        </w:rPr>
        <w:t>"</w:t>
      </w:r>
      <w:r w:rsidR="00571D3B" w:rsidRPr="00571D3B">
        <w:rPr>
          <w:rFonts w:ascii="Times New Roman" w:hAnsi="Times New Roman" w:cs="Times New Roman" w:hint="eastAsia"/>
        </w:rPr>
        <w:t>knee joint</w:t>
      </w:r>
      <w:r w:rsidR="00DE630D" w:rsidRPr="00DE630D">
        <w:rPr>
          <w:rFonts w:ascii="Times New Roman" w:hAnsi="Times New Roman" w:cs="Times New Roman"/>
        </w:rPr>
        <w:t>"</w:t>
      </w:r>
      <w:r w:rsidR="00DE630D">
        <w:rPr>
          <w:rFonts w:ascii="Times New Roman" w:hAnsi="Times New Roman" w:cs="Times New Roman" w:hint="eastAsia"/>
        </w:rPr>
        <w:t xml:space="preserve">, </w:t>
      </w:r>
      <w:r w:rsidR="00DE630D" w:rsidRPr="00DE630D">
        <w:rPr>
          <w:rFonts w:ascii="Times New Roman" w:hAnsi="Times New Roman" w:cs="Times New Roman"/>
        </w:rPr>
        <w:t>"</w:t>
      </w:r>
      <w:r w:rsidR="00571D3B" w:rsidRPr="00571D3B">
        <w:rPr>
          <w:rFonts w:ascii="Times New Roman" w:hAnsi="Times New Roman" w:cs="Times New Roman" w:hint="eastAsia"/>
        </w:rPr>
        <w:t>Prostheses</w:t>
      </w:r>
      <w:r w:rsidR="00DE630D" w:rsidRPr="00DE630D">
        <w:rPr>
          <w:rFonts w:ascii="Times New Roman" w:hAnsi="Times New Roman" w:cs="Times New Roman"/>
        </w:rPr>
        <w:t>"</w:t>
      </w:r>
      <w:r w:rsidR="00DE630D">
        <w:rPr>
          <w:rFonts w:ascii="Times New Roman" w:hAnsi="Times New Roman" w:cs="Times New Roman" w:hint="eastAsia"/>
        </w:rPr>
        <w:t xml:space="preserve">, </w:t>
      </w:r>
      <w:r w:rsidR="00DE630D" w:rsidRPr="00DE630D">
        <w:rPr>
          <w:rFonts w:ascii="Times New Roman" w:hAnsi="Times New Roman" w:cs="Times New Roman"/>
        </w:rPr>
        <w:t>"</w:t>
      </w:r>
      <w:r w:rsidR="00571D3B" w:rsidRPr="00571D3B">
        <w:rPr>
          <w:rFonts w:ascii="Times New Roman" w:hAnsi="Times New Roman" w:cs="Times New Roman" w:hint="eastAsia"/>
        </w:rPr>
        <w:t>Joint Prosthesis</w:t>
      </w:r>
      <w:r w:rsidR="00DE630D" w:rsidRPr="00DE630D">
        <w:rPr>
          <w:rFonts w:ascii="Times New Roman" w:hAnsi="Times New Roman" w:cs="Times New Roman"/>
        </w:rPr>
        <w:t>"</w:t>
      </w:r>
      <w:r w:rsidR="00DE630D">
        <w:rPr>
          <w:rFonts w:ascii="Times New Roman" w:hAnsi="Times New Roman" w:cs="Times New Roman" w:hint="eastAsia"/>
        </w:rPr>
        <w:t xml:space="preserve">, </w:t>
      </w:r>
      <w:r w:rsidR="00DE630D" w:rsidRPr="00DE630D">
        <w:rPr>
          <w:rFonts w:ascii="Times New Roman" w:hAnsi="Times New Roman" w:cs="Times New Roman"/>
        </w:rPr>
        <w:t>"</w:t>
      </w:r>
      <w:r w:rsidR="00571D3B" w:rsidRPr="00571D3B">
        <w:rPr>
          <w:rFonts w:ascii="Times New Roman" w:hAnsi="Times New Roman" w:cs="Times New Roman" w:hint="eastAsia"/>
        </w:rPr>
        <w:t>Prostheses</w:t>
      </w:r>
      <w:r w:rsidR="00DE630D" w:rsidRPr="00DE630D">
        <w:rPr>
          <w:rFonts w:ascii="Times New Roman" w:hAnsi="Times New Roman" w:cs="Times New Roman"/>
        </w:rPr>
        <w:t>"</w:t>
      </w:r>
      <w:r w:rsidR="00571D3B" w:rsidRPr="00571D3B">
        <w:rPr>
          <w:rFonts w:ascii="Times New Roman" w:hAnsi="Times New Roman" w:cs="Times New Roman" w:hint="eastAsia"/>
        </w:rPr>
        <w:t xml:space="preserve"> or </w:t>
      </w:r>
      <w:r w:rsidR="00DE630D" w:rsidRPr="00DE630D">
        <w:rPr>
          <w:rFonts w:ascii="Times New Roman" w:hAnsi="Times New Roman" w:cs="Times New Roman"/>
        </w:rPr>
        <w:t>"</w:t>
      </w:r>
      <w:r w:rsidR="00571D3B" w:rsidRPr="00571D3B">
        <w:rPr>
          <w:rFonts w:ascii="Times New Roman" w:hAnsi="Times New Roman" w:cs="Times New Roman" w:hint="eastAsia"/>
        </w:rPr>
        <w:t>Implants</w:t>
      </w:r>
      <w:r w:rsidR="00DE630D" w:rsidRPr="00DE630D">
        <w:rPr>
          <w:rFonts w:ascii="Times New Roman" w:hAnsi="Times New Roman" w:cs="Times New Roman"/>
        </w:rPr>
        <w:t>"</w:t>
      </w:r>
      <w:r w:rsidR="00571D3B" w:rsidRPr="00571D3B">
        <w:rPr>
          <w:rFonts w:ascii="Times New Roman" w:hAnsi="Times New Roman" w:cs="Times New Roman" w:hint="eastAsia"/>
        </w:rPr>
        <w:t xml:space="preserve"> to find studies related to the procedures and prostheses in THA or TKA and </w:t>
      </w:r>
      <w:r w:rsidR="00571D3B" w:rsidRPr="00571D3B">
        <w:rPr>
          <w:rFonts w:ascii="Times New Roman" w:hAnsi="Times New Roman" w:cs="Times New Roman"/>
        </w:rPr>
        <w:t xml:space="preserve">combine words </w:t>
      </w:r>
      <w:r w:rsidR="00DE630D" w:rsidRPr="00DE630D">
        <w:rPr>
          <w:rFonts w:ascii="Times New Roman" w:hAnsi="Times New Roman" w:cs="Times New Roman"/>
        </w:rPr>
        <w:t>"</w:t>
      </w:r>
      <w:r w:rsidR="00571D3B" w:rsidRPr="00571D3B">
        <w:rPr>
          <w:rFonts w:ascii="Times New Roman" w:hAnsi="Times New Roman" w:cs="Times New Roman"/>
        </w:rPr>
        <w:t>systematic review</w:t>
      </w:r>
      <w:r w:rsidR="00DE630D" w:rsidRPr="00DE630D">
        <w:rPr>
          <w:rFonts w:ascii="Times New Roman" w:hAnsi="Times New Roman" w:cs="Times New Roman"/>
        </w:rPr>
        <w:t>"</w:t>
      </w:r>
      <w:r w:rsidR="00571D3B" w:rsidRPr="00571D3B">
        <w:rPr>
          <w:rFonts w:ascii="Times New Roman" w:hAnsi="Times New Roman" w:cs="Times New Roman"/>
        </w:rPr>
        <w:t xml:space="preserve"> or </w:t>
      </w:r>
      <w:r w:rsidR="00DE630D" w:rsidRPr="00DE630D">
        <w:rPr>
          <w:rFonts w:ascii="Times New Roman" w:hAnsi="Times New Roman" w:cs="Times New Roman"/>
        </w:rPr>
        <w:t>"</w:t>
      </w:r>
      <w:r w:rsidR="00DE630D">
        <w:rPr>
          <w:rFonts w:ascii="Times New Roman" w:hAnsi="Times New Roman" w:cs="Times New Roman"/>
        </w:rPr>
        <w:t>meta-analysis</w:t>
      </w:r>
      <w:r w:rsidR="00DE630D" w:rsidRPr="00DE630D">
        <w:rPr>
          <w:rFonts w:ascii="Times New Roman" w:hAnsi="Times New Roman" w:cs="Times New Roman"/>
        </w:rPr>
        <w:t>"</w:t>
      </w:r>
      <w:r w:rsidR="00571D3B" w:rsidRPr="00571D3B">
        <w:rPr>
          <w:rFonts w:ascii="Times New Roman" w:hAnsi="Times New Roman" w:cs="Times New Roman"/>
        </w:rPr>
        <w:t xml:space="preserve"> to search systematic reviews.</w:t>
      </w:r>
      <w:r w:rsidR="00571D3B">
        <w:rPr>
          <w:rFonts w:ascii="Times New Roman" w:hAnsi="Times New Roman" w:cs="Times New Roman" w:hint="eastAsia"/>
        </w:rPr>
        <w:t xml:space="preserve"> </w:t>
      </w:r>
    </w:p>
    <w:p w:rsidR="00A64703" w:rsidRPr="00A64703" w:rsidRDefault="002259F8" w:rsidP="005C773A">
      <w:pPr>
        <w:pStyle w:val="a6"/>
        <w:numPr>
          <w:ilvl w:val="0"/>
          <w:numId w:val="5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Study selection and data extraction:</w:t>
      </w:r>
      <w:r w:rsidR="004A692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:rsidR="002259F8" w:rsidRDefault="00A968A6" w:rsidP="00196C6D">
      <w:pPr>
        <w:pStyle w:val="a6"/>
        <w:ind w:leftChars="200" w:left="420"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 w:hint="eastAsia"/>
        </w:rPr>
        <w:t xml:space="preserve">esults of database searches </w:t>
      </w:r>
      <w:r w:rsidR="00101DA4">
        <w:rPr>
          <w:rFonts w:ascii="Times New Roman" w:hAnsi="Times New Roman" w:cs="Times New Roman" w:hint="eastAsia"/>
        </w:rPr>
        <w:t>w</w:t>
      </w:r>
      <w:r w:rsidR="00F90B8D">
        <w:rPr>
          <w:rFonts w:ascii="Times New Roman" w:hAnsi="Times New Roman" w:cs="Times New Roman" w:hint="eastAsia"/>
        </w:rPr>
        <w:t>ill</w:t>
      </w:r>
      <w:r>
        <w:rPr>
          <w:rFonts w:ascii="Times New Roman" w:hAnsi="Times New Roman" w:cs="Times New Roman" w:hint="eastAsia"/>
        </w:rPr>
        <w:t xml:space="preserve"> be imported into Endnote </w:t>
      </w:r>
      <w:r w:rsidR="00872F8C">
        <w:rPr>
          <w:rFonts w:ascii="Times New Roman" w:hAnsi="Times New Roman" w:cs="Times New Roman" w:hint="eastAsia"/>
        </w:rPr>
        <w:t xml:space="preserve">X7 </w:t>
      </w:r>
      <w:r w:rsidR="00872F8C" w:rsidRPr="00872F8C">
        <w:rPr>
          <w:rFonts w:ascii="Times New Roman" w:hAnsi="Times New Roman" w:cs="Times New Roman"/>
        </w:rPr>
        <w:t>reference-handling system</w:t>
      </w:r>
      <w:r w:rsidR="00462FAC">
        <w:rPr>
          <w:rFonts w:ascii="Times New Roman" w:hAnsi="Times New Roman" w:cs="Times New Roman" w:hint="eastAsia"/>
        </w:rPr>
        <w:t>, t</w:t>
      </w:r>
      <w:r w:rsidR="00D144F5" w:rsidRPr="00D144F5">
        <w:rPr>
          <w:rFonts w:ascii="Times New Roman" w:hAnsi="Times New Roman" w:cs="Times New Roman"/>
        </w:rPr>
        <w:t>wo reviewers (</w:t>
      </w:r>
      <w:r w:rsidR="00D3535E">
        <w:rPr>
          <w:rFonts w:ascii="Times New Roman" w:hAnsi="Times New Roman" w:cs="Times New Roman" w:hint="eastAsia"/>
        </w:rPr>
        <w:t>XW</w:t>
      </w:r>
      <w:r w:rsidR="00D144F5" w:rsidRPr="00D144F5">
        <w:rPr>
          <w:rFonts w:ascii="Times New Roman" w:hAnsi="Times New Roman" w:cs="Times New Roman"/>
        </w:rPr>
        <w:t xml:space="preserve"> and </w:t>
      </w:r>
      <w:r w:rsidR="00D3535E">
        <w:rPr>
          <w:rFonts w:ascii="Times New Roman" w:hAnsi="Times New Roman" w:cs="Times New Roman" w:hint="eastAsia"/>
        </w:rPr>
        <w:t>HS</w:t>
      </w:r>
      <w:r w:rsidR="00D144F5" w:rsidRPr="00D144F5">
        <w:rPr>
          <w:rFonts w:ascii="Times New Roman" w:hAnsi="Times New Roman" w:cs="Times New Roman"/>
        </w:rPr>
        <w:t>)</w:t>
      </w:r>
      <w:r w:rsidR="00462FAC">
        <w:rPr>
          <w:rFonts w:ascii="Times New Roman" w:hAnsi="Times New Roman" w:cs="Times New Roman" w:hint="eastAsia"/>
        </w:rPr>
        <w:t xml:space="preserve"> </w:t>
      </w:r>
      <w:r w:rsidR="00F90B8D">
        <w:rPr>
          <w:rFonts w:ascii="Times New Roman" w:hAnsi="Times New Roman" w:cs="Times New Roman" w:hint="eastAsia"/>
        </w:rPr>
        <w:t xml:space="preserve">will </w:t>
      </w:r>
      <w:r w:rsidR="00D144F5" w:rsidRPr="00D144F5">
        <w:rPr>
          <w:rFonts w:ascii="Times New Roman" w:hAnsi="Times New Roman" w:cs="Times New Roman"/>
        </w:rPr>
        <w:t xml:space="preserve">independently </w:t>
      </w:r>
      <w:r w:rsidR="00462FAC">
        <w:rPr>
          <w:rFonts w:ascii="Times New Roman" w:hAnsi="Times New Roman" w:cs="Times New Roman" w:hint="eastAsia"/>
        </w:rPr>
        <w:t>use this tool</w:t>
      </w:r>
      <w:r w:rsidR="00462FAC" w:rsidRPr="00D144F5">
        <w:rPr>
          <w:rFonts w:ascii="Times New Roman" w:hAnsi="Times New Roman" w:cs="Times New Roman"/>
        </w:rPr>
        <w:t xml:space="preserve"> </w:t>
      </w:r>
      <w:r w:rsidR="00462FAC">
        <w:rPr>
          <w:rFonts w:ascii="Times New Roman" w:hAnsi="Times New Roman" w:cs="Times New Roman" w:hint="eastAsia"/>
        </w:rPr>
        <w:t xml:space="preserve">to </w:t>
      </w:r>
      <w:r w:rsidR="00822946">
        <w:rPr>
          <w:rFonts w:ascii="Times New Roman" w:hAnsi="Times New Roman" w:cs="Times New Roman"/>
        </w:rPr>
        <w:t>select</w:t>
      </w:r>
      <w:r w:rsidR="00D144F5" w:rsidRPr="00D144F5">
        <w:rPr>
          <w:rFonts w:ascii="Times New Roman" w:hAnsi="Times New Roman" w:cs="Times New Roman"/>
        </w:rPr>
        <w:t xml:space="preserve"> the studies by scanning </w:t>
      </w:r>
      <w:r w:rsidR="00D144F5" w:rsidRPr="00D144F5">
        <w:rPr>
          <w:rFonts w:ascii="Times New Roman" w:hAnsi="Times New Roman" w:cs="Times New Roman"/>
        </w:rPr>
        <w:lastRenderedPageBreak/>
        <w:t xml:space="preserve">study titles and, if available, abstracts, to determine the potential eligible studies. After obtaining full reports of candidate studies, </w:t>
      </w:r>
      <w:r w:rsidR="007A01F5">
        <w:rPr>
          <w:rFonts w:ascii="Times New Roman" w:hAnsi="Times New Roman" w:cs="Times New Roman" w:hint="eastAsia"/>
        </w:rPr>
        <w:t>the same</w:t>
      </w:r>
      <w:r w:rsidR="00D144F5" w:rsidRPr="00D144F5">
        <w:rPr>
          <w:rFonts w:ascii="Times New Roman" w:hAnsi="Times New Roman" w:cs="Times New Roman"/>
        </w:rPr>
        <w:t xml:space="preserve"> reviewers </w:t>
      </w:r>
      <w:r w:rsidR="00F90B8D">
        <w:rPr>
          <w:rFonts w:ascii="Times New Roman" w:hAnsi="Times New Roman" w:cs="Times New Roman" w:hint="eastAsia"/>
        </w:rPr>
        <w:t xml:space="preserve">will </w:t>
      </w:r>
      <w:r w:rsidR="00D144F5" w:rsidRPr="00D144F5">
        <w:rPr>
          <w:rFonts w:ascii="Times New Roman" w:hAnsi="Times New Roman" w:cs="Times New Roman"/>
        </w:rPr>
        <w:t xml:space="preserve">check the eligibility of each study through full text review. Data extraction </w:t>
      </w:r>
      <w:r w:rsidR="00F90B8D">
        <w:rPr>
          <w:rFonts w:ascii="Times New Roman" w:hAnsi="Times New Roman" w:cs="Times New Roman" w:hint="eastAsia"/>
        </w:rPr>
        <w:t>will be</w:t>
      </w:r>
      <w:r w:rsidR="00D144F5" w:rsidRPr="00D144F5">
        <w:rPr>
          <w:rFonts w:ascii="Times New Roman" w:hAnsi="Times New Roman" w:cs="Times New Roman"/>
        </w:rPr>
        <w:t xml:space="preserve"> conducted by the same reviewers, they </w:t>
      </w:r>
      <w:r w:rsidR="00F90B8D">
        <w:rPr>
          <w:rFonts w:ascii="Times New Roman" w:hAnsi="Times New Roman" w:cs="Times New Roman" w:hint="eastAsia"/>
        </w:rPr>
        <w:t xml:space="preserve">will </w:t>
      </w:r>
      <w:r w:rsidR="00D144F5" w:rsidRPr="00D144F5">
        <w:rPr>
          <w:rFonts w:ascii="Times New Roman" w:hAnsi="Times New Roman" w:cs="Times New Roman"/>
        </w:rPr>
        <w:t>independently collect information from each eligible study</w:t>
      </w:r>
      <w:r w:rsidR="005C773A">
        <w:rPr>
          <w:rFonts w:ascii="Times New Roman" w:hAnsi="Times New Roman" w:cs="Times New Roman" w:hint="eastAsia"/>
        </w:rPr>
        <w:t xml:space="preserve">. </w:t>
      </w:r>
      <w:r w:rsidR="005C773A" w:rsidRPr="005C773A">
        <w:rPr>
          <w:rFonts w:ascii="Times New Roman" w:hAnsi="Times New Roman" w:cs="Times New Roman"/>
        </w:rPr>
        <w:t xml:space="preserve">Any disagreement in study selection or data collection </w:t>
      </w:r>
      <w:r w:rsidR="00F90B8D">
        <w:rPr>
          <w:rFonts w:ascii="Times New Roman" w:hAnsi="Times New Roman" w:cs="Times New Roman" w:hint="eastAsia"/>
        </w:rPr>
        <w:t>will be</w:t>
      </w:r>
      <w:r w:rsidR="005C773A" w:rsidRPr="005C773A">
        <w:rPr>
          <w:rFonts w:ascii="Times New Roman" w:hAnsi="Times New Roman" w:cs="Times New Roman"/>
        </w:rPr>
        <w:t xml:space="preserve"> discussed and resolved by consensus, or with a third reviewer (</w:t>
      </w:r>
      <w:r w:rsidR="00D3535E">
        <w:rPr>
          <w:rFonts w:ascii="Times New Roman" w:hAnsi="Times New Roman" w:cs="Times New Roman" w:hint="eastAsia"/>
        </w:rPr>
        <w:t>JL</w:t>
      </w:r>
      <w:r w:rsidR="005C773A" w:rsidRPr="005C773A">
        <w:rPr>
          <w:rFonts w:ascii="Times New Roman" w:hAnsi="Times New Roman" w:cs="Times New Roman"/>
        </w:rPr>
        <w:t>).</w:t>
      </w:r>
    </w:p>
    <w:p w:rsidR="00AC72F4" w:rsidRPr="00285373" w:rsidRDefault="0057377B" w:rsidP="00196C6D">
      <w:pPr>
        <w:pStyle w:val="a6"/>
        <w:ind w:leftChars="200" w:left="420" w:firstLineChars="150" w:firstLine="3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 xml:space="preserve">he primary outcomes we </w:t>
      </w:r>
      <w:r w:rsidR="00F90B8D">
        <w:rPr>
          <w:rFonts w:ascii="Times New Roman" w:hAnsi="Times New Roman" w:cs="Times New Roman" w:hint="eastAsia"/>
        </w:rPr>
        <w:t xml:space="preserve">will </w:t>
      </w:r>
      <w:r>
        <w:rPr>
          <w:rFonts w:ascii="Times New Roman" w:hAnsi="Times New Roman" w:cs="Times New Roman" w:hint="eastAsia"/>
        </w:rPr>
        <w:t>collect are 1</w:t>
      </w:r>
      <w:r w:rsidR="00956EFA"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 xml:space="preserve"> </w:t>
      </w:r>
      <w:r w:rsidR="00223427">
        <w:rPr>
          <w:rFonts w:ascii="Times New Roman" w:hAnsi="Times New Roman" w:cs="Times New Roman" w:hint="eastAsia"/>
        </w:rPr>
        <w:t xml:space="preserve">bibliographical </w:t>
      </w:r>
      <w:r>
        <w:rPr>
          <w:rFonts w:ascii="Times New Roman" w:hAnsi="Times New Roman" w:cs="Times New Roman" w:hint="eastAsia"/>
        </w:rPr>
        <w:t>characteristics</w:t>
      </w:r>
      <w:r w:rsidR="00223427">
        <w:rPr>
          <w:rFonts w:ascii="Times New Roman" w:hAnsi="Times New Roman" w:cs="Times New Roman" w:hint="eastAsia"/>
        </w:rPr>
        <w:t xml:space="preserve"> </w:t>
      </w:r>
      <w:r w:rsidR="004671AB" w:rsidRPr="004671AB">
        <w:rPr>
          <w:rFonts w:ascii="Times New Roman" w:hAnsi="Times New Roman" w:cs="Times New Roman"/>
        </w:rPr>
        <w:t xml:space="preserve">claimed to influence the methodological quality of SR </w:t>
      </w:r>
      <w:r w:rsidR="00223427">
        <w:rPr>
          <w:rFonts w:ascii="Times New Roman" w:hAnsi="Times New Roman" w:cs="Times New Roman" w:hint="eastAsia"/>
        </w:rPr>
        <w:t xml:space="preserve">from </w:t>
      </w:r>
      <w:r w:rsidR="004671AB">
        <w:rPr>
          <w:rFonts w:ascii="Times New Roman" w:hAnsi="Times New Roman" w:cs="Times New Roman"/>
        </w:rPr>
        <w:t>previous</w:t>
      </w:r>
      <w:r w:rsidR="004671AB">
        <w:rPr>
          <w:rFonts w:ascii="Times New Roman" w:hAnsi="Times New Roman" w:cs="Times New Roman" w:hint="eastAsia"/>
        </w:rPr>
        <w:t xml:space="preserve"> studies</w:t>
      </w:r>
      <w:r>
        <w:rPr>
          <w:rFonts w:ascii="Times New Roman" w:hAnsi="Times New Roman" w:cs="Times New Roman" w:hint="eastAsia"/>
        </w:rPr>
        <w:t xml:space="preserve"> and 25 modified AMSTAR items.</w:t>
      </w:r>
      <w:r w:rsidR="00892F5E" w:rsidRPr="00892F5E">
        <w:t xml:space="preserve"> </w:t>
      </w:r>
      <w:r w:rsidR="00892F5E" w:rsidRPr="00892F5E">
        <w:rPr>
          <w:rFonts w:ascii="Times New Roman" w:hAnsi="Times New Roman" w:cs="Times New Roman"/>
        </w:rPr>
        <w:t xml:space="preserve">All the data </w:t>
      </w:r>
      <w:r w:rsidR="00F90B8D">
        <w:rPr>
          <w:rFonts w:ascii="Times New Roman" w:hAnsi="Times New Roman" w:cs="Times New Roman" w:hint="eastAsia"/>
        </w:rPr>
        <w:t>will be</w:t>
      </w:r>
      <w:r w:rsidR="00892F5E" w:rsidRPr="00892F5E">
        <w:rPr>
          <w:rFonts w:ascii="Times New Roman" w:hAnsi="Times New Roman" w:cs="Times New Roman"/>
        </w:rPr>
        <w:t xml:space="preserve"> collected in the Microsoft Excel</w:t>
      </w:r>
      <w:r w:rsidR="00892F5E">
        <w:rPr>
          <w:rFonts w:ascii="Times New Roman" w:hAnsi="Times New Roman" w:cs="Times New Roman" w:hint="eastAsia"/>
        </w:rPr>
        <w:t xml:space="preserve"> 2010</w:t>
      </w:r>
      <w:r w:rsidR="00892F5E" w:rsidRPr="00892F5E">
        <w:rPr>
          <w:rFonts w:ascii="Times New Roman" w:hAnsi="Times New Roman" w:cs="Times New Roman"/>
        </w:rPr>
        <w:t>.</w:t>
      </w:r>
      <w:r w:rsidR="00A968A6">
        <w:rPr>
          <w:rFonts w:ascii="Times New Roman" w:hAnsi="Times New Roman" w:cs="Times New Roman" w:hint="eastAsia"/>
        </w:rPr>
        <w:t xml:space="preserve"> </w:t>
      </w:r>
      <w:r w:rsidR="00A968A6">
        <w:rPr>
          <w:rFonts w:ascii="Times New Roman" w:hAnsi="Times New Roman" w:cs="Times New Roman"/>
        </w:rPr>
        <w:t>T</w:t>
      </w:r>
      <w:r w:rsidR="00A968A6">
        <w:rPr>
          <w:rFonts w:ascii="Times New Roman" w:hAnsi="Times New Roman" w:cs="Times New Roman" w:hint="eastAsia"/>
        </w:rPr>
        <w:t>h</w:t>
      </w:r>
      <w:r w:rsidR="00223427">
        <w:rPr>
          <w:rFonts w:ascii="Times New Roman" w:hAnsi="Times New Roman" w:cs="Times New Roman" w:hint="eastAsia"/>
        </w:rPr>
        <w:t>e 1</w:t>
      </w:r>
      <w:r w:rsidR="00892F5E">
        <w:rPr>
          <w:rFonts w:ascii="Times New Roman" w:hAnsi="Times New Roman" w:cs="Times New Roman" w:hint="eastAsia"/>
        </w:rPr>
        <w:t>5</w:t>
      </w:r>
      <w:r w:rsidR="00223427">
        <w:rPr>
          <w:rFonts w:ascii="Times New Roman" w:hAnsi="Times New Roman" w:cs="Times New Roman" w:hint="eastAsia"/>
        </w:rPr>
        <w:t xml:space="preserve"> characteristics are</w:t>
      </w:r>
      <w:r w:rsidR="00A223BB">
        <w:rPr>
          <w:rFonts w:ascii="Times New Roman" w:hAnsi="Times New Roman" w:cs="Times New Roman" w:hint="eastAsia"/>
        </w:rPr>
        <w:t xml:space="preserve"> as follow</w:t>
      </w:r>
      <w:r w:rsidR="00F52AFF">
        <w:rPr>
          <w:rFonts w:ascii="Times New Roman" w:hAnsi="Times New Roman" w:cs="Times New Roman" w:hint="eastAsia"/>
        </w:rPr>
        <w:t>s</w:t>
      </w:r>
      <w:r w:rsidR="00A223BB">
        <w:rPr>
          <w:rFonts w:ascii="Times New Roman" w:hAnsi="Times New Roman" w:cs="Times New Roman" w:hint="eastAsia"/>
        </w:rPr>
        <w:t>:</w:t>
      </w:r>
      <w:r w:rsidR="00223427">
        <w:rPr>
          <w:rFonts w:ascii="Times New Roman" w:hAnsi="Times New Roman" w:cs="Times New Roman" w:hint="eastAsia"/>
        </w:rPr>
        <w:t xml:space="preserve"> </w:t>
      </w:r>
    </w:p>
    <w:p w:rsidR="00A223BB" w:rsidRDefault="00223427" w:rsidP="00A223BB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223427">
        <w:rPr>
          <w:rFonts w:ascii="Times New Roman" w:hAnsi="Times New Roman" w:cs="Times New Roman"/>
        </w:rPr>
        <w:t>published year</w:t>
      </w:r>
      <w:r w:rsidR="00A223BB">
        <w:rPr>
          <w:rFonts w:ascii="Times New Roman" w:hAnsi="Times New Roman" w:cs="Times New Roman" w:hint="eastAsia"/>
        </w:rPr>
        <w:t xml:space="preserve">: </w:t>
      </w:r>
      <w:r w:rsidR="00270318">
        <w:rPr>
          <w:rFonts w:ascii="Times New Roman" w:hAnsi="Times New Roman" w:cs="Times New Roman" w:hint="eastAsia"/>
        </w:rPr>
        <w:t>2014</w:t>
      </w:r>
      <w:r w:rsidR="00956EFA">
        <w:rPr>
          <w:rFonts w:ascii="Times New Roman" w:hAnsi="Times New Roman" w:cs="Times New Roman" w:hint="eastAsia"/>
        </w:rPr>
        <w:t xml:space="preserve">; </w:t>
      </w:r>
      <w:r w:rsidR="00270318">
        <w:rPr>
          <w:rFonts w:ascii="Times New Roman" w:hAnsi="Times New Roman" w:cs="Times New Roman" w:hint="eastAsia"/>
        </w:rPr>
        <w:t>2015</w:t>
      </w:r>
      <w:r>
        <w:rPr>
          <w:rFonts w:ascii="Times New Roman" w:hAnsi="Times New Roman" w:cs="Times New Roman" w:hint="eastAsia"/>
        </w:rPr>
        <w:t xml:space="preserve"> </w:t>
      </w:r>
    </w:p>
    <w:p w:rsidR="00A223BB" w:rsidRDefault="00270318" w:rsidP="00A223BB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270318">
        <w:rPr>
          <w:rFonts w:ascii="Times New Roman" w:hAnsi="Times New Roman" w:cs="Times New Roman"/>
        </w:rPr>
        <w:t>surgical type</w:t>
      </w:r>
      <w:r w:rsidR="00A223BB">
        <w:rPr>
          <w:rFonts w:ascii="Times New Roman" w:hAnsi="Times New Roman" w:cs="Times New Roman" w:hint="eastAsia"/>
        </w:rPr>
        <w:t xml:space="preserve">: </w:t>
      </w:r>
      <w:r>
        <w:rPr>
          <w:rFonts w:ascii="Times New Roman" w:hAnsi="Times New Roman" w:cs="Times New Roman" w:hint="eastAsia"/>
        </w:rPr>
        <w:t>TKA</w:t>
      </w:r>
      <w:r w:rsidR="00956EFA"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 w:hint="eastAsia"/>
        </w:rPr>
        <w:t xml:space="preserve"> THA</w:t>
      </w:r>
      <w:r w:rsidR="001B22C3">
        <w:rPr>
          <w:rFonts w:ascii="Times New Roman" w:hAnsi="Times New Roman" w:cs="Times New Roman" w:hint="eastAsia"/>
        </w:rPr>
        <w:t>; TKA and THA</w:t>
      </w:r>
    </w:p>
    <w:p w:rsidR="00A223BB" w:rsidRDefault="00270318" w:rsidP="00A223BB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270318">
        <w:rPr>
          <w:rFonts w:ascii="Times New Roman" w:hAnsi="Times New Roman" w:cs="Times New Roman"/>
        </w:rPr>
        <w:t>language</w:t>
      </w:r>
      <w:r w:rsidR="00A223BB">
        <w:rPr>
          <w:rFonts w:ascii="Times New Roman" w:hAnsi="Times New Roman" w:cs="Times New Roman" w:hint="eastAsia"/>
        </w:rPr>
        <w:t xml:space="preserve">: </w:t>
      </w:r>
      <w:r>
        <w:rPr>
          <w:rFonts w:ascii="Times New Roman" w:hAnsi="Times New Roman" w:cs="Times New Roman" w:hint="eastAsia"/>
        </w:rPr>
        <w:t>Chinese</w:t>
      </w:r>
      <w:r w:rsidR="00956EFA"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 w:hint="eastAsia"/>
        </w:rPr>
        <w:t xml:space="preserve"> English </w:t>
      </w:r>
    </w:p>
    <w:p w:rsidR="00A223BB" w:rsidRDefault="00270318" w:rsidP="00A223BB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270318">
        <w:rPr>
          <w:rFonts w:ascii="Times New Roman" w:hAnsi="Times New Roman" w:cs="Times New Roman"/>
        </w:rPr>
        <w:t>location of corresponding author</w:t>
      </w:r>
      <w:r w:rsidR="00A223BB">
        <w:rPr>
          <w:rFonts w:ascii="Times New Roman" w:hAnsi="Times New Roman" w:cs="Times New Roman" w:hint="eastAsia"/>
        </w:rPr>
        <w:t xml:space="preserve">: </w:t>
      </w:r>
      <w:r>
        <w:rPr>
          <w:rFonts w:ascii="Times New Roman" w:hAnsi="Times New Roman" w:cs="Times New Roman" w:hint="eastAsia"/>
        </w:rPr>
        <w:t>Asia</w:t>
      </w:r>
      <w:r w:rsidR="007F4BDC">
        <w:rPr>
          <w:rFonts w:ascii="Times New Roman" w:hAnsi="Times New Roman" w:cs="Times New Roman" w:hint="eastAsia"/>
        </w:rPr>
        <w:t xml:space="preserve">; </w:t>
      </w:r>
      <w:r>
        <w:rPr>
          <w:rFonts w:ascii="Times New Roman" w:hAnsi="Times New Roman" w:cs="Times New Roman" w:hint="eastAsia"/>
        </w:rPr>
        <w:t>America</w:t>
      </w:r>
      <w:r w:rsidR="007F4BDC"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 w:hint="eastAsia"/>
        </w:rPr>
        <w:t xml:space="preserve"> Europe </w:t>
      </w:r>
    </w:p>
    <w:p w:rsidR="00A223BB" w:rsidRDefault="00270318" w:rsidP="00A223BB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 w:rsidR="00FA3206">
        <w:rPr>
          <w:rFonts w:ascii="Times New Roman" w:hAnsi="Times New Roman" w:cs="Times New Roman" w:hint="eastAsia"/>
        </w:rPr>
        <w:t>u</w:t>
      </w:r>
      <w:r w:rsidRPr="00270318">
        <w:rPr>
          <w:rFonts w:ascii="Times New Roman" w:hAnsi="Times New Roman" w:cs="Times New Roman"/>
        </w:rPr>
        <w:t>mber of SRs that searched specific databases</w:t>
      </w:r>
      <w:r w:rsidR="00A223BB">
        <w:rPr>
          <w:rFonts w:ascii="Times New Roman" w:hAnsi="Times New Roman" w:cs="Times New Roman" w:hint="eastAsia"/>
        </w:rPr>
        <w:t>:</w:t>
      </w:r>
    </w:p>
    <w:p w:rsidR="0057377B" w:rsidRDefault="00270318" w:rsidP="00A223BB">
      <w:pPr>
        <w:pStyle w:val="a6"/>
        <w:ind w:left="840" w:firstLineChars="0" w:firstLine="0"/>
        <w:rPr>
          <w:rFonts w:ascii="Times New Roman" w:hAnsi="Times New Roman" w:cs="Times New Roman"/>
        </w:rPr>
      </w:pPr>
      <w:r w:rsidRPr="00270318">
        <w:rPr>
          <w:rFonts w:ascii="Times New Roman" w:hAnsi="Times New Roman" w:cs="Times New Roman"/>
        </w:rPr>
        <w:t>Searched international databases</w:t>
      </w:r>
      <w:r w:rsidR="007F4BDC"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 w:hint="eastAsia"/>
        </w:rPr>
        <w:t xml:space="preserve"> </w:t>
      </w:r>
      <w:r w:rsidR="00FA3206">
        <w:rPr>
          <w:rFonts w:ascii="Times New Roman" w:hAnsi="Times New Roman" w:cs="Times New Roman" w:hint="eastAsia"/>
        </w:rPr>
        <w:t>s</w:t>
      </w:r>
      <w:r w:rsidRPr="00270318">
        <w:rPr>
          <w:rFonts w:ascii="Times New Roman" w:hAnsi="Times New Roman" w:cs="Times New Roman"/>
        </w:rPr>
        <w:t>earched non-English databases</w:t>
      </w:r>
      <w:r>
        <w:rPr>
          <w:rFonts w:ascii="Times New Roman" w:hAnsi="Times New Roman" w:cs="Times New Roman" w:hint="eastAsia"/>
        </w:rPr>
        <w:t xml:space="preserve"> </w:t>
      </w:r>
    </w:p>
    <w:p w:rsidR="00FE24EA" w:rsidRDefault="00A223BB" w:rsidP="00A223BB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A223BB">
        <w:rPr>
          <w:rFonts w:ascii="Times New Roman" w:hAnsi="Times New Roman" w:cs="Times New Roman"/>
        </w:rPr>
        <w:t>Search terms reported for one or more electronic databases</w:t>
      </w:r>
      <w:r>
        <w:rPr>
          <w:rFonts w:ascii="Times New Roman" w:hAnsi="Times New Roman" w:cs="Times New Roman" w:hint="eastAsia"/>
        </w:rPr>
        <w:t>:</w:t>
      </w:r>
      <w:r w:rsidR="00FE24EA" w:rsidRPr="00FE24EA">
        <w:rPr>
          <w:rFonts w:ascii="Times New Roman" w:hAnsi="Times New Roman" w:cs="Times New Roman"/>
        </w:rPr>
        <w:t xml:space="preserve"> </w:t>
      </w:r>
    </w:p>
    <w:p w:rsidR="00A223BB" w:rsidRDefault="00FE24EA" w:rsidP="00FE24EA">
      <w:pPr>
        <w:pStyle w:val="a6"/>
        <w:ind w:left="840" w:firstLineChars="0" w:firstLine="0"/>
        <w:rPr>
          <w:rFonts w:ascii="Times New Roman" w:hAnsi="Times New Roman" w:cs="Times New Roman"/>
        </w:rPr>
      </w:pPr>
      <w:r w:rsidRPr="00A223BB">
        <w:rPr>
          <w:rFonts w:ascii="Times New Roman" w:hAnsi="Times New Roman" w:cs="Times New Roman"/>
        </w:rPr>
        <w:t>Topics/free text/keywords/MeSH</w:t>
      </w:r>
      <w:r w:rsidR="007F4BDC"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 w:hint="eastAsia"/>
        </w:rPr>
        <w:t xml:space="preserve"> </w:t>
      </w:r>
      <w:r w:rsidRPr="00A223BB">
        <w:rPr>
          <w:rFonts w:ascii="Times New Roman" w:hAnsi="Times New Roman" w:cs="Times New Roman"/>
        </w:rPr>
        <w:t>Full Boolean</w:t>
      </w:r>
      <w:r w:rsidRPr="00FE24EA">
        <w:rPr>
          <w:rFonts w:ascii="Times New Roman" w:hAnsi="Times New Roman" w:cs="Times New Roman" w:hint="eastAsia"/>
        </w:rPr>
        <w:t xml:space="preserve">  </w:t>
      </w:r>
    </w:p>
    <w:p w:rsidR="007C646A" w:rsidRDefault="00956EFA" w:rsidP="00956EFA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956EFA">
        <w:rPr>
          <w:rFonts w:ascii="Times New Roman" w:hAnsi="Times New Roman" w:cs="Times New Roman"/>
        </w:rPr>
        <w:t>Eligibility of study design</w:t>
      </w:r>
      <w:r>
        <w:rPr>
          <w:rFonts w:ascii="Times New Roman" w:hAnsi="Times New Roman" w:cs="Times New Roman" w:hint="eastAsia"/>
        </w:rPr>
        <w:t>:</w:t>
      </w:r>
    </w:p>
    <w:p w:rsidR="00FE24EA" w:rsidRDefault="00956EFA" w:rsidP="007C646A">
      <w:pPr>
        <w:pStyle w:val="a6"/>
        <w:ind w:left="840" w:firstLineChars="0" w:firstLine="0"/>
        <w:rPr>
          <w:rFonts w:ascii="Times New Roman" w:hAnsi="Times New Roman" w:cs="Times New Roman"/>
        </w:rPr>
      </w:pPr>
      <w:r w:rsidRPr="00956EFA">
        <w:rPr>
          <w:rFonts w:ascii="Times New Roman" w:hAnsi="Times New Roman" w:cs="Times New Roman"/>
        </w:rPr>
        <w:t>RCT only</w:t>
      </w:r>
      <w:r>
        <w:rPr>
          <w:rFonts w:ascii="Times New Roman" w:hAnsi="Times New Roman" w:cs="Times New Roman" w:hint="eastAsia"/>
        </w:rPr>
        <w:t xml:space="preserve"> or </w:t>
      </w:r>
      <w:r w:rsidRPr="00956EFA">
        <w:rPr>
          <w:rFonts w:ascii="Times New Roman" w:hAnsi="Times New Roman" w:cs="Times New Roman"/>
        </w:rPr>
        <w:t>RCT and observational study</w:t>
      </w:r>
    </w:p>
    <w:p w:rsidR="00956EFA" w:rsidRDefault="00956EFA" w:rsidP="00956EFA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956EFA">
        <w:rPr>
          <w:rFonts w:ascii="Times New Roman" w:hAnsi="Times New Roman" w:cs="Times New Roman"/>
        </w:rPr>
        <w:t>language of restriction</w:t>
      </w:r>
      <w:r>
        <w:rPr>
          <w:rFonts w:ascii="Times New Roman" w:hAnsi="Times New Roman" w:cs="Times New Roman" w:hint="eastAsia"/>
        </w:rPr>
        <w:t xml:space="preserve">: </w:t>
      </w:r>
    </w:p>
    <w:p w:rsidR="00956EFA" w:rsidRDefault="00956EFA" w:rsidP="00956EFA">
      <w:pPr>
        <w:pStyle w:val="a6"/>
        <w:ind w:left="840" w:firstLineChars="0" w:firstLine="0"/>
        <w:rPr>
          <w:rFonts w:ascii="Times New Roman" w:hAnsi="Times New Roman" w:cs="Times New Roman"/>
        </w:rPr>
      </w:pPr>
      <w:r w:rsidRPr="00956EFA">
        <w:rPr>
          <w:rFonts w:ascii="Times New Roman" w:hAnsi="Times New Roman" w:cs="Times New Roman"/>
        </w:rPr>
        <w:t>Included English publication only</w:t>
      </w:r>
      <w:r>
        <w:rPr>
          <w:rFonts w:ascii="Times New Roman" w:hAnsi="Times New Roman" w:cs="Times New Roman" w:hint="eastAsia"/>
        </w:rPr>
        <w:t xml:space="preserve">; </w:t>
      </w:r>
      <w:r w:rsidRPr="00956EFA">
        <w:rPr>
          <w:rFonts w:ascii="Times New Roman" w:hAnsi="Times New Roman" w:cs="Times New Roman"/>
        </w:rPr>
        <w:t>English and language other than English</w:t>
      </w:r>
      <w:r>
        <w:rPr>
          <w:rFonts w:ascii="Times New Roman" w:hAnsi="Times New Roman" w:cs="Times New Roman" w:hint="eastAsia"/>
        </w:rPr>
        <w:t xml:space="preserve">; </w:t>
      </w:r>
      <w:r w:rsidRPr="00956EFA">
        <w:rPr>
          <w:rFonts w:ascii="Times New Roman" w:hAnsi="Times New Roman" w:cs="Times New Roman"/>
        </w:rPr>
        <w:t>Language criteria not reported</w:t>
      </w:r>
    </w:p>
    <w:p w:rsidR="00956EFA" w:rsidRDefault="00956EFA" w:rsidP="00956EFA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956EFA">
        <w:rPr>
          <w:rFonts w:ascii="Times New Roman" w:hAnsi="Times New Roman" w:cs="Times New Roman"/>
        </w:rPr>
        <w:t>Number of SRs that included a PRISMA-like flow</w:t>
      </w:r>
      <w:r>
        <w:rPr>
          <w:rFonts w:ascii="Times New Roman" w:hAnsi="Times New Roman" w:cs="Times New Roman" w:hint="eastAsia"/>
        </w:rPr>
        <w:t>:</w:t>
      </w:r>
    </w:p>
    <w:p w:rsidR="00956EFA" w:rsidRDefault="00956EFA" w:rsidP="00956EFA">
      <w:pPr>
        <w:pStyle w:val="a6"/>
        <w:ind w:left="840" w:firstLineChars="0" w:firstLine="0"/>
        <w:rPr>
          <w:rFonts w:ascii="Times New Roman" w:hAnsi="Times New Roman" w:cs="Times New Roman"/>
        </w:rPr>
      </w:pPr>
      <w:r w:rsidRPr="00956EFA">
        <w:rPr>
          <w:rFonts w:ascii="Times New Roman" w:hAnsi="Times New Roman" w:cs="Times New Roman"/>
        </w:rPr>
        <w:t>Included a PRISMA-like flow</w:t>
      </w:r>
      <w:r>
        <w:rPr>
          <w:rFonts w:ascii="Times New Roman" w:hAnsi="Times New Roman" w:cs="Times New Roman" w:hint="eastAsia"/>
        </w:rPr>
        <w:t xml:space="preserve">; </w:t>
      </w:r>
      <w:r w:rsidR="00FA3206">
        <w:rPr>
          <w:rFonts w:ascii="Times New Roman" w:hAnsi="Times New Roman" w:cs="Times New Roman" w:hint="eastAsia"/>
        </w:rPr>
        <w:t>d</w:t>
      </w:r>
      <w:r w:rsidRPr="00956EFA">
        <w:rPr>
          <w:rFonts w:ascii="Times New Roman" w:hAnsi="Times New Roman" w:cs="Times New Roman"/>
        </w:rPr>
        <w:t>o not included a PRISMA-like flow</w:t>
      </w:r>
    </w:p>
    <w:p w:rsidR="00956EFA" w:rsidRDefault="00956EFA" w:rsidP="00956EFA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956EFA">
        <w:rPr>
          <w:rFonts w:ascii="Times New Roman" w:hAnsi="Times New Roman" w:cs="Times New Roman"/>
        </w:rPr>
        <w:t>Conflicts of interest</w:t>
      </w:r>
      <w:r>
        <w:rPr>
          <w:rFonts w:ascii="Times New Roman" w:hAnsi="Times New Roman" w:cs="Times New Roman" w:hint="eastAsia"/>
        </w:rPr>
        <w:t>:</w:t>
      </w:r>
    </w:p>
    <w:p w:rsidR="00956EFA" w:rsidRDefault="00956EFA" w:rsidP="00956EFA">
      <w:pPr>
        <w:pStyle w:val="a6"/>
        <w:ind w:left="840" w:firstLineChars="0" w:firstLine="0"/>
        <w:rPr>
          <w:rFonts w:ascii="Times New Roman" w:hAnsi="Times New Roman" w:cs="Times New Roman"/>
        </w:rPr>
      </w:pPr>
      <w:r w:rsidRPr="00956EFA">
        <w:rPr>
          <w:rFonts w:ascii="Times New Roman" w:hAnsi="Times New Roman" w:cs="Times New Roman"/>
        </w:rPr>
        <w:t>Number of SRs that declared conflicts of interest</w:t>
      </w:r>
      <w:r>
        <w:rPr>
          <w:rFonts w:ascii="Times New Roman" w:hAnsi="Times New Roman" w:cs="Times New Roman" w:hint="eastAsia"/>
        </w:rPr>
        <w:t xml:space="preserve">; </w:t>
      </w:r>
      <w:r w:rsidRPr="00956EFA">
        <w:rPr>
          <w:rFonts w:ascii="Times New Roman" w:hAnsi="Times New Roman" w:cs="Times New Roman"/>
        </w:rPr>
        <w:t>Number of SRs that declared no conflicts of interest</w:t>
      </w:r>
      <w:r>
        <w:rPr>
          <w:rFonts w:ascii="Times New Roman" w:hAnsi="Times New Roman" w:cs="Times New Roman" w:hint="eastAsia"/>
        </w:rPr>
        <w:t xml:space="preserve">; </w:t>
      </w:r>
      <w:r w:rsidRPr="00956EFA">
        <w:rPr>
          <w:rFonts w:ascii="Times New Roman" w:hAnsi="Times New Roman" w:cs="Times New Roman"/>
        </w:rPr>
        <w:t>Number of SRs that did not mention conflicts of interest</w:t>
      </w:r>
    </w:p>
    <w:p w:rsidR="00956EFA" w:rsidRDefault="00956EFA" w:rsidP="00956EFA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956EFA">
        <w:rPr>
          <w:rFonts w:ascii="Times New Roman" w:hAnsi="Times New Roman" w:cs="Times New Roman"/>
        </w:rPr>
        <w:t>Do the SRs published in journal</w:t>
      </w:r>
      <w:r>
        <w:rPr>
          <w:rFonts w:ascii="Times New Roman" w:hAnsi="Times New Roman" w:cs="Times New Roman"/>
        </w:rPr>
        <w:t>:</w:t>
      </w:r>
    </w:p>
    <w:p w:rsidR="00956EFA" w:rsidRDefault="00956EFA" w:rsidP="00956EFA">
      <w:pPr>
        <w:pStyle w:val="a6"/>
        <w:ind w:left="840" w:firstLineChars="0" w:firstLine="0"/>
        <w:rPr>
          <w:rFonts w:ascii="Times New Roman" w:hAnsi="Times New Roman" w:cs="Times New Roman"/>
        </w:rPr>
      </w:pPr>
      <w:r w:rsidRPr="00956EFA">
        <w:rPr>
          <w:rFonts w:ascii="Times New Roman" w:hAnsi="Times New Roman" w:cs="Times New Roman"/>
        </w:rPr>
        <w:t>Number of SRs published in journal</w:t>
      </w:r>
      <w:r>
        <w:rPr>
          <w:rFonts w:ascii="Times New Roman" w:hAnsi="Times New Roman" w:cs="Times New Roman" w:hint="eastAsia"/>
        </w:rPr>
        <w:t xml:space="preserve">; </w:t>
      </w:r>
      <w:r w:rsidRPr="00956EFA">
        <w:rPr>
          <w:rFonts w:ascii="Times New Roman" w:hAnsi="Times New Roman" w:cs="Times New Roman"/>
        </w:rPr>
        <w:t>Number of SRs not published in journal</w:t>
      </w:r>
    </w:p>
    <w:p w:rsidR="00956EFA" w:rsidRDefault="00956EFA" w:rsidP="00956EFA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956EFA">
        <w:rPr>
          <w:rFonts w:ascii="Times New Roman" w:hAnsi="Times New Roman" w:cs="Times New Roman"/>
        </w:rPr>
        <w:t>Tools for assessing risk of bias of primary studies</w:t>
      </w:r>
      <w:r>
        <w:rPr>
          <w:rFonts w:ascii="Times New Roman" w:hAnsi="Times New Roman" w:cs="Times New Roman" w:hint="eastAsia"/>
        </w:rPr>
        <w:t>:</w:t>
      </w:r>
    </w:p>
    <w:p w:rsidR="00956EFA" w:rsidRDefault="00956EFA" w:rsidP="00956EFA">
      <w:pPr>
        <w:pStyle w:val="a6"/>
        <w:ind w:left="840" w:firstLineChars="0" w:firstLine="0"/>
        <w:rPr>
          <w:rFonts w:ascii="Times New Roman" w:hAnsi="Times New Roman" w:cs="Times New Roman"/>
        </w:rPr>
      </w:pPr>
      <w:r w:rsidRPr="00956EFA">
        <w:rPr>
          <w:rFonts w:ascii="Times New Roman" w:hAnsi="Times New Roman" w:cs="Times New Roman"/>
        </w:rPr>
        <w:t>Cochrane</w:t>
      </w:r>
      <w:r>
        <w:rPr>
          <w:rFonts w:ascii="Times New Roman" w:hAnsi="Times New Roman" w:cs="Times New Roman" w:hint="eastAsia"/>
        </w:rPr>
        <w:t xml:space="preserve">; </w:t>
      </w:r>
      <w:r w:rsidRPr="00956EFA">
        <w:rPr>
          <w:rFonts w:ascii="Times New Roman" w:hAnsi="Times New Roman" w:cs="Times New Roman"/>
        </w:rPr>
        <w:t>Jadad scale</w:t>
      </w:r>
      <w:r>
        <w:rPr>
          <w:rFonts w:ascii="Times New Roman" w:hAnsi="Times New Roman" w:cs="Times New Roman" w:hint="eastAsia"/>
        </w:rPr>
        <w:t xml:space="preserve">; </w:t>
      </w:r>
      <w:r w:rsidRPr="00956EFA">
        <w:rPr>
          <w:rFonts w:ascii="Times New Roman" w:hAnsi="Times New Roman" w:cs="Times New Roman"/>
        </w:rPr>
        <w:t>The PEDro scale</w:t>
      </w:r>
      <w:r>
        <w:rPr>
          <w:rFonts w:ascii="Times New Roman" w:hAnsi="Times New Roman" w:cs="Times New Roman" w:hint="eastAsia"/>
        </w:rPr>
        <w:t xml:space="preserve">; </w:t>
      </w:r>
      <w:r w:rsidRPr="00956EFA">
        <w:rPr>
          <w:rFonts w:ascii="Times New Roman" w:hAnsi="Times New Roman" w:cs="Times New Roman"/>
        </w:rPr>
        <w:t>Other single assessment tool</w:t>
      </w:r>
      <w:r>
        <w:rPr>
          <w:rFonts w:ascii="Times New Roman" w:hAnsi="Times New Roman" w:cs="Times New Roman" w:hint="eastAsia"/>
        </w:rPr>
        <w:t xml:space="preserve">; </w:t>
      </w:r>
      <w:r w:rsidRPr="00956EFA">
        <w:rPr>
          <w:rFonts w:ascii="Times New Roman" w:hAnsi="Times New Roman" w:cs="Times New Roman"/>
        </w:rPr>
        <w:t>Two or more assessment tools</w:t>
      </w:r>
      <w:r>
        <w:rPr>
          <w:rFonts w:ascii="Times New Roman" w:hAnsi="Times New Roman" w:cs="Times New Roman" w:hint="eastAsia"/>
        </w:rPr>
        <w:t xml:space="preserve">; </w:t>
      </w:r>
      <w:r w:rsidRPr="00956EFA">
        <w:rPr>
          <w:rFonts w:ascii="Times New Roman" w:hAnsi="Times New Roman" w:cs="Times New Roman"/>
        </w:rPr>
        <w:t>Not reported</w:t>
      </w:r>
    </w:p>
    <w:p w:rsidR="00956EFA" w:rsidRDefault="00956EFA" w:rsidP="00956EFA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956EFA">
        <w:rPr>
          <w:rFonts w:ascii="Times New Roman" w:hAnsi="Times New Roman" w:cs="Times New Roman"/>
        </w:rPr>
        <w:t>Total number of participants</w:t>
      </w:r>
      <w:r>
        <w:rPr>
          <w:rFonts w:ascii="Times New Roman" w:hAnsi="Times New Roman" w:cs="Times New Roman" w:hint="eastAsia"/>
        </w:rPr>
        <w:t xml:space="preserve"> i</w:t>
      </w:r>
      <w:r w:rsidRPr="00956EFA">
        <w:rPr>
          <w:rFonts w:ascii="Times New Roman" w:hAnsi="Times New Roman" w:cs="Times New Roman"/>
        </w:rPr>
        <w:t>n SRs</w:t>
      </w:r>
    </w:p>
    <w:p w:rsidR="00956EFA" w:rsidRDefault="00956EFA" w:rsidP="00956EFA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956EFA">
        <w:rPr>
          <w:rFonts w:ascii="Times New Roman" w:hAnsi="Times New Roman" w:cs="Times New Roman"/>
        </w:rPr>
        <w:t>Number of databases searched</w:t>
      </w:r>
    </w:p>
    <w:p w:rsidR="00956EFA" w:rsidRDefault="00956EFA" w:rsidP="00956EFA">
      <w:pPr>
        <w:pStyle w:val="a6"/>
        <w:numPr>
          <w:ilvl w:val="0"/>
          <w:numId w:val="6"/>
        </w:numPr>
        <w:ind w:firstLineChars="0"/>
        <w:rPr>
          <w:rFonts w:ascii="Times New Roman" w:hAnsi="Times New Roman" w:cs="Times New Roman"/>
        </w:rPr>
      </w:pPr>
      <w:r w:rsidRPr="00956EFA">
        <w:rPr>
          <w:rFonts w:ascii="Times New Roman" w:hAnsi="Times New Roman" w:cs="Times New Roman"/>
        </w:rPr>
        <w:t>Median impact factor of the journal for which the included study was published</w:t>
      </w:r>
    </w:p>
    <w:p w:rsidR="00285373" w:rsidRDefault="00285373" w:rsidP="00285373">
      <w:pPr>
        <w:pStyle w:val="a6"/>
        <w:ind w:left="840" w:firstLineChars="0" w:firstLine="0"/>
        <w:rPr>
          <w:rFonts w:ascii="Times New Roman" w:hAnsi="Times New Roman" w:cs="Times New Roman"/>
        </w:rPr>
      </w:pPr>
    </w:p>
    <w:p w:rsidR="00285373" w:rsidRDefault="00285373" w:rsidP="00285373">
      <w:pPr>
        <w:pStyle w:val="a6"/>
        <w:numPr>
          <w:ilvl w:val="0"/>
          <w:numId w:val="5"/>
        </w:numPr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151AF8">
        <w:rPr>
          <w:rFonts w:ascii="Times New Roman" w:hAnsi="Times New Roman" w:cs="Times New Roman"/>
          <w:b/>
          <w:sz w:val="24"/>
          <w:szCs w:val="24"/>
        </w:rPr>
        <w:t>S</w:t>
      </w:r>
      <w:r w:rsidRPr="00151AF8">
        <w:rPr>
          <w:rFonts w:ascii="Times New Roman" w:hAnsi="Times New Roman" w:cs="Times New Roman" w:hint="eastAsia"/>
          <w:b/>
          <w:sz w:val="24"/>
          <w:szCs w:val="24"/>
        </w:rPr>
        <w:t>tudy quality assessment</w:t>
      </w:r>
    </w:p>
    <w:p w:rsidR="00285373" w:rsidRDefault="00285373" w:rsidP="00285373">
      <w:pPr>
        <w:pStyle w:val="a6"/>
        <w:ind w:leftChars="200" w:left="420"/>
        <w:rPr>
          <w:rFonts w:ascii="Times New Roman" w:hAnsi="Times New Roman" w:cs="Times New Roman"/>
          <w:szCs w:val="21"/>
        </w:rPr>
      </w:pPr>
      <w:r w:rsidRPr="00455947">
        <w:rPr>
          <w:rFonts w:ascii="Times New Roman" w:hAnsi="Times New Roman" w:cs="Times New Roman"/>
          <w:szCs w:val="21"/>
        </w:rPr>
        <w:t>Methodological quality w</w:t>
      </w:r>
      <w:r w:rsidR="00F90B8D">
        <w:rPr>
          <w:rFonts w:ascii="Times New Roman" w:hAnsi="Times New Roman" w:cs="Times New Roman" w:hint="eastAsia"/>
          <w:szCs w:val="21"/>
        </w:rPr>
        <w:t>ill be</w:t>
      </w:r>
      <w:r w:rsidRPr="00455947">
        <w:rPr>
          <w:rFonts w:ascii="Times New Roman" w:hAnsi="Times New Roman" w:cs="Times New Roman"/>
          <w:szCs w:val="21"/>
        </w:rPr>
        <w:t xml:space="preserve"> assessed by the modified AMSTAR (mASTAR). AMSTAR is a freely accessible validated tool for assessing the methodological quality of SR</w:t>
      </w:r>
      <w:r>
        <w:rPr>
          <w:rFonts w:ascii="Times New Roman" w:hAnsi="Times New Roman" w:cs="Times New Roman" w:hint="eastAsia"/>
          <w:szCs w:val="21"/>
        </w:rPr>
        <w:t xml:space="preserve">, but some of the items </w:t>
      </w:r>
      <w:r w:rsidRPr="00455947">
        <w:rPr>
          <w:rFonts w:ascii="Times New Roman" w:hAnsi="Times New Roman" w:cs="Times New Roman"/>
          <w:szCs w:val="21"/>
        </w:rPr>
        <w:t xml:space="preserve">contain several aspects, </w:t>
      </w:r>
      <w:r>
        <w:rPr>
          <w:rFonts w:ascii="Times New Roman" w:hAnsi="Times New Roman" w:cs="Times New Roman" w:hint="eastAsia"/>
          <w:szCs w:val="21"/>
        </w:rPr>
        <w:t xml:space="preserve">to better detect the methodological flaw in included studies, </w:t>
      </w:r>
      <w:r w:rsidRPr="00455947">
        <w:rPr>
          <w:rFonts w:ascii="Times New Roman" w:hAnsi="Times New Roman" w:cs="Times New Roman"/>
          <w:szCs w:val="21"/>
        </w:rPr>
        <w:t>we refined the 11 items AMSTAR scale into 25 sub-items</w:t>
      </w:r>
      <w:r>
        <w:rPr>
          <w:rFonts w:ascii="Times New Roman" w:hAnsi="Times New Roman" w:cs="Times New Roman" w:hint="eastAsia"/>
          <w:szCs w:val="21"/>
        </w:rPr>
        <w:t xml:space="preserve">. Score for the </w:t>
      </w:r>
      <w:r w:rsidRPr="000607DE">
        <w:rPr>
          <w:rFonts w:ascii="Times New Roman" w:hAnsi="Times New Roman" w:cs="Times New Roman"/>
          <w:szCs w:val="21"/>
        </w:rPr>
        <w:t xml:space="preserve">original AMSTAR scale </w:t>
      </w:r>
      <w:r w:rsidR="00F90B8D">
        <w:rPr>
          <w:rFonts w:ascii="Times New Roman" w:hAnsi="Times New Roman" w:cs="Times New Roman" w:hint="eastAsia"/>
          <w:szCs w:val="21"/>
        </w:rPr>
        <w:t>will be</w:t>
      </w:r>
      <w:r w:rsidRPr="000607DE">
        <w:rPr>
          <w:rFonts w:ascii="Times New Roman" w:hAnsi="Times New Roman" w:cs="Times New Roman"/>
          <w:szCs w:val="21"/>
        </w:rPr>
        <w:t xml:space="preserve"> calculated by summing one point for each “yes” and no point for “no”, “can’t answer”</w:t>
      </w:r>
      <w:r>
        <w:rPr>
          <w:rFonts w:ascii="Times New Roman" w:hAnsi="Times New Roman" w:cs="Times New Roman" w:hint="eastAsia"/>
          <w:szCs w:val="21"/>
        </w:rPr>
        <w:t xml:space="preserve">, </w:t>
      </w:r>
      <w:r w:rsidRPr="000607DE">
        <w:rPr>
          <w:rFonts w:ascii="Times New Roman" w:hAnsi="Times New Roman" w:cs="Times New Roman"/>
          <w:szCs w:val="21"/>
        </w:rPr>
        <w:t>resulting in summary scores from 0 to 11</w:t>
      </w:r>
      <w:r>
        <w:rPr>
          <w:rFonts w:ascii="Times New Roman" w:hAnsi="Times New Roman" w:cs="Times New Roman" w:hint="eastAsia"/>
          <w:szCs w:val="21"/>
        </w:rPr>
        <w:t>.</w:t>
      </w:r>
      <w:r w:rsidRPr="000607DE">
        <w:t xml:space="preserve"> </w:t>
      </w:r>
      <w:r w:rsidRPr="000607DE">
        <w:rPr>
          <w:rFonts w:ascii="Times New Roman" w:hAnsi="Times New Roman" w:cs="Times New Roman"/>
          <w:szCs w:val="21"/>
        </w:rPr>
        <w:t xml:space="preserve">Our study </w:t>
      </w:r>
      <w:r w:rsidR="00F90B8D">
        <w:rPr>
          <w:rFonts w:ascii="Times New Roman" w:hAnsi="Times New Roman" w:cs="Times New Roman" w:hint="eastAsia"/>
          <w:szCs w:val="21"/>
        </w:rPr>
        <w:t>will</w:t>
      </w:r>
      <w:r w:rsidRPr="000607DE">
        <w:rPr>
          <w:rFonts w:ascii="Times New Roman" w:hAnsi="Times New Roman" w:cs="Times New Roman"/>
          <w:szCs w:val="21"/>
        </w:rPr>
        <w:t xml:space="preserve"> not change </w:t>
      </w:r>
      <w:r w:rsidRPr="000607DE">
        <w:rPr>
          <w:rFonts w:ascii="Times New Roman" w:hAnsi="Times New Roman" w:cs="Times New Roman"/>
          <w:szCs w:val="21"/>
        </w:rPr>
        <w:lastRenderedPageBreak/>
        <w:t>the total score by equally divid</w:t>
      </w:r>
      <w:r w:rsidR="00E537F8">
        <w:rPr>
          <w:rFonts w:ascii="Times New Roman" w:hAnsi="Times New Roman" w:cs="Times New Roman" w:hint="eastAsia"/>
          <w:szCs w:val="21"/>
        </w:rPr>
        <w:t>ing</w:t>
      </w:r>
      <w:r w:rsidRPr="000607DE">
        <w:rPr>
          <w:rFonts w:ascii="Times New Roman" w:hAnsi="Times New Roman" w:cs="Times New Roman"/>
          <w:szCs w:val="21"/>
        </w:rPr>
        <w:t xml:space="preserve"> the score of each item to all its sub-items</w:t>
      </w:r>
      <w:r>
        <w:rPr>
          <w:rFonts w:ascii="Times New Roman" w:hAnsi="Times New Roman" w:cs="Times New Roman" w:hint="eastAsia"/>
          <w:szCs w:val="21"/>
        </w:rPr>
        <w:t xml:space="preserve">. </w:t>
      </w:r>
    </w:p>
    <w:p w:rsidR="00892F5E" w:rsidRDefault="00285373" w:rsidP="00285373">
      <w:pPr>
        <w:pStyle w:val="a6"/>
        <w:ind w:leftChars="200" w:left="420"/>
        <w:rPr>
          <w:rFonts w:ascii="Times New Roman" w:hAnsi="Times New Roman" w:cs="Times New Roman"/>
          <w:szCs w:val="21"/>
        </w:rPr>
      </w:pPr>
      <w:r w:rsidRPr="00764988">
        <w:rPr>
          <w:rFonts w:ascii="Times New Roman" w:hAnsi="Times New Roman" w:cs="Times New Roman"/>
          <w:szCs w:val="21"/>
        </w:rPr>
        <w:t xml:space="preserve">The Cohen kappa (κ) statistic </w:t>
      </w:r>
      <w:r w:rsidR="00480A41">
        <w:rPr>
          <w:rFonts w:ascii="Times New Roman" w:hAnsi="Times New Roman" w:cs="Times New Roman" w:hint="eastAsia"/>
          <w:szCs w:val="21"/>
        </w:rPr>
        <w:t>will be</w:t>
      </w:r>
      <w:r w:rsidRPr="00764988">
        <w:rPr>
          <w:rFonts w:ascii="Times New Roman" w:hAnsi="Times New Roman" w:cs="Times New Roman"/>
          <w:szCs w:val="21"/>
        </w:rPr>
        <w:t xml:space="preserve"> used to test for inter</w:t>
      </w:r>
      <w:r w:rsidR="00F45ED3">
        <w:rPr>
          <w:rFonts w:ascii="Times New Roman" w:hAnsi="Times New Roman" w:cs="Times New Roman" w:hint="eastAsia"/>
          <w:szCs w:val="21"/>
        </w:rPr>
        <w:t>-</w:t>
      </w:r>
      <w:r w:rsidRPr="00764988">
        <w:rPr>
          <w:rFonts w:ascii="Times New Roman" w:hAnsi="Times New Roman" w:cs="Times New Roman"/>
          <w:szCs w:val="21"/>
        </w:rPr>
        <w:t>observer agreement. Value of 0.01 to 0.20, 0.21 to 0.40, 0.41 to 0.60, 0.61 to 0.80, 0.81 to 0.90 was considered slight, fair, moderate, substantial, and almost perfect agreement, respectively</w:t>
      </w:r>
      <w:r>
        <w:rPr>
          <w:rFonts w:ascii="Times New Roman" w:hAnsi="Times New Roman" w:cs="Times New Roman" w:hint="eastAsia"/>
          <w:szCs w:val="21"/>
        </w:rPr>
        <w:t>.</w:t>
      </w:r>
    </w:p>
    <w:p w:rsidR="00285373" w:rsidRDefault="00285373" w:rsidP="00513616">
      <w:pPr>
        <w:pStyle w:val="a6"/>
        <w:ind w:leftChars="200" w:left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The</w:t>
      </w:r>
      <w:r>
        <w:rPr>
          <w:rFonts w:ascii="Times New Roman" w:hAnsi="Times New Roman" w:cs="Times New Roman" w:hint="eastAsia"/>
          <w:szCs w:val="21"/>
        </w:rPr>
        <w:t xml:space="preserve"> detailed </w:t>
      </w:r>
      <w:r>
        <w:rPr>
          <w:rFonts w:ascii="Times New Roman" w:hAnsi="Times New Roman" w:cs="Times New Roman"/>
          <w:szCs w:val="21"/>
        </w:rPr>
        <w:t>information</w:t>
      </w:r>
      <w:r>
        <w:rPr>
          <w:rFonts w:ascii="Times New Roman" w:hAnsi="Times New Roman" w:cs="Times New Roman" w:hint="eastAsia"/>
          <w:szCs w:val="21"/>
        </w:rPr>
        <w:t xml:space="preserve"> of modified ASMTAR </w:t>
      </w:r>
      <w:r w:rsidR="0064730B">
        <w:rPr>
          <w:rFonts w:ascii="Times New Roman" w:hAnsi="Times New Roman" w:cs="Times New Roman" w:hint="eastAsia"/>
          <w:szCs w:val="21"/>
        </w:rPr>
        <w:t>scale is</w:t>
      </w:r>
      <w:r>
        <w:rPr>
          <w:rFonts w:ascii="Times New Roman" w:hAnsi="Times New Roman" w:cs="Times New Roman" w:hint="eastAsia"/>
          <w:szCs w:val="21"/>
        </w:rPr>
        <w:t xml:space="preserve"> displayed as follow</w:t>
      </w:r>
      <w:r w:rsidR="008310DF"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 w:hint="eastAsia"/>
          <w:szCs w:val="21"/>
        </w:rPr>
        <w:t>:</w:t>
      </w:r>
    </w:p>
    <w:p w:rsidR="00530F3F" w:rsidRPr="008D62CF" w:rsidRDefault="00530F3F" w:rsidP="00513616">
      <w:pPr>
        <w:pStyle w:val="a6"/>
        <w:ind w:leftChars="200" w:left="420"/>
        <w:rPr>
          <w:rFonts w:ascii="Times New Roman" w:hAnsi="Times New Roman" w:cs="Times New Roman"/>
          <w:szCs w:val="21"/>
        </w:rPr>
      </w:pPr>
    </w:p>
    <w:p w:rsidR="00892F5E" w:rsidRDefault="00892F5E" w:rsidP="00892F5E">
      <w:pPr>
        <w:ind w:firstLine="435"/>
        <w:rPr>
          <w:rFonts w:ascii="Times New Roman" w:hAnsi="Times New Roman" w:cs="Times New Roman"/>
          <w:b/>
        </w:rPr>
      </w:pPr>
      <w:r w:rsidRPr="00892F5E">
        <w:rPr>
          <w:rFonts w:ascii="Times New Roman" w:hAnsi="Times New Roman" w:cs="Times New Roman" w:hint="eastAsia"/>
          <w:b/>
        </w:rPr>
        <w:t>Modified AMSTAR Checklist:</w:t>
      </w:r>
    </w:p>
    <w:p w:rsidR="00892F5E" w:rsidRPr="00892F5E" w:rsidRDefault="00892F5E" w:rsidP="00892F5E">
      <w:pPr>
        <w:ind w:firstLine="435"/>
        <w:rPr>
          <w:rFonts w:ascii="Times New Roman" w:hAnsi="Times New Roman" w:cs="Times New Roman"/>
          <w:b/>
        </w:rPr>
      </w:pPr>
    </w:p>
    <w:tbl>
      <w:tblPr>
        <w:tblW w:w="9293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7"/>
        <w:gridCol w:w="724"/>
        <w:gridCol w:w="708"/>
        <w:gridCol w:w="1644"/>
      </w:tblGrid>
      <w:tr w:rsidR="009E14F5" w:rsidRPr="00716045" w:rsidTr="00855BE1">
        <w:trPr>
          <w:tblHeader/>
          <w:jc w:val="center"/>
        </w:trPr>
        <w:tc>
          <w:tcPr>
            <w:tcW w:w="6217" w:type="dxa"/>
            <w:tcBorders>
              <w:bottom w:val="single" w:sz="4" w:space="0" w:color="auto"/>
            </w:tcBorders>
          </w:tcPr>
          <w:p w:rsidR="002A38D7" w:rsidRPr="00716045" w:rsidRDefault="002A38D7" w:rsidP="002A38D7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716045">
              <w:rPr>
                <w:rFonts w:ascii="Times New Roman" w:hAnsi="Times New Roman" w:cs="Times New Roman"/>
                <w:b/>
                <w:szCs w:val="21"/>
              </w:rPr>
              <w:t>modified AMSTAR Checklist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2A38D7" w:rsidRPr="00716045" w:rsidRDefault="009E14F5" w:rsidP="002A38D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YES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A38D7" w:rsidRPr="00716045" w:rsidRDefault="009E14F5" w:rsidP="002A38D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NO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2A38D7" w:rsidRPr="00716045" w:rsidRDefault="009E14F5" w:rsidP="002A38D7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Cannot answer</w:t>
            </w: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  <w:tcBorders>
              <w:top w:val="single" w:sz="4" w:space="0" w:color="auto"/>
            </w:tcBorders>
          </w:tcPr>
          <w:p w:rsidR="002A38D7" w:rsidRPr="00716045" w:rsidRDefault="002A38D7" w:rsidP="003A6015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2A38D7">
              <w:rPr>
                <w:rFonts w:ascii="Times New Roman" w:eastAsia="楷体" w:hAnsi="Times New Roman" w:cs="Times New Roman"/>
                <w:szCs w:val="21"/>
              </w:rPr>
              <w:t>1. Was an 'a priori' design provided?</w:t>
            </w:r>
          </w:p>
        </w:tc>
        <w:tc>
          <w:tcPr>
            <w:tcW w:w="724" w:type="dxa"/>
            <w:tcBorders>
              <w:top w:val="single" w:sz="4" w:space="0" w:color="auto"/>
            </w:tcBorders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3A6015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2.1 Was there at least two independent data extractor for study selection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>？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3A6015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2.2 Was there a consensus procedure for disagreements in study selection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>？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3A6015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2.3 Was there at least two independent data extractor for data extraction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>？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3A6015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2.4 Was there a consensus procedure for disagreements in data extraction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>？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3A6015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3.1 Was there at least 2 electronic sources searched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>？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480A41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 xml:space="preserve">3.2 </w:t>
            </w:r>
            <w:r w:rsidR="00480A41">
              <w:rPr>
                <w:rFonts w:ascii="Times New Roman" w:eastAsia="楷体" w:hAnsi="Times New Roman" w:cs="Times New Roman" w:hint="eastAsia"/>
                <w:szCs w:val="21"/>
              </w:rPr>
              <w:t>Did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 xml:space="preserve"> the report includ</w:t>
            </w:r>
            <w:r w:rsidR="00480A41">
              <w:rPr>
                <w:rFonts w:ascii="Times New Roman" w:eastAsia="楷体" w:hAnsi="Times New Roman" w:cs="Times New Roman" w:hint="eastAsia"/>
                <w:szCs w:val="21"/>
              </w:rPr>
              <w:t>e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 xml:space="preserve"> search years?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480A41">
            <w:pPr>
              <w:ind w:left="388" w:hangingChars="185" w:hanging="388"/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 xml:space="preserve">3.3 </w:t>
            </w:r>
            <w:r w:rsidR="00480A41">
              <w:rPr>
                <w:rFonts w:ascii="Times New Roman" w:eastAsia="楷体" w:hAnsi="Times New Roman" w:cs="Times New Roman" w:hint="eastAsia"/>
                <w:szCs w:val="21"/>
              </w:rPr>
              <w:t>Were</w:t>
            </w:r>
            <w:r w:rsidR="00480A41">
              <w:rPr>
                <w:rFonts w:ascii="Times New Roman" w:eastAsia="楷体" w:hAnsi="Times New Roman" w:cs="Times New Roman"/>
                <w:szCs w:val="21"/>
              </w:rPr>
              <w:t xml:space="preserve"> key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>words and/or MESH terms stated and where feasible the search strategy provided.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3A6015">
            <w:pPr>
              <w:ind w:left="388" w:hangingChars="185" w:hanging="388"/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3.4 Was there supplementary searches?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480A41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 xml:space="preserve">4.1 </w:t>
            </w:r>
            <w:r w:rsidR="00480A41">
              <w:rPr>
                <w:rFonts w:ascii="Times New Roman" w:eastAsia="楷体" w:hAnsi="Times New Roman" w:cs="Times New Roman" w:hint="eastAsia"/>
                <w:szCs w:val="21"/>
              </w:rPr>
              <w:t>Were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 xml:space="preserve"> there any restriction for publication type?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480A41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4.2 W</w:t>
            </w:r>
            <w:r w:rsidR="00480A41">
              <w:rPr>
                <w:rFonts w:ascii="Times New Roman" w:eastAsia="楷体" w:hAnsi="Times New Roman" w:cs="Times New Roman" w:hint="eastAsia"/>
                <w:szCs w:val="21"/>
              </w:rPr>
              <w:t>ere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 xml:space="preserve"> there any restriction for language?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3A6015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5.1 Was a list of included studies provided?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3A6015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5.2 Was a list of excluded studies provided?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480A41" w:rsidP="00480A41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/>
                <w:szCs w:val="21"/>
              </w:rPr>
              <w:t>6.1 W</w:t>
            </w:r>
            <w:r>
              <w:rPr>
                <w:rFonts w:ascii="Times New Roman" w:eastAsia="楷体" w:hAnsi="Times New Roman" w:cs="Times New Roman" w:hint="eastAsia"/>
                <w:szCs w:val="21"/>
              </w:rPr>
              <w:t>as</w:t>
            </w:r>
            <w:r w:rsidR="002A38D7" w:rsidRPr="00716045">
              <w:rPr>
                <w:rFonts w:ascii="Times New Roman" w:eastAsia="楷体" w:hAnsi="Times New Roman" w:cs="Times New Roman"/>
                <w:szCs w:val="21"/>
              </w:rPr>
              <w:t xml:space="preserve"> the characteristics of the </w:t>
            </w:r>
            <w:r w:rsidR="002A38D7">
              <w:rPr>
                <w:rFonts w:ascii="Times New Roman" w:eastAsia="楷体" w:hAnsi="Times New Roman" w:cs="Times New Roman" w:hint="eastAsia"/>
                <w:szCs w:val="21"/>
              </w:rPr>
              <w:t xml:space="preserve">participants </w:t>
            </w:r>
            <w:r w:rsidR="002A38D7" w:rsidRPr="00716045">
              <w:rPr>
                <w:rFonts w:ascii="Times New Roman" w:eastAsia="楷体" w:hAnsi="Times New Roman" w:cs="Times New Roman"/>
                <w:szCs w:val="21"/>
              </w:rPr>
              <w:t>provided?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3A6015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6.2 Were the characteristics of the interventions provided?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480A41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6.3 W</w:t>
            </w:r>
            <w:r w:rsidR="00480A41">
              <w:rPr>
                <w:rFonts w:ascii="Times New Roman" w:eastAsia="楷体" w:hAnsi="Times New Roman" w:cs="Times New Roman" w:hint="eastAsia"/>
                <w:szCs w:val="21"/>
              </w:rPr>
              <w:t>as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 xml:space="preserve"> the characteristics of the outcomes provided?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3A6015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 xml:space="preserve">7.1 Was there ‘a priori’ methods of assessment being provided? 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3A6015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7.2 Was a “risk of bias” table show in a graphic form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>？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480A41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8.1 W</w:t>
            </w:r>
            <w:r w:rsidR="00480A41">
              <w:rPr>
                <w:rFonts w:ascii="Times New Roman" w:eastAsia="楷体" w:hAnsi="Times New Roman" w:cs="Times New Roman" w:hint="eastAsia"/>
                <w:szCs w:val="21"/>
              </w:rPr>
              <w:t>ere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 xml:space="preserve"> the results of the methodological rigor and scientific quality considered in the analysis of the review?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480A41">
            <w:pPr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8.2 W</w:t>
            </w:r>
            <w:r w:rsidR="00480A41">
              <w:rPr>
                <w:rFonts w:ascii="Times New Roman" w:eastAsia="楷体" w:hAnsi="Times New Roman" w:cs="Times New Roman" w:hint="eastAsia"/>
                <w:szCs w:val="21"/>
              </w:rPr>
              <w:t>ere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 xml:space="preserve"> the results of the methodological rigor and scientific quality considered in the conclusions of the review?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3A6015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9.1 Was the homogeneity test (i.e. Chi-squared test for homogeneity, I</w:t>
            </w:r>
            <w:r w:rsidRPr="00716045">
              <w:rPr>
                <w:rFonts w:ascii="Times New Roman" w:eastAsia="楷体" w:hAnsi="Times New Roman" w:cs="Times New Roman"/>
                <w:szCs w:val="21"/>
                <w:vertAlign w:val="superscript"/>
              </w:rPr>
              <w:t>2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>) conducted when pooling results?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7212C4">
            <w:pPr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 xml:space="preserve">9.2Was a random effects model used and/or the clinical appropriateness of combing taken into consideration when heterogeneity exists? 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3A6015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2A38D7">
              <w:rPr>
                <w:rFonts w:ascii="Times New Roman" w:eastAsia="楷体" w:hAnsi="Times New Roman" w:cs="Times New Roman"/>
                <w:szCs w:val="21"/>
              </w:rPr>
              <w:t>10. Was the likelihood of publication bias assessed?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3A6015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11.1 Were the sources of support for the systematic review reported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t>？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9E14F5" w:rsidRPr="00716045" w:rsidTr="00855BE1">
        <w:trPr>
          <w:jc w:val="center"/>
        </w:trPr>
        <w:tc>
          <w:tcPr>
            <w:tcW w:w="6217" w:type="dxa"/>
          </w:tcPr>
          <w:p w:rsidR="002A38D7" w:rsidRPr="00716045" w:rsidRDefault="002A38D7" w:rsidP="003A6015">
            <w:pPr>
              <w:jc w:val="left"/>
              <w:rPr>
                <w:rFonts w:ascii="Times New Roman" w:eastAsia="楷体" w:hAnsi="Times New Roman" w:cs="Times New Roman"/>
                <w:szCs w:val="21"/>
              </w:rPr>
            </w:pPr>
            <w:r w:rsidRPr="00716045">
              <w:rPr>
                <w:rFonts w:ascii="Times New Roman" w:eastAsia="楷体" w:hAnsi="Times New Roman" w:cs="Times New Roman"/>
                <w:szCs w:val="21"/>
              </w:rPr>
              <w:t>11.2 Were</w:t>
            </w:r>
            <w:bookmarkStart w:id="13" w:name="OLE_LINK3"/>
            <w:bookmarkStart w:id="14" w:name="OLE_LINK4"/>
            <w:r w:rsidRPr="00716045">
              <w:rPr>
                <w:rFonts w:ascii="Times New Roman" w:eastAsia="楷体" w:hAnsi="Times New Roman" w:cs="Times New Roman"/>
                <w:szCs w:val="21"/>
              </w:rPr>
              <w:t xml:space="preserve"> the </w:t>
            </w:r>
            <w:bookmarkStart w:id="15" w:name="OLE_LINK9"/>
            <w:bookmarkStart w:id="16" w:name="OLE_LINK10"/>
            <w:r w:rsidRPr="00716045">
              <w:rPr>
                <w:rFonts w:ascii="Times New Roman" w:eastAsia="楷体" w:hAnsi="Times New Roman" w:cs="Times New Roman"/>
                <w:szCs w:val="21"/>
              </w:rPr>
              <w:t>sources of support for</w:t>
            </w:r>
            <w:bookmarkEnd w:id="15"/>
            <w:bookmarkEnd w:id="16"/>
            <w:r w:rsidRPr="00716045">
              <w:rPr>
                <w:rFonts w:ascii="Times New Roman" w:eastAsia="楷体" w:hAnsi="Times New Roman" w:cs="Times New Roman"/>
                <w:szCs w:val="21"/>
              </w:rPr>
              <w:t xml:space="preserve"> the included primary studies </w:t>
            </w:r>
            <w:r w:rsidRPr="00716045">
              <w:rPr>
                <w:rFonts w:ascii="Times New Roman" w:eastAsia="楷体" w:hAnsi="Times New Roman" w:cs="Times New Roman"/>
                <w:szCs w:val="21"/>
              </w:rPr>
              <w:lastRenderedPageBreak/>
              <w:t>reported?</w:t>
            </w:r>
            <w:bookmarkEnd w:id="13"/>
            <w:bookmarkEnd w:id="14"/>
            <w:r w:rsidRPr="00716045">
              <w:rPr>
                <w:rFonts w:ascii="Times New Roman" w:eastAsia="楷体" w:hAnsi="Times New Roman" w:cs="Times New Roman"/>
                <w:szCs w:val="21"/>
              </w:rPr>
              <w:t xml:space="preserve"> </w:t>
            </w:r>
          </w:p>
        </w:tc>
        <w:tc>
          <w:tcPr>
            <w:tcW w:w="72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708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644" w:type="dxa"/>
            <w:vAlign w:val="center"/>
          </w:tcPr>
          <w:p w:rsidR="002A38D7" w:rsidRDefault="002A38D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:rsidR="00956EFA" w:rsidRPr="00892F5E" w:rsidRDefault="00956EFA" w:rsidP="00956EFA">
      <w:pPr>
        <w:pStyle w:val="a6"/>
        <w:ind w:left="840" w:firstLineChars="0" w:firstLine="0"/>
        <w:rPr>
          <w:rFonts w:ascii="Times New Roman" w:hAnsi="Times New Roman" w:cs="Times New Roman"/>
        </w:rPr>
      </w:pPr>
    </w:p>
    <w:p w:rsidR="006267D3" w:rsidRPr="006267D3" w:rsidRDefault="006267D3" w:rsidP="006267D3">
      <w:pPr>
        <w:pStyle w:val="a6"/>
        <w:numPr>
          <w:ilvl w:val="0"/>
          <w:numId w:val="5"/>
        </w:numPr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6267D3">
        <w:rPr>
          <w:rFonts w:ascii="Times New Roman" w:hAnsi="Times New Roman" w:cs="Times New Roman"/>
          <w:b/>
          <w:sz w:val="24"/>
          <w:szCs w:val="24"/>
        </w:rPr>
        <w:t>Statistical analysis</w:t>
      </w:r>
    </w:p>
    <w:p w:rsidR="00CE4347" w:rsidRDefault="00F442EB" w:rsidP="006A56EC">
      <w:pPr>
        <w:ind w:firstLineChars="150" w:firstLine="315"/>
        <w:rPr>
          <w:rFonts w:ascii="Times New Roman" w:hAnsi="Times New Roman" w:cs="Times New Roman"/>
        </w:rPr>
      </w:pPr>
      <w:r w:rsidRPr="00A3790A">
        <w:rPr>
          <w:rFonts w:ascii="Times New Roman" w:hAnsi="Times New Roman" w:cs="Times New Roman"/>
        </w:rPr>
        <w:t>Extracted data will be presented in the text or as a table to clearly summari</w:t>
      </w:r>
      <w:r w:rsidR="009F4AB2">
        <w:rPr>
          <w:rFonts w:ascii="Times New Roman" w:hAnsi="Times New Roman" w:cs="Times New Roman" w:hint="eastAsia"/>
        </w:rPr>
        <w:t>z</w:t>
      </w:r>
      <w:r w:rsidRPr="00A3790A">
        <w:rPr>
          <w:rFonts w:ascii="Times New Roman" w:hAnsi="Times New Roman" w:cs="Times New Roman"/>
        </w:rPr>
        <w:t xml:space="preserve">e and explain our findings. If any analysis is needed, we will use SPSS to </w:t>
      </w:r>
      <w:r w:rsidR="00C216B6">
        <w:rPr>
          <w:rFonts w:ascii="Times New Roman" w:hAnsi="Times New Roman" w:cs="Times New Roman"/>
        </w:rPr>
        <w:t>assess the analytical variables</w:t>
      </w:r>
      <w:r w:rsidR="00C216B6">
        <w:rPr>
          <w:rFonts w:ascii="Times New Roman" w:hAnsi="Times New Roman" w:cs="Times New Roman" w:hint="eastAsia"/>
        </w:rPr>
        <w:t>.</w:t>
      </w:r>
      <w:r w:rsidR="00032445">
        <w:rPr>
          <w:rFonts w:ascii="Times New Roman" w:hAnsi="Times New Roman" w:cs="Times New Roman" w:hint="eastAsia"/>
        </w:rPr>
        <w:t xml:space="preserve"> </w:t>
      </w:r>
    </w:p>
    <w:p w:rsidR="00067466" w:rsidRPr="00067466" w:rsidRDefault="00067466" w:rsidP="00067466">
      <w:pPr>
        <w:rPr>
          <w:rFonts w:ascii="Times New Roman" w:hAnsi="Times New Roman" w:cs="Times New Roman"/>
          <w:b/>
          <w:sz w:val="28"/>
          <w:szCs w:val="28"/>
        </w:rPr>
      </w:pPr>
      <w:r w:rsidRPr="00067466">
        <w:rPr>
          <w:rFonts w:ascii="Times New Roman" w:hAnsi="Times New Roman" w:cs="Times New Roman"/>
          <w:b/>
          <w:sz w:val="28"/>
          <w:szCs w:val="28"/>
        </w:rPr>
        <w:t>References:</w:t>
      </w:r>
    </w:p>
    <w:p w:rsidR="00652B7B" w:rsidRDefault="00652B7B" w:rsidP="00652B7B">
      <w:pPr>
        <w:pStyle w:val="EndNoteBibliography"/>
        <w:numPr>
          <w:ilvl w:val="0"/>
          <w:numId w:val="10"/>
        </w:numPr>
        <w:jc w:val="both"/>
      </w:pPr>
      <w:r w:rsidRPr="002C3FB7">
        <w:t xml:space="preserve">Seo HJ, Kim KU: </w:t>
      </w:r>
      <w:r w:rsidRPr="002C3FB7">
        <w:rPr>
          <w:b/>
        </w:rPr>
        <w:t>Quality assessment of systematic reviews or meta-analyses of nursing interventions conducted by Korean reviewers</w:t>
      </w:r>
      <w:r w:rsidRPr="002C3FB7">
        <w:t xml:space="preserve">. </w:t>
      </w:r>
      <w:r w:rsidRPr="002C3FB7">
        <w:rPr>
          <w:i/>
        </w:rPr>
        <w:t xml:space="preserve">BMC Med Res Methodol </w:t>
      </w:r>
      <w:r w:rsidRPr="002C3FB7">
        <w:t xml:space="preserve">2012, </w:t>
      </w:r>
      <w:r w:rsidRPr="002C3FB7">
        <w:rPr>
          <w:b/>
        </w:rPr>
        <w:t>12:129.</w:t>
      </w:r>
      <w:r w:rsidRPr="002C3FB7">
        <w:t>(doi):10.1186/1471-2288-1112-1129.</w:t>
      </w:r>
    </w:p>
    <w:p w:rsidR="00652B7B" w:rsidRPr="002C3FB7" w:rsidRDefault="00652B7B" w:rsidP="00652B7B">
      <w:pPr>
        <w:pStyle w:val="EndNoteBibliography"/>
        <w:numPr>
          <w:ilvl w:val="0"/>
          <w:numId w:val="10"/>
        </w:numPr>
        <w:jc w:val="both"/>
      </w:pPr>
      <w:r w:rsidRPr="002C3FB7">
        <w:t xml:space="preserve">Momeni A, Lee GK, Talley JR: </w:t>
      </w:r>
      <w:r w:rsidRPr="002C3FB7">
        <w:rPr>
          <w:b/>
        </w:rPr>
        <w:t>The quality of systematic reviews in hand surgery: an analysis using AMSTAR</w:t>
      </w:r>
      <w:r w:rsidRPr="002C3FB7">
        <w:t xml:space="preserve">. </w:t>
      </w:r>
      <w:r w:rsidRPr="002C3FB7">
        <w:rPr>
          <w:i/>
        </w:rPr>
        <w:t xml:space="preserve">Plastic &amp; Reconstructive Surgery </w:t>
      </w:r>
      <w:r w:rsidRPr="002C3FB7">
        <w:t xml:space="preserve">2013, </w:t>
      </w:r>
      <w:r w:rsidRPr="002C3FB7">
        <w:rPr>
          <w:b/>
        </w:rPr>
        <w:t>131</w:t>
      </w:r>
      <w:r w:rsidRPr="002C3FB7">
        <w:t>(4):831-837.</w:t>
      </w:r>
    </w:p>
    <w:p w:rsidR="00652B7B" w:rsidRDefault="00652B7B" w:rsidP="00652B7B">
      <w:pPr>
        <w:pStyle w:val="EndNoteBibliography"/>
        <w:numPr>
          <w:ilvl w:val="0"/>
          <w:numId w:val="10"/>
        </w:numPr>
        <w:jc w:val="both"/>
      </w:pPr>
      <w:r w:rsidRPr="002C3FB7">
        <w:t xml:space="preserve">Corbyons K, Han J, Neuberger MM, Dahm P: </w:t>
      </w:r>
      <w:r w:rsidRPr="002C3FB7">
        <w:rPr>
          <w:b/>
        </w:rPr>
        <w:t>Methodological Quality of Systematic Reviews Published in the Urological Literature from 1998 to 2012</w:t>
      </w:r>
      <w:r w:rsidRPr="002C3FB7">
        <w:t xml:space="preserve">. </w:t>
      </w:r>
      <w:r w:rsidRPr="002C3FB7">
        <w:rPr>
          <w:i/>
        </w:rPr>
        <w:t xml:space="preserve">The Journal of urology </w:t>
      </w:r>
      <w:r w:rsidRPr="002C3FB7">
        <w:t xml:space="preserve">2015, </w:t>
      </w:r>
      <w:r w:rsidRPr="002C3FB7">
        <w:rPr>
          <w:b/>
        </w:rPr>
        <w:t>194</w:t>
      </w:r>
      <w:r w:rsidRPr="002C3FB7">
        <w:t>(5):1374-1379.</w:t>
      </w:r>
    </w:p>
    <w:p w:rsidR="00422738" w:rsidRPr="00422738" w:rsidRDefault="00652B7B" w:rsidP="00422738">
      <w:pPr>
        <w:pStyle w:val="EndNoteBibliography"/>
        <w:numPr>
          <w:ilvl w:val="0"/>
          <w:numId w:val="10"/>
        </w:numPr>
        <w:jc w:val="left"/>
      </w:pPr>
      <w:r w:rsidRPr="008B1F3E">
        <w:rPr>
          <w:b/>
        </w:rPr>
        <w:t>Chronic rheumatic conditions</w:t>
      </w:r>
      <w:r>
        <w:rPr>
          <w:rFonts w:hint="eastAsia"/>
          <w:b/>
        </w:rPr>
        <w:t>. In: World Health Organization.</w:t>
      </w:r>
      <w:r w:rsidRPr="008B1F3E">
        <w:rPr>
          <w:b/>
        </w:rPr>
        <w:t xml:space="preserve"> </w:t>
      </w:r>
    </w:p>
    <w:p w:rsidR="00422738" w:rsidRPr="002C3FB7" w:rsidRDefault="00A73471" w:rsidP="00422738">
      <w:pPr>
        <w:pStyle w:val="EndNoteBibliography"/>
        <w:ind w:left="420"/>
        <w:jc w:val="left"/>
      </w:pPr>
      <w:hyperlink r:id="rId7" w:history="1">
        <w:r w:rsidR="00652B7B" w:rsidRPr="005A3154">
          <w:rPr>
            <w:rStyle w:val="a7"/>
          </w:rPr>
          <w:t>http://www.who.int/chp/topics/rheumatic/en/</w:t>
        </w:r>
      </w:hyperlink>
      <w:r w:rsidR="00652B7B">
        <w:rPr>
          <w:rFonts w:hint="eastAsia"/>
        </w:rPr>
        <w:t xml:space="preserve">. </w:t>
      </w:r>
      <w:r w:rsidR="00652B7B" w:rsidRPr="00AF37BC">
        <w:t xml:space="preserve">Accessed </w:t>
      </w:r>
      <w:r w:rsidR="00652B7B">
        <w:rPr>
          <w:rFonts w:hint="eastAsia"/>
        </w:rPr>
        <w:t>15</w:t>
      </w:r>
      <w:r w:rsidR="00652B7B" w:rsidRPr="00AF37BC">
        <w:t xml:space="preserve"> </w:t>
      </w:r>
      <w:r w:rsidR="00652B7B">
        <w:rPr>
          <w:rFonts w:hint="eastAsia"/>
        </w:rPr>
        <w:t>Jun</w:t>
      </w:r>
      <w:r w:rsidR="00652B7B" w:rsidRPr="00AF37BC">
        <w:t xml:space="preserve"> 2017</w:t>
      </w:r>
    </w:p>
    <w:p w:rsidR="00422738" w:rsidRDefault="00422738" w:rsidP="00422738">
      <w:pPr>
        <w:pStyle w:val="EndNoteBibliography"/>
        <w:numPr>
          <w:ilvl w:val="0"/>
          <w:numId w:val="10"/>
        </w:numPr>
        <w:jc w:val="left"/>
      </w:pPr>
      <w:r w:rsidRPr="00422738">
        <w:t xml:space="preserve">Tang W, Hu J, Zhang H, Wu P, He H: </w:t>
      </w:r>
      <w:r w:rsidRPr="00422738">
        <w:rPr>
          <w:b/>
        </w:rPr>
        <w:t>Kappa coefficient: a popular measure of rater agreement</w:t>
      </w:r>
      <w:r w:rsidRPr="00422738">
        <w:t xml:space="preserve">. </w:t>
      </w:r>
      <w:r w:rsidRPr="00422738">
        <w:rPr>
          <w:i/>
        </w:rPr>
        <w:t xml:space="preserve">Shanghai archives of psychiatry </w:t>
      </w:r>
      <w:r w:rsidRPr="00422738">
        <w:t xml:space="preserve">2015, </w:t>
      </w:r>
      <w:r w:rsidRPr="00422738">
        <w:rPr>
          <w:b/>
        </w:rPr>
        <w:t>27</w:t>
      </w:r>
      <w:r w:rsidRPr="00422738">
        <w:t>(1):62-67.</w:t>
      </w:r>
    </w:p>
    <w:p w:rsidR="00422738" w:rsidRPr="002C3FB7" w:rsidRDefault="00422738" w:rsidP="00422738">
      <w:pPr>
        <w:pStyle w:val="EndNoteBibliography"/>
        <w:numPr>
          <w:ilvl w:val="0"/>
          <w:numId w:val="10"/>
        </w:numPr>
        <w:jc w:val="both"/>
      </w:pPr>
      <w:r w:rsidRPr="002C3FB7">
        <w:t xml:space="preserve">Ethgen O, Bruyere O, Richy F, Dardennes C, Reginster JY: </w:t>
      </w:r>
      <w:r w:rsidRPr="002C3FB7">
        <w:rPr>
          <w:b/>
        </w:rPr>
        <w:t>Health-related quality of life in total hip and total knee arthroplasty. A qualitative and systematic review of the literature</w:t>
      </w:r>
      <w:r w:rsidRPr="002C3FB7">
        <w:t xml:space="preserve">. </w:t>
      </w:r>
      <w:r w:rsidRPr="002C3FB7">
        <w:rPr>
          <w:i/>
        </w:rPr>
        <w:t xml:space="preserve">Journal of Bone &amp; Joint Surgery - American Volume </w:t>
      </w:r>
      <w:r w:rsidRPr="002C3FB7">
        <w:t xml:space="preserve">2004, </w:t>
      </w:r>
      <w:r w:rsidRPr="002C3FB7">
        <w:rPr>
          <w:b/>
        </w:rPr>
        <w:t>86-A</w:t>
      </w:r>
      <w:r w:rsidRPr="002C3FB7">
        <w:t>(5):963-974.</w:t>
      </w:r>
    </w:p>
    <w:p w:rsidR="00D001DD" w:rsidRPr="002C3FB7" w:rsidRDefault="00D001DD" w:rsidP="00D001DD">
      <w:pPr>
        <w:pStyle w:val="EndNoteBibliography"/>
        <w:numPr>
          <w:ilvl w:val="0"/>
          <w:numId w:val="10"/>
        </w:numPr>
        <w:jc w:val="both"/>
      </w:pPr>
      <w:r w:rsidRPr="002C3FB7">
        <w:t xml:space="preserve">Wu XY, Lam VC, Yu YF, Ho RS, Feng Y, Wong CH, Yip BH, Tsoi KK, Wong SY, Chung VC: </w:t>
      </w:r>
      <w:r w:rsidRPr="002C3FB7">
        <w:rPr>
          <w:b/>
        </w:rPr>
        <w:t>Epidemiological characteristics and methodological quality of meta-analyses on diabetes mellitus treatment: a systematic review</w:t>
      </w:r>
      <w:r w:rsidRPr="002C3FB7">
        <w:t xml:space="preserve">. </w:t>
      </w:r>
      <w:r w:rsidRPr="002C3FB7">
        <w:rPr>
          <w:i/>
        </w:rPr>
        <w:t xml:space="preserve">European journal of endocrinology </w:t>
      </w:r>
      <w:r w:rsidRPr="002C3FB7">
        <w:t xml:space="preserve">2016, </w:t>
      </w:r>
      <w:r w:rsidRPr="002C3FB7">
        <w:rPr>
          <w:b/>
        </w:rPr>
        <w:t>175</w:t>
      </w:r>
      <w:r w:rsidRPr="002C3FB7">
        <w:t>(5):353-360.</w:t>
      </w:r>
    </w:p>
    <w:p w:rsidR="00FE1DFB" w:rsidRDefault="00D001DD" w:rsidP="00FE1DFB">
      <w:pPr>
        <w:pStyle w:val="EndNoteBibliography"/>
        <w:numPr>
          <w:ilvl w:val="0"/>
          <w:numId w:val="10"/>
        </w:numPr>
        <w:jc w:val="both"/>
      </w:pPr>
      <w:r w:rsidRPr="002C3FB7">
        <w:t xml:space="preserve">Sharif MO, Janjua-Sharif FN, Ali H, Ahmed F: </w:t>
      </w:r>
      <w:r w:rsidRPr="002C3FB7">
        <w:rPr>
          <w:b/>
        </w:rPr>
        <w:t>Systematic reviews explained: AMSTAR-how to tell the good from the bad and the ugly.[Erratum appears in Oral Health Dent Manag. 2013 Jun;12(2):119 Note: Sharif, Fyeza N Janjua [corrected to Janjua-Sharif, Fyeza N]]</w:t>
      </w:r>
      <w:r w:rsidRPr="002C3FB7">
        <w:t xml:space="preserve">. </w:t>
      </w:r>
      <w:r w:rsidRPr="002C3FB7">
        <w:rPr>
          <w:i/>
        </w:rPr>
        <w:t xml:space="preserve">Oral Helath &amp; Dental Management </w:t>
      </w:r>
      <w:r w:rsidRPr="002C3FB7">
        <w:t xml:space="preserve">2013, </w:t>
      </w:r>
      <w:r w:rsidRPr="002C3FB7">
        <w:rPr>
          <w:b/>
        </w:rPr>
        <w:t>12</w:t>
      </w:r>
      <w:r w:rsidRPr="002C3FB7">
        <w:t>(1):9-16.</w:t>
      </w:r>
    </w:p>
    <w:p w:rsidR="00FE1DFB" w:rsidRPr="00FE1DFB" w:rsidRDefault="00FE1DFB" w:rsidP="00FE1DFB">
      <w:pPr>
        <w:pStyle w:val="EndNoteBibliography"/>
        <w:numPr>
          <w:ilvl w:val="0"/>
          <w:numId w:val="10"/>
        </w:numPr>
        <w:jc w:val="left"/>
      </w:pPr>
      <w:r w:rsidRPr="00FE1DFB">
        <w:t xml:space="preserve">Kung J, Chiappelli F, Cajulis OO, Avezova R, Kossan G, Chew L, Maida CA: </w:t>
      </w:r>
      <w:r w:rsidRPr="00FE1DFB">
        <w:rPr>
          <w:b/>
        </w:rPr>
        <w:t>From Systematic Reviews to Clinical Recommendations for Evidence-Based Health Care: Validation of Revised Assessment of Multiple Systematic Reviews (R-AMSTAR) for Grading of Clinical Relevance</w:t>
      </w:r>
      <w:r w:rsidRPr="00FE1DFB">
        <w:t xml:space="preserve">. </w:t>
      </w:r>
      <w:r w:rsidRPr="00FE1DFB">
        <w:rPr>
          <w:i/>
        </w:rPr>
        <w:t xml:space="preserve">The open dentistry journal </w:t>
      </w:r>
      <w:r w:rsidRPr="00FE1DFB">
        <w:t xml:space="preserve">2010, </w:t>
      </w:r>
      <w:r w:rsidRPr="00FE1DFB">
        <w:rPr>
          <w:b/>
        </w:rPr>
        <w:t>4</w:t>
      </w:r>
      <w:r w:rsidRPr="00FE1DFB">
        <w:t>:84-91.</w:t>
      </w:r>
    </w:p>
    <w:p w:rsidR="00B47247" w:rsidRPr="00F1022F" w:rsidRDefault="00FE1DFB" w:rsidP="00067466">
      <w:pPr>
        <w:pStyle w:val="EndNoteBibliography"/>
        <w:numPr>
          <w:ilvl w:val="0"/>
          <w:numId w:val="10"/>
        </w:numPr>
        <w:jc w:val="left"/>
      </w:pPr>
      <w:r w:rsidRPr="00FE1DFB">
        <w:t xml:space="preserve">Pollock A, Farmer SE, Brady MC, Langhorne P, Mead GE, Mehrholz J, van WF: </w:t>
      </w:r>
      <w:r w:rsidRPr="00FE1DFB">
        <w:rPr>
          <w:b/>
        </w:rPr>
        <w:t>Interventions for improving upper limb function after stroke</w:t>
      </w:r>
      <w:r w:rsidRPr="00FE1DFB">
        <w:t xml:space="preserve">. In: </w:t>
      </w:r>
      <w:r w:rsidRPr="00FE1DFB">
        <w:rPr>
          <w:i/>
        </w:rPr>
        <w:t>Cochrane Database of Systematic Reviews.</w:t>
      </w:r>
      <w:r w:rsidRPr="00FE1DFB">
        <w:t xml:space="preserve"> John Wiley &amp; Sons, Ltd; 2014.</w:t>
      </w:r>
    </w:p>
    <w:p w:rsidR="00B47247" w:rsidRPr="00B47247" w:rsidRDefault="00B47247" w:rsidP="00067466">
      <w:pPr>
        <w:rPr>
          <w:rFonts w:ascii="Times New Roman" w:hAnsi="Times New Roman" w:cs="Times New Roman"/>
          <w:b/>
          <w:sz w:val="28"/>
          <w:szCs w:val="28"/>
        </w:rPr>
      </w:pPr>
      <w:r w:rsidRPr="00B47247">
        <w:rPr>
          <w:rFonts w:ascii="Times New Roman" w:hAnsi="Times New Roman" w:cs="Times New Roman"/>
          <w:b/>
          <w:sz w:val="28"/>
          <w:szCs w:val="28"/>
        </w:rPr>
        <w:t>About the article:</w:t>
      </w:r>
    </w:p>
    <w:p w:rsidR="00B47247" w:rsidRDefault="00B47247" w:rsidP="00067466">
      <w:pPr>
        <w:rPr>
          <w:rFonts w:ascii="Times New Roman" w:hAnsi="Times New Roman" w:cs="Times New Roman"/>
          <w:b/>
        </w:rPr>
      </w:pPr>
      <w:r w:rsidRPr="00B47247">
        <w:rPr>
          <w:rFonts w:ascii="Times New Roman" w:hAnsi="Times New Roman" w:cs="Times New Roman"/>
          <w:b/>
        </w:rPr>
        <w:t>Contributions of authors</w:t>
      </w:r>
    </w:p>
    <w:p w:rsidR="00A65DCA" w:rsidRDefault="00B47247" w:rsidP="00067466">
      <w:pPr>
        <w:rPr>
          <w:rFonts w:ascii="Times New Roman" w:hAnsi="Times New Roman" w:cs="Times New Roman"/>
        </w:rPr>
      </w:pPr>
      <w:r w:rsidRPr="00B47247">
        <w:rPr>
          <w:rFonts w:ascii="Times New Roman" w:hAnsi="Times New Roman" w:cs="Times New Roman"/>
        </w:rPr>
        <w:t>WXY wrote the manuscript</w:t>
      </w:r>
      <w:r>
        <w:rPr>
          <w:rFonts w:ascii="Times New Roman" w:hAnsi="Times New Roman" w:cs="Times New Roman" w:hint="eastAsia"/>
        </w:rPr>
        <w:t xml:space="preserve">, </w:t>
      </w:r>
      <w:r w:rsidRPr="00B47247">
        <w:rPr>
          <w:rFonts w:ascii="Times New Roman" w:hAnsi="Times New Roman" w:cs="Times New Roman"/>
        </w:rPr>
        <w:t xml:space="preserve">WJ designed study and commented on the earlier drafts. LJ contributed towards the conception and design of the study and read and approved the final manuscript. </w:t>
      </w:r>
    </w:p>
    <w:p w:rsidR="00A65DCA" w:rsidRDefault="00A65DCA" w:rsidP="00067466">
      <w:pPr>
        <w:rPr>
          <w:rFonts w:ascii="Times New Roman" w:hAnsi="Times New Roman" w:cs="Times New Roman"/>
          <w:b/>
        </w:rPr>
      </w:pPr>
      <w:r w:rsidRPr="00A65DCA">
        <w:rPr>
          <w:rFonts w:ascii="Times New Roman" w:hAnsi="Times New Roman" w:cs="Times New Roman"/>
          <w:b/>
        </w:rPr>
        <w:lastRenderedPageBreak/>
        <w:t>Declarat</w:t>
      </w:r>
      <w:r>
        <w:rPr>
          <w:rFonts w:ascii="Times New Roman" w:hAnsi="Times New Roman" w:cs="Times New Roman"/>
          <w:b/>
        </w:rPr>
        <w:t>ions of interest</w:t>
      </w:r>
    </w:p>
    <w:p w:rsidR="004554F2" w:rsidRDefault="008A7CAE" w:rsidP="00067466">
      <w:pPr>
        <w:rPr>
          <w:rFonts w:ascii="Times New Roman" w:hAnsi="Times New Roman" w:cs="Times New Roman"/>
        </w:rPr>
      </w:pPr>
      <w:r w:rsidRPr="008A7CAE">
        <w:rPr>
          <w:rFonts w:ascii="Times New Roman" w:hAnsi="Times New Roman" w:cs="Times New Roman" w:hint="eastAsia"/>
        </w:rPr>
        <w:t>T</w:t>
      </w:r>
      <w:r w:rsidRPr="008A7CAE">
        <w:rPr>
          <w:rFonts w:ascii="Times New Roman" w:hAnsi="Times New Roman" w:cs="Times New Roman"/>
        </w:rPr>
        <w:t>here is no conflict of interests</w:t>
      </w:r>
      <w:r>
        <w:rPr>
          <w:rFonts w:ascii="Times New Roman" w:hAnsi="Times New Roman" w:cs="Times New Roman" w:hint="eastAsia"/>
        </w:rPr>
        <w:t>.</w:t>
      </w:r>
    </w:p>
    <w:p w:rsidR="005755E8" w:rsidRDefault="005755E8" w:rsidP="00067466">
      <w:pPr>
        <w:rPr>
          <w:rFonts w:ascii="Times New Roman" w:hAnsi="Times New Roman" w:cs="Times New Roman"/>
        </w:rPr>
      </w:pPr>
    </w:p>
    <w:p w:rsidR="005755E8" w:rsidRDefault="005755E8" w:rsidP="00067466">
      <w:pPr>
        <w:rPr>
          <w:rFonts w:ascii="Times New Roman" w:hAnsi="Times New Roman" w:cs="Times New Roman"/>
        </w:rPr>
      </w:pPr>
    </w:p>
    <w:p w:rsidR="005755E8" w:rsidRPr="003E225D" w:rsidRDefault="005755E8" w:rsidP="00275DC8">
      <w:pPr>
        <w:jc w:val="center"/>
        <w:rPr>
          <w:rFonts w:ascii="Times New Roman" w:hAnsi="Times New Roman" w:cs="Times New Roman"/>
          <w:b/>
        </w:rPr>
      </w:pPr>
      <w:r w:rsidRPr="003E225D">
        <w:rPr>
          <w:rFonts w:ascii="Times New Roman" w:hAnsi="Times New Roman" w:cs="Times New Roman"/>
          <w:b/>
        </w:rPr>
        <w:t>P</w:t>
      </w:r>
      <w:r w:rsidR="00275DC8">
        <w:rPr>
          <w:rFonts w:ascii="Times New Roman" w:hAnsi="Times New Roman" w:cs="Times New Roman" w:hint="eastAsia"/>
          <w:b/>
        </w:rPr>
        <w:t>rotocol A</w:t>
      </w:r>
      <w:r w:rsidR="008301DA">
        <w:rPr>
          <w:rFonts w:ascii="Times New Roman" w:hAnsi="Times New Roman" w:cs="Times New Roman" w:hint="eastAsia"/>
          <w:b/>
        </w:rPr>
        <w:t>mendments</w:t>
      </w:r>
      <w:r w:rsidRPr="003E225D">
        <w:rPr>
          <w:rFonts w:ascii="Times New Roman" w:hAnsi="Times New Roman" w:cs="Times New Roman" w:hint="eastAsia"/>
          <w:b/>
        </w:rPr>
        <w:t>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5755E8" w:rsidTr="007047A7">
        <w:trPr>
          <w:trHeight w:val="210"/>
        </w:trPr>
        <w:tc>
          <w:tcPr>
            <w:tcW w:w="2840" w:type="dxa"/>
            <w:tcBorders>
              <w:bottom w:val="single" w:sz="4" w:space="0" w:color="auto"/>
            </w:tcBorders>
          </w:tcPr>
          <w:p w:rsidR="005755E8" w:rsidRPr="00EA07F8" w:rsidRDefault="005755E8" w:rsidP="00067466">
            <w:pPr>
              <w:rPr>
                <w:rFonts w:ascii="Times New Roman" w:hAnsi="Times New Roman" w:cs="Times New Roman"/>
                <w:b/>
              </w:rPr>
            </w:pPr>
            <w:r w:rsidRPr="00EA07F8">
              <w:rPr>
                <w:rFonts w:ascii="Times New Roman" w:hAnsi="Times New Roman" w:cs="Times New Roman"/>
                <w:b/>
              </w:rPr>
              <w:t>S</w:t>
            </w:r>
            <w:r w:rsidRPr="00EA07F8">
              <w:rPr>
                <w:rFonts w:ascii="Times New Roman" w:hAnsi="Times New Roman" w:cs="Times New Roman" w:hint="eastAsia"/>
                <w:b/>
              </w:rPr>
              <w:t>ection of protocol</w:t>
            </w:r>
          </w:p>
          <w:p w:rsidR="005755E8" w:rsidRDefault="005755E8" w:rsidP="00067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ype of amendment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5755E8" w:rsidRPr="005755E8" w:rsidRDefault="005755E8" w:rsidP="00067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 w:hint="eastAsia"/>
              </w:rPr>
              <w:t>riginal version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5755E8" w:rsidRDefault="005755E8" w:rsidP="00067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>ew version Justification</w:t>
            </w:r>
          </w:p>
        </w:tc>
      </w:tr>
      <w:tr w:rsidR="005755E8" w:rsidTr="007047A7">
        <w:trPr>
          <w:trHeight w:val="100"/>
        </w:trPr>
        <w:tc>
          <w:tcPr>
            <w:tcW w:w="2840" w:type="dxa"/>
            <w:tcBorders>
              <w:top w:val="single" w:sz="4" w:space="0" w:color="auto"/>
            </w:tcBorders>
          </w:tcPr>
          <w:p w:rsidR="005755E8" w:rsidRDefault="00E757F8" w:rsidP="00067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 xml:space="preserve">erm 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5755E8" w:rsidRDefault="001D64BF" w:rsidP="00E757F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 w:rsidR="00E757F8">
              <w:rPr>
                <w:rFonts w:ascii="Times New Roman" w:hAnsi="Times New Roman" w:cs="Times New Roman" w:hint="eastAsia"/>
              </w:rPr>
              <w:t>AMSTAR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5755E8" w:rsidRDefault="00E757F8" w:rsidP="00E757F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mod-AMSTAR</w:t>
            </w:r>
          </w:p>
        </w:tc>
      </w:tr>
      <w:tr w:rsidR="001D1E43" w:rsidTr="007047A7">
        <w:tc>
          <w:tcPr>
            <w:tcW w:w="2840" w:type="dxa"/>
            <w:vMerge w:val="restart"/>
          </w:tcPr>
          <w:p w:rsidR="001D1E43" w:rsidRPr="006376D6" w:rsidRDefault="001D1E43" w:rsidP="007047A7">
            <w:pPr>
              <w:jc w:val="left"/>
              <w:rPr>
                <w:rFonts w:ascii="Times New Roman" w:hAnsi="Times New Roman" w:cs="Times New Roman"/>
              </w:rPr>
            </w:pPr>
            <w:r w:rsidRPr="006376D6">
              <w:rPr>
                <w:rFonts w:ascii="Times New Roman" w:hAnsi="Times New Roman" w:cs="Times New Roman"/>
              </w:rPr>
              <w:t>Study selection and data extraction</w:t>
            </w:r>
            <w:bookmarkStart w:id="17" w:name="_GoBack"/>
            <w:bookmarkEnd w:id="17"/>
          </w:p>
        </w:tc>
        <w:tc>
          <w:tcPr>
            <w:tcW w:w="2841" w:type="dxa"/>
          </w:tcPr>
          <w:p w:rsidR="001D1E43" w:rsidRDefault="001D1E43" w:rsidP="007047A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 characteristics</w:t>
            </w:r>
          </w:p>
        </w:tc>
        <w:tc>
          <w:tcPr>
            <w:tcW w:w="2841" w:type="dxa"/>
          </w:tcPr>
          <w:p w:rsidR="001D1E43" w:rsidRDefault="001D1E43" w:rsidP="007047A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 characteristics</w:t>
            </w:r>
            <w:r w:rsidR="00480A41">
              <w:rPr>
                <w:rFonts w:ascii="Times New Roman" w:hAnsi="Times New Roman" w:cs="Times New Roman" w:hint="eastAsia"/>
              </w:rPr>
              <w:t>, deleted 5 character</w:t>
            </w:r>
            <w:r w:rsidR="00CD584D">
              <w:rPr>
                <w:rFonts w:ascii="Times New Roman" w:hAnsi="Times New Roman" w:cs="Times New Roman" w:hint="eastAsia"/>
              </w:rPr>
              <w:t>istic</w:t>
            </w:r>
            <w:r w:rsidR="00480A41">
              <w:rPr>
                <w:rFonts w:ascii="Times New Roman" w:hAnsi="Times New Roman" w:cs="Times New Roman" w:hint="eastAsia"/>
              </w:rPr>
              <w:t>s for they are not statistically independent with the AMSTAR items.</w:t>
            </w:r>
          </w:p>
        </w:tc>
      </w:tr>
      <w:tr w:rsidR="001D1E43" w:rsidTr="007047A7">
        <w:tc>
          <w:tcPr>
            <w:tcW w:w="2840" w:type="dxa"/>
            <w:vMerge/>
          </w:tcPr>
          <w:p w:rsidR="001D1E43" w:rsidRPr="007047A7" w:rsidRDefault="001D1E43" w:rsidP="007047A7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:rsidR="001D1E43" w:rsidRDefault="001D1E43" w:rsidP="007047A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otal number of participants in SRs</w:t>
            </w:r>
          </w:p>
        </w:tc>
        <w:tc>
          <w:tcPr>
            <w:tcW w:w="2841" w:type="dxa"/>
          </w:tcPr>
          <w:p w:rsidR="001D1E43" w:rsidRPr="001D1E43" w:rsidRDefault="001D1E43" w:rsidP="007047A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otal number of authors in SRs</w:t>
            </w:r>
          </w:p>
        </w:tc>
      </w:tr>
      <w:tr w:rsidR="001D1E43" w:rsidTr="007047A7">
        <w:tc>
          <w:tcPr>
            <w:tcW w:w="2840" w:type="dxa"/>
          </w:tcPr>
          <w:p w:rsidR="001D1E43" w:rsidRPr="007047A7" w:rsidRDefault="00314DF0" w:rsidP="007047A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tatistical analysis</w:t>
            </w:r>
          </w:p>
        </w:tc>
        <w:tc>
          <w:tcPr>
            <w:tcW w:w="2841" w:type="dxa"/>
          </w:tcPr>
          <w:p w:rsidR="001D1E43" w:rsidRDefault="002F36F4" w:rsidP="002F36F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casually described</w:t>
            </w:r>
          </w:p>
        </w:tc>
        <w:tc>
          <w:tcPr>
            <w:tcW w:w="2841" w:type="dxa"/>
          </w:tcPr>
          <w:p w:rsidR="001D1E43" w:rsidRDefault="002F36F4" w:rsidP="007047A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 w:hint="eastAsia"/>
              </w:rPr>
              <w:t>dd more details in this part</w:t>
            </w:r>
          </w:p>
        </w:tc>
      </w:tr>
    </w:tbl>
    <w:p w:rsidR="005755E8" w:rsidRPr="002F36F4" w:rsidRDefault="005755E8" w:rsidP="00067466">
      <w:pPr>
        <w:rPr>
          <w:rFonts w:ascii="Times New Roman" w:hAnsi="Times New Roman" w:cs="Times New Roman"/>
        </w:rPr>
      </w:pPr>
    </w:p>
    <w:sectPr w:rsidR="005755E8" w:rsidRPr="002F3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471" w:rsidRDefault="00A73471" w:rsidP="00847556">
      <w:r>
        <w:separator/>
      </w:r>
    </w:p>
  </w:endnote>
  <w:endnote w:type="continuationSeparator" w:id="0">
    <w:p w:rsidR="00A73471" w:rsidRDefault="00A73471" w:rsidP="0084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471" w:rsidRDefault="00A73471" w:rsidP="00847556">
      <w:r>
        <w:separator/>
      </w:r>
    </w:p>
  </w:footnote>
  <w:footnote w:type="continuationSeparator" w:id="0">
    <w:p w:rsidR="00A73471" w:rsidRDefault="00A73471" w:rsidP="00847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55158"/>
    <w:multiLevelType w:val="hybridMultilevel"/>
    <w:tmpl w:val="ECF61B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4742EB0"/>
    <w:multiLevelType w:val="hybridMultilevel"/>
    <w:tmpl w:val="D3748BD0"/>
    <w:lvl w:ilvl="0" w:tplc="1AF8245E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C962737"/>
    <w:multiLevelType w:val="hybridMultilevel"/>
    <w:tmpl w:val="55483BAE"/>
    <w:lvl w:ilvl="0" w:tplc="2760D5B0">
      <w:start w:val="1"/>
      <w:numFmt w:val="decimal"/>
      <w:lvlText w:val="%1"/>
      <w:lvlJc w:val="left"/>
      <w:pPr>
        <w:ind w:left="1095" w:hanging="67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58F7B98"/>
    <w:multiLevelType w:val="hybridMultilevel"/>
    <w:tmpl w:val="B82C238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6701F70"/>
    <w:multiLevelType w:val="hybridMultilevel"/>
    <w:tmpl w:val="ABA2059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3D005B00"/>
    <w:multiLevelType w:val="hybridMultilevel"/>
    <w:tmpl w:val="E1841412"/>
    <w:lvl w:ilvl="0" w:tplc="930E2CBE">
      <w:start w:val="1"/>
      <w:numFmt w:val="decimal"/>
      <w:lvlText w:val="(%1)"/>
      <w:lvlJc w:val="left"/>
      <w:pPr>
        <w:ind w:left="1095" w:hanging="6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44290A0E"/>
    <w:multiLevelType w:val="hybridMultilevel"/>
    <w:tmpl w:val="22EC3C10"/>
    <w:lvl w:ilvl="0" w:tplc="2760D5B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F890D72"/>
    <w:multiLevelType w:val="hybridMultilevel"/>
    <w:tmpl w:val="EC78566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57DC5849"/>
    <w:multiLevelType w:val="hybridMultilevel"/>
    <w:tmpl w:val="BE2E7222"/>
    <w:lvl w:ilvl="0" w:tplc="86722B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B447643"/>
    <w:multiLevelType w:val="hybridMultilevel"/>
    <w:tmpl w:val="5E3A6D44"/>
    <w:lvl w:ilvl="0" w:tplc="46DE38B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9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Res Metho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2wsxdzl09p9depaw15arszxfs09d9z922d&quot;&gt;返修参考文献&lt;record-ids&gt;&lt;item&gt;73&lt;/item&gt;&lt;item&gt;77&lt;/item&gt;&lt;/record-ids&gt;&lt;/item&gt;&lt;/Libraries&gt;"/>
  </w:docVars>
  <w:rsids>
    <w:rsidRoot w:val="00F059F2"/>
    <w:rsid w:val="00026CE9"/>
    <w:rsid w:val="00032445"/>
    <w:rsid w:val="000607DE"/>
    <w:rsid w:val="00067466"/>
    <w:rsid w:val="000918E4"/>
    <w:rsid w:val="000C6267"/>
    <w:rsid w:val="00101DA4"/>
    <w:rsid w:val="001028F1"/>
    <w:rsid w:val="00113E19"/>
    <w:rsid w:val="00146C1D"/>
    <w:rsid w:val="00151AF8"/>
    <w:rsid w:val="00161551"/>
    <w:rsid w:val="00162AE0"/>
    <w:rsid w:val="00182BD0"/>
    <w:rsid w:val="00196C6D"/>
    <w:rsid w:val="001B22C3"/>
    <w:rsid w:val="001C128F"/>
    <w:rsid w:val="001C2B5D"/>
    <w:rsid w:val="001D1E43"/>
    <w:rsid w:val="001D64BF"/>
    <w:rsid w:val="001E7290"/>
    <w:rsid w:val="00223427"/>
    <w:rsid w:val="002259F8"/>
    <w:rsid w:val="00253E95"/>
    <w:rsid w:val="00270318"/>
    <w:rsid w:val="00275DC8"/>
    <w:rsid w:val="00285373"/>
    <w:rsid w:val="002A1716"/>
    <w:rsid w:val="002A38D7"/>
    <w:rsid w:val="002B173B"/>
    <w:rsid w:val="002C5CD0"/>
    <w:rsid w:val="002E1A84"/>
    <w:rsid w:val="002F36F4"/>
    <w:rsid w:val="00314DF0"/>
    <w:rsid w:val="003246A4"/>
    <w:rsid w:val="00335F17"/>
    <w:rsid w:val="00364AE1"/>
    <w:rsid w:val="00383190"/>
    <w:rsid w:val="00385945"/>
    <w:rsid w:val="003A7CEF"/>
    <w:rsid w:val="003B5711"/>
    <w:rsid w:val="003E225D"/>
    <w:rsid w:val="003F57E2"/>
    <w:rsid w:val="00422738"/>
    <w:rsid w:val="0043741D"/>
    <w:rsid w:val="004474BC"/>
    <w:rsid w:val="004554F2"/>
    <w:rsid w:val="00455947"/>
    <w:rsid w:val="00462FAC"/>
    <w:rsid w:val="00463B2E"/>
    <w:rsid w:val="004671AB"/>
    <w:rsid w:val="00480A41"/>
    <w:rsid w:val="004A1F4B"/>
    <w:rsid w:val="004A692E"/>
    <w:rsid w:val="00513345"/>
    <w:rsid w:val="00513616"/>
    <w:rsid w:val="00514178"/>
    <w:rsid w:val="0051715D"/>
    <w:rsid w:val="00530F3F"/>
    <w:rsid w:val="00543488"/>
    <w:rsid w:val="00562CC9"/>
    <w:rsid w:val="00571D3B"/>
    <w:rsid w:val="0057377B"/>
    <w:rsid w:val="005755E8"/>
    <w:rsid w:val="005948C2"/>
    <w:rsid w:val="005C5B7F"/>
    <w:rsid w:val="005C773A"/>
    <w:rsid w:val="00613895"/>
    <w:rsid w:val="006267D3"/>
    <w:rsid w:val="006376D6"/>
    <w:rsid w:val="0064730B"/>
    <w:rsid w:val="00650F7A"/>
    <w:rsid w:val="00652B7B"/>
    <w:rsid w:val="006A56EC"/>
    <w:rsid w:val="006E3F50"/>
    <w:rsid w:val="006F79E7"/>
    <w:rsid w:val="007047A7"/>
    <w:rsid w:val="007053E0"/>
    <w:rsid w:val="007212C4"/>
    <w:rsid w:val="00731728"/>
    <w:rsid w:val="0074139D"/>
    <w:rsid w:val="007613AA"/>
    <w:rsid w:val="00764988"/>
    <w:rsid w:val="00786758"/>
    <w:rsid w:val="00794A21"/>
    <w:rsid w:val="0079703E"/>
    <w:rsid w:val="007A01F5"/>
    <w:rsid w:val="007C4B48"/>
    <w:rsid w:val="007C646A"/>
    <w:rsid w:val="007D4E38"/>
    <w:rsid w:val="007F3CDA"/>
    <w:rsid w:val="007F4BDC"/>
    <w:rsid w:val="00822946"/>
    <w:rsid w:val="008301DA"/>
    <w:rsid w:val="008310DF"/>
    <w:rsid w:val="00847556"/>
    <w:rsid w:val="00855BE1"/>
    <w:rsid w:val="00871815"/>
    <w:rsid w:val="00872F8C"/>
    <w:rsid w:val="00892F5E"/>
    <w:rsid w:val="00895518"/>
    <w:rsid w:val="008A7CAE"/>
    <w:rsid w:val="008C1A1D"/>
    <w:rsid w:val="008D549B"/>
    <w:rsid w:val="008D62CF"/>
    <w:rsid w:val="008F113E"/>
    <w:rsid w:val="008F508D"/>
    <w:rsid w:val="009139CA"/>
    <w:rsid w:val="00956EFA"/>
    <w:rsid w:val="009620FE"/>
    <w:rsid w:val="009A1992"/>
    <w:rsid w:val="009B5F02"/>
    <w:rsid w:val="009E14F5"/>
    <w:rsid w:val="009F4AB2"/>
    <w:rsid w:val="00A129D8"/>
    <w:rsid w:val="00A12B25"/>
    <w:rsid w:val="00A223BB"/>
    <w:rsid w:val="00A3790A"/>
    <w:rsid w:val="00A404F9"/>
    <w:rsid w:val="00A432CE"/>
    <w:rsid w:val="00A62B80"/>
    <w:rsid w:val="00A64703"/>
    <w:rsid w:val="00A65DCA"/>
    <w:rsid w:val="00A73471"/>
    <w:rsid w:val="00A968A6"/>
    <w:rsid w:val="00AC6348"/>
    <w:rsid w:val="00AC72F4"/>
    <w:rsid w:val="00AF1F99"/>
    <w:rsid w:val="00AF6185"/>
    <w:rsid w:val="00B17FF1"/>
    <w:rsid w:val="00B36CCD"/>
    <w:rsid w:val="00B47247"/>
    <w:rsid w:val="00BA40EC"/>
    <w:rsid w:val="00BB55B4"/>
    <w:rsid w:val="00BC2B4F"/>
    <w:rsid w:val="00BE00AA"/>
    <w:rsid w:val="00BE1AB8"/>
    <w:rsid w:val="00BE3B35"/>
    <w:rsid w:val="00C216B6"/>
    <w:rsid w:val="00C579E2"/>
    <w:rsid w:val="00CD4F0C"/>
    <w:rsid w:val="00CD584D"/>
    <w:rsid w:val="00CE4347"/>
    <w:rsid w:val="00D001DD"/>
    <w:rsid w:val="00D144F5"/>
    <w:rsid w:val="00D205A0"/>
    <w:rsid w:val="00D3535E"/>
    <w:rsid w:val="00D7023F"/>
    <w:rsid w:val="00D70D9D"/>
    <w:rsid w:val="00DA5C3C"/>
    <w:rsid w:val="00DB1099"/>
    <w:rsid w:val="00DB7861"/>
    <w:rsid w:val="00DD33E7"/>
    <w:rsid w:val="00DE2866"/>
    <w:rsid w:val="00DE630D"/>
    <w:rsid w:val="00E01D4C"/>
    <w:rsid w:val="00E2071E"/>
    <w:rsid w:val="00E45C42"/>
    <w:rsid w:val="00E537F8"/>
    <w:rsid w:val="00E55B18"/>
    <w:rsid w:val="00E56C2D"/>
    <w:rsid w:val="00E757F8"/>
    <w:rsid w:val="00E802F7"/>
    <w:rsid w:val="00E92BCD"/>
    <w:rsid w:val="00E97D66"/>
    <w:rsid w:val="00EA07F8"/>
    <w:rsid w:val="00EE1E73"/>
    <w:rsid w:val="00EE6852"/>
    <w:rsid w:val="00EF2FDD"/>
    <w:rsid w:val="00EF614C"/>
    <w:rsid w:val="00F059F2"/>
    <w:rsid w:val="00F1022F"/>
    <w:rsid w:val="00F16D50"/>
    <w:rsid w:val="00F215B5"/>
    <w:rsid w:val="00F442EB"/>
    <w:rsid w:val="00F45ED3"/>
    <w:rsid w:val="00F507F4"/>
    <w:rsid w:val="00F52AFF"/>
    <w:rsid w:val="00F90B8D"/>
    <w:rsid w:val="00FA3206"/>
    <w:rsid w:val="00FA6A5A"/>
    <w:rsid w:val="00FE1DFB"/>
    <w:rsid w:val="00FE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8EE6C3-FC37-4E53-A4D5-3227F1C3A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75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75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75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7556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84755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847556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4A1F4B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650F7A"/>
    <w:rPr>
      <w:color w:val="0000FF" w:themeColor="hyperlink"/>
      <w:u w:val="single"/>
    </w:rPr>
  </w:style>
  <w:style w:type="paragraph" w:customStyle="1" w:styleId="EndNoteBibliography">
    <w:name w:val="EndNote Bibliography"/>
    <w:basedOn w:val="a"/>
    <w:link w:val="EndNoteBibliographyChar"/>
    <w:rsid w:val="00652B7B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652B7B"/>
    <w:rPr>
      <w:rFonts w:ascii="Calibri" w:hAnsi="Calibri" w:cs="Calibri"/>
      <w:noProof/>
      <w:sz w:val="20"/>
    </w:rPr>
  </w:style>
  <w:style w:type="paragraph" w:customStyle="1" w:styleId="EndNoteBibliographyTitle">
    <w:name w:val="EndNote Bibliography Title"/>
    <w:basedOn w:val="a"/>
    <w:link w:val="EndNoteBibliographyTitleChar"/>
    <w:rsid w:val="00422738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422738"/>
    <w:rPr>
      <w:rFonts w:ascii="Calibri" w:hAnsi="Calibri" w:cs="Calibri"/>
      <w:noProof/>
      <w:sz w:val="20"/>
    </w:rPr>
  </w:style>
  <w:style w:type="table" w:styleId="a8">
    <w:name w:val="Table Grid"/>
    <w:basedOn w:val="a1"/>
    <w:uiPriority w:val="59"/>
    <w:rsid w:val="005755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ho.int/chp/topics/rheumatic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1575</Words>
  <Characters>8980</Characters>
  <Application>Microsoft Office Word</Application>
  <DocSecurity>0</DocSecurity>
  <Lines>74</Lines>
  <Paragraphs>21</Paragraphs>
  <ScaleCrop>false</ScaleCrop>
  <Company/>
  <LinksUpToDate>false</LinksUpToDate>
  <CharactersWithSpaces>10534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174</cp:revision>
  <dcterms:created xsi:type="dcterms:W3CDTF">2017-09-30T07:05:00Z</dcterms:created>
  <dcterms:modified xsi:type="dcterms:W3CDTF">2017-12-13T12:45:00Z</dcterms:modified>
</cp:coreProperties>
</file>