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AAE" w:rsidRPr="008F10AB" w:rsidRDefault="00982CA9" w:rsidP="007035E1">
      <w:pPr>
        <w:spacing w:after="0"/>
        <w:jc w:val="center"/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bookmarkStart w:id="0" w:name="_GoBack"/>
      <w:bookmarkEnd w:id="0"/>
      <w:r w:rsidRPr="008F10AB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Data </w:t>
      </w:r>
      <w:r w:rsidR="00F7058E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extraction </w:t>
      </w:r>
      <w:r w:rsidRPr="008F10AB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form</w:t>
      </w:r>
    </w:p>
    <w:p w:rsidR="007035E1" w:rsidRPr="008F10AB" w:rsidRDefault="007035E1" w:rsidP="007035E1">
      <w:pPr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05"/>
        <w:gridCol w:w="6915"/>
      </w:tblGrid>
      <w:tr w:rsidR="00982CA9" w:rsidRPr="008F10AB" w:rsidTr="00CC0CF8">
        <w:tc>
          <w:tcPr>
            <w:tcW w:w="0" w:type="auto"/>
          </w:tcPr>
          <w:p w:rsidR="00982CA9" w:rsidRPr="008F10AB" w:rsidRDefault="00F7058E" w:rsidP="007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Reviewer</w:t>
            </w:r>
          </w:p>
        </w:tc>
        <w:tc>
          <w:tcPr>
            <w:tcW w:w="0" w:type="auto"/>
          </w:tcPr>
          <w:p w:rsidR="00F7058E" w:rsidRPr="008F10AB" w:rsidRDefault="00F7058E" w:rsidP="00F7058E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F7058E" w:rsidRPr="008F10AB" w:rsidTr="00CC0CF8">
        <w:tc>
          <w:tcPr>
            <w:tcW w:w="0" w:type="auto"/>
          </w:tcPr>
          <w:p w:rsidR="00F7058E" w:rsidRPr="008F10AB" w:rsidRDefault="00F7058E" w:rsidP="007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</w:p>
        </w:tc>
        <w:tc>
          <w:tcPr>
            <w:tcW w:w="0" w:type="auto"/>
          </w:tcPr>
          <w:p w:rsidR="00F7058E" w:rsidRDefault="00F7058E" w:rsidP="00F7058E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</w:p>
        </w:tc>
      </w:tr>
      <w:tr w:rsidR="00F7058E" w:rsidRPr="008F10AB" w:rsidTr="00CC0CF8">
        <w:tc>
          <w:tcPr>
            <w:tcW w:w="0" w:type="auto"/>
          </w:tcPr>
          <w:p w:rsidR="00F7058E" w:rsidRDefault="00F7058E" w:rsidP="007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Publication</w:t>
            </w:r>
          </w:p>
        </w:tc>
        <w:tc>
          <w:tcPr>
            <w:tcW w:w="0" w:type="auto"/>
          </w:tcPr>
          <w:p w:rsidR="00F7058E" w:rsidRDefault="00F7058E" w:rsidP="00F7058E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</w:p>
          <w:p w:rsidR="00F7058E" w:rsidRDefault="00F7058E" w:rsidP="00F7058E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</w:p>
        </w:tc>
      </w:tr>
      <w:tr w:rsidR="00F7058E" w:rsidRPr="008F10AB" w:rsidTr="00CC0CF8">
        <w:tc>
          <w:tcPr>
            <w:tcW w:w="0" w:type="auto"/>
          </w:tcPr>
          <w:p w:rsidR="00CC0CF8" w:rsidRDefault="00F7058E" w:rsidP="007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0" w:type="auto"/>
          </w:tcPr>
          <w:p w:rsidR="00F7058E" w:rsidRDefault="00F7058E" w:rsidP="00F7058E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</w:p>
        </w:tc>
      </w:tr>
      <w:tr w:rsidR="00982CA9" w:rsidRPr="008F10AB" w:rsidTr="00CC0CF8">
        <w:tc>
          <w:tcPr>
            <w:tcW w:w="0" w:type="auto"/>
          </w:tcPr>
          <w:p w:rsidR="00982CA9" w:rsidRPr="008F10AB" w:rsidRDefault="00F7058E" w:rsidP="0026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Title of </w:t>
            </w:r>
            <w:r w:rsidR="00266987">
              <w:rPr>
                <w:rFonts w:ascii="Times New Roman" w:hAnsi="Times New Roman" w:cs="Times New Roman"/>
                <w:sz w:val="24"/>
                <w:szCs w:val="24"/>
              </w:rPr>
              <w:t>the study</w:t>
            </w:r>
          </w:p>
        </w:tc>
        <w:tc>
          <w:tcPr>
            <w:tcW w:w="0" w:type="auto"/>
          </w:tcPr>
          <w:p w:rsidR="00982CA9" w:rsidRDefault="00982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5" w:rsidRPr="008F10AB" w:rsidRDefault="00797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CA9" w:rsidRPr="008F10AB" w:rsidTr="00CC0CF8">
        <w:trPr>
          <w:trHeight w:val="135"/>
        </w:trPr>
        <w:tc>
          <w:tcPr>
            <w:tcW w:w="0" w:type="auto"/>
          </w:tcPr>
          <w:p w:rsidR="00982CA9" w:rsidRPr="008F10AB" w:rsidRDefault="0098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Source </w:t>
            </w:r>
          </w:p>
        </w:tc>
        <w:tc>
          <w:tcPr>
            <w:tcW w:w="0" w:type="auto"/>
          </w:tcPr>
          <w:p w:rsidR="00C47801" w:rsidRPr="008F10AB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F8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PubMed </w:t>
            </w:r>
          </w:p>
          <w:p w:rsidR="00C47801" w:rsidRPr="008F10AB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Excerpta</w:t>
            </w:r>
            <w:proofErr w:type="spellEnd"/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Database (EMBASE)</w:t>
            </w:r>
          </w:p>
          <w:p w:rsidR="00CC0CF8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PsycINFO </w:t>
            </w:r>
          </w:p>
          <w:p w:rsidR="00CC0CF8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Science Direct</w:t>
            </w:r>
            <w:r w:rsidR="00F70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CA9" w:rsidRPr="008F10AB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Web of Science </w:t>
            </w:r>
          </w:p>
          <w:p w:rsidR="00C47801" w:rsidRPr="008F10AB" w:rsidRDefault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CA9" w:rsidRPr="008F10AB" w:rsidTr="00CC0CF8">
        <w:tc>
          <w:tcPr>
            <w:tcW w:w="0" w:type="auto"/>
          </w:tcPr>
          <w:p w:rsidR="00982CA9" w:rsidRPr="008F10AB" w:rsidRDefault="0098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Inclusion criteria</w:t>
            </w:r>
          </w:p>
        </w:tc>
        <w:tc>
          <w:tcPr>
            <w:tcW w:w="0" w:type="auto"/>
          </w:tcPr>
          <w:p w:rsidR="00CC0CF8" w:rsidRDefault="00CC0CF8" w:rsidP="00C478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402" w:rsidRPr="008F10AB" w:rsidRDefault="00F7058E" w:rsidP="00C4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>riginal studies, published in Portuguese, 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Spanish with human beings, and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process of evaluating cultural validations and adaptations of sexual desire instruments, regardless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 sex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gender. There was no limitation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initial date of publication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studies published until November 2017</w:t>
            </w:r>
            <w:r w:rsidRPr="00ED1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were considered. In addition, it was determined that articles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presenting 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dimension of sexual desire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 of its decrease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>(hypoactive sexual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desire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disorder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would also be included</w:t>
            </w:r>
          </w:p>
        </w:tc>
      </w:tr>
      <w:tr w:rsidR="00A65196" w:rsidRPr="008F10AB" w:rsidTr="00CC0CF8">
        <w:tc>
          <w:tcPr>
            <w:tcW w:w="0" w:type="auto"/>
          </w:tcPr>
          <w:p w:rsidR="00A65196" w:rsidRPr="008F10AB" w:rsidRDefault="004B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65196" w:rsidRPr="008F10AB">
              <w:rPr>
                <w:rFonts w:ascii="Times New Roman" w:hAnsi="Times New Roman" w:cs="Times New Roman"/>
                <w:sz w:val="24"/>
                <w:szCs w:val="24"/>
              </w:rPr>
              <w:t>xclusion criteria</w:t>
            </w:r>
          </w:p>
        </w:tc>
        <w:tc>
          <w:tcPr>
            <w:tcW w:w="0" w:type="auto"/>
          </w:tcPr>
          <w:p w:rsidR="00CC0CF8" w:rsidRDefault="00CC0CF8" w:rsidP="00C478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196" w:rsidRDefault="00A65196" w:rsidP="00C478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rticles that aimed to measure dysfunctions in other dimensions of the sexual response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 and/or women and samples with pediatric population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 excluded</w:t>
            </w:r>
            <w:r w:rsidRPr="00FA26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2CA9" w:rsidRPr="008F10AB" w:rsidTr="00CC0CF8">
        <w:tc>
          <w:tcPr>
            <w:tcW w:w="0" w:type="auto"/>
          </w:tcPr>
          <w:p w:rsidR="00982CA9" w:rsidRPr="00F7058E" w:rsidRDefault="00F7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8E">
              <w:rPr>
                <w:rFonts w:ascii="Times New Roman" w:eastAsia="Arial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0" w:type="auto"/>
          </w:tcPr>
          <w:p w:rsidR="00870663" w:rsidRPr="008F10AB" w:rsidRDefault="0087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02" w:rsidRPr="008F10AB" w:rsidRDefault="00F7058E" w:rsidP="00F7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items of the questionnaire or tool.</w:t>
            </w:r>
          </w:p>
        </w:tc>
      </w:tr>
      <w:tr w:rsidR="00982CA9" w:rsidRPr="008F10AB" w:rsidTr="00CC0CF8">
        <w:tc>
          <w:tcPr>
            <w:tcW w:w="0" w:type="auto"/>
          </w:tcPr>
          <w:p w:rsidR="00982CA9" w:rsidRPr="00A65196" w:rsidRDefault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196">
              <w:rPr>
                <w:rFonts w:ascii="Times New Roman" w:eastAsia="Arial" w:hAnsi="Times New Roman" w:cs="Times New Roman"/>
                <w:sz w:val="24"/>
                <w:szCs w:val="24"/>
              </w:rPr>
              <w:t>Average fill time</w:t>
            </w:r>
          </w:p>
        </w:tc>
        <w:tc>
          <w:tcPr>
            <w:tcW w:w="0" w:type="auto"/>
          </w:tcPr>
          <w:p w:rsidR="00982CA9" w:rsidRPr="008F10AB" w:rsidRDefault="00982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02" w:rsidRPr="008F10AB" w:rsidRDefault="00586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CA9" w:rsidRPr="008F10AB" w:rsidTr="00CC0CF8">
        <w:tc>
          <w:tcPr>
            <w:tcW w:w="0" w:type="auto"/>
          </w:tcPr>
          <w:p w:rsidR="00982CA9" w:rsidRDefault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>(n)</w:t>
            </w:r>
          </w:p>
          <w:p w:rsidR="00CC0CF8" w:rsidRPr="008F10AB" w:rsidRDefault="00CC0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70663" w:rsidRPr="008F10AB" w:rsidRDefault="0087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02" w:rsidRPr="008F10AB" w:rsidRDefault="00586402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02" w:rsidRPr="008F10AB" w:rsidTr="00CC0CF8">
        <w:tc>
          <w:tcPr>
            <w:tcW w:w="0" w:type="auto"/>
          </w:tcPr>
          <w:p w:rsidR="00A65196" w:rsidRDefault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Types of </w:t>
            </w:r>
            <w:r w:rsidRPr="00E62BCB">
              <w:rPr>
                <w:rFonts w:ascii="Times New Roman" w:hAnsi="Times New Roman" w:cs="Times New Roman"/>
              </w:rPr>
              <w:t xml:space="preserve">psychometric properties </w:t>
            </w:r>
            <w:r>
              <w:rPr>
                <w:rFonts w:ascii="Times New Roman" w:hAnsi="Times New Roman" w:cs="Times New Roman"/>
              </w:rPr>
              <w:t>tested</w:t>
            </w:r>
          </w:p>
          <w:p w:rsidR="00A65196" w:rsidRPr="008F10AB" w:rsidRDefault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6402" w:rsidRDefault="00586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Internal consistency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Measurement error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Structural validity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Hypothesis testing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Cross-cultural validity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Criterion validity </w:t>
            </w:r>
            <w:r w:rsidR="00A65196"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196" w:rsidRPr="00CC0CF8" w:rsidRDefault="00CC0CF8" w:rsidP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AB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8F1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CF8">
              <w:rPr>
                <w:rFonts w:ascii="Times New Roman" w:hAnsi="Times New Roman" w:cs="Times New Roman"/>
                <w:sz w:val="24"/>
                <w:szCs w:val="24"/>
              </w:rPr>
              <w:t xml:space="preserve">Responsiveness </w:t>
            </w:r>
          </w:p>
          <w:p w:rsidR="00A65196" w:rsidRPr="008F10AB" w:rsidRDefault="00A6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107" w:rsidRPr="008D7724" w:rsidRDefault="00A03107" w:rsidP="00797C85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A03107" w:rsidRPr="008D7724" w:rsidSect="00B67331">
      <w:pgSz w:w="11906" w:h="16838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3188C"/>
    <w:multiLevelType w:val="multilevel"/>
    <w:tmpl w:val="DD3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AE"/>
    <w:rsid w:val="00007392"/>
    <w:rsid w:val="00037ADD"/>
    <w:rsid w:val="00166D01"/>
    <w:rsid w:val="001B1F5A"/>
    <w:rsid w:val="001D504C"/>
    <w:rsid w:val="00220AE5"/>
    <w:rsid w:val="00266987"/>
    <w:rsid w:val="00341690"/>
    <w:rsid w:val="00412AFE"/>
    <w:rsid w:val="00427598"/>
    <w:rsid w:val="004B7B84"/>
    <w:rsid w:val="00586402"/>
    <w:rsid w:val="00595CF3"/>
    <w:rsid w:val="005B3150"/>
    <w:rsid w:val="006F4ADF"/>
    <w:rsid w:val="007035E1"/>
    <w:rsid w:val="007054F2"/>
    <w:rsid w:val="00797C85"/>
    <w:rsid w:val="00870663"/>
    <w:rsid w:val="008D7724"/>
    <w:rsid w:val="008F10AB"/>
    <w:rsid w:val="009401A6"/>
    <w:rsid w:val="00982CA9"/>
    <w:rsid w:val="00A03107"/>
    <w:rsid w:val="00A65196"/>
    <w:rsid w:val="00A91422"/>
    <w:rsid w:val="00B24AFE"/>
    <w:rsid w:val="00B54D49"/>
    <w:rsid w:val="00B67331"/>
    <w:rsid w:val="00BA2ABD"/>
    <w:rsid w:val="00C47801"/>
    <w:rsid w:val="00C5470D"/>
    <w:rsid w:val="00CC0CF8"/>
    <w:rsid w:val="00D663A1"/>
    <w:rsid w:val="00D670EF"/>
    <w:rsid w:val="00D85390"/>
    <w:rsid w:val="00E67AAE"/>
    <w:rsid w:val="00F03393"/>
    <w:rsid w:val="00F7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4D08"/>
  <w15:docId w15:val="{51E52D85-4106-40B1-90DA-FEC6B77D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67331"/>
  </w:style>
  <w:style w:type="paragraph" w:styleId="Ttulo1">
    <w:name w:val="heading 1"/>
    <w:basedOn w:val="Normal"/>
    <w:next w:val="Normal"/>
    <w:rsid w:val="00B673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B673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B673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B673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B6733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B673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673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6733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B673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6733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50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B54D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4D4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4D4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4D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4D4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12FC-077F-46AC-9E2C-7A99744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2018-02-07T13:14:00Z</dcterms:created>
  <dcterms:modified xsi:type="dcterms:W3CDTF">2018-02-07T13:14:00Z</dcterms:modified>
</cp:coreProperties>
</file>