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6E8" w:rsidRPr="004825D3" w:rsidRDefault="000035BC" w:rsidP="005738EB">
      <w:pPr>
        <w:pStyle w:val="Caption"/>
        <w:keepNext/>
        <w:spacing w:after="0" w:line="276" w:lineRule="auto"/>
        <w:rPr>
          <w:rFonts w:ascii="Times New Roman" w:hAnsi="Times New Roman" w:cs="Times New Roman"/>
          <w:color w:val="auto"/>
          <w:sz w:val="24"/>
          <w:szCs w:val="24"/>
        </w:rPr>
      </w:pPr>
      <w:r w:rsidRPr="004825D3">
        <w:rPr>
          <w:rFonts w:ascii="Times New Roman" w:hAnsi="Times New Roman" w:cs="Times New Roman"/>
          <w:color w:val="auto"/>
          <w:sz w:val="24"/>
          <w:szCs w:val="24"/>
        </w:rPr>
        <w:t>File S</w:t>
      </w:r>
      <w:r w:rsidR="00AF1782" w:rsidRPr="004825D3">
        <w:rPr>
          <w:rFonts w:ascii="Times New Roman" w:hAnsi="Times New Roman" w:cs="Times New Roman"/>
          <w:color w:val="auto"/>
          <w:sz w:val="24"/>
          <w:szCs w:val="24"/>
        </w:rPr>
        <w:t>1</w:t>
      </w:r>
      <w:r w:rsidRPr="004825D3">
        <w:rPr>
          <w:rFonts w:ascii="Times New Roman" w:hAnsi="Times New Roman" w:cs="Times New Roman"/>
          <w:color w:val="auto"/>
          <w:sz w:val="24"/>
          <w:szCs w:val="24"/>
        </w:rPr>
        <w:t xml:space="preserve">. Supplementary information: </w:t>
      </w:r>
      <w:r w:rsidR="00E358AD" w:rsidRPr="004825D3">
        <w:rPr>
          <w:rFonts w:ascii="Times New Roman" w:hAnsi="Times New Roman" w:cs="Times New Roman"/>
          <w:color w:val="auto"/>
          <w:sz w:val="24"/>
          <w:szCs w:val="24"/>
        </w:rPr>
        <w:t xml:space="preserve">the </w:t>
      </w:r>
      <w:proofErr w:type="spellStart"/>
      <w:r w:rsidR="00E358AD" w:rsidRPr="004825D3">
        <w:rPr>
          <w:rFonts w:ascii="Times New Roman" w:hAnsi="Times New Roman" w:cs="Times New Roman"/>
          <w:color w:val="auto"/>
          <w:sz w:val="24"/>
          <w:szCs w:val="24"/>
        </w:rPr>
        <w:t>eMERGe</w:t>
      </w:r>
      <w:proofErr w:type="spellEnd"/>
      <w:r w:rsidR="00E358AD" w:rsidRPr="004825D3">
        <w:rPr>
          <w:rFonts w:ascii="Times New Roman" w:hAnsi="Times New Roman" w:cs="Times New Roman"/>
          <w:color w:val="auto"/>
          <w:sz w:val="24"/>
          <w:szCs w:val="24"/>
        </w:rPr>
        <w:t xml:space="preserve"> project research </w:t>
      </w:r>
      <w:r w:rsidR="00A311A4" w:rsidRPr="004825D3">
        <w:rPr>
          <w:rFonts w:ascii="Times New Roman" w:hAnsi="Times New Roman" w:cs="Times New Roman"/>
          <w:color w:val="auto"/>
          <w:sz w:val="24"/>
          <w:szCs w:val="24"/>
        </w:rPr>
        <w:t xml:space="preserve">design &amp; </w:t>
      </w:r>
      <w:r w:rsidR="00800DA6" w:rsidRPr="004825D3">
        <w:rPr>
          <w:rFonts w:ascii="Times New Roman" w:hAnsi="Times New Roman" w:cs="Times New Roman"/>
          <w:color w:val="auto"/>
          <w:sz w:val="24"/>
          <w:szCs w:val="24"/>
        </w:rPr>
        <w:t xml:space="preserve">methods </w:t>
      </w:r>
    </w:p>
    <w:sdt>
      <w:sdtPr>
        <w:rPr>
          <w:rFonts w:asciiTheme="minorHAnsi" w:eastAsiaTheme="minorHAnsi" w:hAnsiTheme="minorHAnsi" w:cstheme="minorBidi"/>
          <w:b w:val="0"/>
          <w:bCs w:val="0"/>
          <w:color w:val="auto"/>
          <w:sz w:val="22"/>
          <w:szCs w:val="22"/>
          <w:lang w:val="en-GB" w:eastAsia="en-US"/>
        </w:rPr>
        <w:id w:val="-1379774941"/>
        <w:docPartObj>
          <w:docPartGallery w:val="Table of Contents"/>
          <w:docPartUnique/>
        </w:docPartObj>
      </w:sdtPr>
      <w:sdtEndPr>
        <w:rPr>
          <w:noProof/>
        </w:rPr>
      </w:sdtEndPr>
      <w:sdtContent>
        <w:p w:rsidR="00772E12" w:rsidRPr="004825D3" w:rsidRDefault="00772E12" w:rsidP="004B3CF3">
          <w:pPr>
            <w:pStyle w:val="TOCHeading"/>
            <w:spacing w:line="240" w:lineRule="auto"/>
            <w:rPr>
              <w:color w:val="auto"/>
            </w:rPr>
          </w:pPr>
          <w:r w:rsidRPr="004825D3">
            <w:rPr>
              <w:color w:val="auto"/>
            </w:rPr>
            <w:t>Table of Contents</w:t>
          </w:r>
        </w:p>
        <w:p w:rsidR="001370F1" w:rsidRDefault="00772E12">
          <w:pPr>
            <w:pStyle w:val="TOC1"/>
            <w:tabs>
              <w:tab w:val="right" w:leader="dot" w:pos="9016"/>
            </w:tabs>
            <w:rPr>
              <w:rFonts w:asciiTheme="minorHAnsi" w:eastAsiaTheme="minorEastAsia" w:hAnsiTheme="minorHAnsi" w:cstheme="minorBidi"/>
              <w:noProof/>
              <w:color w:val="auto"/>
              <w:sz w:val="22"/>
              <w:szCs w:val="22"/>
              <w:lang w:eastAsia="en-GB"/>
            </w:rPr>
          </w:pPr>
          <w:r w:rsidRPr="004825D3">
            <w:rPr>
              <w:color w:val="auto"/>
            </w:rPr>
            <w:fldChar w:fldCharType="begin"/>
          </w:r>
          <w:r w:rsidRPr="004825D3">
            <w:rPr>
              <w:color w:val="auto"/>
            </w:rPr>
            <w:instrText xml:space="preserve"> TOC \o "1-3" \h \z \u </w:instrText>
          </w:r>
          <w:r w:rsidRPr="004825D3">
            <w:rPr>
              <w:color w:val="auto"/>
            </w:rPr>
            <w:fldChar w:fldCharType="separate"/>
          </w:r>
          <w:hyperlink w:anchor="_Toc517429058" w:history="1">
            <w:r w:rsidR="001370F1" w:rsidRPr="004B302E">
              <w:rPr>
                <w:rStyle w:val="Hyperlink"/>
                <w:noProof/>
              </w:rPr>
              <w:t>Introduction</w:t>
            </w:r>
            <w:r w:rsidR="001370F1">
              <w:rPr>
                <w:noProof/>
                <w:webHidden/>
              </w:rPr>
              <w:tab/>
            </w:r>
            <w:r w:rsidR="001370F1">
              <w:rPr>
                <w:noProof/>
                <w:webHidden/>
              </w:rPr>
              <w:fldChar w:fldCharType="begin"/>
            </w:r>
            <w:r w:rsidR="001370F1">
              <w:rPr>
                <w:noProof/>
                <w:webHidden/>
              </w:rPr>
              <w:instrText xml:space="preserve"> PAGEREF _Toc517429058 \h </w:instrText>
            </w:r>
            <w:r w:rsidR="001370F1">
              <w:rPr>
                <w:noProof/>
                <w:webHidden/>
              </w:rPr>
            </w:r>
            <w:r w:rsidR="001370F1">
              <w:rPr>
                <w:noProof/>
                <w:webHidden/>
              </w:rPr>
              <w:fldChar w:fldCharType="separate"/>
            </w:r>
            <w:r w:rsidR="001370F1">
              <w:rPr>
                <w:noProof/>
                <w:webHidden/>
              </w:rPr>
              <w:t>3</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59" w:history="1">
            <w:r w:rsidR="001370F1" w:rsidRPr="004B302E">
              <w:rPr>
                <w:rStyle w:val="Hyperlink"/>
                <w:noProof/>
              </w:rPr>
              <w:t>Research questions</w:t>
            </w:r>
            <w:r w:rsidR="001370F1">
              <w:rPr>
                <w:noProof/>
                <w:webHidden/>
              </w:rPr>
              <w:tab/>
            </w:r>
            <w:r w:rsidR="001370F1">
              <w:rPr>
                <w:noProof/>
                <w:webHidden/>
              </w:rPr>
              <w:fldChar w:fldCharType="begin"/>
            </w:r>
            <w:r w:rsidR="001370F1">
              <w:rPr>
                <w:noProof/>
                <w:webHidden/>
              </w:rPr>
              <w:instrText xml:space="preserve"> PAGEREF _Toc517429059 \h </w:instrText>
            </w:r>
            <w:r w:rsidR="001370F1">
              <w:rPr>
                <w:noProof/>
                <w:webHidden/>
              </w:rPr>
            </w:r>
            <w:r w:rsidR="001370F1">
              <w:rPr>
                <w:noProof/>
                <w:webHidden/>
              </w:rPr>
              <w:fldChar w:fldCharType="separate"/>
            </w:r>
            <w:r w:rsidR="001370F1">
              <w:rPr>
                <w:noProof/>
                <w:webHidden/>
              </w:rPr>
              <w:t>3</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60" w:history="1">
            <w:r w:rsidR="001370F1" w:rsidRPr="004B302E">
              <w:rPr>
                <w:rStyle w:val="Hyperlink"/>
                <w:noProof/>
              </w:rPr>
              <w:t>Summary of design</w:t>
            </w:r>
            <w:r w:rsidR="001370F1">
              <w:rPr>
                <w:noProof/>
                <w:webHidden/>
              </w:rPr>
              <w:tab/>
            </w:r>
            <w:r w:rsidR="001370F1">
              <w:rPr>
                <w:noProof/>
                <w:webHidden/>
              </w:rPr>
              <w:fldChar w:fldCharType="begin"/>
            </w:r>
            <w:r w:rsidR="001370F1">
              <w:rPr>
                <w:noProof/>
                <w:webHidden/>
              </w:rPr>
              <w:instrText xml:space="preserve"> PAGEREF _Toc517429060 \h </w:instrText>
            </w:r>
            <w:r w:rsidR="001370F1">
              <w:rPr>
                <w:noProof/>
                <w:webHidden/>
              </w:rPr>
            </w:r>
            <w:r w:rsidR="001370F1">
              <w:rPr>
                <w:noProof/>
                <w:webHidden/>
              </w:rPr>
              <w:fldChar w:fldCharType="separate"/>
            </w:r>
            <w:r w:rsidR="001370F1">
              <w:rPr>
                <w:noProof/>
                <w:webHidden/>
              </w:rPr>
              <w:t>3</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61" w:history="1">
            <w:r w:rsidR="001370F1" w:rsidRPr="004B302E">
              <w:rPr>
                <w:rStyle w:val="Hyperlink"/>
                <w:noProof/>
              </w:rPr>
              <w:t>Stage 1 Methods</w:t>
            </w:r>
            <w:r w:rsidR="001370F1">
              <w:rPr>
                <w:noProof/>
                <w:webHidden/>
              </w:rPr>
              <w:tab/>
            </w:r>
            <w:r w:rsidR="001370F1">
              <w:rPr>
                <w:noProof/>
                <w:webHidden/>
              </w:rPr>
              <w:fldChar w:fldCharType="begin"/>
            </w:r>
            <w:r w:rsidR="001370F1">
              <w:rPr>
                <w:noProof/>
                <w:webHidden/>
              </w:rPr>
              <w:instrText xml:space="preserve"> PAGEREF _Toc517429061 \h </w:instrText>
            </w:r>
            <w:r w:rsidR="001370F1">
              <w:rPr>
                <w:noProof/>
                <w:webHidden/>
              </w:rPr>
            </w:r>
            <w:r w:rsidR="001370F1">
              <w:rPr>
                <w:noProof/>
                <w:webHidden/>
              </w:rPr>
              <w:fldChar w:fldCharType="separate"/>
            </w:r>
            <w:r w:rsidR="001370F1">
              <w:rPr>
                <w:noProof/>
                <w:webHidden/>
              </w:rPr>
              <w:t>4</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2" w:history="1">
            <w:r w:rsidR="001370F1" w:rsidRPr="004B302E">
              <w:rPr>
                <w:rStyle w:val="Hyperlink"/>
                <w:noProof/>
              </w:rPr>
              <w:t>Systematic review search strategy</w:t>
            </w:r>
            <w:r w:rsidR="001370F1">
              <w:rPr>
                <w:noProof/>
                <w:webHidden/>
              </w:rPr>
              <w:tab/>
            </w:r>
            <w:r w:rsidR="001370F1">
              <w:rPr>
                <w:noProof/>
                <w:webHidden/>
              </w:rPr>
              <w:fldChar w:fldCharType="begin"/>
            </w:r>
            <w:r w:rsidR="001370F1">
              <w:rPr>
                <w:noProof/>
                <w:webHidden/>
              </w:rPr>
              <w:instrText xml:space="preserve"> PAGEREF _Toc517429062 \h </w:instrText>
            </w:r>
            <w:r w:rsidR="001370F1">
              <w:rPr>
                <w:noProof/>
                <w:webHidden/>
              </w:rPr>
            </w:r>
            <w:r w:rsidR="001370F1">
              <w:rPr>
                <w:noProof/>
                <w:webHidden/>
              </w:rPr>
              <w:fldChar w:fldCharType="separate"/>
            </w:r>
            <w:r w:rsidR="001370F1">
              <w:rPr>
                <w:noProof/>
                <w:webHidden/>
              </w:rPr>
              <w:t>4</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3" w:history="1">
            <w:r w:rsidR="001370F1" w:rsidRPr="004B302E">
              <w:rPr>
                <w:rStyle w:val="Hyperlink"/>
                <w:noProof/>
              </w:rPr>
              <w:t>Comprehensive database searches and expansive searches</w:t>
            </w:r>
            <w:r w:rsidR="001370F1">
              <w:rPr>
                <w:noProof/>
                <w:webHidden/>
              </w:rPr>
              <w:tab/>
            </w:r>
            <w:r w:rsidR="001370F1">
              <w:rPr>
                <w:noProof/>
                <w:webHidden/>
              </w:rPr>
              <w:fldChar w:fldCharType="begin"/>
            </w:r>
            <w:r w:rsidR="001370F1">
              <w:rPr>
                <w:noProof/>
                <w:webHidden/>
              </w:rPr>
              <w:instrText xml:space="preserve"> PAGEREF _Toc517429063 \h </w:instrText>
            </w:r>
            <w:r w:rsidR="001370F1">
              <w:rPr>
                <w:noProof/>
                <w:webHidden/>
              </w:rPr>
            </w:r>
            <w:r w:rsidR="001370F1">
              <w:rPr>
                <w:noProof/>
                <w:webHidden/>
              </w:rPr>
              <w:fldChar w:fldCharType="separate"/>
            </w:r>
            <w:r w:rsidR="001370F1">
              <w:rPr>
                <w:noProof/>
                <w:webHidden/>
              </w:rPr>
              <w:t>4</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4" w:history="1">
            <w:r w:rsidR="001370F1" w:rsidRPr="004B302E">
              <w:rPr>
                <w:rStyle w:val="Hyperlink"/>
                <w:noProof/>
              </w:rPr>
              <w:t>Screening and selection of publications</w:t>
            </w:r>
            <w:r w:rsidR="001370F1">
              <w:rPr>
                <w:noProof/>
                <w:webHidden/>
              </w:rPr>
              <w:tab/>
            </w:r>
            <w:r w:rsidR="001370F1">
              <w:rPr>
                <w:noProof/>
                <w:webHidden/>
              </w:rPr>
              <w:fldChar w:fldCharType="begin"/>
            </w:r>
            <w:r w:rsidR="001370F1">
              <w:rPr>
                <w:noProof/>
                <w:webHidden/>
              </w:rPr>
              <w:instrText xml:space="preserve"> PAGEREF _Toc517429064 \h </w:instrText>
            </w:r>
            <w:r w:rsidR="001370F1">
              <w:rPr>
                <w:noProof/>
                <w:webHidden/>
              </w:rPr>
            </w:r>
            <w:r w:rsidR="001370F1">
              <w:rPr>
                <w:noProof/>
                <w:webHidden/>
              </w:rPr>
              <w:fldChar w:fldCharType="separate"/>
            </w:r>
            <w:r w:rsidR="001370F1">
              <w:rPr>
                <w:noProof/>
                <w:webHidden/>
              </w:rPr>
              <w:t>5</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5" w:history="1">
            <w:r w:rsidR="001370F1" w:rsidRPr="004B302E">
              <w:rPr>
                <w:rStyle w:val="Hyperlink"/>
                <w:noProof/>
              </w:rPr>
              <w:t>Data coding</w:t>
            </w:r>
            <w:r w:rsidR="001370F1">
              <w:rPr>
                <w:noProof/>
                <w:webHidden/>
              </w:rPr>
              <w:tab/>
            </w:r>
            <w:r w:rsidR="001370F1">
              <w:rPr>
                <w:noProof/>
                <w:webHidden/>
              </w:rPr>
              <w:fldChar w:fldCharType="begin"/>
            </w:r>
            <w:r w:rsidR="001370F1">
              <w:rPr>
                <w:noProof/>
                <w:webHidden/>
              </w:rPr>
              <w:instrText xml:space="preserve"> PAGEREF _Toc517429065 \h </w:instrText>
            </w:r>
            <w:r w:rsidR="001370F1">
              <w:rPr>
                <w:noProof/>
                <w:webHidden/>
              </w:rPr>
            </w:r>
            <w:r w:rsidR="001370F1">
              <w:rPr>
                <w:noProof/>
                <w:webHidden/>
              </w:rPr>
              <w:fldChar w:fldCharType="separate"/>
            </w:r>
            <w:r w:rsidR="001370F1">
              <w:rPr>
                <w:noProof/>
                <w:webHidden/>
              </w:rPr>
              <w:t>6</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6" w:history="1">
            <w:r w:rsidR="001370F1" w:rsidRPr="004B302E">
              <w:rPr>
                <w:rStyle w:val="Hyperlink"/>
                <w:noProof/>
              </w:rPr>
              <w:t>Data analysis</w:t>
            </w:r>
            <w:r w:rsidR="001370F1">
              <w:rPr>
                <w:noProof/>
                <w:webHidden/>
              </w:rPr>
              <w:tab/>
            </w:r>
            <w:r w:rsidR="001370F1">
              <w:rPr>
                <w:noProof/>
                <w:webHidden/>
              </w:rPr>
              <w:fldChar w:fldCharType="begin"/>
            </w:r>
            <w:r w:rsidR="001370F1">
              <w:rPr>
                <w:noProof/>
                <w:webHidden/>
              </w:rPr>
              <w:instrText xml:space="preserve"> PAGEREF _Toc517429066 \h </w:instrText>
            </w:r>
            <w:r w:rsidR="001370F1">
              <w:rPr>
                <w:noProof/>
                <w:webHidden/>
              </w:rPr>
            </w:r>
            <w:r w:rsidR="001370F1">
              <w:rPr>
                <w:noProof/>
                <w:webHidden/>
              </w:rPr>
              <w:fldChar w:fldCharType="separate"/>
            </w:r>
            <w:r w:rsidR="001370F1">
              <w:rPr>
                <w:noProof/>
                <w:webHidden/>
              </w:rPr>
              <w:t>6</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67" w:history="1">
            <w:r w:rsidR="001370F1" w:rsidRPr="004B302E">
              <w:rPr>
                <w:rStyle w:val="Hyperlink"/>
                <w:noProof/>
              </w:rPr>
              <w:t>Stage 2 Methods</w:t>
            </w:r>
            <w:r w:rsidR="001370F1">
              <w:rPr>
                <w:noProof/>
                <w:webHidden/>
              </w:rPr>
              <w:tab/>
            </w:r>
            <w:r w:rsidR="001370F1">
              <w:rPr>
                <w:noProof/>
                <w:webHidden/>
              </w:rPr>
              <w:fldChar w:fldCharType="begin"/>
            </w:r>
            <w:r w:rsidR="001370F1">
              <w:rPr>
                <w:noProof/>
                <w:webHidden/>
              </w:rPr>
              <w:instrText xml:space="preserve"> PAGEREF _Toc517429067 \h </w:instrText>
            </w:r>
            <w:r w:rsidR="001370F1">
              <w:rPr>
                <w:noProof/>
                <w:webHidden/>
              </w:rPr>
            </w:r>
            <w:r w:rsidR="001370F1">
              <w:rPr>
                <w:noProof/>
                <w:webHidden/>
              </w:rPr>
              <w:fldChar w:fldCharType="separate"/>
            </w:r>
            <w:r w:rsidR="001370F1">
              <w:rPr>
                <w:noProof/>
                <w:webHidden/>
              </w:rPr>
              <w:t>6</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68" w:history="1">
            <w:r w:rsidR="001370F1" w:rsidRPr="004B302E">
              <w:rPr>
                <w:rStyle w:val="Hyperlink"/>
                <w:noProof/>
              </w:rPr>
              <w:t>Stage 2.1 Documentary and interview analysis of seminal and poorly reported meta-ethnographies.</w:t>
            </w:r>
            <w:r w:rsidR="001370F1">
              <w:rPr>
                <w:noProof/>
                <w:webHidden/>
              </w:rPr>
              <w:tab/>
            </w:r>
            <w:r w:rsidR="001370F1">
              <w:rPr>
                <w:noProof/>
                <w:webHidden/>
              </w:rPr>
              <w:fldChar w:fldCharType="begin"/>
            </w:r>
            <w:r w:rsidR="001370F1">
              <w:rPr>
                <w:noProof/>
                <w:webHidden/>
              </w:rPr>
              <w:instrText xml:space="preserve"> PAGEREF _Toc517429068 \h </w:instrText>
            </w:r>
            <w:r w:rsidR="001370F1">
              <w:rPr>
                <w:noProof/>
                <w:webHidden/>
              </w:rPr>
            </w:r>
            <w:r w:rsidR="001370F1">
              <w:rPr>
                <w:noProof/>
                <w:webHidden/>
              </w:rPr>
              <w:fldChar w:fldCharType="separate"/>
            </w:r>
            <w:r w:rsidR="001370F1">
              <w:rPr>
                <w:noProof/>
                <w:webHidden/>
              </w:rPr>
              <w:t>6</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69" w:history="1">
            <w:r w:rsidR="001370F1" w:rsidRPr="004B302E">
              <w:rPr>
                <w:rStyle w:val="Hyperlink"/>
                <w:noProof/>
              </w:rPr>
              <w:t>Stage 2.1.a Analysis of seminal and poorly reported meta-ethnographies</w:t>
            </w:r>
            <w:r w:rsidR="001370F1">
              <w:rPr>
                <w:noProof/>
                <w:webHidden/>
              </w:rPr>
              <w:tab/>
            </w:r>
            <w:r w:rsidR="001370F1">
              <w:rPr>
                <w:noProof/>
                <w:webHidden/>
              </w:rPr>
              <w:fldChar w:fldCharType="begin"/>
            </w:r>
            <w:r w:rsidR="001370F1">
              <w:rPr>
                <w:noProof/>
                <w:webHidden/>
              </w:rPr>
              <w:instrText xml:space="preserve"> PAGEREF _Toc517429069 \h </w:instrText>
            </w:r>
            <w:r w:rsidR="001370F1">
              <w:rPr>
                <w:noProof/>
                <w:webHidden/>
              </w:rPr>
            </w:r>
            <w:r w:rsidR="001370F1">
              <w:rPr>
                <w:noProof/>
                <w:webHidden/>
              </w:rPr>
              <w:fldChar w:fldCharType="separate"/>
            </w:r>
            <w:r w:rsidR="001370F1">
              <w:rPr>
                <w:noProof/>
                <w:webHidden/>
              </w:rPr>
              <w:t>6</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0" w:history="1">
            <w:r w:rsidR="001370F1" w:rsidRPr="004B302E">
              <w:rPr>
                <w:rStyle w:val="Hyperlink"/>
                <w:noProof/>
              </w:rPr>
              <w:t>Stage 2.1.b Professional end-user views on utility of seminal and poorly reported meta-ethnographies for policy and practice</w:t>
            </w:r>
            <w:r w:rsidR="001370F1">
              <w:rPr>
                <w:noProof/>
                <w:webHidden/>
              </w:rPr>
              <w:tab/>
            </w:r>
            <w:r w:rsidR="001370F1">
              <w:rPr>
                <w:noProof/>
                <w:webHidden/>
              </w:rPr>
              <w:fldChar w:fldCharType="begin"/>
            </w:r>
            <w:r w:rsidR="001370F1">
              <w:rPr>
                <w:noProof/>
                <w:webHidden/>
              </w:rPr>
              <w:instrText xml:space="preserve"> PAGEREF _Toc517429070 \h </w:instrText>
            </w:r>
            <w:r w:rsidR="001370F1">
              <w:rPr>
                <w:noProof/>
                <w:webHidden/>
              </w:rPr>
            </w:r>
            <w:r w:rsidR="001370F1">
              <w:rPr>
                <w:noProof/>
                <w:webHidden/>
              </w:rPr>
              <w:fldChar w:fldCharType="separate"/>
            </w:r>
            <w:r w:rsidR="001370F1">
              <w:rPr>
                <w:noProof/>
                <w:webHidden/>
              </w:rPr>
              <w:t>7</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1" w:history="1">
            <w:r w:rsidR="001370F1" w:rsidRPr="004B302E">
              <w:rPr>
                <w:rStyle w:val="Hyperlink"/>
                <w:noProof/>
              </w:rPr>
              <w:t>Stage 2.2: Audit of published meta-ethnographies against provisional reporting standards.</w:t>
            </w:r>
            <w:r w:rsidR="001370F1">
              <w:rPr>
                <w:noProof/>
                <w:webHidden/>
              </w:rPr>
              <w:tab/>
            </w:r>
            <w:r w:rsidR="001370F1">
              <w:rPr>
                <w:noProof/>
                <w:webHidden/>
              </w:rPr>
              <w:fldChar w:fldCharType="begin"/>
            </w:r>
            <w:r w:rsidR="001370F1">
              <w:rPr>
                <w:noProof/>
                <w:webHidden/>
              </w:rPr>
              <w:instrText xml:space="preserve"> PAGEREF _Toc517429071 \h </w:instrText>
            </w:r>
            <w:r w:rsidR="001370F1">
              <w:rPr>
                <w:noProof/>
                <w:webHidden/>
              </w:rPr>
            </w:r>
            <w:r w:rsidR="001370F1">
              <w:rPr>
                <w:noProof/>
                <w:webHidden/>
              </w:rPr>
              <w:fldChar w:fldCharType="separate"/>
            </w:r>
            <w:r w:rsidR="001370F1">
              <w:rPr>
                <w:noProof/>
                <w:webHidden/>
              </w:rPr>
              <w:t>8</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2" w:history="1">
            <w:r w:rsidR="001370F1" w:rsidRPr="004B302E">
              <w:rPr>
                <w:rStyle w:val="Hyperlink"/>
                <w:noProof/>
              </w:rPr>
              <w:t>Audit methods</w:t>
            </w:r>
            <w:r w:rsidR="001370F1">
              <w:rPr>
                <w:noProof/>
                <w:webHidden/>
              </w:rPr>
              <w:tab/>
            </w:r>
            <w:r w:rsidR="001370F1">
              <w:rPr>
                <w:noProof/>
                <w:webHidden/>
              </w:rPr>
              <w:fldChar w:fldCharType="begin"/>
            </w:r>
            <w:r w:rsidR="001370F1">
              <w:rPr>
                <w:noProof/>
                <w:webHidden/>
              </w:rPr>
              <w:instrText xml:space="preserve"> PAGEREF _Toc517429072 \h </w:instrText>
            </w:r>
            <w:r w:rsidR="001370F1">
              <w:rPr>
                <w:noProof/>
                <w:webHidden/>
              </w:rPr>
            </w:r>
            <w:r w:rsidR="001370F1">
              <w:rPr>
                <w:noProof/>
                <w:webHidden/>
              </w:rPr>
              <w:fldChar w:fldCharType="separate"/>
            </w:r>
            <w:r w:rsidR="001370F1">
              <w:rPr>
                <w:noProof/>
                <w:webHidden/>
              </w:rPr>
              <w:t>9</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73" w:history="1">
            <w:r w:rsidR="001370F1" w:rsidRPr="004B302E">
              <w:rPr>
                <w:rStyle w:val="Hyperlink"/>
                <w:noProof/>
              </w:rPr>
              <w:t>Stage 3. Developing a consensus on the key standards for meta-ethnography reporting</w:t>
            </w:r>
            <w:r w:rsidR="001370F1">
              <w:rPr>
                <w:noProof/>
                <w:webHidden/>
              </w:rPr>
              <w:tab/>
            </w:r>
            <w:r w:rsidR="001370F1">
              <w:rPr>
                <w:noProof/>
                <w:webHidden/>
              </w:rPr>
              <w:fldChar w:fldCharType="begin"/>
            </w:r>
            <w:r w:rsidR="001370F1">
              <w:rPr>
                <w:noProof/>
                <w:webHidden/>
              </w:rPr>
              <w:instrText xml:space="preserve"> PAGEREF _Toc517429073 \h </w:instrText>
            </w:r>
            <w:r w:rsidR="001370F1">
              <w:rPr>
                <w:noProof/>
                <w:webHidden/>
              </w:rPr>
            </w:r>
            <w:r w:rsidR="001370F1">
              <w:rPr>
                <w:noProof/>
                <w:webHidden/>
              </w:rPr>
              <w:fldChar w:fldCharType="separate"/>
            </w:r>
            <w:r w:rsidR="001370F1">
              <w:rPr>
                <w:noProof/>
                <w:webHidden/>
              </w:rPr>
              <w:t>12</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74" w:history="1">
            <w:r w:rsidR="001370F1" w:rsidRPr="004B302E">
              <w:rPr>
                <w:rStyle w:val="Hyperlink"/>
                <w:noProof/>
              </w:rPr>
              <w:t>Aim</w:t>
            </w:r>
            <w:r w:rsidR="001370F1">
              <w:rPr>
                <w:noProof/>
                <w:webHidden/>
              </w:rPr>
              <w:tab/>
            </w:r>
            <w:r w:rsidR="001370F1">
              <w:rPr>
                <w:noProof/>
                <w:webHidden/>
              </w:rPr>
              <w:fldChar w:fldCharType="begin"/>
            </w:r>
            <w:r w:rsidR="001370F1">
              <w:rPr>
                <w:noProof/>
                <w:webHidden/>
              </w:rPr>
              <w:instrText xml:space="preserve"> PAGEREF _Toc517429074 \h </w:instrText>
            </w:r>
            <w:r w:rsidR="001370F1">
              <w:rPr>
                <w:noProof/>
                <w:webHidden/>
              </w:rPr>
            </w:r>
            <w:r w:rsidR="001370F1">
              <w:rPr>
                <w:noProof/>
                <w:webHidden/>
              </w:rPr>
              <w:fldChar w:fldCharType="separate"/>
            </w:r>
            <w:r w:rsidR="001370F1">
              <w:rPr>
                <w:noProof/>
                <w:webHidden/>
              </w:rPr>
              <w:t>12</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75" w:history="1">
            <w:r w:rsidR="001370F1" w:rsidRPr="004B302E">
              <w:rPr>
                <w:rStyle w:val="Hyperlink"/>
                <w:noProof/>
              </w:rPr>
              <w:t>Design</w:t>
            </w:r>
            <w:r w:rsidR="001370F1">
              <w:rPr>
                <w:noProof/>
                <w:webHidden/>
              </w:rPr>
              <w:tab/>
            </w:r>
            <w:r w:rsidR="001370F1">
              <w:rPr>
                <w:noProof/>
                <w:webHidden/>
              </w:rPr>
              <w:fldChar w:fldCharType="begin"/>
            </w:r>
            <w:r w:rsidR="001370F1">
              <w:rPr>
                <w:noProof/>
                <w:webHidden/>
              </w:rPr>
              <w:instrText xml:space="preserve"> PAGEREF _Toc517429075 \h </w:instrText>
            </w:r>
            <w:r w:rsidR="001370F1">
              <w:rPr>
                <w:noProof/>
                <w:webHidden/>
              </w:rPr>
            </w:r>
            <w:r w:rsidR="001370F1">
              <w:rPr>
                <w:noProof/>
                <w:webHidden/>
              </w:rPr>
              <w:fldChar w:fldCharType="separate"/>
            </w:r>
            <w:r w:rsidR="001370F1">
              <w:rPr>
                <w:noProof/>
                <w:webHidden/>
              </w:rPr>
              <w:t>12</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6" w:history="1">
            <w:r w:rsidR="001370F1" w:rsidRPr="004B302E">
              <w:rPr>
                <w:rStyle w:val="Hyperlink"/>
                <w:noProof/>
              </w:rPr>
              <w:t>Stage 3.1 Online expert and stakeholder workshop.</w:t>
            </w:r>
            <w:r w:rsidR="001370F1">
              <w:rPr>
                <w:noProof/>
                <w:webHidden/>
              </w:rPr>
              <w:tab/>
            </w:r>
            <w:r w:rsidR="001370F1">
              <w:rPr>
                <w:noProof/>
                <w:webHidden/>
              </w:rPr>
              <w:fldChar w:fldCharType="begin"/>
            </w:r>
            <w:r w:rsidR="001370F1">
              <w:rPr>
                <w:noProof/>
                <w:webHidden/>
              </w:rPr>
              <w:instrText xml:space="preserve"> PAGEREF _Toc517429076 \h </w:instrText>
            </w:r>
            <w:r w:rsidR="001370F1">
              <w:rPr>
                <w:noProof/>
                <w:webHidden/>
              </w:rPr>
            </w:r>
            <w:r w:rsidR="001370F1">
              <w:rPr>
                <w:noProof/>
                <w:webHidden/>
              </w:rPr>
              <w:fldChar w:fldCharType="separate"/>
            </w:r>
            <w:r w:rsidR="001370F1">
              <w:rPr>
                <w:noProof/>
                <w:webHidden/>
              </w:rPr>
              <w:t>12</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7" w:history="1">
            <w:r w:rsidR="001370F1" w:rsidRPr="004B302E">
              <w:rPr>
                <w:rStyle w:val="Hyperlink"/>
                <w:noProof/>
              </w:rPr>
              <w:t>Stage 3.2 eDelphi Consensus Studies</w:t>
            </w:r>
            <w:r w:rsidR="001370F1">
              <w:rPr>
                <w:noProof/>
                <w:webHidden/>
              </w:rPr>
              <w:tab/>
            </w:r>
            <w:r w:rsidR="001370F1">
              <w:rPr>
                <w:noProof/>
                <w:webHidden/>
              </w:rPr>
              <w:fldChar w:fldCharType="begin"/>
            </w:r>
            <w:r w:rsidR="001370F1">
              <w:rPr>
                <w:noProof/>
                <w:webHidden/>
              </w:rPr>
              <w:instrText xml:space="preserve"> PAGEREF _Toc517429077 \h </w:instrText>
            </w:r>
            <w:r w:rsidR="001370F1">
              <w:rPr>
                <w:noProof/>
                <w:webHidden/>
              </w:rPr>
            </w:r>
            <w:r w:rsidR="001370F1">
              <w:rPr>
                <w:noProof/>
                <w:webHidden/>
              </w:rPr>
              <w:fldChar w:fldCharType="separate"/>
            </w:r>
            <w:r w:rsidR="001370F1">
              <w:rPr>
                <w:noProof/>
                <w:webHidden/>
              </w:rPr>
              <w:t>13</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8" w:history="1">
            <w:r w:rsidR="001370F1" w:rsidRPr="004B302E">
              <w:rPr>
                <w:rStyle w:val="Hyperlink"/>
                <w:noProof/>
              </w:rPr>
              <w:t>Ethical approval</w:t>
            </w:r>
            <w:r w:rsidR="001370F1">
              <w:rPr>
                <w:noProof/>
                <w:webHidden/>
              </w:rPr>
              <w:tab/>
            </w:r>
            <w:r w:rsidR="001370F1">
              <w:rPr>
                <w:noProof/>
                <w:webHidden/>
              </w:rPr>
              <w:fldChar w:fldCharType="begin"/>
            </w:r>
            <w:r w:rsidR="001370F1">
              <w:rPr>
                <w:noProof/>
                <w:webHidden/>
              </w:rPr>
              <w:instrText xml:space="preserve"> PAGEREF _Toc517429078 \h </w:instrText>
            </w:r>
            <w:r w:rsidR="001370F1">
              <w:rPr>
                <w:noProof/>
                <w:webHidden/>
              </w:rPr>
            </w:r>
            <w:r w:rsidR="001370F1">
              <w:rPr>
                <w:noProof/>
                <w:webHidden/>
              </w:rPr>
              <w:fldChar w:fldCharType="separate"/>
            </w:r>
            <w:r w:rsidR="001370F1">
              <w:rPr>
                <w:noProof/>
                <w:webHidden/>
              </w:rPr>
              <w:t>15</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79" w:history="1">
            <w:r w:rsidR="001370F1" w:rsidRPr="004B302E">
              <w:rPr>
                <w:rStyle w:val="Hyperlink"/>
                <w:noProof/>
              </w:rPr>
              <w:t>Data collection</w:t>
            </w:r>
            <w:r w:rsidR="001370F1">
              <w:rPr>
                <w:noProof/>
                <w:webHidden/>
              </w:rPr>
              <w:tab/>
            </w:r>
            <w:r w:rsidR="001370F1">
              <w:rPr>
                <w:noProof/>
                <w:webHidden/>
              </w:rPr>
              <w:fldChar w:fldCharType="begin"/>
            </w:r>
            <w:r w:rsidR="001370F1">
              <w:rPr>
                <w:noProof/>
                <w:webHidden/>
              </w:rPr>
              <w:instrText xml:space="preserve"> PAGEREF _Toc517429079 \h </w:instrText>
            </w:r>
            <w:r w:rsidR="001370F1">
              <w:rPr>
                <w:noProof/>
                <w:webHidden/>
              </w:rPr>
            </w:r>
            <w:r w:rsidR="001370F1">
              <w:rPr>
                <w:noProof/>
                <w:webHidden/>
              </w:rPr>
              <w:fldChar w:fldCharType="separate"/>
            </w:r>
            <w:r w:rsidR="001370F1">
              <w:rPr>
                <w:noProof/>
                <w:webHidden/>
              </w:rPr>
              <w:t>15</w:t>
            </w:r>
            <w:r w:rsidR="001370F1">
              <w:rPr>
                <w:noProof/>
                <w:webHidden/>
              </w:rPr>
              <w:fldChar w:fldCharType="end"/>
            </w:r>
          </w:hyperlink>
        </w:p>
        <w:p w:rsidR="001370F1" w:rsidRDefault="008A00E8">
          <w:pPr>
            <w:pStyle w:val="TOC3"/>
            <w:tabs>
              <w:tab w:val="right" w:leader="dot" w:pos="9016"/>
            </w:tabs>
            <w:rPr>
              <w:rFonts w:asciiTheme="minorHAnsi" w:eastAsiaTheme="minorEastAsia" w:hAnsiTheme="minorHAnsi" w:cstheme="minorBidi"/>
              <w:noProof/>
              <w:color w:val="auto"/>
              <w:sz w:val="22"/>
              <w:szCs w:val="22"/>
              <w:lang w:eastAsia="en-GB"/>
            </w:rPr>
          </w:pPr>
          <w:hyperlink w:anchor="_Toc517429080" w:history="1">
            <w:r w:rsidR="001370F1" w:rsidRPr="004B302E">
              <w:rPr>
                <w:rStyle w:val="Hyperlink"/>
                <w:noProof/>
              </w:rPr>
              <w:t>Analysis</w:t>
            </w:r>
            <w:r w:rsidR="001370F1">
              <w:rPr>
                <w:noProof/>
                <w:webHidden/>
              </w:rPr>
              <w:tab/>
            </w:r>
            <w:r w:rsidR="001370F1">
              <w:rPr>
                <w:noProof/>
                <w:webHidden/>
              </w:rPr>
              <w:fldChar w:fldCharType="begin"/>
            </w:r>
            <w:r w:rsidR="001370F1">
              <w:rPr>
                <w:noProof/>
                <w:webHidden/>
              </w:rPr>
              <w:instrText xml:space="preserve"> PAGEREF _Toc517429080 \h </w:instrText>
            </w:r>
            <w:r w:rsidR="001370F1">
              <w:rPr>
                <w:noProof/>
                <w:webHidden/>
              </w:rPr>
            </w:r>
            <w:r w:rsidR="001370F1">
              <w:rPr>
                <w:noProof/>
                <w:webHidden/>
              </w:rPr>
              <w:fldChar w:fldCharType="separate"/>
            </w:r>
            <w:r w:rsidR="001370F1">
              <w:rPr>
                <w:noProof/>
                <w:webHidden/>
              </w:rPr>
              <w:t>15</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81" w:history="1">
            <w:r w:rsidR="001370F1" w:rsidRPr="004B302E">
              <w:rPr>
                <w:rStyle w:val="Hyperlink"/>
                <w:noProof/>
              </w:rPr>
              <w:t>Stage 4  Guidance Development Process</w:t>
            </w:r>
            <w:r w:rsidR="001370F1">
              <w:rPr>
                <w:noProof/>
                <w:webHidden/>
              </w:rPr>
              <w:tab/>
            </w:r>
            <w:r w:rsidR="001370F1">
              <w:rPr>
                <w:noProof/>
                <w:webHidden/>
              </w:rPr>
              <w:fldChar w:fldCharType="begin"/>
            </w:r>
            <w:r w:rsidR="001370F1">
              <w:rPr>
                <w:noProof/>
                <w:webHidden/>
              </w:rPr>
              <w:instrText xml:space="preserve"> PAGEREF _Toc517429081 \h </w:instrText>
            </w:r>
            <w:r w:rsidR="001370F1">
              <w:rPr>
                <w:noProof/>
                <w:webHidden/>
              </w:rPr>
            </w:r>
            <w:r w:rsidR="001370F1">
              <w:rPr>
                <w:noProof/>
                <w:webHidden/>
              </w:rPr>
              <w:fldChar w:fldCharType="separate"/>
            </w:r>
            <w:r w:rsidR="001370F1">
              <w:rPr>
                <w:noProof/>
                <w:webHidden/>
              </w:rPr>
              <w:t>16</w:t>
            </w:r>
            <w:r w:rsidR="001370F1">
              <w:rPr>
                <w:noProof/>
                <w:webHidden/>
              </w:rPr>
              <w:fldChar w:fldCharType="end"/>
            </w:r>
          </w:hyperlink>
        </w:p>
        <w:p w:rsidR="001370F1" w:rsidRDefault="008A00E8">
          <w:pPr>
            <w:pStyle w:val="TOC1"/>
            <w:tabs>
              <w:tab w:val="right" w:leader="dot" w:pos="9016"/>
            </w:tabs>
            <w:rPr>
              <w:rFonts w:asciiTheme="minorHAnsi" w:eastAsiaTheme="minorEastAsia" w:hAnsiTheme="minorHAnsi" w:cstheme="minorBidi"/>
              <w:noProof/>
              <w:color w:val="auto"/>
              <w:sz w:val="22"/>
              <w:szCs w:val="22"/>
              <w:lang w:eastAsia="en-GB"/>
            </w:rPr>
          </w:pPr>
          <w:hyperlink w:anchor="_Toc517429082" w:history="1">
            <w:r w:rsidR="001370F1" w:rsidRPr="004B302E">
              <w:rPr>
                <w:rStyle w:val="Hyperlink"/>
                <w:noProof/>
              </w:rPr>
              <w:t>References</w:t>
            </w:r>
            <w:r w:rsidR="001370F1">
              <w:rPr>
                <w:noProof/>
                <w:webHidden/>
              </w:rPr>
              <w:tab/>
            </w:r>
            <w:r w:rsidR="001370F1">
              <w:rPr>
                <w:noProof/>
                <w:webHidden/>
              </w:rPr>
              <w:fldChar w:fldCharType="begin"/>
            </w:r>
            <w:r w:rsidR="001370F1">
              <w:rPr>
                <w:noProof/>
                <w:webHidden/>
              </w:rPr>
              <w:instrText xml:space="preserve"> PAGEREF _Toc517429082 \h </w:instrText>
            </w:r>
            <w:r w:rsidR="001370F1">
              <w:rPr>
                <w:noProof/>
                <w:webHidden/>
              </w:rPr>
            </w:r>
            <w:r w:rsidR="001370F1">
              <w:rPr>
                <w:noProof/>
                <w:webHidden/>
              </w:rPr>
              <w:fldChar w:fldCharType="separate"/>
            </w:r>
            <w:r w:rsidR="001370F1">
              <w:rPr>
                <w:noProof/>
                <w:webHidden/>
              </w:rPr>
              <w:t>17</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83" w:history="1">
            <w:r w:rsidR="001370F1" w:rsidRPr="004B302E">
              <w:rPr>
                <w:rStyle w:val="Hyperlink"/>
                <w:noProof/>
              </w:rPr>
              <w:t>Appendix 1. PRISMA flow diagram for Stage 1</w:t>
            </w:r>
            <w:r w:rsidR="001370F1">
              <w:rPr>
                <w:noProof/>
                <w:webHidden/>
              </w:rPr>
              <w:tab/>
            </w:r>
            <w:r w:rsidR="001370F1">
              <w:rPr>
                <w:noProof/>
                <w:webHidden/>
              </w:rPr>
              <w:fldChar w:fldCharType="begin"/>
            </w:r>
            <w:r w:rsidR="001370F1">
              <w:rPr>
                <w:noProof/>
                <w:webHidden/>
              </w:rPr>
              <w:instrText xml:space="preserve"> PAGEREF _Toc517429083 \h </w:instrText>
            </w:r>
            <w:r w:rsidR="001370F1">
              <w:rPr>
                <w:noProof/>
                <w:webHidden/>
              </w:rPr>
            </w:r>
            <w:r w:rsidR="001370F1">
              <w:rPr>
                <w:noProof/>
                <w:webHidden/>
              </w:rPr>
              <w:fldChar w:fldCharType="separate"/>
            </w:r>
            <w:r w:rsidR="001370F1">
              <w:rPr>
                <w:noProof/>
                <w:webHidden/>
              </w:rPr>
              <w:t>20</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9" w:anchor="_Toc517429084" w:history="1">
            <w:r w:rsidR="001370F1" w:rsidRPr="004B302E">
              <w:rPr>
                <w:rStyle w:val="Hyperlink"/>
                <w:noProof/>
                <w:lang w:val="en"/>
              </w:rPr>
              <w:t>Identification</w:t>
            </w:r>
            <w:r w:rsidR="001370F1">
              <w:rPr>
                <w:noProof/>
                <w:webHidden/>
              </w:rPr>
              <w:tab/>
            </w:r>
            <w:r w:rsidR="001370F1">
              <w:rPr>
                <w:noProof/>
                <w:webHidden/>
              </w:rPr>
              <w:fldChar w:fldCharType="begin"/>
            </w:r>
            <w:r w:rsidR="001370F1">
              <w:rPr>
                <w:noProof/>
                <w:webHidden/>
              </w:rPr>
              <w:instrText xml:space="preserve"> PAGEREF _Toc517429084 \h </w:instrText>
            </w:r>
            <w:r w:rsidR="001370F1">
              <w:rPr>
                <w:noProof/>
                <w:webHidden/>
              </w:rPr>
            </w:r>
            <w:r w:rsidR="001370F1">
              <w:rPr>
                <w:noProof/>
                <w:webHidden/>
              </w:rPr>
              <w:fldChar w:fldCharType="separate"/>
            </w:r>
            <w:r w:rsidR="001370F1">
              <w:rPr>
                <w:noProof/>
                <w:webHidden/>
              </w:rPr>
              <w:t>20</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0" w:anchor="_Toc517429085" w:history="1">
            <w:r w:rsidR="001370F1" w:rsidRPr="004B302E">
              <w:rPr>
                <w:rStyle w:val="Hyperlink"/>
                <w:noProof/>
                <w:lang w:val="en"/>
              </w:rPr>
              <w:t>Screening</w:t>
            </w:r>
            <w:r w:rsidR="001370F1">
              <w:rPr>
                <w:noProof/>
                <w:webHidden/>
              </w:rPr>
              <w:tab/>
            </w:r>
            <w:r w:rsidR="001370F1">
              <w:rPr>
                <w:noProof/>
                <w:webHidden/>
              </w:rPr>
              <w:fldChar w:fldCharType="begin"/>
            </w:r>
            <w:r w:rsidR="001370F1">
              <w:rPr>
                <w:noProof/>
                <w:webHidden/>
              </w:rPr>
              <w:instrText xml:space="preserve"> PAGEREF _Toc517429085 \h </w:instrText>
            </w:r>
            <w:r w:rsidR="001370F1">
              <w:rPr>
                <w:noProof/>
                <w:webHidden/>
              </w:rPr>
            </w:r>
            <w:r w:rsidR="001370F1">
              <w:rPr>
                <w:noProof/>
                <w:webHidden/>
              </w:rPr>
              <w:fldChar w:fldCharType="separate"/>
            </w:r>
            <w:r w:rsidR="001370F1">
              <w:rPr>
                <w:noProof/>
                <w:webHidden/>
              </w:rPr>
              <w:t>20</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1" w:anchor="_Toc517429086" w:history="1">
            <w:r w:rsidR="001370F1" w:rsidRPr="004B302E">
              <w:rPr>
                <w:rStyle w:val="Hyperlink"/>
                <w:noProof/>
                <w:lang w:val="en"/>
              </w:rPr>
              <w:t>Included</w:t>
            </w:r>
            <w:r w:rsidR="001370F1">
              <w:rPr>
                <w:noProof/>
                <w:webHidden/>
              </w:rPr>
              <w:tab/>
            </w:r>
            <w:r w:rsidR="001370F1">
              <w:rPr>
                <w:noProof/>
                <w:webHidden/>
              </w:rPr>
              <w:fldChar w:fldCharType="begin"/>
            </w:r>
            <w:r w:rsidR="001370F1">
              <w:rPr>
                <w:noProof/>
                <w:webHidden/>
              </w:rPr>
              <w:instrText xml:space="preserve"> PAGEREF _Toc517429086 \h </w:instrText>
            </w:r>
            <w:r w:rsidR="001370F1">
              <w:rPr>
                <w:noProof/>
                <w:webHidden/>
              </w:rPr>
            </w:r>
            <w:r w:rsidR="001370F1">
              <w:rPr>
                <w:noProof/>
                <w:webHidden/>
              </w:rPr>
              <w:fldChar w:fldCharType="separate"/>
            </w:r>
            <w:r w:rsidR="001370F1">
              <w:rPr>
                <w:noProof/>
                <w:webHidden/>
              </w:rPr>
              <w:t>20</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2" w:anchor="_Toc517429087" w:history="1">
            <w:r w:rsidR="001370F1" w:rsidRPr="004B302E">
              <w:rPr>
                <w:rStyle w:val="Hyperlink"/>
                <w:noProof/>
                <w:lang w:val="en"/>
              </w:rPr>
              <w:t>Eligibility</w:t>
            </w:r>
            <w:r w:rsidR="001370F1">
              <w:rPr>
                <w:noProof/>
                <w:webHidden/>
              </w:rPr>
              <w:tab/>
            </w:r>
            <w:r w:rsidR="001370F1">
              <w:rPr>
                <w:noProof/>
                <w:webHidden/>
              </w:rPr>
              <w:fldChar w:fldCharType="begin"/>
            </w:r>
            <w:r w:rsidR="001370F1">
              <w:rPr>
                <w:noProof/>
                <w:webHidden/>
              </w:rPr>
              <w:instrText xml:space="preserve"> PAGEREF _Toc517429087 \h </w:instrText>
            </w:r>
            <w:r w:rsidR="001370F1">
              <w:rPr>
                <w:noProof/>
                <w:webHidden/>
              </w:rPr>
            </w:r>
            <w:r w:rsidR="001370F1">
              <w:rPr>
                <w:noProof/>
                <w:webHidden/>
              </w:rPr>
              <w:fldChar w:fldCharType="separate"/>
            </w:r>
            <w:r w:rsidR="001370F1">
              <w:rPr>
                <w:noProof/>
                <w:webHidden/>
              </w:rPr>
              <w:t>20</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w:anchor="_Toc517429088" w:history="1">
            <w:r w:rsidR="001370F1" w:rsidRPr="004B302E">
              <w:rPr>
                <w:rStyle w:val="Hyperlink"/>
                <w:noProof/>
              </w:rPr>
              <w:t>Appendix 2. PRISMA adapted flow diagram  for Stage 2.2</w:t>
            </w:r>
            <w:r w:rsidR="001370F1">
              <w:rPr>
                <w:noProof/>
                <w:webHidden/>
              </w:rPr>
              <w:tab/>
            </w:r>
            <w:r w:rsidR="001370F1">
              <w:rPr>
                <w:noProof/>
                <w:webHidden/>
              </w:rPr>
              <w:fldChar w:fldCharType="begin"/>
            </w:r>
            <w:r w:rsidR="001370F1">
              <w:rPr>
                <w:noProof/>
                <w:webHidden/>
              </w:rPr>
              <w:instrText xml:space="preserve"> PAGEREF _Toc517429088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3" w:anchor="_Toc517429089" w:history="1">
            <w:r w:rsidR="001370F1" w:rsidRPr="004B302E">
              <w:rPr>
                <w:rStyle w:val="Hyperlink"/>
                <w:noProof/>
                <w:lang w:val="en"/>
              </w:rPr>
              <w:t>Screening</w:t>
            </w:r>
            <w:r w:rsidR="001370F1">
              <w:rPr>
                <w:noProof/>
                <w:webHidden/>
              </w:rPr>
              <w:tab/>
            </w:r>
            <w:r w:rsidR="001370F1">
              <w:rPr>
                <w:noProof/>
                <w:webHidden/>
              </w:rPr>
              <w:fldChar w:fldCharType="begin"/>
            </w:r>
            <w:r w:rsidR="001370F1">
              <w:rPr>
                <w:noProof/>
                <w:webHidden/>
              </w:rPr>
              <w:instrText xml:space="preserve"> PAGEREF _Toc517429089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4" w:anchor="_Toc517429090" w:history="1">
            <w:r w:rsidR="001370F1" w:rsidRPr="004B302E">
              <w:rPr>
                <w:rStyle w:val="Hyperlink"/>
                <w:noProof/>
                <w:lang w:val="en"/>
              </w:rPr>
              <w:t>Sampling</w:t>
            </w:r>
            <w:r w:rsidR="001370F1">
              <w:rPr>
                <w:noProof/>
                <w:webHidden/>
              </w:rPr>
              <w:tab/>
            </w:r>
            <w:r w:rsidR="001370F1">
              <w:rPr>
                <w:noProof/>
                <w:webHidden/>
              </w:rPr>
              <w:fldChar w:fldCharType="begin"/>
            </w:r>
            <w:r w:rsidR="001370F1">
              <w:rPr>
                <w:noProof/>
                <w:webHidden/>
              </w:rPr>
              <w:instrText xml:space="preserve"> PAGEREF _Toc517429090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5" w:anchor="_Toc517429091" w:history="1">
            <w:r w:rsidR="001370F1" w:rsidRPr="004B302E">
              <w:rPr>
                <w:rStyle w:val="Hyperlink"/>
                <w:noProof/>
                <w:lang w:val="en"/>
              </w:rPr>
              <w:t>Eligibility</w:t>
            </w:r>
            <w:r w:rsidR="001370F1">
              <w:rPr>
                <w:noProof/>
                <w:webHidden/>
              </w:rPr>
              <w:tab/>
            </w:r>
            <w:r w:rsidR="001370F1">
              <w:rPr>
                <w:noProof/>
                <w:webHidden/>
              </w:rPr>
              <w:fldChar w:fldCharType="begin"/>
            </w:r>
            <w:r w:rsidR="001370F1">
              <w:rPr>
                <w:noProof/>
                <w:webHidden/>
              </w:rPr>
              <w:instrText xml:space="preserve"> PAGEREF _Toc517429091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6" w:anchor="_Toc517429092" w:history="1">
            <w:r w:rsidR="001370F1" w:rsidRPr="004B302E">
              <w:rPr>
                <w:rStyle w:val="Hyperlink"/>
                <w:noProof/>
                <w:lang w:val="en"/>
              </w:rPr>
              <w:t>Identification</w:t>
            </w:r>
            <w:r w:rsidR="001370F1">
              <w:rPr>
                <w:noProof/>
                <w:webHidden/>
              </w:rPr>
              <w:tab/>
            </w:r>
            <w:r w:rsidR="001370F1">
              <w:rPr>
                <w:noProof/>
                <w:webHidden/>
              </w:rPr>
              <w:fldChar w:fldCharType="begin"/>
            </w:r>
            <w:r w:rsidR="001370F1">
              <w:rPr>
                <w:noProof/>
                <w:webHidden/>
              </w:rPr>
              <w:instrText xml:space="preserve"> PAGEREF _Toc517429092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1370F1" w:rsidRDefault="008A00E8">
          <w:pPr>
            <w:pStyle w:val="TOC2"/>
            <w:tabs>
              <w:tab w:val="right" w:leader="dot" w:pos="9016"/>
            </w:tabs>
            <w:rPr>
              <w:rFonts w:asciiTheme="minorHAnsi" w:eastAsiaTheme="minorEastAsia" w:hAnsiTheme="minorHAnsi" w:cstheme="minorBidi"/>
              <w:noProof/>
              <w:color w:val="auto"/>
              <w:sz w:val="22"/>
              <w:szCs w:val="22"/>
              <w:lang w:eastAsia="en-GB"/>
            </w:rPr>
          </w:pPr>
          <w:hyperlink r:id="rId17" w:anchor="_Toc517429093" w:history="1">
            <w:r w:rsidR="001370F1" w:rsidRPr="004B302E">
              <w:rPr>
                <w:rStyle w:val="Hyperlink"/>
                <w:noProof/>
                <w:lang w:val="en"/>
              </w:rPr>
              <w:t>Included</w:t>
            </w:r>
            <w:r w:rsidR="001370F1">
              <w:rPr>
                <w:noProof/>
                <w:webHidden/>
              </w:rPr>
              <w:tab/>
            </w:r>
            <w:r w:rsidR="001370F1">
              <w:rPr>
                <w:noProof/>
                <w:webHidden/>
              </w:rPr>
              <w:fldChar w:fldCharType="begin"/>
            </w:r>
            <w:r w:rsidR="001370F1">
              <w:rPr>
                <w:noProof/>
                <w:webHidden/>
              </w:rPr>
              <w:instrText xml:space="preserve"> PAGEREF _Toc517429093 \h </w:instrText>
            </w:r>
            <w:r w:rsidR="001370F1">
              <w:rPr>
                <w:noProof/>
                <w:webHidden/>
              </w:rPr>
            </w:r>
            <w:r w:rsidR="001370F1">
              <w:rPr>
                <w:noProof/>
                <w:webHidden/>
              </w:rPr>
              <w:fldChar w:fldCharType="separate"/>
            </w:r>
            <w:r w:rsidR="001370F1">
              <w:rPr>
                <w:noProof/>
                <w:webHidden/>
              </w:rPr>
              <w:t>21</w:t>
            </w:r>
            <w:r w:rsidR="001370F1">
              <w:rPr>
                <w:noProof/>
                <w:webHidden/>
              </w:rPr>
              <w:fldChar w:fldCharType="end"/>
            </w:r>
          </w:hyperlink>
        </w:p>
        <w:p w:rsidR="00772E12" w:rsidRPr="004825D3" w:rsidRDefault="00772E12" w:rsidP="004B3CF3">
          <w:pPr>
            <w:spacing w:line="240" w:lineRule="auto"/>
          </w:pPr>
          <w:r w:rsidRPr="004825D3">
            <w:rPr>
              <w:b/>
              <w:bCs/>
              <w:noProof/>
            </w:rPr>
            <w:fldChar w:fldCharType="end"/>
          </w:r>
        </w:p>
      </w:sdtContent>
    </w:sdt>
    <w:p w:rsidR="00772E12" w:rsidRPr="004825D3" w:rsidRDefault="00772E12" w:rsidP="005738EB">
      <w:pPr>
        <w:rPr>
          <w:rFonts w:ascii="Times New Roman" w:eastAsiaTheme="majorEastAsia" w:hAnsi="Times New Roman" w:cs="Times New Roman"/>
          <w:b/>
          <w:bCs/>
          <w:sz w:val="32"/>
          <w:szCs w:val="32"/>
        </w:rPr>
      </w:pPr>
      <w:r w:rsidRPr="004825D3">
        <w:br w:type="page"/>
      </w:r>
    </w:p>
    <w:p w:rsidR="00A311A4" w:rsidRPr="004825D3" w:rsidRDefault="00A311A4" w:rsidP="005738EB">
      <w:pPr>
        <w:pStyle w:val="Heading1"/>
        <w:spacing w:line="276" w:lineRule="auto"/>
      </w:pPr>
      <w:bookmarkStart w:id="0" w:name="_Toc517429058"/>
      <w:r w:rsidRPr="004825D3">
        <w:lastRenderedPageBreak/>
        <w:t>Introduction</w:t>
      </w:r>
      <w:bookmarkEnd w:id="0"/>
    </w:p>
    <w:p w:rsidR="005A397F" w:rsidRPr="004825D3" w:rsidRDefault="005A397F" w:rsidP="005738EB">
      <w:pPr>
        <w:pStyle w:val="Normal0"/>
        <w:spacing w:line="276" w:lineRule="auto"/>
        <w:jc w:val="both"/>
        <w:rPr>
          <w:rFonts w:ascii="Times New Roman" w:hAnsi="Times New Roman" w:cs="Times New Roman"/>
        </w:rPr>
      </w:pPr>
      <w:r w:rsidRPr="004825D3">
        <w:rPr>
          <w:rFonts w:ascii="Times New Roman" w:hAnsi="Times New Roman" w:cs="Times New Roman"/>
        </w:rPr>
        <w:t xml:space="preserve">This supplementary file contains a summary of the design and research methods used in the </w:t>
      </w:r>
      <w:proofErr w:type="spellStart"/>
      <w:r w:rsidRPr="004825D3">
        <w:rPr>
          <w:rFonts w:ascii="Times New Roman" w:hAnsi="Times New Roman" w:cs="Times New Roman"/>
        </w:rPr>
        <w:t>eMERGe</w:t>
      </w:r>
      <w:proofErr w:type="spellEnd"/>
      <w:r w:rsidRPr="004825D3">
        <w:rPr>
          <w:rFonts w:ascii="Times New Roman" w:hAnsi="Times New Roman" w:cs="Times New Roman"/>
        </w:rPr>
        <w:t xml:space="preserve"> project for develop</w:t>
      </w:r>
      <w:r w:rsidR="00A311A4" w:rsidRPr="004825D3">
        <w:rPr>
          <w:rFonts w:ascii="Times New Roman" w:hAnsi="Times New Roman" w:cs="Times New Roman"/>
        </w:rPr>
        <w:t>ing t</w:t>
      </w:r>
      <w:r w:rsidRPr="004825D3">
        <w:rPr>
          <w:rFonts w:ascii="Times New Roman" w:hAnsi="Times New Roman" w:cs="Times New Roman"/>
        </w:rPr>
        <w:t xml:space="preserve">he </w:t>
      </w:r>
      <w:proofErr w:type="spellStart"/>
      <w:r w:rsidRPr="004825D3">
        <w:rPr>
          <w:rFonts w:ascii="Times New Roman" w:hAnsi="Times New Roman" w:cs="Times New Roman"/>
        </w:rPr>
        <w:t>eMERGe</w:t>
      </w:r>
      <w:proofErr w:type="spellEnd"/>
      <w:r w:rsidRPr="004825D3">
        <w:rPr>
          <w:rFonts w:ascii="Times New Roman" w:hAnsi="Times New Roman" w:cs="Times New Roman"/>
        </w:rPr>
        <w:t xml:space="preserve"> reporting guidance; full details are published in a National Institute of Health (NIHR) project report.</w:t>
      </w:r>
      <w:r w:rsidRPr="004825D3">
        <w:rPr>
          <w:rFonts w:ascii="Times New Roman" w:hAnsi="Times New Roman" w:cs="Times New Roman"/>
        </w:rPr>
        <w:fldChar w:fldCharType="begin"/>
      </w:r>
      <w:r w:rsidR="00242C3D" w:rsidRPr="004825D3">
        <w:rPr>
          <w:rFonts w:ascii="Times New Roman" w:hAnsi="Times New Roman" w:cs="Times New Roman"/>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Pr="004825D3">
        <w:rPr>
          <w:rFonts w:ascii="Times New Roman" w:hAnsi="Times New Roman" w:cs="Times New Roman"/>
        </w:rPr>
        <w:fldChar w:fldCharType="separate"/>
      </w:r>
      <w:r w:rsidR="00242C3D" w:rsidRPr="004825D3">
        <w:rPr>
          <w:rFonts w:ascii="Times New Roman" w:hAnsi="Times New Roman" w:cs="Times New Roman"/>
          <w:noProof/>
        </w:rPr>
        <w:t>(1)</w:t>
      </w:r>
      <w:r w:rsidRPr="004825D3">
        <w:rPr>
          <w:rFonts w:ascii="Times New Roman" w:hAnsi="Times New Roman" w:cs="Times New Roman"/>
        </w:rPr>
        <w:fldChar w:fldCharType="end"/>
      </w:r>
    </w:p>
    <w:p w:rsidR="00A311A4" w:rsidRPr="004825D3" w:rsidRDefault="00A311A4" w:rsidP="005738EB">
      <w:pPr>
        <w:pStyle w:val="Heading1"/>
        <w:spacing w:line="276" w:lineRule="auto"/>
      </w:pPr>
      <w:bookmarkStart w:id="1" w:name="_Toc517429059"/>
      <w:r w:rsidRPr="004825D3">
        <w:t>Research questions</w:t>
      </w:r>
      <w:bookmarkEnd w:id="1"/>
    </w:p>
    <w:p w:rsidR="00D0719A" w:rsidRPr="004825D3" w:rsidRDefault="00D0719A" w:rsidP="005738EB">
      <w:pPr>
        <w:pStyle w:val="Normal0"/>
        <w:spacing w:line="276" w:lineRule="auto"/>
        <w:jc w:val="both"/>
        <w:rPr>
          <w:rFonts w:ascii="Times New Roman" w:hAnsi="Times New Roman" w:cs="Times New Roman"/>
        </w:rPr>
      </w:pPr>
      <w:r w:rsidRPr="004825D3">
        <w:rPr>
          <w:rFonts w:ascii="Times New Roman" w:hAnsi="Times New Roman" w:cs="Times New Roman"/>
        </w:rPr>
        <w:t xml:space="preserve">The </w:t>
      </w:r>
      <w:proofErr w:type="spellStart"/>
      <w:r w:rsidRPr="004825D3">
        <w:rPr>
          <w:rFonts w:ascii="Times New Roman" w:hAnsi="Times New Roman" w:cs="Times New Roman"/>
        </w:rPr>
        <w:t>eMERGe</w:t>
      </w:r>
      <w:proofErr w:type="spellEnd"/>
      <w:r w:rsidRPr="004825D3">
        <w:rPr>
          <w:rFonts w:ascii="Times New Roman" w:hAnsi="Times New Roman" w:cs="Times New Roman"/>
        </w:rPr>
        <w:t xml:space="preserve"> project research questions</w:t>
      </w:r>
      <w:r w:rsidR="005F4E2E" w:rsidRPr="004825D3">
        <w:rPr>
          <w:rFonts w:ascii="Times New Roman" w:hAnsi="Times New Roman" w:cs="Times New Roman"/>
        </w:rPr>
        <w:t xml:space="preserve"> were</w:t>
      </w:r>
      <w:r w:rsidRPr="004825D3">
        <w:rPr>
          <w:rFonts w:ascii="Times New Roman" w:hAnsi="Times New Roman" w:cs="Times New Roman"/>
        </w:rPr>
        <w:t>:</w:t>
      </w:r>
    </w:p>
    <w:p w:rsidR="00D0719A" w:rsidRPr="004825D3" w:rsidRDefault="00D0719A" w:rsidP="005738EB">
      <w:pPr>
        <w:pStyle w:val="Normal0"/>
        <w:numPr>
          <w:ilvl w:val="0"/>
          <w:numId w:val="1"/>
        </w:numPr>
        <w:spacing w:line="276" w:lineRule="auto"/>
        <w:jc w:val="both"/>
        <w:rPr>
          <w:rFonts w:ascii="Times New Roman" w:hAnsi="Times New Roman" w:cs="Times New Roman"/>
        </w:rPr>
      </w:pPr>
      <w:r w:rsidRPr="004825D3">
        <w:rPr>
          <w:rFonts w:ascii="Times New Roman" w:hAnsi="Times New Roman" w:cs="Times New Roman"/>
        </w:rPr>
        <w:t>What are the existing recommendations and guidance for conducting and reporting each process in a meta-ethnography, and why?</w:t>
      </w:r>
      <w:r w:rsidR="008C1497" w:rsidRPr="004825D3">
        <w:rPr>
          <w:rFonts w:ascii="Times New Roman" w:hAnsi="Times New Roman" w:cs="Times New Roman"/>
        </w:rPr>
        <w:t xml:space="preserve"> (Stage 1)</w:t>
      </w:r>
    </w:p>
    <w:p w:rsidR="00D0719A" w:rsidRPr="004825D3" w:rsidRDefault="00D0719A" w:rsidP="005738EB">
      <w:pPr>
        <w:pStyle w:val="Normal0"/>
        <w:numPr>
          <w:ilvl w:val="0"/>
          <w:numId w:val="1"/>
        </w:numPr>
        <w:spacing w:line="276" w:lineRule="auto"/>
        <w:jc w:val="both"/>
        <w:rPr>
          <w:rFonts w:ascii="Times New Roman" w:hAnsi="Times New Roman" w:cs="Times New Roman"/>
        </w:rPr>
      </w:pPr>
      <w:r w:rsidRPr="004825D3">
        <w:rPr>
          <w:rFonts w:ascii="Times New Roman" w:hAnsi="Times New Roman" w:cs="Times New Roman"/>
        </w:rPr>
        <w:t>What good practice principles can we identify in meta-ethnography conduct and reporting to inform recommendations and guidance?</w:t>
      </w:r>
      <w:r w:rsidR="008C1497" w:rsidRPr="004825D3">
        <w:rPr>
          <w:rFonts w:ascii="Times New Roman" w:hAnsi="Times New Roman" w:cs="Times New Roman"/>
        </w:rPr>
        <w:t xml:space="preserve"> (Stage 2</w:t>
      </w:r>
      <w:r w:rsidR="00084D7E" w:rsidRPr="004825D3">
        <w:rPr>
          <w:rFonts w:ascii="Times New Roman" w:hAnsi="Times New Roman" w:cs="Times New Roman"/>
        </w:rPr>
        <w:t>.1</w:t>
      </w:r>
      <w:r w:rsidR="008C1497" w:rsidRPr="004825D3">
        <w:rPr>
          <w:rFonts w:ascii="Times New Roman" w:hAnsi="Times New Roman" w:cs="Times New Roman"/>
        </w:rPr>
        <w:t>)</w:t>
      </w:r>
    </w:p>
    <w:p w:rsidR="00D0719A" w:rsidRPr="004825D3" w:rsidRDefault="00D0719A" w:rsidP="005738EB">
      <w:pPr>
        <w:pStyle w:val="Normal0"/>
        <w:numPr>
          <w:ilvl w:val="0"/>
          <w:numId w:val="1"/>
        </w:numPr>
        <w:spacing w:line="276" w:lineRule="auto"/>
        <w:jc w:val="both"/>
        <w:rPr>
          <w:rFonts w:ascii="Times New Roman" w:hAnsi="Times New Roman" w:cs="Times New Roman"/>
        </w:rPr>
      </w:pPr>
      <w:r w:rsidRPr="004825D3">
        <w:rPr>
          <w:rFonts w:ascii="Times New Roman" w:hAnsi="Times New Roman" w:cs="Times New Roman"/>
        </w:rPr>
        <w:t>From the good practice principles, what standards can we develop in meta-ethnography conduct and reporting to inform recommendations and guidance?</w:t>
      </w:r>
      <w:r w:rsidR="008C1497" w:rsidRPr="004825D3">
        <w:rPr>
          <w:rFonts w:ascii="Times New Roman" w:hAnsi="Times New Roman" w:cs="Times New Roman"/>
        </w:rPr>
        <w:t xml:space="preserve"> (Stage 2</w:t>
      </w:r>
      <w:r w:rsidR="00084D7E" w:rsidRPr="004825D3">
        <w:rPr>
          <w:rFonts w:ascii="Times New Roman" w:hAnsi="Times New Roman" w:cs="Times New Roman"/>
        </w:rPr>
        <w:t>.2</w:t>
      </w:r>
      <w:r w:rsidR="008C1497" w:rsidRPr="004825D3">
        <w:rPr>
          <w:rFonts w:ascii="Times New Roman" w:hAnsi="Times New Roman" w:cs="Times New Roman"/>
        </w:rPr>
        <w:t>)</w:t>
      </w:r>
    </w:p>
    <w:p w:rsidR="00D0719A" w:rsidRPr="004825D3" w:rsidRDefault="00D0719A" w:rsidP="005738EB">
      <w:pPr>
        <w:pStyle w:val="Normal0"/>
        <w:numPr>
          <w:ilvl w:val="0"/>
          <w:numId w:val="1"/>
        </w:numPr>
        <w:spacing w:line="276" w:lineRule="auto"/>
        <w:jc w:val="both"/>
        <w:rPr>
          <w:rFonts w:ascii="Times New Roman" w:hAnsi="Times New Roman" w:cs="Times New Roman"/>
        </w:rPr>
      </w:pPr>
      <w:bookmarkStart w:id="2" w:name="_Hlk485026711"/>
      <w:r w:rsidRPr="004825D3">
        <w:rPr>
          <w:rFonts w:ascii="Times New Roman" w:hAnsi="Times New Roman" w:cs="Times New Roman"/>
        </w:rPr>
        <w:t>What is the consensus of experts and other stakeholders on key standards and domains for reporting meta-ethnography in an abstract and main report/publication?</w:t>
      </w:r>
      <w:r w:rsidR="008C1497" w:rsidRPr="004825D3">
        <w:rPr>
          <w:rFonts w:ascii="Times New Roman" w:hAnsi="Times New Roman" w:cs="Times New Roman"/>
        </w:rPr>
        <w:t xml:space="preserve"> (Stage 3)</w:t>
      </w:r>
      <w:r w:rsidR="00A311A4" w:rsidRPr="004825D3">
        <w:rPr>
          <w:rFonts w:ascii="Times New Roman" w:hAnsi="Times New Roman" w:cs="Times New Roman"/>
        </w:rPr>
        <w:t>.</w:t>
      </w:r>
      <w:r w:rsidR="00A311A4" w:rsidRPr="004825D3">
        <w:rPr>
          <w:rFonts w:ascii="Times New Roman" w:hAnsi="Times New Roman" w:cs="Times New Roman"/>
        </w:rPr>
        <w:fldChar w:fldCharType="begin"/>
      </w:r>
      <w:r w:rsidR="00242C3D" w:rsidRPr="004825D3">
        <w:rPr>
          <w:rFonts w:ascii="Times New Roman" w:hAnsi="Times New Roman" w:cs="Times New Roman"/>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311A4" w:rsidRPr="004825D3">
        <w:rPr>
          <w:rFonts w:ascii="Times New Roman" w:hAnsi="Times New Roman" w:cs="Times New Roman"/>
        </w:rPr>
        <w:fldChar w:fldCharType="separate"/>
      </w:r>
      <w:r w:rsidR="00242C3D" w:rsidRPr="004825D3">
        <w:rPr>
          <w:rFonts w:ascii="Times New Roman" w:hAnsi="Times New Roman" w:cs="Times New Roman"/>
          <w:noProof/>
        </w:rPr>
        <w:t>(1)</w:t>
      </w:r>
      <w:r w:rsidR="00A311A4" w:rsidRPr="004825D3">
        <w:rPr>
          <w:rFonts w:ascii="Times New Roman" w:hAnsi="Times New Roman" w:cs="Times New Roman"/>
        </w:rPr>
        <w:fldChar w:fldCharType="end"/>
      </w:r>
    </w:p>
    <w:p w:rsidR="00A311A4" w:rsidRPr="004825D3" w:rsidRDefault="00A311A4" w:rsidP="005738EB">
      <w:pPr>
        <w:pStyle w:val="Heading1"/>
        <w:spacing w:line="276" w:lineRule="auto"/>
      </w:pPr>
      <w:bookmarkStart w:id="3" w:name="_Toc517429060"/>
      <w:bookmarkEnd w:id="2"/>
      <w:r w:rsidRPr="004825D3">
        <w:t>Summary of design</w:t>
      </w:r>
      <w:bookmarkEnd w:id="3"/>
    </w:p>
    <w:p w:rsidR="00D0719A" w:rsidRPr="004825D3" w:rsidRDefault="00D0719A" w:rsidP="005738EB">
      <w:pPr>
        <w:pStyle w:val="Normal0"/>
        <w:spacing w:line="276" w:lineRule="auto"/>
        <w:jc w:val="both"/>
        <w:rPr>
          <w:rFonts w:ascii="Times New Roman" w:hAnsi="Times New Roman" w:cs="Times New Roman"/>
        </w:rPr>
      </w:pPr>
      <w:r w:rsidRPr="004825D3">
        <w:rPr>
          <w:rFonts w:ascii="Times New Roman" w:hAnsi="Times New Roman" w:cs="Times New Roman"/>
        </w:rPr>
        <w:t xml:space="preserve">The project included four </w:t>
      </w:r>
      <w:r w:rsidR="004159FD" w:rsidRPr="004825D3">
        <w:rPr>
          <w:rFonts w:ascii="Times New Roman" w:hAnsi="Times New Roman" w:cs="Times New Roman"/>
        </w:rPr>
        <w:t xml:space="preserve">main </w:t>
      </w:r>
      <w:r w:rsidRPr="004825D3">
        <w:rPr>
          <w:rFonts w:ascii="Times New Roman" w:hAnsi="Times New Roman" w:cs="Times New Roman"/>
        </w:rPr>
        <w:t>stages</w:t>
      </w:r>
      <w:r w:rsidR="004159FD" w:rsidRPr="004825D3">
        <w:rPr>
          <w:rFonts w:ascii="Times New Roman" w:hAnsi="Times New Roman" w:cs="Times New Roman"/>
        </w:rPr>
        <w:t xml:space="preserve"> (see Figure 1 in the main article)</w:t>
      </w:r>
      <w:r w:rsidRPr="004825D3">
        <w:rPr>
          <w:rFonts w:ascii="Times New Roman" w:hAnsi="Times New Roman" w:cs="Times New Roman"/>
        </w:rPr>
        <w:t xml:space="preserve">, conducted by the project team, in consultation with one of the originators of meta-ethnography, </w:t>
      </w:r>
      <w:r w:rsidR="004159FD" w:rsidRPr="004825D3">
        <w:rPr>
          <w:rFonts w:ascii="Times New Roman" w:hAnsi="Times New Roman" w:cs="Times New Roman"/>
        </w:rPr>
        <w:t xml:space="preserve">George </w:t>
      </w:r>
      <w:r w:rsidRPr="004825D3">
        <w:rPr>
          <w:rFonts w:ascii="Times New Roman" w:hAnsi="Times New Roman" w:cs="Times New Roman"/>
        </w:rPr>
        <w:t xml:space="preserve">Noblit, and a Project Advisory Group of national and international academics, policy experts and lay </w:t>
      </w:r>
      <w:r w:rsidR="004159FD" w:rsidRPr="004825D3">
        <w:rPr>
          <w:rFonts w:ascii="Times New Roman" w:hAnsi="Times New Roman" w:cs="Times New Roman"/>
        </w:rPr>
        <w:t>people</w:t>
      </w:r>
      <w:r w:rsidRPr="004825D3">
        <w:rPr>
          <w:rFonts w:ascii="Times New Roman" w:hAnsi="Times New Roman" w:cs="Times New Roman"/>
        </w:rPr>
        <w:t>.</w:t>
      </w:r>
      <w:r w:rsidR="00A311A4" w:rsidRPr="004825D3">
        <w:rPr>
          <w:rFonts w:ascii="Times New Roman" w:hAnsi="Times New Roman" w:cs="Times New Roman"/>
        </w:rPr>
        <w:fldChar w:fldCharType="begin"/>
      </w:r>
      <w:r w:rsidR="00242C3D" w:rsidRPr="004825D3">
        <w:rPr>
          <w:rFonts w:ascii="Times New Roman" w:hAnsi="Times New Roman" w:cs="Times New Roman"/>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311A4" w:rsidRPr="004825D3">
        <w:rPr>
          <w:rFonts w:ascii="Times New Roman" w:hAnsi="Times New Roman" w:cs="Times New Roman"/>
        </w:rPr>
        <w:fldChar w:fldCharType="separate"/>
      </w:r>
      <w:r w:rsidR="00242C3D" w:rsidRPr="004825D3">
        <w:rPr>
          <w:rFonts w:ascii="Times New Roman" w:hAnsi="Times New Roman" w:cs="Times New Roman"/>
          <w:noProof/>
        </w:rPr>
        <w:t>(1)</w:t>
      </w:r>
      <w:r w:rsidR="00A311A4" w:rsidRPr="004825D3">
        <w:rPr>
          <w:rFonts w:ascii="Times New Roman" w:hAnsi="Times New Roman" w:cs="Times New Roman"/>
        </w:rPr>
        <w:fldChar w:fldCharType="end"/>
      </w:r>
      <w:r w:rsidR="00A311A4" w:rsidRPr="004825D3">
        <w:rPr>
          <w:rFonts w:ascii="Times New Roman" w:hAnsi="Times New Roman" w:cs="Times New Roman"/>
        </w:rPr>
        <w:t xml:space="preserve"> The design followed recommended good practice for creating reporting guidelines.</w:t>
      </w:r>
      <w:r w:rsidR="00A311A4" w:rsidRPr="004825D3">
        <w:rPr>
          <w:rFonts w:ascii="Times New Roman" w:hAnsi="Times New Roman" w:cs="Times New Roman"/>
        </w:rPr>
        <w:fldChar w:fldCharType="begin"/>
      </w:r>
      <w:r w:rsidR="00242C3D" w:rsidRPr="004825D3">
        <w:rPr>
          <w:rFonts w:ascii="Times New Roman" w:hAnsi="Times New Roman" w:cs="Times New Roman"/>
        </w:rPr>
        <w:instrText xml:space="preserve"> ADDIN EN.CITE &lt;EndNote&gt;&lt;Cite&gt;&lt;Author&gt;Moher&lt;/Author&gt;&lt;Year&gt;2010&lt;/Year&gt;&lt;RecNum&gt;41&lt;/RecNum&gt;&lt;DisplayText&gt;(2)&lt;/DisplayText&gt;&lt;record&gt;&lt;rec-number&gt;41&lt;/rec-number&gt;&lt;foreign-keys&gt;&lt;key app="EN" db-id="e50wxtpvjfrsspefx2jxz5wsasrzw9d2a5d9" timestamp="1496139135"&gt;41&lt;/key&gt;&lt;/foreign-keys&gt;&lt;ref-type name="Journal Article"&gt;17&lt;/ref-type&gt;&lt;contributors&gt;&lt;authors&gt;&lt;author&gt;Moher, D.&lt;/author&gt;&lt;author&gt;Schulz, K. F.&lt;/author&gt;&lt;author&gt;Simera, I.&lt;/author&gt;&lt;author&gt;Altman, D. G.&lt;/author&gt;&lt;/authors&gt;&lt;/contributors&gt;&lt;auth-address&gt;Ottawa Methods Centre, Clinical Epidemiology Program, Ottawa Hospital Research Institute, Ottawa, Ontario, Canada. dmoher@ohri.ca&lt;/auth-address&gt;&lt;titles&gt;&lt;title&gt;Guidance for developers of health research reporting guidelines&lt;/title&gt;&lt;secondary-title&gt;PLoS Med&lt;/secondary-title&gt;&lt;/titles&gt;&lt;periodical&gt;&lt;full-title&gt;PLoS Med&lt;/full-title&gt;&lt;/periodical&gt;&lt;pages&gt;e1000217&lt;/pages&gt;&lt;volume&gt;7&lt;/volume&gt;&lt;number&gt;2&lt;/number&gt;&lt;keywords&gt;&lt;keyword&gt;Biomedical Research/*methods/*standards&lt;/keyword&gt;&lt;keyword&gt;Guidelines as Topic/*standards&lt;/keyword&gt;&lt;keyword&gt;Humans&lt;/keyword&gt;&lt;keyword&gt;Publishing/*standards&lt;/keyword&gt;&lt;/keywords&gt;&lt;dates&gt;&lt;year&gt;2010&lt;/year&gt;&lt;pub-dates&gt;&lt;date&gt;Feb 16&lt;/date&gt;&lt;/pub-dates&gt;&lt;/dates&gt;&lt;publisher&gt;Public Library of Science&lt;/publisher&gt;&lt;isbn&gt;1549-1676 (Electronic)&amp;#xD;1549-1277 (Linking)&lt;/isbn&gt;&lt;accession-num&gt;20169112&lt;/accession-num&gt;&lt;urls&gt;&lt;related-urls&gt;&lt;url&gt;http://www.ncbi.nlm.nih.gov/pubmed/20169112&lt;/url&gt;&lt;/related-urls&gt;&lt;/urls&gt;&lt;custom2&gt;2821895&lt;/custom2&gt;&lt;electronic-resource-num&gt;10.1371/journal.pmed.1000217&lt;/electronic-resource-num&gt;&lt;/record&gt;&lt;/Cite&gt;&lt;/EndNote&gt;</w:instrText>
      </w:r>
      <w:r w:rsidR="00A311A4" w:rsidRPr="004825D3">
        <w:rPr>
          <w:rFonts w:ascii="Times New Roman" w:hAnsi="Times New Roman" w:cs="Times New Roman"/>
        </w:rPr>
        <w:fldChar w:fldCharType="separate"/>
      </w:r>
      <w:r w:rsidR="00242C3D" w:rsidRPr="004825D3">
        <w:rPr>
          <w:rFonts w:ascii="Times New Roman" w:hAnsi="Times New Roman" w:cs="Times New Roman"/>
          <w:noProof/>
        </w:rPr>
        <w:t>(2)</w:t>
      </w:r>
      <w:r w:rsidR="00A311A4" w:rsidRPr="004825D3">
        <w:rPr>
          <w:rFonts w:ascii="Times New Roman" w:hAnsi="Times New Roman" w:cs="Times New Roman"/>
        </w:rPr>
        <w:fldChar w:fldCharType="end"/>
      </w:r>
    </w:p>
    <w:p w:rsidR="00D0719A" w:rsidRPr="004825D3" w:rsidRDefault="00D0719A" w:rsidP="005738EB">
      <w:pPr>
        <w:pStyle w:val="Normal0"/>
        <w:spacing w:line="276" w:lineRule="auto"/>
        <w:jc w:val="both"/>
        <w:rPr>
          <w:rFonts w:ascii="Times New Roman" w:hAnsi="Times New Roman" w:cs="Times New Roman"/>
        </w:rPr>
      </w:pPr>
    </w:p>
    <w:p w:rsidR="005F4E2E" w:rsidRPr="004825D3" w:rsidRDefault="005F4E2E" w:rsidP="005738EB">
      <w:pPr>
        <w:pStyle w:val="Normal0"/>
        <w:spacing w:line="276" w:lineRule="auto"/>
        <w:jc w:val="both"/>
        <w:rPr>
          <w:rFonts w:ascii="Times New Roman" w:hAnsi="Times New Roman" w:cs="Times New Roman"/>
        </w:rPr>
      </w:pPr>
      <w:r w:rsidRPr="004825D3">
        <w:rPr>
          <w:rFonts w:ascii="Times New Roman" w:hAnsi="Times New Roman" w:cs="Times New Roman"/>
        </w:rPr>
        <w:t>Summary of stages 1-4</w:t>
      </w:r>
      <w:r w:rsidR="00A311A4" w:rsidRPr="004825D3">
        <w:rPr>
          <w:rFonts w:ascii="Times New Roman" w:hAnsi="Times New Roman" w:cs="Times New Roman"/>
        </w:rPr>
        <w:t>:</w:t>
      </w:r>
    </w:p>
    <w:p w:rsidR="00D0719A" w:rsidRPr="004825D3" w:rsidRDefault="00D0719A" w:rsidP="005738EB">
      <w:pPr>
        <w:pStyle w:val="Normal0"/>
        <w:numPr>
          <w:ilvl w:val="0"/>
          <w:numId w:val="23"/>
        </w:numPr>
        <w:spacing w:line="276" w:lineRule="auto"/>
        <w:jc w:val="both"/>
        <w:rPr>
          <w:rFonts w:ascii="Times New Roman" w:hAnsi="Times New Roman" w:cs="Times New Roman"/>
        </w:rPr>
      </w:pPr>
      <w:r w:rsidRPr="004825D3">
        <w:rPr>
          <w:rFonts w:ascii="Times New Roman" w:hAnsi="Times New Roman" w:cs="Times New Roman"/>
        </w:rPr>
        <w:t xml:space="preserve">Stage 1 involved a systematic review of methodological guidance </w:t>
      </w:r>
      <w:r w:rsidR="005339CF" w:rsidRPr="004825D3">
        <w:rPr>
          <w:rFonts w:ascii="Times New Roman" w:hAnsi="Times New Roman" w:cs="Times New Roman"/>
        </w:rPr>
        <w:t xml:space="preserve">to identify </w:t>
      </w:r>
      <w:r w:rsidRPr="004825D3">
        <w:rPr>
          <w:rFonts w:ascii="Times New Roman" w:hAnsi="Times New Roman" w:cs="Times New Roman"/>
        </w:rPr>
        <w:t>good practice principles and recommendations.</w:t>
      </w:r>
    </w:p>
    <w:p w:rsidR="005339CF" w:rsidRPr="004825D3" w:rsidRDefault="00D0719A" w:rsidP="005738EB">
      <w:pPr>
        <w:pStyle w:val="Normal0"/>
        <w:numPr>
          <w:ilvl w:val="0"/>
          <w:numId w:val="23"/>
        </w:numPr>
        <w:spacing w:line="276" w:lineRule="auto"/>
        <w:jc w:val="both"/>
        <w:rPr>
          <w:rFonts w:ascii="Times New Roman" w:hAnsi="Times New Roman" w:cs="Times New Roman"/>
        </w:rPr>
      </w:pPr>
      <w:r w:rsidRPr="004825D3">
        <w:rPr>
          <w:rFonts w:ascii="Times New Roman" w:hAnsi="Times New Roman" w:cs="Times New Roman"/>
        </w:rPr>
        <w:t>Stage 2 (2.1a)</w:t>
      </w:r>
      <w:r w:rsidR="005339CF" w:rsidRPr="004825D3">
        <w:rPr>
          <w:rFonts w:ascii="Times New Roman" w:hAnsi="Times New Roman" w:cs="Times New Roman"/>
        </w:rPr>
        <w:t xml:space="preserve"> a</w:t>
      </w:r>
      <w:r w:rsidRPr="004825D3">
        <w:rPr>
          <w:rFonts w:ascii="Times New Roman" w:hAnsi="Times New Roman" w:cs="Times New Roman"/>
        </w:rPr>
        <w:t xml:space="preserve"> documentary analysis of a sample of seminal and poorly reported </w:t>
      </w:r>
      <w:r w:rsidR="005339CF" w:rsidRPr="004825D3">
        <w:rPr>
          <w:rFonts w:ascii="Times New Roman" w:hAnsi="Times New Roman" w:cs="Times New Roman"/>
        </w:rPr>
        <w:t xml:space="preserve">published </w:t>
      </w:r>
      <w:r w:rsidRPr="004825D3">
        <w:rPr>
          <w:rFonts w:ascii="Times New Roman" w:hAnsi="Times New Roman" w:cs="Times New Roman"/>
        </w:rPr>
        <w:t xml:space="preserve">meta-ethnographies; (2.1b) </w:t>
      </w:r>
      <w:r w:rsidR="005339CF" w:rsidRPr="004825D3">
        <w:rPr>
          <w:rFonts w:ascii="Times New Roman" w:hAnsi="Times New Roman" w:cs="Times New Roman"/>
        </w:rPr>
        <w:t>interviews with</w:t>
      </w:r>
      <w:r w:rsidRPr="004825D3">
        <w:rPr>
          <w:rFonts w:ascii="Times New Roman" w:hAnsi="Times New Roman" w:cs="Times New Roman"/>
        </w:rPr>
        <w:t xml:space="preserve"> professional end-</w:t>
      </w:r>
      <w:r w:rsidR="005339CF" w:rsidRPr="004825D3">
        <w:rPr>
          <w:rFonts w:ascii="Times New Roman" w:hAnsi="Times New Roman" w:cs="Times New Roman"/>
        </w:rPr>
        <w:t>users</w:t>
      </w:r>
      <w:r w:rsidRPr="004825D3">
        <w:rPr>
          <w:rFonts w:ascii="Times New Roman" w:hAnsi="Times New Roman" w:cs="Times New Roman"/>
        </w:rPr>
        <w:t xml:space="preserve"> on the u</w:t>
      </w:r>
      <w:r w:rsidR="005339CF" w:rsidRPr="004825D3">
        <w:rPr>
          <w:rFonts w:ascii="Times New Roman" w:hAnsi="Times New Roman" w:cs="Times New Roman"/>
        </w:rPr>
        <w:t>sefulness</w:t>
      </w:r>
      <w:r w:rsidRPr="004825D3">
        <w:rPr>
          <w:rFonts w:ascii="Times New Roman" w:hAnsi="Times New Roman" w:cs="Times New Roman"/>
        </w:rPr>
        <w:t xml:space="preserve"> of </w:t>
      </w:r>
      <w:r w:rsidR="005339CF" w:rsidRPr="004825D3">
        <w:rPr>
          <w:rFonts w:ascii="Times New Roman" w:hAnsi="Times New Roman" w:cs="Times New Roman"/>
        </w:rPr>
        <w:t>those</w:t>
      </w:r>
      <w:r w:rsidRPr="004825D3">
        <w:rPr>
          <w:rFonts w:ascii="Times New Roman" w:hAnsi="Times New Roman" w:cs="Times New Roman"/>
        </w:rPr>
        <w:t xml:space="preserve"> meta-ethnographies for policy and practice; (2.2) an audit of published health or social care related meta-ethnographies to identify </w:t>
      </w:r>
      <w:r w:rsidR="005339CF" w:rsidRPr="004825D3">
        <w:rPr>
          <w:rFonts w:ascii="Times New Roman" w:hAnsi="Times New Roman" w:cs="Times New Roman"/>
        </w:rPr>
        <w:t>if/how</w:t>
      </w:r>
      <w:r w:rsidRPr="004825D3">
        <w:rPr>
          <w:rFonts w:ascii="Times New Roman" w:hAnsi="Times New Roman" w:cs="Times New Roman"/>
        </w:rPr>
        <w:t xml:space="preserve"> they met the good practice principles and recommendations identified in Stages 1 and 2.1 (a) and (b). </w:t>
      </w:r>
      <w:r w:rsidR="005339CF" w:rsidRPr="004825D3">
        <w:rPr>
          <w:rFonts w:ascii="Times New Roman" w:hAnsi="Times New Roman" w:cs="Times New Roman"/>
        </w:rPr>
        <w:t>W</w:t>
      </w:r>
      <w:r w:rsidRPr="004825D3">
        <w:rPr>
          <w:rFonts w:ascii="Times New Roman" w:hAnsi="Times New Roman" w:cs="Times New Roman"/>
        </w:rPr>
        <w:t>e create</w:t>
      </w:r>
      <w:r w:rsidR="005339CF" w:rsidRPr="004825D3">
        <w:rPr>
          <w:rFonts w:ascii="Times New Roman" w:hAnsi="Times New Roman" w:cs="Times New Roman"/>
        </w:rPr>
        <w:t>d</w:t>
      </w:r>
      <w:r w:rsidRPr="004825D3">
        <w:rPr>
          <w:rFonts w:ascii="Times New Roman" w:hAnsi="Times New Roman" w:cs="Times New Roman"/>
        </w:rPr>
        <w:t xml:space="preserve"> </w:t>
      </w:r>
      <w:r w:rsidR="00F172CC" w:rsidRPr="004825D3">
        <w:rPr>
          <w:rFonts w:ascii="Times New Roman" w:hAnsi="Times New Roman" w:cs="Times New Roman"/>
        </w:rPr>
        <w:t xml:space="preserve">53 possible </w:t>
      </w:r>
      <w:r w:rsidRPr="004825D3">
        <w:rPr>
          <w:rFonts w:ascii="Times New Roman" w:hAnsi="Times New Roman" w:cs="Times New Roman"/>
        </w:rPr>
        <w:t>reporting items for the Delphi studies.</w:t>
      </w:r>
    </w:p>
    <w:p w:rsidR="00D0719A" w:rsidRPr="004825D3" w:rsidRDefault="00D0719A" w:rsidP="005738EB">
      <w:pPr>
        <w:pStyle w:val="Normal0"/>
        <w:numPr>
          <w:ilvl w:val="0"/>
          <w:numId w:val="23"/>
        </w:numPr>
        <w:spacing w:line="276" w:lineRule="auto"/>
        <w:jc w:val="both"/>
        <w:rPr>
          <w:rFonts w:ascii="Times New Roman" w:hAnsi="Times New Roman" w:cs="Times New Roman"/>
        </w:rPr>
      </w:pPr>
      <w:r w:rsidRPr="004825D3">
        <w:rPr>
          <w:rFonts w:ascii="Times New Roman" w:hAnsi="Times New Roman" w:cs="Times New Roman"/>
        </w:rPr>
        <w:t xml:space="preserve">Stage 3 involved </w:t>
      </w:r>
      <w:r w:rsidR="005339CF" w:rsidRPr="004825D3">
        <w:rPr>
          <w:rFonts w:ascii="Times New Roman" w:hAnsi="Times New Roman" w:cs="Times New Roman"/>
        </w:rPr>
        <w:t xml:space="preserve">seeking </w:t>
      </w:r>
      <w:r w:rsidRPr="004825D3">
        <w:rPr>
          <w:rFonts w:ascii="Times New Roman" w:hAnsi="Times New Roman" w:cs="Times New Roman"/>
        </w:rPr>
        <w:t xml:space="preserve">consensus on the reporting items through </w:t>
      </w:r>
      <w:r w:rsidR="005339CF" w:rsidRPr="004825D3">
        <w:rPr>
          <w:rFonts w:ascii="Times New Roman" w:hAnsi="Times New Roman" w:cs="Times New Roman"/>
        </w:rPr>
        <w:t xml:space="preserve">(3.1) </w:t>
      </w:r>
      <w:r w:rsidRPr="004825D3">
        <w:rPr>
          <w:rFonts w:ascii="Times New Roman" w:hAnsi="Times New Roman" w:cs="Times New Roman"/>
        </w:rPr>
        <w:t>an online workshop and</w:t>
      </w:r>
      <w:r w:rsidR="005339CF" w:rsidRPr="004825D3">
        <w:rPr>
          <w:rFonts w:ascii="Times New Roman" w:hAnsi="Times New Roman" w:cs="Times New Roman"/>
        </w:rPr>
        <w:t xml:space="preserve"> (3.2)</w:t>
      </w:r>
      <w:r w:rsidRPr="004825D3">
        <w:rPr>
          <w:rFonts w:ascii="Times New Roman" w:hAnsi="Times New Roman" w:cs="Times New Roman"/>
        </w:rPr>
        <w:t xml:space="preserve"> Delphi consensus studies. </w:t>
      </w:r>
    </w:p>
    <w:p w:rsidR="00D0719A" w:rsidRPr="004825D3" w:rsidRDefault="00D0719A" w:rsidP="005738EB">
      <w:pPr>
        <w:pStyle w:val="ListParagraph"/>
        <w:numPr>
          <w:ilvl w:val="0"/>
          <w:numId w:val="23"/>
        </w:numPr>
        <w:spacing w:line="276" w:lineRule="auto"/>
        <w:rPr>
          <w:color w:val="auto"/>
        </w:rPr>
      </w:pPr>
      <w:r w:rsidRPr="004825D3">
        <w:rPr>
          <w:color w:val="auto"/>
        </w:rPr>
        <w:t xml:space="preserve">Stage 4 </w:t>
      </w:r>
      <w:r w:rsidR="00A311A4" w:rsidRPr="004825D3">
        <w:rPr>
          <w:color w:val="auto"/>
        </w:rPr>
        <w:t xml:space="preserve">was to </w:t>
      </w:r>
      <w:r w:rsidRPr="004825D3">
        <w:rPr>
          <w:color w:val="auto"/>
        </w:rPr>
        <w:t>develop the guidance table, reporting criteria, explanatory notes</w:t>
      </w:r>
      <w:r w:rsidR="00A311A4" w:rsidRPr="004825D3">
        <w:rPr>
          <w:color w:val="auto"/>
        </w:rPr>
        <w:t>,</w:t>
      </w:r>
      <w:r w:rsidRPr="004825D3">
        <w:rPr>
          <w:color w:val="auto"/>
        </w:rPr>
        <w:t xml:space="preserve"> extensions to the guidance, </w:t>
      </w:r>
      <w:r w:rsidR="005339CF" w:rsidRPr="004825D3">
        <w:rPr>
          <w:color w:val="auto"/>
        </w:rPr>
        <w:t>and user</w:t>
      </w:r>
      <w:r w:rsidRPr="004825D3">
        <w:rPr>
          <w:color w:val="auto"/>
        </w:rPr>
        <w:t xml:space="preserve"> training material</w:t>
      </w:r>
      <w:r w:rsidR="005339CF" w:rsidRPr="004825D3">
        <w:rPr>
          <w:color w:val="auto"/>
        </w:rPr>
        <w:t>s</w:t>
      </w:r>
      <w:r w:rsidRPr="004825D3">
        <w:rPr>
          <w:color w:val="auto"/>
        </w:rPr>
        <w:t xml:space="preserve">. </w:t>
      </w:r>
    </w:p>
    <w:p w:rsidR="00D0719A" w:rsidRPr="004825D3" w:rsidRDefault="00722A9A" w:rsidP="005738EB">
      <w:pPr>
        <w:pStyle w:val="Heading1"/>
        <w:spacing w:line="276" w:lineRule="auto"/>
      </w:pPr>
      <w:bookmarkStart w:id="4" w:name="_Toc495413239"/>
      <w:bookmarkStart w:id="5" w:name="_Toc517429061"/>
      <w:r w:rsidRPr="004825D3">
        <w:lastRenderedPageBreak/>
        <w:t xml:space="preserve">Stage 1 </w:t>
      </w:r>
      <w:r w:rsidR="00D0719A" w:rsidRPr="004825D3">
        <w:t>Methods</w:t>
      </w:r>
      <w:bookmarkEnd w:id="4"/>
      <w:bookmarkEnd w:id="5"/>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A methodological systematic review</w:t>
      </w:r>
      <w:r w:rsidR="000E07AD" w:rsidRPr="004825D3">
        <w:rPr>
          <w:rFonts w:ascii="Times New Roman" w:hAnsi="Times New Roman" w:cs="Times New Roman"/>
          <w:sz w:val="24"/>
          <w:szCs w:val="24"/>
        </w:rPr>
        <w:t xml:space="preserve"> (PROSPERO </w:t>
      </w:r>
      <w:r w:rsidR="00D871AD" w:rsidRPr="003E6CFE">
        <w:rPr>
          <w:rFonts w:ascii="Times New Roman" w:hAnsi="Times New Roman" w:cs="Times New Roman"/>
          <w:color w:val="FF0000"/>
          <w:sz w:val="24"/>
          <w:szCs w:val="24"/>
        </w:rPr>
        <w:t>CRD42015024709</w:t>
      </w:r>
      <w:r w:rsidR="000E07AD" w:rsidRPr="004825D3">
        <w:rPr>
          <w:rFonts w:ascii="Times New Roman" w:hAnsi="Times New Roman" w:cs="Times New Roman"/>
          <w:sz w:val="24"/>
          <w:szCs w:val="24"/>
        </w:rPr>
        <w:t>)</w:t>
      </w:r>
      <w:r w:rsidRPr="004825D3">
        <w:rPr>
          <w:rFonts w:ascii="Times New Roman" w:hAnsi="Times New Roman" w:cs="Times New Roman"/>
          <w:sz w:val="24"/>
          <w:szCs w:val="24"/>
        </w:rPr>
        <w:t xml:space="preserve"> was conducted to identify guidance and recommend</w:t>
      </w:r>
      <w:r w:rsidR="007975D7" w:rsidRPr="004825D3">
        <w:rPr>
          <w:rFonts w:ascii="Times New Roman" w:hAnsi="Times New Roman" w:cs="Times New Roman"/>
          <w:sz w:val="24"/>
          <w:szCs w:val="24"/>
        </w:rPr>
        <w:t>ations</w:t>
      </w:r>
      <w:r w:rsidRPr="004825D3">
        <w:rPr>
          <w:rFonts w:ascii="Times New Roman" w:hAnsi="Times New Roman" w:cs="Times New Roman"/>
          <w:sz w:val="24"/>
          <w:szCs w:val="24"/>
        </w:rPr>
        <w:t xml:space="preserve"> </w:t>
      </w:r>
      <w:r w:rsidR="007975D7" w:rsidRPr="004825D3">
        <w:rPr>
          <w:rFonts w:ascii="Times New Roman" w:hAnsi="Times New Roman" w:cs="Times New Roman"/>
          <w:sz w:val="24"/>
          <w:szCs w:val="24"/>
        </w:rPr>
        <w:t>for</w:t>
      </w:r>
      <w:r w:rsidRPr="004825D3">
        <w:rPr>
          <w:rFonts w:ascii="Times New Roman" w:hAnsi="Times New Roman" w:cs="Times New Roman"/>
          <w:sz w:val="24"/>
          <w:szCs w:val="24"/>
        </w:rPr>
        <w:t xml:space="preserve"> </w:t>
      </w:r>
      <w:r w:rsidR="007975D7" w:rsidRPr="004825D3">
        <w:rPr>
          <w:rFonts w:ascii="Times New Roman" w:hAnsi="Times New Roman" w:cs="Times New Roman"/>
          <w:sz w:val="24"/>
          <w:szCs w:val="24"/>
        </w:rPr>
        <w:t xml:space="preserve">the </w:t>
      </w:r>
      <w:r w:rsidRPr="004825D3">
        <w:rPr>
          <w:rFonts w:ascii="Times New Roman" w:hAnsi="Times New Roman" w:cs="Times New Roman"/>
          <w:sz w:val="24"/>
          <w:szCs w:val="24"/>
        </w:rPr>
        <w:t>conduct</w:t>
      </w:r>
      <w:r w:rsidR="007975D7" w:rsidRPr="004825D3">
        <w:rPr>
          <w:rFonts w:ascii="Times New Roman" w:hAnsi="Times New Roman" w:cs="Times New Roman"/>
          <w:sz w:val="24"/>
          <w:szCs w:val="24"/>
        </w:rPr>
        <w:t xml:space="preserve"> and</w:t>
      </w:r>
      <w:r w:rsidRPr="004825D3">
        <w:rPr>
          <w:rFonts w:ascii="Times New Roman" w:hAnsi="Times New Roman" w:cs="Times New Roman"/>
          <w:sz w:val="24"/>
          <w:szCs w:val="24"/>
        </w:rPr>
        <w:t xml:space="preserve"> reporting </w:t>
      </w:r>
      <w:r w:rsidR="007975D7" w:rsidRPr="004825D3">
        <w:rPr>
          <w:rFonts w:ascii="Times New Roman" w:hAnsi="Times New Roman" w:cs="Times New Roman"/>
          <w:sz w:val="24"/>
          <w:szCs w:val="24"/>
        </w:rPr>
        <w:t xml:space="preserve">of </w:t>
      </w:r>
      <w:r w:rsidRPr="004825D3">
        <w:rPr>
          <w:rFonts w:ascii="Times New Roman" w:hAnsi="Times New Roman" w:cs="Times New Roman"/>
          <w:sz w:val="24"/>
          <w:szCs w:val="24"/>
        </w:rPr>
        <w:t xml:space="preserve">meta-ethnography. </w:t>
      </w:r>
    </w:p>
    <w:p w:rsidR="00722A9A" w:rsidRPr="004825D3" w:rsidRDefault="00722A9A" w:rsidP="005738EB">
      <w:pPr>
        <w:pStyle w:val="Heading2"/>
        <w:spacing w:line="276" w:lineRule="auto"/>
      </w:pPr>
      <w:bookmarkStart w:id="6" w:name="_Toc485133347"/>
      <w:bookmarkStart w:id="7" w:name="_Toc503884893"/>
      <w:bookmarkStart w:id="8" w:name="_Toc517429062"/>
      <w:r w:rsidRPr="004825D3">
        <w:t>Systematic review search strategy</w:t>
      </w:r>
      <w:bookmarkEnd w:id="6"/>
      <w:bookmarkEnd w:id="7"/>
      <w:bookmarkEnd w:id="8"/>
    </w:p>
    <w:p w:rsidR="00722A9A" w:rsidRDefault="00722A9A"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Comprehensive database searches </w:t>
      </w:r>
      <w:r w:rsidR="005B48C1" w:rsidRPr="004825D3">
        <w:rPr>
          <w:rFonts w:ascii="Times New Roman" w:hAnsi="Times New Roman" w:cs="Times New Roman"/>
          <w:sz w:val="24"/>
          <w:szCs w:val="24"/>
        </w:rPr>
        <w:t>and</w:t>
      </w:r>
      <w:r w:rsidRPr="004825D3">
        <w:rPr>
          <w:rFonts w:ascii="Times New Roman" w:hAnsi="Times New Roman" w:cs="Times New Roman"/>
          <w:sz w:val="24"/>
          <w:szCs w:val="24"/>
        </w:rPr>
        <w:t xml:space="preserve"> ‘expansive’ searches</w:t>
      </w:r>
      <w:r w:rsidR="005F4E2E" w:rsidRPr="004825D3">
        <w:rPr>
          <w:rFonts w:ascii="Times New Roman" w:hAnsi="Times New Roman" w:cs="Times New Roman"/>
          <w:sz w:val="24"/>
          <w:szCs w:val="24"/>
        </w:rPr>
        <w:t xml:space="preserve"> </w:t>
      </w:r>
      <w:r w:rsidR="005B48C1" w:rsidRPr="004825D3">
        <w:rPr>
          <w:rFonts w:ascii="Times New Roman" w:hAnsi="Times New Roman" w:cs="Times New Roman"/>
          <w:sz w:val="24"/>
          <w:szCs w:val="24"/>
        </w:rPr>
        <w:t xml:space="preserve">were conducted. Relevant seminal methodological publications known to </w:t>
      </w:r>
      <w:r w:rsidR="007975D7" w:rsidRPr="004825D3">
        <w:rPr>
          <w:rFonts w:ascii="Times New Roman" w:hAnsi="Times New Roman" w:cs="Times New Roman"/>
          <w:sz w:val="24"/>
          <w:szCs w:val="24"/>
        </w:rPr>
        <w:t xml:space="preserve">the </w:t>
      </w:r>
      <w:proofErr w:type="spellStart"/>
      <w:r w:rsidR="007975D7" w:rsidRPr="004825D3">
        <w:rPr>
          <w:rFonts w:ascii="Times New Roman" w:hAnsi="Times New Roman" w:cs="Times New Roman"/>
          <w:sz w:val="24"/>
          <w:szCs w:val="24"/>
        </w:rPr>
        <w:t>eMERGe</w:t>
      </w:r>
      <w:proofErr w:type="spellEnd"/>
      <w:r w:rsidR="007975D7" w:rsidRPr="004825D3">
        <w:rPr>
          <w:rFonts w:ascii="Times New Roman" w:hAnsi="Times New Roman" w:cs="Times New Roman"/>
          <w:sz w:val="24"/>
          <w:szCs w:val="24"/>
        </w:rPr>
        <w:t xml:space="preserve"> project team and its</w:t>
      </w:r>
      <w:r w:rsidR="005B48C1" w:rsidRPr="004825D3">
        <w:rPr>
          <w:rFonts w:ascii="Times New Roman" w:hAnsi="Times New Roman" w:cs="Times New Roman"/>
          <w:sz w:val="24"/>
          <w:szCs w:val="24"/>
        </w:rPr>
        <w:t xml:space="preserve"> expert academic advisors were subject to </w:t>
      </w:r>
      <w:r w:rsidRPr="004825D3">
        <w:rPr>
          <w:rFonts w:ascii="Times New Roman" w:hAnsi="Times New Roman" w:cs="Times New Roman"/>
          <w:sz w:val="24"/>
          <w:szCs w:val="24"/>
        </w:rPr>
        <w:t xml:space="preserve">citation searching and reference list checking. Details of databases and other sources which were searched are shown in </w:t>
      </w:r>
      <w:r w:rsidR="000E1B27" w:rsidRPr="004825D3">
        <w:rPr>
          <w:rFonts w:ascii="Times New Roman" w:hAnsi="Times New Roman" w:cs="Times New Roman"/>
          <w:sz w:val="24"/>
          <w:szCs w:val="24"/>
        </w:rPr>
        <w:t>Figure 1</w:t>
      </w:r>
      <w:r w:rsidRPr="004825D3">
        <w:rPr>
          <w:rFonts w:ascii="Times New Roman" w:hAnsi="Times New Roman" w:cs="Times New Roman"/>
          <w:sz w:val="24"/>
          <w:szCs w:val="24"/>
        </w:rPr>
        <w:t xml:space="preserve"> and the search terms are shown in </w:t>
      </w:r>
      <w:r w:rsidRPr="004825D3">
        <w:rPr>
          <w:rFonts w:ascii="Times New Roman" w:hAnsi="Times New Roman" w:cs="Times New Roman"/>
          <w:sz w:val="24"/>
          <w:szCs w:val="24"/>
        </w:rPr>
        <w:fldChar w:fldCharType="begin"/>
      </w:r>
      <w:r w:rsidRPr="004825D3">
        <w:rPr>
          <w:rFonts w:ascii="Times New Roman" w:hAnsi="Times New Roman" w:cs="Times New Roman"/>
          <w:sz w:val="24"/>
          <w:szCs w:val="24"/>
        </w:rPr>
        <w:instrText xml:space="preserve"> REF _Ref494114836 \h  \* MERGEFORMAT </w:instrText>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A311A4" w:rsidRPr="004825D3">
        <w:rPr>
          <w:rFonts w:ascii="Times New Roman" w:hAnsi="Times New Roman" w:cs="Times New Roman"/>
          <w:sz w:val="24"/>
          <w:szCs w:val="24"/>
        </w:rPr>
        <w:t xml:space="preserve">Table </w:t>
      </w:r>
      <w:r w:rsidR="00A311A4" w:rsidRPr="004825D3">
        <w:rPr>
          <w:rFonts w:ascii="Times New Roman" w:hAnsi="Times New Roman" w:cs="Times New Roman"/>
          <w:noProof/>
          <w:sz w:val="24"/>
          <w:szCs w:val="24"/>
        </w:rPr>
        <w:t>1</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w:t>
      </w:r>
    </w:p>
    <w:p w:rsidR="001370F1" w:rsidRPr="004825D3" w:rsidRDefault="001370F1" w:rsidP="005738EB">
      <w:pPr>
        <w:jc w:val="both"/>
        <w:rPr>
          <w:rFonts w:ascii="Times New Roman" w:hAnsi="Times New Roman" w:cs="Times New Roman"/>
          <w:sz w:val="24"/>
          <w:szCs w:val="24"/>
        </w:rPr>
      </w:pPr>
    </w:p>
    <w:p w:rsidR="007975D7" w:rsidRPr="004825D3" w:rsidRDefault="000E1B27" w:rsidP="005738EB">
      <w:pPr>
        <w:pStyle w:val="Caption"/>
        <w:spacing w:line="276" w:lineRule="auto"/>
        <w:rPr>
          <w:rFonts w:ascii="Times New Roman" w:hAnsi="Times New Roman" w:cs="Times New Roman"/>
          <w:color w:val="auto"/>
          <w:sz w:val="24"/>
          <w:szCs w:val="24"/>
        </w:rPr>
      </w:pPr>
      <w:bookmarkStart w:id="9" w:name="_Toc485133348"/>
      <w:r w:rsidRPr="004825D3">
        <w:rPr>
          <w:rFonts w:ascii="Times New Roman" w:hAnsi="Times New Roman" w:cs="Times New Roman"/>
          <w:color w:val="auto"/>
          <w:sz w:val="24"/>
          <w:szCs w:val="24"/>
        </w:rPr>
        <w:t xml:space="preserve">Figure </w:t>
      </w:r>
      <w:r w:rsidRPr="004825D3">
        <w:rPr>
          <w:rFonts w:ascii="Times New Roman" w:hAnsi="Times New Roman" w:cs="Times New Roman"/>
          <w:color w:val="auto"/>
          <w:sz w:val="24"/>
          <w:szCs w:val="24"/>
        </w:rPr>
        <w:fldChar w:fldCharType="begin"/>
      </w:r>
      <w:r w:rsidRPr="004825D3">
        <w:rPr>
          <w:rFonts w:ascii="Times New Roman" w:hAnsi="Times New Roman" w:cs="Times New Roman"/>
          <w:color w:val="auto"/>
          <w:sz w:val="24"/>
          <w:szCs w:val="24"/>
        </w:rPr>
        <w:instrText xml:space="preserve"> SEQ Figure \* ARABIC </w:instrText>
      </w:r>
      <w:r w:rsidRPr="004825D3">
        <w:rPr>
          <w:rFonts w:ascii="Times New Roman" w:hAnsi="Times New Roman" w:cs="Times New Roman"/>
          <w:color w:val="auto"/>
          <w:sz w:val="24"/>
          <w:szCs w:val="24"/>
        </w:rPr>
        <w:fldChar w:fldCharType="separate"/>
      </w:r>
      <w:r w:rsidR="000C1960" w:rsidRPr="004825D3">
        <w:rPr>
          <w:rFonts w:ascii="Times New Roman" w:hAnsi="Times New Roman" w:cs="Times New Roman"/>
          <w:noProof/>
          <w:color w:val="auto"/>
          <w:sz w:val="24"/>
          <w:szCs w:val="24"/>
        </w:rPr>
        <w:t>1</w:t>
      </w:r>
      <w:r w:rsidRPr="004825D3">
        <w:rPr>
          <w:rFonts w:ascii="Times New Roman" w:hAnsi="Times New Roman" w:cs="Times New Roman"/>
          <w:color w:val="auto"/>
          <w:sz w:val="24"/>
          <w:szCs w:val="24"/>
        </w:rPr>
        <w:fldChar w:fldCharType="end"/>
      </w:r>
      <w:r w:rsidRPr="004825D3">
        <w:rPr>
          <w:rFonts w:ascii="Times New Roman" w:hAnsi="Times New Roman" w:cs="Times New Roman"/>
          <w:color w:val="auto"/>
          <w:sz w:val="24"/>
          <w:szCs w:val="24"/>
        </w:rPr>
        <w:t>.</w:t>
      </w:r>
      <w:r w:rsidRPr="004825D3">
        <w:rPr>
          <w:color w:val="auto"/>
        </w:rPr>
        <w:t xml:space="preserve"> </w:t>
      </w:r>
      <w:r w:rsidR="007975D7" w:rsidRPr="004825D3">
        <w:rPr>
          <w:rFonts w:ascii="Times New Roman" w:hAnsi="Times New Roman" w:cs="Times New Roman"/>
          <w:color w:val="auto"/>
          <w:sz w:val="24"/>
          <w:szCs w:val="24"/>
        </w:rPr>
        <w:t xml:space="preserve">Databases </w:t>
      </w:r>
      <w:r w:rsidRPr="004825D3">
        <w:rPr>
          <w:rFonts w:ascii="Times New Roman" w:hAnsi="Times New Roman" w:cs="Times New Roman"/>
          <w:color w:val="auto"/>
          <w:sz w:val="24"/>
          <w:szCs w:val="24"/>
        </w:rPr>
        <w:t xml:space="preserve">and sources </w:t>
      </w:r>
      <w:r w:rsidR="007975D7" w:rsidRPr="004825D3">
        <w:rPr>
          <w:rFonts w:ascii="Times New Roman" w:hAnsi="Times New Roman" w:cs="Times New Roman"/>
          <w:color w:val="auto"/>
          <w:sz w:val="24"/>
          <w:szCs w:val="24"/>
        </w:rPr>
        <w:t xml:space="preserve">searched in </w:t>
      </w:r>
      <w:bookmarkStart w:id="10" w:name="_Toc484677258"/>
      <w:r w:rsidR="007975D7" w:rsidRPr="004825D3">
        <w:rPr>
          <w:rFonts w:ascii="Times New Roman" w:hAnsi="Times New Roman" w:cs="Times New Roman"/>
          <w:color w:val="auto"/>
          <w:sz w:val="24"/>
          <w:szCs w:val="24"/>
        </w:rPr>
        <w:t>Stage 1Methodological Review</w:t>
      </w:r>
      <w:bookmarkEnd w:id="10"/>
    </w:p>
    <w:tbl>
      <w:tblPr>
        <w:tblStyle w:val="PlainTable1"/>
        <w:tblW w:w="0" w:type="auto"/>
        <w:tblInd w:w="0" w:type="dxa"/>
        <w:tblLook w:val="04A0" w:firstRow="1" w:lastRow="0" w:firstColumn="1" w:lastColumn="0" w:noHBand="0" w:noVBand="1"/>
      </w:tblPr>
      <w:tblGrid>
        <w:gridCol w:w="8330"/>
      </w:tblGrid>
      <w:tr w:rsidR="004825D3" w:rsidRPr="004825D3" w:rsidTr="00ED2D8D">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83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0E1B27" w:rsidRPr="004825D3" w:rsidRDefault="000E1B27" w:rsidP="005738EB">
            <w:pPr>
              <w:jc w:val="both"/>
              <w:rPr>
                <w:rFonts w:ascii="Times New Roman" w:hAnsi="Times New Roman" w:cs="Times New Roman"/>
                <w:sz w:val="20"/>
                <w:szCs w:val="20"/>
              </w:rPr>
            </w:pPr>
            <w:r w:rsidRPr="004825D3">
              <w:rPr>
                <w:rFonts w:ascii="Times New Roman" w:hAnsi="Times New Roman" w:cs="Times New Roman"/>
                <w:sz w:val="20"/>
                <w:szCs w:val="20"/>
              </w:rPr>
              <w:t xml:space="preserve">Databases </w:t>
            </w:r>
          </w:p>
          <w:p w:rsidR="000E1B27" w:rsidRPr="004825D3" w:rsidRDefault="000E1B27" w:rsidP="005738EB">
            <w:pPr>
              <w:pStyle w:val="ListParagraph"/>
              <w:numPr>
                <w:ilvl w:val="0"/>
                <w:numId w:val="24"/>
              </w:numPr>
              <w:jc w:val="both"/>
              <w:rPr>
                <w:b w:val="0"/>
                <w:color w:val="auto"/>
                <w:sz w:val="20"/>
                <w:szCs w:val="20"/>
              </w:rPr>
            </w:pPr>
            <w:r w:rsidRPr="004825D3">
              <w:rPr>
                <w:b w:val="0"/>
                <w:color w:val="auto"/>
                <w:sz w:val="20"/>
                <w:szCs w:val="20"/>
              </w:rPr>
              <w:t>MEDLINE (1947</w:t>
            </w:r>
            <w:r w:rsidR="008A00E8">
              <w:rPr>
                <w:b w:val="0"/>
                <w:color w:val="auto"/>
                <w:sz w:val="20"/>
                <w:szCs w:val="20"/>
              </w:rPr>
              <w:t xml:space="preserve"> </w:t>
            </w:r>
            <w:r w:rsidRPr="004825D3">
              <w:rPr>
                <w:b w:val="0"/>
                <w:color w:val="auto"/>
                <w:sz w:val="20"/>
                <w:szCs w:val="20"/>
              </w:rPr>
              <w:t xml:space="preserve">to </w:t>
            </w:r>
            <w:r w:rsidR="008A00E8" w:rsidRPr="008A00E8">
              <w:rPr>
                <w:b w:val="0"/>
                <w:color w:val="FF0000"/>
                <w:sz w:val="20"/>
                <w:szCs w:val="20"/>
              </w:rPr>
              <w:t>2015</w:t>
            </w:r>
            <w:r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proofErr w:type="spellStart"/>
            <w:r w:rsidRPr="004825D3">
              <w:rPr>
                <w:b w:val="0"/>
                <w:color w:val="auto"/>
                <w:sz w:val="20"/>
                <w:szCs w:val="20"/>
              </w:rPr>
              <w:t>Pubmed</w:t>
            </w:r>
            <w:proofErr w:type="spellEnd"/>
            <w:r w:rsidRPr="004825D3">
              <w:rPr>
                <w:b w:val="0"/>
                <w:color w:val="auto"/>
                <w:sz w:val="20"/>
                <w:szCs w:val="20"/>
              </w:rPr>
              <w:t xml:space="preserve"> (inception to </w:t>
            </w:r>
            <w:r w:rsidR="008A00E8" w:rsidRPr="008A00E8">
              <w:rPr>
                <w:b w:val="0"/>
                <w:color w:val="FF0000"/>
                <w:sz w:val="20"/>
                <w:szCs w:val="20"/>
              </w:rPr>
              <w:t>2015</w:t>
            </w:r>
            <w:r w:rsidRPr="004825D3">
              <w:rPr>
                <w:b w:val="0"/>
                <w:color w:val="auto"/>
                <w:sz w:val="20"/>
                <w:szCs w:val="20"/>
              </w:rPr>
              <w:t>)</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International Bibliography of the Social Sciences (inception to </w:t>
            </w:r>
            <w:r w:rsidR="008A00E8" w:rsidRPr="008A00E8">
              <w:rPr>
                <w:b w:val="0"/>
                <w:color w:val="FF0000"/>
                <w:sz w:val="20"/>
                <w:szCs w:val="20"/>
              </w:rPr>
              <w:t>2015</w:t>
            </w:r>
            <w:r w:rsidRPr="004825D3">
              <w:rPr>
                <w:b w:val="0"/>
                <w:color w:val="auto"/>
                <w:sz w:val="20"/>
                <w:szCs w:val="20"/>
              </w:rPr>
              <w:t>)</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CINAHL (inception to </w:t>
            </w:r>
            <w:r w:rsidR="008A00E8" w:rsidRPr="008A00E8">
              <w:rPr>
                <w:b w:val="0"/>
                <w:color w:val="FF0000"/>
                <w:sz w:val="20"/>
                <w:szCs w:val="20"/>
              </w:rPr>
              <w:t>2015</w:t>
            </w:r>
            <w:r w:rsidRPr="004825D3">
              <w:rPr>
                <w:b w:val="0"/>
                <w:color w:val="auto"/>
                <w:sz w:val="20"/>
                <w:szCs w:val="20"/>
              </w:rPr>
              <w:t>)</w:t>
            </w:r>
          </w:p>
          <w:p w:rsidR="000E1B27" w:rsidRPr="004825D3" w:rsidRDefault="008A00E8" w:rsidP="005738EB">
            <w:pPr>
              <w:pStyle w:val="ListParagraph"/>
              <w:numPr>
                <w:ilvl w:val="0"/>
                <w:numId w:val="17"/>
              </w:numPr>
              <w:jc w:val="both"/>
              <w:rPr>
                <w:b w:val="0"/>
                <w:color w:val="auto"/>
                <w:sz w:val="20"/>
                <w:szCs w:val="20"/>
              </w:rPr>
            </w:pPr>
            <w:r>
              <w:rPr>
                <w:b w:val="0"/>
                <w:color w:val="auto"/>
                <w:sz w:val="20"/>
                <w:szCs w:val="20"/>
              </w:rPr>
              <w:t xml:space="preserve">SCOPUS (1987 </w:t>
            </w:r>
            <w:r w:rsidR="000E1B27" w:rsidRPr="004825D3">
              <w:rPr>
                <w:b w:val="0"/>
                <w:color w:val="auto"/>
                <w:sz w:val="20"/>
                <w:szCs w:val="20"/>
              </w:rPr>
              <w:t xml:space="preserve">to </w:t>
            </w:r>
            <w:r w:rsidRPr="008A00E8">
              <w:rPr>
                <w:b w:val="0"/>
                <w:color w:val="FF0000"/>
                <w:sz w:val="20"/>
                <w:szCs w:val="20"/>
              </w:rPr>
              <w:t>2015</w:t>
            </w:r>
            <w:r w:rsidR="000E1B27"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Web of Science Core Collection (inception to </w:t>
            </w:r>
            <w:r w:rsidR="008A00E8" w:rsidRPr="008A00E8">
              <w:rPr>
                <w:b w:val="0"/>
                <w:color w:val="FF0000"/>
                <w:sz w:val="20"/>
                <w:szCs w:val="20"/>
              </w:rPr>
              <w:t>2015</w:t>
            </w:r>
            <w:r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proofErr w:type="spellStart"/>
            <w:r w:rsidRPr="004825D3">
              <w:rPr>
                <w:b w:val="0"/>
                <w:color w:val="auto"/>
                <w:sz w:val="20"/>
                <w:szCs w:val="20"/>
              </w:rPr>
              <w:t>PsycINFO</w:t>
            </w:r>
            <w:proofErr w:type="spellEnd"/>
            <w:r w:rsidRPr="004825D3">
              <w:rPr>
                <w:b w:val="0"/>
                <w:color w:val="auto"/>
                <w:sz w:val="20"/>
                <w:szCs w:val="20"/>
              </w:rPr>
              <w:t xml:space="preserve"> (inception to </w:t>
            </w:r>
            <w:r w:rsidR="008A00E8" w:rsidRPr="008A00E8">
              <w:rPr>
                <w:b w:val="0"/>
                <w:color w:val="FF0000"/>
                <w:sz w:val="20"/>
                <w:szCs w:val="20"/>
              </w:rPr>
              <w:t>2015</w:t>
            </w:r>
            <w:r w:rsidRPr="004825D3">
              <w:rPr>
                <w:b w:val="0"/>
                <w:color w:val="auto"/>
                <w:sz w:val="20"/>
                <w:szCs w:val="20"/>
              </w:rPr>
              <w:t>)</w:t>
            </w:r>
          </w:p>
          <w:p w:rsidR="000E1B27" w:rsidRPr="004825D3" w:rsidRDefault="000E1B27" w:rsidP="005738EB">
            <w:pPr>
              <w:pStyle w:val="ListParagraph"/>
              <w:numPr>
                <w:ilvl w:val="0"/>
                <w:numId w:val="17"/>
              </w:numPr>
              <w:jc w:val="both"/>
              <w:rPr>
                <w:b w:val="0"/>
                <w:color w:val="auto"/>
                <w:sz w:val="20"/>
                <w:szCs w:val="20"/>
              </w:rPr>
            </w:pPr>
            <w:proofErr w:type="spellStart"/>
            <w:r w:rsidRPr="004825D3">
              <w:rPr>
                <w:b w:val="0"/>
                <w:color w:val="auto"/>
                <w:sz w:val="20"/>
                <w:szCs w:val="20"/>
              </w:rPr>
              <w:t>PsycARTICLES</w:t>
            </w:r>
            <w:proofErr w:type="spellEnd"/>
            <w:r w:rsidRPr="004825D3">
              <w:rPr>
                <w:b w:val="0"/>
                <w:color w:val="auto"/>
                <w:sz w:val="20"/>
                <w:szCs w:val="20"/>
              </w:rPr>
              <w:t xml:space="preserve"> (inception to </w:t>
            </w:r>
            <w:r w:rsidR="008A00E8" w:rsidRPr="008A00E8">
              <w:rPr>
                <w:b w:val="0"/>
                <w:color w:val="FF0000"/>
                <w:sz w:val="20"/>
                <w:szCs w:val="20"/>
              </w:rPr>
              <w:t>2015</w:t>
            </w:r>
            <w:r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Sociological abstracts (inception to </w:t>
            </w:r>
            <w:r w:rsidR="008A00E8" w:rsidRPr="008A00E8">
              <w:rPr>
                <w:b w:val="0"/>
                <w:color w:val="FF0000"/>
                <w:sz w:val="20"/>
                <w:szCs w:val="20"/>
              </w:rPr>
              <w:t>2015</w:t>
            </w:r>
            <w:bookmarkStart w:id="11" w:name="_GoBack"/>
            <w:bookmarkEnd w:id="11"/>
            <w:r w:rsidRPr="004825D3">
              <w:rPr>
                <w:b w:val="0"/>
                <w:color w:val="auto"/>
                <w:sz w:val="20"/>
                <w:szCs w:val="20"/>
              </w:rPr>
              <w:t>)</w:t>
            </w:r>
          </w:p>
          <w:p w:rsidR="000E1B27" w:rsidRPr="004825D3" w:rsidRDefault="000E1B27" w:rsidP="005738EB">
            <w:pPr>
              <w:pStyle w:val="ListParagraph"/>
              <w:numPr>
                <w:ilvl w:val="0"/>
                <w:numId w:val="17"/>
              </w:numPr>
              <w:jc w:val="both"/>
              <w:rPr>
                <w:b w:val="0"/>
                <w:color w:val="auto"/>
                <w:sz w:val="20"/>
                <w:szCs w:val="20"/>
              </w:rPr>
            </w:pPr>
            <w:r w:rsidRPr="004825D3">
              <w:rPr>
                <w:rStyle w:val="Emphasis"/>
                <w:color w:val="auto"/>
                <w:sz w:val="20"/>
                <w:szCs w:val="20"/>
              </w:rPr>
              <w:t xml:space="preserve">Applied Social Sciences Index and Abstracts </w:t>
            </w:r>
            <w:r w:rsidRPr="004825D3">
              <w:rPr>
                <w:b w:val="0"/>
                <w:color w:val="auto"/>
                <w:sz w:val="20"/>
                <w:szCs w:val="20"/>
              </w:rPr>
              <w:t xml:space="preserve">(inception to </w:t>
            </w:r>
            <w:r w:rsidR="008A00E8" w:rsidRPr="008A00E8">
              <w:rPr>
                <w:b w:val="0"/>
                <w:color w:val="FF0000"/>
                <w:sz w:val="20"/>
                <w:szCs w:val="20"/>
              </w:rPr>
              <w:t>2015</w:t>
            </w:r>
            <w:r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ERIC-Educational Resources Information </w:t>
            </w:r>
            <w:proofErr w:type="spellStart"/>
            <w:r w:rsidRPr="004825D3">
              <w:rPr>
                <w:b w:val="0"/>
                <w:color w:val="auto"/>
                <w:sz w:val="20"/>
                <w:szCs w:val="20"/>
              </w:rPr>
              <w:t>Center</w:t>
            </w:r>
            <w:proofErr w:type="spellEnd"/>
            <w:r w:rsidRPr="004825D3">
              <w:rPr>
                <w:b w:val="0"/>
                <w:color w:val="auto"/>
                <w:sz w:val="20"/>
                <w:szCs w:val="20"/>
              </w:rPr>
              <w:t xml:space="preserve">) (inception to </w:t>
            </w:r>
            <w:r w:rsidR="008A00E8" w:rsidRPr="008A00E8">
              <w:rPr>
                <w:b w:val="0"/>
                <w:color w:val="FF0000"/>
                <w:sz w:val="20"/>
                <w:szCs w:val="20"/>
              </w:rPr>
              <w:t>2015</w:t>
            </w:r>
            <w:r w:rsidRPr="004825D3">
              <w:rPr>
                <w:b w:val="0"/>
                <w:color w:val="auto"/>
                <w:sz w:val="20"/>
                <w:szCs w:val="20"/>
              </w:rPr>
              <w:t>)</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British Education Index (inception to </w:t>
            </w:r>
            <w:r w:rsidR="008A00E8" w:rsidRPr="008A00E8">
              <w:rPr>
                <w:b w:val="0"/>
                <w:color w:val="FF0000"/>
                <w:sz w:val="20"/>
                <w:szCs w:val="20"/>
              </w:rPr>
              <w:t>2015</w:t>
            </w:r>
            <w:r w:rsidRPr="004825D3">
              <w:rPr>
                <w:b w:val="0"/>
                <w:color w:val="auto"/>
                <w:sz w:val="20"/>
                <w:szCs w:val="20"/>
              </w:rPr>
              <w:t xml:space="preserve">)  </w:t>
            </w:r>
          </w:p>
          <w:p w:rsidR="000E1B27" w:rsidRPr="004825D3" w:rsidRDefault="000E1B27" w:rsidP="005738EB">
            <w:pPr>
              <w:pStyle w:val="ListParagraph"/>
              <w:numPr>
                <w:ilvl w:val="0"/>
                <w:numId w:val="17"/>
              </w:numPr>
              <w:jc w:val="both"/>
              <w:rPr>
                <w:b w:val="0"/>
                <w:color w:val="auto"/>
                <w:sz w:val="20"/>
                <w:szCs w:val="20"/>
              </w:rPr>
            </w:pPr>
            <w:r w:rsidRPr="004825D3">
              <w:rPr>
                <w:b w:val="0"/>
                <w:color w:val="auto"/>
                <w:sz w:val="20"/>
                <w:szCs w:val="20"/>
              </w:rPr>
              <w:t xml:space="preserve">Australian Education Index (inception to </w:t>
            </w:r>
            <w:r w:rsidR="008A00E8" w:rsidRPr="008A00E8">
              <w:rPr>
                <w:b w:val="0"/>
                <w:color w:val="FF0000"/>
                <w:sz w:val="20"/>
                <w:szCs w:val="20"/>
              </w:rPr>
              <w:t>2015</w:t>
            </w:r>
            <w:r w:rsidRPr="004825D3">
              <w:rPr>
                <w:b w:val="0"/>
                <w:color w:val="auto"/>
                <w:sz w:val="20"/>
                <w:szCs w:val="20"/>
              </w:rPr>
              <w:t>)</w:t>
            </w:r>
          </w:p>
          <w:p w:rsidR="000E1B27" w:rsidRPr="004825D3" w:rsidRDefault="000E1B27" w:rsidP="005738EB">
            <w:pPr>
              <w:jc w:val="both"/>
              <w:rPr>
                <w:rFonts w:ascii="Times New Roman" w:hAnsi="Times New Roman" w:cs="Times New Roman"/>
                <w:sz w:val="20"/>
                <w:szCs w:val="20"/>
              </w:rPr>
            </w:pPr>
            <w:r w:rsidRPr="004825D3">
              <w:rPr>
                <w:rFonts w:ascii="Times New Roman" w:hAnsi="Times New Roman" w:cs="Times New Roman"/>
                <w:sz w:val="20"/>
                <w:szCs w:val="20"/>
              </w:rPr>
              <w:t>Other sources</w:t>
            </w:r>
          </w:p>
          <w:p w:rsidR="000E1B27" w:rsidRPr="004825D3" w:rsidRDefault="000E1B27" w:rsidP="005738EB">
            <w:pPr>
              <w:pStyle w:val="ListParagraph"/>
              <w:numPr>
                <w:ilvl w:val="0"/>
                <w:numId w:val="16"/>
              </w:numPr>
              <w:shd w:val="clear" w:color="auto" w:fill="FFFFFF" w:themeFill="background1"/>
              <w:tabs>
                <w:tab w:val="left" w:pos="720"/>
              </w:tabs>
              <w:ind w:left="709"/>
              <w:jc w:val="both"/>
              <w:rPr>
                <w:rStyle w:val="Strong"/>
                <w:bCs/>
                <w:color w:val="auto"/>
                <w:sz w:val="20"/>
                <w:szCs w:val="20"/>
              </w:rPr>
            </w:pPr>
            <w:r w:rsidRPr="004825D3">
              <w:rPr>
                <w:rStyle w:val="Strong"/>
                <w:color w:val="auto"/>
                <w:sz w:val="20"/>
                <w:szCs w:val="20"/>
                <w:lang w:val="en"/>
              </w:rPr>
              <w:t>CRD (Centre for Reviews and Dissemination)</w:t>
            </w:r>
          </w:p>
          <w:p w:rsidR="000E1B27" w:rsidRPr="004825D3" w:rsidRDefault="000E1B27" w:rsidP="005738EB">
            <w:pPr>
              <w:pStyle w:val="ListParagraph"/>
              <w:numPr>
                <w:ilvl w:val="0"/>
                <w:numId w:val="16"/>
              </w:numPr>
              <w:shd w:val="clear" w:color="auto" w:fill="FFFFFF" w:themeFill="background1"/>
              <w:tabs>
                <w:tab w:val="left" w:pos="720"/>
              </w:tabs>
              <w:ind w:left="709"/>
              <w:jc w:val="both"/>
              <w:rPr>
                <w:b w:val="0"/>
                <w:color w:val="auto"/>
                <w:sz w:val="20"/>
                <w:szCs w:val="20"/>
              </w:rPr>
            </w:pPr>
            <w:r w:rsidRPr="004825D3">
              <w:rPr>
                <w:b w:val="0"/>
                <w:color w:val="auto"/>
                <w:sz w:val="20"/>
                <w:szCs w:val="20"/>
              </w:rPr>
              <w:t xml:space="preserve">Cochrane Collaboration </w:t>
            </w:r>
          </w:p>
          <w:p w:rsidR="000E1B27" w:rsidRPr="004825D3" w:rsidRDefault="000E1B27" w:rsidP="005738EB">
            <w:pPr>
              <w:pStyle w:val="ListParagraph"/>
              <w:numPr>
                <w:ilvl w:val="0"/>
                <w:numId w:val="16"/>
              </w:numPr>
              <w:shd w:val="clear" w:color="auto" w:fill="FFFFFF" w:themeFill="background1"/>
              <w:tabs>
                <w:tab w:val="left" w:pos="720"/>
              </w:tabs>
              <w:ind w:left="709"/>
              <w:jc w:val="both"/>
              <w:rPr>
                <w:b w:val="0"/>
                <w:color w:val="auto"/>
                <w:sz w:val="20"/>
                <w:szCs w:val="20"/>
              </w:rPr>
            </w:pPr>
            <w:r w:rsidRPr="004825D3">
              <w:rPr>
                <w:b w:val="0"/>
                <w:color w:val="auto"/>
                <w:sz w:val="20"/>
                <w:szCs w:val="20"/>
              </w:rPr>
              <w:t>Open grey</w:t>
            </w:r>
          </w:p>
          <w:p w:rsidR="000E1B27" w:rsidRPr="004825D3" w:rsidRDefault="000E1B27" w:rsidP="005738EB">
            <w:pPr>
              <w:pStyle w:val="ListParagraph"/>
              <w:numPr>
                <w:ilvl w:val="0"/>
                <w:numId w:val="16"/>
              </w:numPr>
              <w:shd w:val="clear" w:color="auto" w:fill="FFFFFF" w:themeFill="background1"/>
              <w:tabs>
                <w:tab w:val="left" w:pos="720"/>
              </w:tabs>
              <w:ind w:left="709"/>
              <w:jc w:val="both"/>
              <w:rPr>
                <w:b w:val="0"/>
                <w:color w:val="auto"/>
                <w:sz w:val="20"/>
                <w:szCs w:val="20"/>
              </w:rPr>
            </w:pPr>
            <w:r w:rsidRPr="004825D3">
              <w:rPr>
                <w:b w:val="0"/>
                <w:color w:val="auto"/>
                <w:sz w:val="20"/>
                <w:szCs w:val="20"/>
              </w:rPr>
              <w:t>Campbell Collaboration</w:t>
            </w:r>
          </w:p>
        </w:tc>
      </w:tr>
    </w:tbl>
    <w:p w:rsidR="007975D7" w:rsidRDefault="007975D7" w:rsidP="005738EB">
      <w:pPr>
        <w:jc w:val="both"/>
        <w:rPr>
          <w:rFonts w:ascii="Times New Roman" w:hAnsi="Times New Roman" w:cs="Times New Roman"/>
          <w:sz w:val="24"/>
          <w:szCs w:val="24"/>
        </w:rPr>
      </w:pPr>
    </w:p>
    <w:p w:rsidR="001370F1" w:rsidRPr="004825D3" w:rsidRDefault="001370F1" w:rsidP="005738EB">
      <w:pPr>
        <w:jc w:val="both"/>
        <w:rPr>
          <w:rFonts w:ascii="Times New Roman" w:hAnsi="Times New Roman" w:cs="Times New Roman"/>
          <w:sz w:val="24"/>
          <w:szCs w:val="24"/>
        </w:rPr>
      </w:pPr>
    </w:p>
    <w:p w:rsidR="001370F1" w:rsidRPr="004825D3" w:rsidRDefault="001370F1" w:rsidP="001370F1">
      <w:pPr>
        <w:pStyle w:val="Heading2"/>
        <w:spacing w:line="276" w:lineRule="auto"/>
      </w:pPr>
      <w:bookmarkStart w:id="12" w:name="_Toc503884894"/>
      <w:bookmarkStart w:id="13" w:name="_Toc517429063"/>
      <w:bookmarkStart w:id="14" w:name="_Ref494114836"/>
      <w:bookmarkStart w:id="15" w:name="_Toc485133463"/>
      <w:r w:rsidRPr="004825D3">
        <w:t>Comprehensive database searches</w:t>
      </w:r>
      <w:bookmarkEnd w:id="12"/>
      <w:r w:rsidRPr="004825D3">
        <w:t xml:space="preserve"> and expansive searches</w:t>
      </w:r>
      <w:bookmarkEnd w:id="13"/>
    </w:p>
    <w:p w:rsidR="001370F1" w:rsidRDefault="001370F1" w:rsidP="001370F1">
      <w:pPr>
        <w:jc w:val="both"/>
        <w:rPr>
          <w:rFonts w:ascii="Times New Roman" w:hAnsi="Times New Roman" w:cs="Times New Roman"/>
          <w:sz w:val="24"/>
          <w:szCs w:val="24"/>
        </w:rPr>
      </w:pPr>
      <w:r w:rsidRPr="004825D3">
        <w:rPr>
          <w:rFonts w:ascii="Times New Roman" w:hAnsi="Times New Roman" w:cs="Times New Roman"/>
          <w:sz w:val="24"/>
          <w:szCs w:val="24"/>
        </w:rPr>
        <w:t>Sixteen bibliographic databases were searched in July and August 2015. Reference lists of publications included in the review were hand searched.  Academic expert project advisors and team members also suggested publications. Endnote</w:t>
      </w:r>
      <w:r w:rsidRPr="004825D3">
        <w:rPr>
          <w:rFonts w:ascii="Times New Roman" w:hAnsi="Times New Roman" w:cs="Times New Roman"/>
          <w:position w:val="10"/>
          <w:sz w:val="24"/>
          <w:szCs w:val="24"/>
          <w:vertAlign w:val="superscript"/>
        </w:rPr>
        <w:t xml:space="preserve">® </w:t>
      </w:r>
      <w:r w:rsidRPr="004825D3">
        <w:rPr>
          <w:rFonts w:ascii="Times New Roman" w:hAnsi="Times New Roman" w:cs="Times New Roman"/>
          <w:sz w:val="24"/>
          <w:szCs w:val="24"/>
        </w:rPr>
        <w:t xml:space="preserve">bibliographic software was used for reference management. </w:t>
      </w:r>
    </w:p>
    <w:p w:rsidR="001370F1" w:rsidRDefault="001370F1" w:rsidP="001370F1">
      <w:pPr>
        <w:jc w:val="both"/>
        <w:rPr>
          <w:rFonts w:ascii="Times New Roman" w:hAnsi="Times New Roman" w:cs="Times New Roman"/>
          <w:sz w:val="24"/>
          <w:szCs w:val="24"/>
        </w:rPr>
      </w:pPr>
    </w:p>
    <w:p w:rsidR="001370F1" w:rsidRDefault="001370F1" w:rsidP="001370F1">
      <w:pPr>
        <w:jc w:val="both"/>
        <w:rPr>
          <w:rFonts w:ascii="Times New Roman" w:hAnsi="Times New Roman" w:cs="Times New Roman"/>
          <w:sz w:val="24"/>
          <w:szCs w:val="24"/>
        </w:rPr>
      </w:pPr>
    </w:p>
    <w:p w:rsidR="001370F1" w:rsidRDefault="001370F1" w:rsidP="001370F1">
      <w:pPr>
        <w:jc w:val="both"/>
        <w:rPr>
          <w:rFonts w:ascii="Times New Roman" w:hAnsi="Times New Roman" w:cs="Times New Roman"/>
          <w:sz w:val="24"/>
          <w:szCs w:val="24"/>
        </w:rPr>
      </w:pPr>
    </w:p>
    <w:p w:rsidR="001370F1" w:rsidRPr="004825D3" w:rsidRDefault="001370F1" w:rsidP="001370F1">
      <w:pPr>
        <w:jc w:val="both"/>
        <w:rPr>
          <w:rFonts w:ascii="Times New Roman" w:hAnsi="Times New Roman" w:cs="Times New Roman"/>
          <w:sz w:val="24"/>
          <w:szCs w:val="24"/>
        </w:rPr>
      </w:pPr>
    </w:p>
    <w:p w:rsidR="007975D7" w:rsidRPr="004825D3" w:rsidRDefault="007975D7" w:rsidP="005738EB">
      <w:pPr>
        <w:pStyle w:val="Caption"/>
        <w:spacing w:line="276" w:lineRule="auto"/>
        <w:rPr>
          <w:rFonts w:ascii="Times New Roman" w:hAnsi="Times New Roman" w:cs="Times New Roman"/>
          <w:color w:val="auto"/>
          <w:sz w:val="24"/>
          <w:szCs w:val="24"/>
        </w:rPr>
      </w:pPr>
      <w:r w:rsidRPr="004825D3">
        <w:rPr>
          <w:rFonts w:ascii="Times New Roman" w:hAnsi="Times New Roman" w:cs="Times New Roman"/>
          <w:color w:val="auto"/>
          <w:sz w:val="24"/>
          <w:szCs w:val="24"/>
        </w:rPr>
        <w:lastRenderedPageBreak/>
        <w:t xml:space="preserve">Table </w:t>
      </w:r>
      <w:r w:rsidRPr="004825D3">
        <w:rPr>
          <w:rFonts w:ascii="Times New Roman" w:hAnsi="Times New Roman" w:cs="Times New Roman"/>
          <w:color w:val="auto"/>
          <w:sz w:val="24"/>
          <w:szCs w:val="24"/>
        </w:rPr>
        <w:fldChar w:fldCharType="begin"/>
      </w:r>
      <w:r w:rsidRPr="004825D3">
        <w:rPr>
          <w:rFonts w:ascii="Times New Roman" w:hAnsi="Times New Roman" w:cs="Times New Roman"/>
          <w:color w:val="auto"/>
          <w:sz w:val="24"/>
          <w:szCs w:val="24"/>
        </w:rPr>
        <w:instrText xml:space="preserve"> SEQ Table \* ARABIC </w:instrText>
      </w:r>
      <w:r w:rsidRPr="004825D3">
        <w:rPr>
          <w:rFonts w:ascii="Times New Roman" w:hAnsi="Times New Roman" w:cs="Times New Roman"/>
          <w:color w:val="auto"/>
          <w:sz w:val="24"/>
          <w:szCs w:val="24"/>
        </w:rPr>
        <w:fldChar w:fldCharType="separate"/>
      </w:r>
      <w:r w:rsidR="000E1B27" w:rsidRPr="004825D3">
        <w:rPr>
          <w:rFonts w:ascii="Times New Roman" w:hAnsi="Times New Roman" w:cs="Times New Roman"/>
          <w:noProof/>
          <w:color w:val="auto"/>
          <w:sz w:val="24"/>
          <w:szCs w:val="24"/>
        </w:rPr>
        <w:t>1</w:t>
      </w:r>
      <w:r w:rsidRPr="004825D3">
        <w:rPr>
          <w:rFonts w:ascii="Times New Roman" w:hAnsi="Times New Roman" w:cs="Times New Roman"/>
          <w:color w:val="auto"/>
          <w:sz w:val="24"/>
          <w:szCs w:val="24"/>
        </w:rPr>
        <w:fldChar w:fldCharType="end"/>
      </w:r>
      <w:bookmarkEnd w:id="14"/>
      <w:r w:rsidRPr="004825D3">
        <w:rPr>
          <w:rFonts w:ascii="Times New Roman" w:hAnsi="Times New Roman" w:cs="Times New Roman"/>
          <w:color w:val="auto"/>
          <w:sz w:val="24"/>
          <w:szCs w:val="24"/>
        </w:rPr>
        <w:t xml:space="preserve">. </w:t>
      </w:r>
      <w:r w:rsidR="000E1B27" w:rsidRPr="004825D3">
        <w:rPr>
          <w:rFonts w:ascii="Times New Roman" w:hAnsi="Times New Roman" w:cs="Times New Roman"/>
          <w:color w:val="auto"/>
          <w:sz w:val="24"/>
          <w:szCs w:val="24"/>
        </w:rPr>
        <w:t>Example of s</w:t>
      </w:r>
      <w:r w:rsidRPr="004825D3">
        <w:rPr>
          <w:rFonts w:ascii="Times New Roman" w:hAnsi="Times New Roman" w:cs="Times New Roman"/>
          <w:color w:val="auto"/>
          <w:sz w:val="24"/>
          <w:szCs w:val="24"/>
        </w:rPr>
        <w:t xml:space="preserve">earch terms used (for </w:t>
      </w:r>
      <w:r w:rsidR="00391DBE" w:rsidRPr="004825D3">
        <w:rPr>
          <w:rFonts w:ascii="Times New Roman" w:hAnsi="Times New Roman" w:cs="Times New Roman"/>
          <w:color w:val="auto"/>
          <w:sz w:val="24"/>
          <w:szCs w:val="24"/>
        </w:rPr>
        <w:t>Scopus</w:t>
      </w:r>
      <w:r w:rsidRPr="004825D3">
        <w:rPr>
          <w:rFonts w:ascii="Times New Roman" w:hAnsi="Times New Roman" w:cs="Times New Roman"/>
          <w:color w:val="auto"/>
          <w:sz w:val="24"/>
          <w:szCs w:val="24"/>
        </w:rPr>
        <w:t>)</w:t>
      </w:r>
      <w:bookmarkEnd w:id="15"/>
    </w:p>
    <w:tbl>
      <w:tblPr>
        <w:tblStyle w:val="PlainTable1"/>
        <w:tblW w:w="0" w:type="auto"/>
        <w:tblInd w:w="0" w:type="dxa"/>
        <w:tblLook w:val="0000" w:firstRow="0" w:lastRow="0" w:firstColumn="0" w:lastColumn="0" w:noHBand="0" w:noVBand="0"/>
      </w:tblPr>
      <w:tblGrid>
        <w:gridCol w:w="436"/>
        <w:gridCol w:w="8806"/>
      </w:tblGrid>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825D3">
              <w:rPr>
                <w:rFonts w:ascii="Times New Roman" w:hAnsi="Times New Roman" w:cs="Times New Roman"/>
                <w:b/>
                <w:lang w:val="en-US"/>
              </w:rPr>
              <w:t>Scopus: &gt;1987-Present Health Sciences/Social Sciences &amp; Humanities TITLE-ABS-KEY</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 xml:space="preserve">("qualitative </w:t>
            </w:r>
            <w:proofErr w:type="spellStart"/>
            <w:r w:rsidRPr="004825D3">
              <w:rPr>
                <w:rFonts w:ascii="Times New Roman" w:hAnsi="Times New Roman" w:cs="Times New Roman"/>
                <w:lang w:val="en-US"/>
              </w:rPr>
              <w:t>synthes?s</w:t>
            </w:r>
            <w:proofErr w:type="spellEnd"/>
            <w:r w:rsidRPr="004825D3">
              <w:rPr>
                <w:rFonts w:ascii="Times New Roman" w:hAnsi="Times New Roman" w:cs="Times New Roman"/>
                <w:lang w:val="en-US"/>
              </w:rPr>
              <w:t>" or "qualitative systematic review*")</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2</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(meta-</w:t>
            </w:r>
            <w:proofErr w:type="spellStart"/>
            <w:r w:rsidRPr="004825D3">
              <w:rPr>
                <w:rFonts w:ascii="Times New Roman" w:hAnsi="Times New Roman" w:cs="Times New Roman"/>
                <w:lang w:val="en-US"/>
              </w:rPr>
              <w:t>ethnograph</w:t>
            </w:r>
            <w:proofErr w:type="spellEnd"/>
            <w:r w:rsidRPr="004825D3">
              <w:rPr>
                <w:rFonts w:ascii="Times New Roman" w:hAnsi="Times New Roman" w:cs="Times New Roman"/>
                <w:lang w:val="en-US"/>
              </w:rPr>
              <w:t xml:space="preserve">* or </w:t>
            </w:r>
            <w:proofErr w:type="spellStart"/>
            <w:r w:rsidRPr="004825D3">
              <w:rPr>
                <w:rFonts w:ascii="Times New Roman" w:hAnsi="Times New Roman" w:cs="Times New Roman"/>
                <w:lang w:val="en-US"/>
              </w:rPr>
              <w:t>metaethnograph</w:t>
            </w:r>
            <w:proofErr w:type="spellEnd"/>
            <w:r w:rsidRPr="004825D3">
              <w:rPr>
                <w:rFonts w:ascii="Times New Roman" w:hAnsi="Times New Roman" w:cs="Times New Roman"/>
                <w:lang w:val="en-US"/>
              </w:rPr>
              <w:t xml:space="preserve">* or meta-synth* or </w:t>
            </w:r>
            <w:proofErr w:type="spellStart"/>
            <w:r w:rsidRPr="004825D3">
              <w:rPr>
                <w:rFonts w:ascii="Times New Roman" w:hAnsi="Times New Roman" w:cs="Times New Roman"/>
                <w:lang w:val="en-US"/>
              </w:rPr>
              <w:t>metasynth</w:t>
            </w:r>
            <w:proofErr w:type="spellEnd"/>
            <w:r w:rsidRPr="004825D3">
              <w:rPr>
                <w:rFonts w:ascii="Times New Roman" w:hAnsi="Times New Roman" w:cs="Times New Roman"/>
                <w:lang w:val="en-US"/>
              </w:rPr>
              <w:t>* or "line* of argument")</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3</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rPr>
              <w:t xml:space="preserve">(("critical synth*" or "textual synth*" or "framework synth*" or "thematic synth*" or "grounded synth*" or "textual narrative </w:t>
            </w:r>
            <w:proofErr w:type="spellStart"/>
            <w:r w:rsidRPr="004825D3">
              <w:rPr>
                <w:rFonts w:ascii="Times New Roman" w:hAnsi="Times New Roman" w:cs="Times New Roman"/>
              </w:rPr>
              <w:t>synthes?s</w:t>
            </w:r>
            <w:proofErr w:type="spellEnd"/>
            <w:r w:rsidRPr="004825D3">
              <w:rPr>
                <w:rFonts w:ascii="Times New Roman" w:hAnsi="Times New Roman" w:cs="Times New Roman"/>
              </w:rPr>
              <w:t>") W/2 (review*))</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4</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w:t>
            </w:r>
            <w:proofErr w:type="spellStart"/>
            <w:r w:rsidRPr="004825D3">
              <w:rPr>
                <w:rFonts w:ascii="Times New Roman" w:hAnsi="Times New Roman" w:cs="Times New Roman"/>
                <w:lang w:val="en-US"/>
              </w:rPr>
              <w:t>metasynthes?s</w:t>
            </w:r>
            <w:proofErr w:type="spellEnd"/>
            <w:r w:rsidRPr="004825D3">
              <w:rPr>
                <w:rFonts w:ascii="Times New Roman" w:hAnsi="Times New Roman" w:cs="Times New Roman"/>
                <w:lang w:val="en-US"/>
              </w:rPr>
              <w:t xml:space="preserve"> or </w:t>
            </w:r>
            <w:proofErr w:type="spellStart"/>
            <w:r w:rsidRPr="004825D3">
              <w:rPr>
                <w:rFonts w:ascii="Times New Roman" w:hAnsi="Times New Roman" w:cs="Times New Roman"/>
                <w:lang w:val="en-US"/>
              </w:rPr>
              <w:t>meta-synthes?s</w:t>
            </w:r>
            <w:proofErr w:type="spellEnd"/>
            <w:r w:rsidRPr="004825D3">
              <w:rPr>
                <w:rFonts w:ascii="Times New Roman" w:hAnsi="Times New Roman" w:cs="Times New Roman"/>
                <w:lang w:val="en-US"/>
              </w:rPr>
              <w:t xml:space="preserve"> or meta-stud* or </w:t>
            </w:r>
            <w:proofErr w:type="spellStart"/>
            <w:r w:rsidRPr="004825D3">
              <w:rPr>
                <w:rFonts w:ascii="Times New Roman" w:hAnsi="Times New Roman" w:cs="Times New Roman"/>
                <w:lang w:val="en-US"/>
              </w:rPr>
              <w:t>metastud</w:t>
            </w:r>
            <w:proofErr w:type="spellEnd"/>
            <w:r w:rsidRPr="004825D3">
              <w:rPr>
                <w:rFonts w:ascii="Times New Roman" w:hAnsi="Times New Roman" w:cs="Times New Roman"/>
                <w:lang w:val="en-US"/>
              </w:rPr>
              <w:t>*)</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5</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((qualitative N/2  synth*) or ("third order" N/2  construct*) or (qualitative N/2 review*))</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6</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 xml:space="preserve">“knowledge </w:t>
            </w:r>
            <w:proofErr w:type="spellStart"/>
            <w:r w:rsidRPr="004825D3">
              <w:rPr>
                <w:rFonts w:ascii="Times New Roman" w:hAnsi="Times New Roman" w:cs="Times New Roman"/>
                <w:lang w:val="en-US"/>
              </w:rPr>
              <w:t>synthes?s</w:t>
            </w:r>
            <w:proofErr w:type="spellEnd"/>
            <w:r w:rsidRPr="004825D3">
              <w:rPr>
                <w:rFonts w:ascii="Times New Roman" w:hAnsi="Times New Roman" w:cs="Times New Roman"/>
                <w:lang w:val="en-US"/>
              </w:rPr>
              <w:t>”</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7</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 xml:space="preserve">or/1-6 </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8</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 xml:space="preserve">((method* or steps) W/2 (insight* or lessons or learnt or </w:t>
            </w:r>
            <w:proofErr w:type="spellStart"/>
            <w:r w:rsidRPr="004825D3">
              <w:rPr>
                <w:rFonts w:ascii="Times New Roman" w:hAnsi="Times New Roman" w:cs="Times New Roman"/>
                <w:lang w:val="en-US"/>
              </w:rPr>
              <w:t>explor</w:t>
            </w:r>
            <w:proofErr w:type="spellEnd"/>
            <w:r w:rsidRPr="004825D3">
              <w:rPr>
                <w:rFonts w:ascii="Times New Roman" w:hAnsi="Times New Roman" w:cs="Times New Roman"/>
                <w:lang w:val="en-US"/>
              </w:rPr>
              <w:t>* or learned or conduct* or approach*))</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9</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“worked example*"</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10</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((good or best or recommend* or quality or publishing or reporting) W/3 (</w:t>
            </w:r>
            <w:proofErr w:type="spellStart"/>
            <w:r w:rsidRPr="004825D3">
              <w:rPr>
                <w:rFonts w:ascii="Times New Roman" w:hAnsi="Times New Roman" w:cs="Times New Roman"/>
                <w:lang w:val="en-US"/>
              </w:rPr>
              <w:t>guid</w:t>
            </w:r>
            <w:proofErr w:type="spellEnd"/>
            <w:r w:rsidRPr="004825D3">
              <w:rPr>
                <w:rFonts w:ascii="Times New Roman" w:hAnsi="Times New Roman" w:cs="Times New Roman"/>
                <w:lang w:val="en-US"/>
              </w:rPr>
              <w:t xml:space="preserve">* or design* or standard* or </w:t>
            </w:r>
            <w:proofErr w:type="spellStart"/>
            <w:r w:rsidRPr="004825D3">
              <w:rPr>
                <w:rFonts w:ascii="Times New Roman" w:hAnsi="Times New Roman" w:cs="Times New Roman"/>
                <w:lang w:val="en-US"/>
              </w:rPr>
              <w:t>practi?e</w:t>
            </w:r>
            <w:proofErr w:type="spellEnd"/>
            <w:r w:rsidRPr="004825D3">
              <w:rPr>
                <w:rFonts w:ascii="Times New Roman" w:hAnsi="Times New Roman" w:cs="Times New Roman"/>
                <w:lang w:val="en-US"/>
              </w:rPr>
              <w:t>* or report* or method* or steps))</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11</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“Lessons learnt”</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12</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((challenges or steps) W/5 (synthesis* or qualitative or conduct* or report* or design* or method* or present* or practical*))</w:t>
            </w:r>
          </w:p>
        </w:tc>
      </w:tr>
      <w:tr w:rsidR="004825D3" w:rsidRPr="004825D3" w:rsidTr="00391DBE">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13</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(practical W/5 (</w:t>
            </w:r>
            <w:proofErr w:type="spellStart"/>
            <w:r w:rsidRPr="004825D3">
              <w:rPr>
                <w:rFonts w:ascii="Times New Roman" w:hAnsi="Times New Roman" w:cs="Times New Roman"/>
                <w:lang w:val="en-US"/>
              </w:rPr>
              <w:t>guid</w:t>
            </w:r>
            <w:proofErr w:type="spellEnd"/>
            <w:r w:rsidRPr="004825D3">
              <w:rPr>
                <w:rFonts w:ascii="Times New Roman" w:hAnsi="Times New Roman" w:cs="Times New Roman"/>
                <w:lang w:val="en-US"/>
              </w:rPr>
              <w:t>* or design* or standard* or approach* or framework*))</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14</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825D3">
              <w:rPr>
                <w:rFonts w:ascii="Times New Roman" w:hAnsi="Times New Roman" w:cs="Times New Roman"/>
                <w:lang w:val="en-US"/>
              </w:rPr>
              <w:t>((methods or methodological) W/5 (</w:t>
            </w:r>
            <w:proofErr w:type="spellStart"/>
            <w:r w:rsidRPr="004825D3">
              <w:rPr>
                <w:rFonts w:ascii="Times New Roman" w:hAnsi="Times New Roman" w:cs="Times New Roman"/>
                <w:lang w:val="en-US"/>
              </w:rPr>
              <w:t>guid</w:t>
            </w:r>
            <w:proofErr w:type="spellEnd"/>
            <w:r w:rsidRPr="004825D3">
              <w:rPr>
                <w:rFonts w:ascii="Times New Roman" w:hAnsi="Times New Roman" w:cs="Times New Roman"/>
                <w:lang w:val="en-US"/>
              </w:rPr>
              <w:t>* or design* or standard* or approach* or framework*))</w:t>
            </w:r>
          </w:p>
        </w:tc>
      </w:tr>
      <w:tr w:rsidR="004825D3" w:rsidRPr="004825D3" w:rsidTr="00391DBE">
        <w:trPr>
          <w:trHeight w:val="384"/>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15</w:t>
            </w:r>
          </w:p>
        </w:tc>
        <w:tc>
          <w:tcPr>
            <w:tcW w:w="0" w:type="auto"/>
          </w:tcPr>
          <w:p w:rsidR="00391DBE" w:rsidRPr="004825D3" w:rsidRDefault="00391DBE" w:rsidP="005738E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4825D3">
              <w:rPr>
                <w:rFonts w:ascii="Times New Roman" w:hAnsi="Times New Roman" w:cs="Times New Roman"/>
                <w:b/>
                <w:lang w:val="en-US"/>
              </w:rPr>
              <w:t xml:space="preserve">or/8-14 </w:t>
            </w:r>
          </w:p>
        </w:tc>
      </w:tr>
      <w:tr w:rsidR="004825D3" w:rsidRPr="004825D3" w:rsidTr="00391DB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391DBE" w:rsidRPr="004825D3" w:rsidRDefault="00391DBE" w:rsidP="005738EB">
            <w:pPr>
              <w:widowControl w:val="0"/>
              <w:autoSpaceDE w:val="0"/>
              <w:autoSpaceDN w:val="0"/>
              <w:adjustRightInd w:val="0"/>
              <w:rPr>
                <w:rFonts w:ascii="Times New Roman" w:hAnsi="Times New Roman" w:cs="Times New Roman"/>
                <w:lang w:val="en-US"/>
              </w:rPr>
            </w:pPr>
            <w:r w:rsidRPr="004825D3">
              <w:rPr>
                <w:rFonts w:ascii="Times New Roman" w:hAnsi="Times New Roman" w:cs="Times New Roman"/>
                <w:lang w:val="en-US"/>
              </w:rPr>
              <w:t>16</w:t>
            </w:r>
          </w:p>
        </w:tc>
        <w:tc>
          <w:tcPr>
            <w:tcW w:w="0" w:type="auto"/>
          </w:tcPr>
          <w:p w:rsidR="00391DBE" w:rsidRPr="004825D3" w:rsidRDefault="00391DBE" w:rsidP="005738E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825D3">
              <w:rPr>
                <w:rFonts w:ascii="Times New Roman" w:hAnsi="Times New Roman" w:cs="Times New Roman"/>
                <w:b/>
                <w:lang w:val="en-US"/>
              </w:rPr>
              <w:t xml:space="preserve">7 and 15 </w:t>
            </w:r>
          </w:p>
        </w:tc>
      </w:tr>
    </w:tbl>
    <w:p w:rsidR="00391DBE" w:rsidRPr="004825D3" w:rsidRDefault="00391DBE" w:rsidP="005738EB"/>
    <w:p w:rsidR="00722A9A" w:rsidRPr="004825D3" w:rsidRDefault="00722A9A" w:rsidP="005738EB">
      <w:pPr>
        <w:pStyle w:val="Heading2"/>
        <w:spacing w:line="276" w:lineRule="auto"/>
      </w:pPr>
      <w:bookmarkStart w:id="16" w:name="_Toc485133349"/>
      <w:bookmarkStart w:id="17" w:name="_Toc503884895"/>
      <w:bookmarkStart w:id="18" w:name="_Toc517429064"/>
      <w:bookmarkEnd w:id="9"/>
      <w:r w:rsidRPr="004825D3">
        <w:t xml:space="preserve">Screening and selection of </w:t>
      </w:r>
      <w:r w:rsidR="000E1B27" w:rsidRPr="004825D3">
        <w:t>publications</w:t>
      </w:r>
      <w:bookmarkEnd w:id="16"/>
      <w:bookmarkEnd w:id="17"/>
      <w:bookmarkEnd w:id="18"/>
    </w:p>
    <w:p w:rsidR="00722A9A" w:rsidRPr="004825D3" w:rsidRDefault="00F77FE4" w:rsidP="005738EB">
      <w:pPr>
        <w:pStyle w:val="CommentText"/>
        <w:spacing w:line="276" w:lineRule="auto"/>
        <w:jc w:val="both"/>
        <w:rPr>
          <w:color w:val="auto"/>
        </w:rPr>
      </w:pPr>
      <w:r w:rsidRPr="00F704DC">
        <w:rPr>
          <w:color w:val="FF0000"/>
          <w:sz w:val="24"/>
          <w:szCs w:val="24"/>
        </w:rPr>
        <w:t>9,3</w:t>
      </w:r>
      <w:r w:rsidR="00F704DC" w:rsidRPr="00F704DC">
        <w:rPr>
          <w:color w:val="FF0000"/>
          <w:sz w:val="24"/>
          <w:szCs w:val="24"/>
        </w:rPr>
        <w:t>32</w:t>
      </w:r>
      <w:r w:rsidR="005B48C1" w:rsidRPr="00F704DC">
        <w:rPr>
          <w:color w:val="FF0000"/>
          <w:sz w:val="24"/>
          <w:szCs w:val="24"/>
        </w:rPr>
        <w:t xml:space="preserve"> </w:t>
      </w:r>
      <w:r w:rsidR="007975D7" w:rsidRPr="004825D3">
        <w:rPr>
          <w:color w:val="auto"/>
          <w:sz w:val="24"/>
          <w:szCs w:val="24"/>
        </w:rPr>
        <w:t xml:space="preserve">references were </w:t>
      </w:r>
      <w:r w:rsidR="00F8660A" w:rsidRPr="004825D3">
        <w:rPr>
          <w:color w:val="auto"/>
          <w:sz w:val="24"/>
          <w:szCs w:val="24"/>
        </w:rPr>
        <w:t>identified from searches</w:t>
      </w:r>
      <w:r w:rsidR="00F704DC">
        <w:rPr>
          <w:color w:val="auto"/>
          <w:sz w:val="24"/>
          <w:szCs w:val="24"/>
        </w:rPr>
        <w:t xml:space="preserve"> resulting in </w:t>
      </w:r>
      <w:r w:rsidR="00F704DC" w:rsidRPr="00F704DC">
        <w:rPr>
          <w:color w:val="FF0000"/>
          <w:sz w:val="24"/>
          <w:szCs w:val="24"/>
        </w:rPr>
        <w:t>7,522</w:t>
      </w:r>
      <w:r w:rsidRPr="00F704DC">
        <w:rPr>
          <w:color w:val="FF0000"/>
          <w:sz w:val="24"/>
          <w:szCs w:val="24"/>
        </w:rPr>
        <w:t xml:space="preserve"> </w:t>
      </w:r>
      <w:r w:rsidRPr="004825D3">
        <w:rPr>
          <w:color w:val="auto"/>
          <w:sz w:val="24"/>
          <w:szCs w:val="24"/>
        </w:rPr>
        <w:t>after de-duplication</w:t>
      </w:r>
      <w:r w:rsidR="00F8660A" w:rsidRPr="004825D3">
        <w:rPr>
          <w:color w:val="auto"/>
          <w:sz w:val="24"/>
          <w:szCs w:val="24"/>
        </w:rPr>
        <w:t xml:space="preserve">. </w:t>
      </w:r>
      <w:r w:rsidR="005B48C1" w:rsidRPr="004825D3">
        <w:rPr>
          <w:color w:val="auto"/>
          <w:sz w:val="24"/>
          <w:szCs w:val="24"/>
        </w:rPr>
        <w:t>6,271</w:t>
      </w:r>
      <w:r w:rsidR="00730203" w:rsidRPr="004825D3">
        <w:rPr>
          <w:color w:val="auto"/>
          <w:sz w:val="24"/>
          <w:szCs w:val="24"/>
        </w:rPr>
        <w:t xml:space="preserve"> (84%)</w:t>
      </w:r>
      <w:r w:rsidR="005B48C1" w:rsidRPr="004825D3">
        <w:rPr>
          <w:color w:val="auto"/>
          <w:sz w:val="24"/>
          <w:szCs w:val="24"/>
        </w:rPr>
        <w:t xml:space="preserve">, </w:t>
      </w:r>
      <w:r w:rsidR="005B48C1" w:rsidRPr="004825D3">
        <w:rPr>
          <w:bCs/>
          <w:color w:val="auto"/>
          <w:sz w:val="24"/>
          <w:szCs w:val="24"/>
          <w:shd w:val="clear" w:color="auto" w:fill="FFFFFF"/>
        </w:rPr>
        <w:t xml:space="preserve">published from 2006 to 2015, </w:t>
      </w:r>
      <w:r w:rsidR="005B48C1" w:rsidRPr="004825D3">
        <w:rPr>
          <w:color w:val="auto"/>
          <w:sz w:val="24"/>
          <w:szCs w:val="24"/>
        </w:rPr>
        <w:t>were</w:t>
      </w:r>
      <w:r w:rsidR="00722A9A" w:rsidRPr="004825D3">
        <w:rPr>
          <w:bCs/>
          <w:color w:val="auto"/>
          <w:sz w:val="24"/>
          <w:szCs w:val="24"/>
          <w:shd w:val="clear" w:color="auto" w:fill="FFFFFF"/>
        </w:rPr>
        <w:t xml:space="preserve"> independently double screened</w:t>
      </w:r>
      <w:r w:rsidR="000E1B27" w:rsidRPr="004825D3">
        <w:rPr>
          <w:bCs/>
          <w:color w:val="auto"/>
          <w:sz w:val="24"/>
          <w:szCs w:val="24"/>
          <w:shd w:val="clear" w:color="auto" w:fill="FFFFFF"/>
        </w:rPr>
        <w:t>. O</w:t>
      </w:r>
      <w:r w:rsidR="007975D7" w:rsidRPr="004825D3">
        <w:rPr>
          <w:bCs/>
          <w:color w:val="auto"/>
          <w:sz w:val="24"/>
          <w:szCs w:val="24"/>
          <w:shd w:val="clear" w:color="auto" w:fill="FFFFFF"/>
        </w:rPr>
        <w:t>ne reviewer screened the remaining references, pu</w:t>
      </w:r>
      <w:r w:rsidR="005B48C1" w:rsidRPr="004825D3">
        <w:rPr>
          <w:bCs/>
          <w:color w:val="auto"/>
          <w:sz w:val="24"/>
          <w:szCs w:val="24"/>
          <w:shd w:val="clear" w:color="auto" w:fill="FFFFFF"/>
        </w:rPr>
        <w:t xml:space="preserve">blished </w:t>
      </w:r>
      <w:r w:rsidR="00730203" w:rsidRPr="004825D3">
        <w:rPr>
          <w:color w:val="auto"/>
          <w:sz w:val="24"/>
          <w:szCs w:val="24"/>
        </w:rPr>
        <w:t>before</w:t>
      </w:r>
      <w:r w:rsidR="005B48C1" w:rsidRPr="004825D3">
        <w:rPr>
          <w:color w:val="auto"/>
          <w:sz w:val="24"/>
          <w:szCs w:val="24"/>
        </w:rPr>
        <w:t xml:space="preserve"> 2006</w:t>
      </w:r>
      <w:r w:rsidR="000E1B27" w:rsidRPr="004825D3">
        <w:rPr>
          <w:color w:val="auto"/>
          <w:sz w:val="24"/>
          <w:szCs w:val="24"/>
        </w:rPr>
        <w:t>,</w:t>
      </w:r>
      <w:r w:rsidR="005F4E2E" w:rsidRPr="004825D3">
        <w:rPr>
          <w:color w:val="auto"/>
          <w:sz w:val="24"/>
          <w:szCs w:val="24"/>
        </w:rPr>
        <w:t xml:space="preserve"> </w:t>
      </w:r>
      <w:r w:rsidR="00722A9A" w:rsidRPr="004825D3">
        <w:rPr>
          <w:color w:val="auto"/>
          <w:sz w:val="24"/>
          <w:szCs w:val="24"/>
        </w:rPr>
        <w:t>due to resource restraints.</w:t>
      </w:r>
      <w:r w:rsidR="00722A9A" w:rsidRPr="004825D3">
        <w:rPr>
          <w:bCs/>
          <w:color w:val="auto"/>
          <w:sz w:val="24"/>
          <w:szCs w:val="24"/>
          <w:shd w:val="clear" w:color="auto" w:fill="FFFFFF"/>
        </w:rPr>
        <w:t xml:space="preserve"> </w:t>
      </w:r>
      <w:r w:rsidR="005B48C1" w:rsidRPr="004825D3">
        <w:rPr>
          <w:color w:val="auto"/>
          <w:sz w:val="24"/>
          <w:szCs w:val="24"/>
        </w:rPr>
        <w:t>E</w:t>
      </w:r>
      <w:r w:rsidR="00722A9A" w:rsidRPr="004825D3">
        <w:rPr>
          <w:color w:val="auto"/>
          <w:sz w:val="24"/>
          <w:szCs w:val="24"/>
        </w:rPr>
        <w:t xml:space="preserve">xpansive searches </w:t>
      </w:r>
      <w:r w:rsidR="00730203" w:rsidRPr="004825D3">
        <w:rPr>
          <w:color w:val="auto"/>
          <w:sz w:val="24"/>
          <w:szCs w:val="24"/>
        </w:rPr>
        <w:t xml:space="preserve">were used to </w:t>
      </w:r>
      <w:r w:rsidR="00722A9A" w:rsidRPr="004825D3">
        <w:rPr>
          <w:color w:val="auto"/>
          <w:sz w:val="24"/>
          <w:szCs w:val="24"/>
        </w:rPr>
        <w:t xml:space="preserve">identify any relevant publications published prior to 2006. </w:t>
      </w:r>
      <w:r w:rsidR="00FB538C" w:rsidRPr="004825D3">
        <w:rPr>
          <w:bCs/>
          <w:color w:val="auto"/>
          <w:sz w:val="24"/>
          <w:szCs w:val="24"/>
          <w:shd w:val="clear" w:color="auto" w:fill="FFFFFF"/>
        </w:rPr>
        <w:t>Publications were screened by title, abstract</w:t>
      </w:r>
      <w:r w:rsidR="00FB538C" w:rsidRPr="004825D3">
        <w:rPr>
          <w:color w:val="auto"/>
          <w:sz w:val="24"/>
          <w:szCs w:val="24"/>
        </w:rPr>
        <w:t xml:space="preserve"> and, when necessary, full text against the inclusion and exclusion criteria shown in</w:t>
      </w:r>
      <w:r w:rsidR="000C1960" w:rsidRPr="004825D3">
        <w:rPr>
          <w:color w:val="auto"/>
          <w:sz w:val="24"/>
          <w:szCs w:val="24"/>
        </w:rPr>
        <w:t xml:space="preserve"> Figure 2</w:t>
      </w:r>
      <w:r w:rsidR="00FB538C" w:rsidRPr="004825D3">
        <w:rPr>
          <w:color w:val="auto"/>
          <w:sz w:val="24"/>
          <w:szCs w:val="24"/>
        </w:rPr>
        <w:t xml:space="preserve">.  </w:t>
      </w:r>
      <w:bookmarkStart w:id="19" w:name="_Toc485133350"/>
      <w:r w:rsidR="00CF4427" w:rsidRPr="004825D3">
        <w:rPr>
          <w:color w:val="auto"/>
          <w:sz w:val="24"/>
          <w:szCs w:val="24"/>
        </w:rPr>
        <w:t>A PRISMA diagram is given in Appendix 1.</w:t>
      </w:r>
    </w:p>
    <w:p w:rsidR="00D0719A" w:rsidRPr="004825D3" w:rsidRDefault="000C1960" w:rsidP="005738EB">
      <w:pPr>
        <w:pStyle w:val="Caption"/>
        <w:spacing w:line="276" w:lineRule="auto"/>
        <w:rPr>
          <w:rFonts w:ascii="Times New Roman" w:hAnsi="Times New Roman" w:cs="Times New Roman"/>
          <w:color w:val="auto"/>
          <w:sz w:val="24"/>
          <w:szCs w:val="24"/>
        </w:rPr>
      </w:pPr>
      <w:bookmarkStart w:id="20" w:name="_Toc495413385"/>
      <w:bookmarkStart w:id="21" w:name="_Ref507759317"/>
      <w:bookmarkEnd w:id="19"/>
      <w:r w:rsidRPr="004825D3">
        <w:rPr>
          <w:rFonts w:ascii="Times New Roman" w:hAnsi="Times New Roman" w:cs="Times New Roman"/>
          <w:color w:val="auto"/>
          <w:sz w:val="24"/>
          <w:szCs w:val="24"/>
        </w:rPr>
        <w:t xml:space="preserve">Figure </w:t>
      </w:r>
      <w:r w:rsidRPr="004825D3">
        <w:rPr>
          <w:rFonts w:ascii="Times New Roman" w:hAnsi="Times New Roman" w:cs="Times New Roman"/>
          <w:color w:val="auto"/>
          <w:sz w:val="24"/>
          <w:szCs w:val="24"/>
        </w:rPr>
        <w:fldChar w:fldCharType="begin"/>
      </w:r>
      <w:r w:rsidRPr="004825D3">
        <w:rPr>
          <w:rFonts w:ascii="Times New Roman" w:hAnsi="Times New Roman" w:cs="Times New Roman"/>
          <w:color w:val="auto"/>
          <w:sz w:val="24"/>
          <w:szCs w:val="24"/>
        </w:rPr>
        <w:instrText xml:space="preserve"> SEQ Figure \* ARABIC </w:instrText>
      </w:r>
      <w:r w:rsidRPr="004825D3">
        <w:rPr>
          <w:rFonts w:ascii="Times New Roman" w:hAnsi="Times New Roman" w:cs="Times New Roman"/>
          <w:color w:val="auto"/>
          <w:sz w:val="24"/>
          <w:szCs w:val="24"/>
        </w:rPr>
        <w:fldChar w:fldCharType="separate"/>
      </w:r>
      <w:r w:rsidRPr="004825D3">
        <w:rPr>
          <w:rFonts w:ascii="Times New Roman" w:hAnsi="Times New Roman" w:cs="Times New Roman"/>
          <w:color w:val="auto"/>
          <w:sz w:val="24"/>
          <w:szCs w:val="24"/>
        </w:rPr>
        <w:t>2</w:t>
      </w:r>
      <w:r w:rsidRPr="004825D3">
        <w:rPr>
          <w:rFonts w:ascii="Times New Roman" w:hAnsi="Times New Roman" w:cs="Times New Roman"/>
          <w:color w:val="auto"/>
          <w:sz w:val="24"/>
          <w:szCs w:val="24"/>
        </w:rPr>
        <w:fldChar w:fldCharType="end"/>
      </w:r>
      <w:r w:rsidR="00D0719A" w:rsidRPr="004825D3">
        <w:rPr>
          <w:rFonts w:ascii="Times New Roman" w:hAnsi="Times New Roman" w:cs="Times New Roman"/>
          <w:color w:val="auto"/>
          <w:sz w:val="24"/>
          <w:szCs w:val="24"/>
        </w:rPr>
        <w:t>. Inclusion and exclusion criteria</w:t>
      </w:r>
      <w:bookmarkEnd w:id="20"/>
      <w:r w:rsidR="000E1B27" w:rsidRPr="004825D3">
        <w:rPr>
          <w:rFonts w:ascii="Times New Roman" w:hAnsi="Times New Roman" w:cs="Times New Roman"/>
          <w:color w:val="auto"/>
          <w:sz w:val="24"/>
          <w:szCs w:val="24"/>
        </w:rPr>
        <w:t xml:space="preserve"> for Stage 1 systematic review</w:t>
      </w:r>
      <w:bookmarkEnd w:id="21"/>
    </w:p>
    <w:tbl>
      <w:tblPr>
        <w:tblStyle w:val="ListTable31"/>
        <w:tblW w:w="9088" w:type="dxa"/>
        <w:tblInd w:w="0" w:type="dxa"/>
        <w:tblLook w:val="04A0" w:firstRow="1" w:lastRow="0" w:firstColumn="1" w:lastColumn="0" w:noHBand="0" w:noVBand="1"/>
      </w:tblPr>
      <w:tblGrid>
        <w:gridCol w:w="4544"/>
        <w:gridCol w:w="4544"/>
      </w:tblGrid>
      <w:tr w:rsidR="004825D3" w:rsidRPr="004825D3" w:rsidTr="001370F1">
        <w:trPr>
          <w:cnfStyle w:val="100000000000" w:firstRow="1" w:lastRow="0" w:firstColumn="0" w:lastColumn="0" w:oddVBand="0" w:evenVBand="0" w:oddHBand="0" w:evenHBand="0" w:firstRowFirstColumn="0" w:firstRowLastColumn="0" w:lastRowFirstColumn="0" w:lastRowLastColumn="0"/>
          <w:trHeight w:val="317"/>
        </w:trPr>
        <w:tc>
          <w:tcPr>
            <w:cnfStyle w:val="001000000100" w:firstRow="0" w:lastRow="0" w:firstColumn="1" w:lastColumn="0" w:oddVBand="0" w:evenVBand="0" w:oddHBand="0" w:evenHBand="0" w:firstRowFirstColumn="1" w:firstRowLastColumn="0" w:lastRowFirstColumn="0" w:lastRowLastColumn="0"/>
            <w:tcW w:w="4544" w:type="dxa"/>
            <w:tcBorders>
              <w:top w:val="single" w:sz="4" w:space="0" w:color="000000" w:themeColor="text1"/>
            </w:tcBorders>
            <w:shd w:val="clear" w:color="auto" w:fill="D9D9D9" w:themeFill="background1" w:themeFillShade="D9"/>
          </w:tcPr>
          <w:p w:rsidR="000C1960" w:rsidRPr="004825D3" w:rsidRDefault="000C1960" w:rsidP="005738EB">
            <w:pPr>
              <w:jc w:val="both"/>
              <w:rPr>
                <w:rFonts w:ascii="Times New Roman" w:eastAsia="Times New Roman" w:hAnsi="Times New Roman" w:cs="Times New Roman"/>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Inclusion criteria</w:t>
            </w:r>
          </w:p>
        </w:tc>
        <w:tc>
          <w:tcPr>
            <w:tcW w:w="4544" w:type="dxa"/>
            <w:shd w:val="clear" w:color="auto" w:fill="D9D9D9" w:themeFill="background1" w:themeFillShade="D9"/>
          </w:tcPr>
          <w:p w:rsidR="000C1960" w:rsidRPr="004825D3" w:rsidRDefault="000C1960" w:rsidP="005738E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Exclusion criteria</w:t>
            </w:r>
          </w:p>
        </w:tc>
      </w:tr>
      <w:tr w:rsidR="004825D3" w:rsidRPr="004825D3" w:rsidTr="005738EB">
        <w:trPr>
          <w:cnfStyle w:val="000000100000" w:firstRow="0" w:lastRow="0" w:firstColumn="0" w:lastColumn="0" w:oddVBand="0" w:evenVBand="0" w:oddHBand="1" w:evenHBand="0" w:firstRowFirstColumn="0" w:firstRowLastColumn="0" w:lastRowFirstColumn="0" w:lastRowLastColumn="0"/>
          <w:trHeight w:val="2223"/>
        </w:trPr>
        <w:tc>
          <w:tcPr>
            <w:cnfStyle w:val="001000000000" w:firstRow="0" w:lastRow="0" w:firstColumn="1" w:lastColumn="0" w:oddVBand="0" w:evenVBand="0" w:oddHBand="0" w:evenHBand="0" w:firstRowFirstColumn="0" w:firstRowLastColumn="0" w:lastRowFirstColumn="0" w:lastRowLastColumn="0"/>
            <w:tcW w:w="4544" w:type="dxa"/>
            <w:tcBorders>
              <w:right w:val="single" w:sz="4" w:space="0" w:color="BFBFBF" w:themeColor="background1" w:themeShade="BF"/>
            </w:tcBorders>
          </w:tcPr>
          <w:p w:rsidR="008947C0" w:rsidRPr="004825D3" w:rsidRDefault="008947C0" w:rsidP="005738EB">
            <w:pPr>
              <w:pStyle w:val="ListParagraph"/>
              <w:numPr>
                <w:ilvl w:val="0"/>
                <w:numId w:val="28"/>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jc w:val="both"/>
              <w:rPr>
                <w:rFonts w:eastAsia="Times New Roman"/>
                <w:b w:val="0"/>
                <w:bCs w:val="0"/>
                <w:color w:val="auto"/>
                <w:kern w:val="24"/>
                <w:sz w:val="20"/>
                <w:szCs w:val="20"/>
                <w:lang w:eastAsia="en-GB"/>
              </w:rPr>
            </w:pPr>
            <w:r w:rsidRPr="004825D3">
              <w:rPr>
                <w:rFonts w:eastAsia="Times New Roman"/>
                <w:b w:val="0"/>
                <w:color w:val="auto"/>
                <w:kern w:val="24"/>
                <w:sz w:val="20"/>
                <w:szCs w:val="20"/>
                <w:lang w:eastAsia="en-GB"/>
              </w:rPr>
              <w:t>Book, book chapter, journal article/ editorial, report or PhD thesis</w:t>
            </w:r>
          </w:p>
          <w:p w:rsidR="008947C0" w:rsidRPr="004825D3" w:rsidRDefault="008947C0" w:rsidP="005738EB">
            <w:pPr>
              <w:pStyle w:val="ListParagraph"/>
              <w:numPr>
                <w:ilvl w:val="0"/>
                <w:numId w:val="28"/>
              </w:numPr>
              <w:jc w:val="both"/>
              <w:rPr>
                <w:rFonts w:eastAsia="Times New Roman"/>
                <w:b w:val="0"/>
                <w:bCs w:val="0"/>
                <w:color w:val="auto"/>
                <w:kern w:val="24"/>
                <w:sz w:val="20"/>
                <w:szCs w:val="20"/>
                <w:lang w:eastAsia="en-GB"/>
              </w:rPr>
            </w:pPr>
            <w:r w:rsidRPr="004825D3">
              <w:rPr>
                <w:rFonts w:eastAsia="Times New Roman"/>
                <w:b w:val="0"/>
                <w:color w:val="auto"/>
                <w:kern w:val="24"/>
                <w:sz w:val="20"/>
                <w:szCs w:val="20"/>
                <w:lang w:eastAsia="en-GB"/>
              </w:rPr>
              <w:t xml:space="preserve">Published after 1988 </w:t>
            </w:r>
          </w:p>
          <w:p w:rsidR="008947C0" w:rsidRPr="004825D3" w:rsidRDefault="008947C0" w:rsidP="005738EB">
            <w:pPr>
              <w:pStyle w:val="ListParagraph"/>
              <w:numPr>
                <w:ilvl w:val="0"/>
                <w:numId w:val="28"/>
              </w:numPr>
              <w:jc w:val="both"/>
              <w:rPr>
                <w:rFonts w:eastAsia="Times New Roman"/>
                <w:b w:val="0"/>
                <w:bCs w:val="0"/>
                <w:color w:val="auto"/>
                <w:kern w:val="24"/>
                <w:sz w:val="20"/>
                <w:szCs w:val="20"/>
                <w:lang w:eastAsia="en-GB"/>
              </w:rPr>
            </w:pPr>
            <w:r w:rsidRPr="004825D3">
              <w:rPr>
                <w:rFonts w:eastAsia="Times New Roman"/>
                <w:b w:val="0"/>
                <w:color w:val="auto"/>
                <w:kern w:val="24"/>
                <w:sz w:val="20"/>
                <w:szCs w:val="20"/>
                <w:lang w:eastAsia="en-GB"/>
              </w:rPr>
              <w:t xml:space="preserve">Reports on methodological issues* in conducting meta-ethnography OR Is a reporting guideline for or provides  guidance on reporting qualitative syntheses including meta-ethnography </w:t>
            </w:r>
          </w:p>
          <w:p w:rsidR="008947C0" w:rsidRPr="004825D3" w:rsidRDefault="008947C0" w:rsidP="005738EB">
            <w:pPr>
              <w:pStyle w:val="ListParagraph"/>
              <w:numPr>
                <w:ilvl w:val="0"/>
                <w:numId w:val="28"/>
              </w:numPr>
              <w:jc w:val="both"/>
              <w:rPr>
                <w:rFonts w:eastAsia="Times New Roman"/>
                <w:b w:val="0"/>
                <w:bCs w:val="0"/>
                <w:color w:val="auto"/>
                <w:sz w:val="20"/>
                <w:szCs w:val="20"/>
                <w:lang w:eastAsia="en-GB"/>
              </w:rPr>
            </w:pPr>
            <w:r w:rsidRPr="004825D3">
              <w:rPr>
                <w:rFonts w:eastAsia="Times New Roman"/>
                <w:b w:val="0"/>
                <w:color w:val="auto"/>
                <w:kern w:val="24"/>
                <w:sz w:val="20"/>
                <w:szCs w:val="20"/>
                <w:lang w:eastAsia="en-GB"/>
              </w:rPr>
              <w:t>Any language</w:t>
            </w:r>
          </w:p>
          <w:p w:rsidR="008947C0" w:rsidRPr="004825D3" w:rsidRDefault="008947C0" w:rsidP="005738EB">
            <w:pPr>
              <w:pStyle w:val="ListParagraph"/>
              <w:numPr>
                <w:ilvl w:val="0"/>
                <w:numId w:val="28"/>
              </w:numPr>
              <w:jc w:val="both"/>
              <w:rPr>
                <w:rFonts w:eastAsia="Times New Roman"/>
                <w:color w:val="auto"/>
                <w:kern w:val="24"/>
                <w:sz w:val="20"/>
                <w:szCs w:val="20"/>
                <w:lang w:eastAsia="en-GB"/>
              </w:rPr>
            </w:pPr>
            <w:r w:rsidRPr="004825D3">
              <w:rPr>
                <w:rFonts w:eastAsia="Times New Roman"/>
                <w:b w:val="0"/>
                <w:color w:val="auto"/>
                <w:kern w:val="24"/>
                <w:sz w:val="20"/>
                <w:szCs w:val="20"/>
                <w:lang w:eastAsia="en-GB"/>
              </w:rPr>
              <w:t>Any discipline or topic (not just health related)</w:t>
            </w:r>
          </w:p>
        </w:tc>
        <w:tc>
          <w:tcPr>
            <w:tcW w:w="4544" w:type="dxa"/>
            <w:tcBorders>
              <w:left w:val="single" w:sz="4" w:space="0" w:color="BFBFBF" w:themeColor="background1" w:themeShade="BF"/>
            </w:tcBorders>
            <w:hideMark/>
          </w:tcPr>
          <w:p w:rsidR="008947C0" w:rsidRPr="004825D3" w:rsidRDefault="008947C0" w:rsidP="005738EB">
            <w:pPr>
              <w:pStyle w:val="ListParagraph"/>
              <w:numPr>
                <w:ilvl w:val="0"/>
                <w:numId w:val="2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ind w:left="276" w:hanging="284"/>
              <w:jc w:val="both"/>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825D3">
              <w:rPr>
                <w:rFonts w:eastAsia="Times New Roman"/>
                <w:color w:val="auto"/>
                <w:kern w:val="24"/>
                <w:sz w:val="20"/>
                <w:szCs w:val="20"/>
                <w:lang w:eastAsia="en-GB"/>
              </w:rPr>
              <w:t>Theses below PhD level</w:t>
            </w:r>
          </w:p>
          <w:p w:rsidR="008947C0" w:rsidRPr="004825D3" w:rsidRDefault="008947C0" w:rsidP="005738EB">
            <w:pPr>
              <w:pStyle w:val="ListParagraph"/>
              <w:numPr>
                <w:ilvl w:val="0"/>
                <w:numId w:val="29"/>
              </w:numPr>
              <w:ind w:left="276" w:hanging="284"/>
              <w:jc w:val="both"/>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825D3">
              <w:rPr>
                <w:rFonts w:eastAsia="Times New Roman"/>
                <w:color w:val="auto"/>
                <w:kern w:val="24"/>
                <w:sz w:val="20"/>
                <w:szCs w:val="20"/>
                <w:lang w:eastAsia="en-GB"/>
              </w:rPr>
              <w:t xml:space="preserve"> Published before 1988 (date of the publication of the original meta-ethnography text by Noblit and Hare)</w:t>
            </w:r>
          </w:p>
          <w:p w:rsidR="008947C0" w:rsidRPr="004825D3" w:rsidRDefault="008947C0" w:rsidP="005738EB">
            <w:pPr>
              <w:pStyle w:val="ListParagraph"/>
              <w:numPr>
                <w:ilvl w:val="0"/>
                <w:numId w:val="29"/>
              </w:numPr>
              <w:ind w:left="276" w:hanging="284"/>
              <w:jc w:val="both"/>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n-GB"/>
              </w:rPr>
            </w:pPr>
            <w:r w:rsidRPr="004825D3">
              <w:rPr>
                <w:rFonts w:eastAsia="Times New Roman"/>
                <w:color w:val="auto"/>
                <w:kern w:val="24"/>
                <w:sz w:val="20"/>
                <w:szCs w:val="20"/>
                <w:lang w:eastAsia="en-GB"/>
              </w:rPr>
              <w:t xml:space="preserve">Does not report on methodological issues* in conducting meta-ethnography AND is not a reporting guideline/ providing guidance on   reporting meta-ethnography </w:t>
            </w:r>
          </w:p>
          <w:p w:rsidR="008947C0" w:rsidRPr="004825D3" w:rsidRDefault="008947C0" w:rsidP="005738EB">
            <w:pPr>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n-GB"/>
              </w:rPr>
            </w:pPr>
            <w:r w:rsidRPr="004825D3">
              <w:rPr>
                <w:rFonts w:ascii="Times New Roman" w:eastAsia="Times New Roman" w:hAnsi="Times New Roman" w:cs="Times New Roman"/>
                <w:kern w:val="24"/>
                <w:sz w:val="20"/>
                <w:szCs w:val="20"/>
                <w:lang w:eastAsia="en-GB"/>
              </w:rPr>
              <w:t> </w:t>
            </w:r>
          </w:p>
        </w:tc>
      </w:tr>
    </w:tbl>
    <w:p w:rsidR="00D0719A" w:rsidRPr="004825D3" w:rsidRDefault="00D0719A" w:rsidP="005738EB">
      <w:pPr>
        <w:jc w:val="both"/>
        <w:rPr>
          <w:rFonts w:ascii="Times New Roman" w:hAnsi="Times New Roman" w:cs="Times New Roman"/>
          <w:sz w:val="20"/>
          <w:szCs w:val="20"/>
        </w:rPr>
      </w:pPr>
      <w:r w:rsidRPr="004825D3">
        <w:rPr>
          <w:rFonts w:ascii="Times New Roman" w:hAnsi="Times New Roman" w:cs="Times New Roman"/>
          <w:sz w:val="20"/>
          <w:szCs w:val="20"/>
        </w:rPr>
        <w:t xml:space="preserve">*‘Methodological issues’ included all aspects of meta-ethnography </w:t>
      </w:r>
      <w:r w:rsidR="00F172CC" w:rsidRPr="004825D3">
        <w:rPr>
          <w:rFonts w:ascii="Times New Roman" w:hAnsi="Times New Roman" w:cs="Times New Roman"/>
          <w:sz w:val="20"/>
          <w:szCs w:val="20"/>
        </w:rPr>
        <w:t xml:space="preserve">methodology </w:t>
      </w:r>
      <w:r w:rsidRPr="004825D3">
        <w:rPr>
          <w:rFonts w:ascii="Times New Roman" w:hAnsi="Times New Roman" w:cs="Times New Roman"/>
          <w:sz w:val="20"/>
          <w:szCs w:val="20"/>
        </w:rPr>
        <w:t xml:space="preserve">including: </w:t>
      </w:r>
      <w:r w:rsidR="00F172CC" w:rsidRPr="004825D3">
        <w:rPr>
          <w:rFonts w:ascii="Times New Roman" w:hAnsi="Times New Roman" w:cs="Times New Roman"/>
          <w:sz w:val="20"/>
          <w:szCs w:val="20"/>
        </w:rPr>
        <w:t>its</w:t>
      </w:r>
      <w:r w:rsidRPr="004825D3">
        <w:rPr>
          <w:rFonts w:ascii="Times New Roman" w:hAnsi="Times New Roman" w:cs="Times New Roman"/>
          <w:sz w:val="20"/>
          <w:szCs w:val="20"/>
        </w:rPr>
        <w:t xml:space="preserve"> philosophical and theoretical underpinnings; research design</w:t>
      </w:r>
      <w:r w:rsidR="00F172CC" w:rsidRPr="004825D3">
        <w:rPr>
          <w:rFonts w:ascii="Times New Roman" w:hAnsi="Times New Roman" w:cs="Times New Roman"/>
          <w:sz w:val="20"/>
          <w:szCs w:val="20"/>
        </w:rPr>
        <w:t>,</w:t>
      </w:r>
      <w:r w:rsidRPr="004825D3">
        <w:rPr>
          <w:rFonts w:ascii="Times New Roman" w:hAnsi="Times New Roman" w:cs="Times New Roman"/>
          <w:sz w:val="20"/>
          <w:szCs w:val="20"/>
        </w:rPr>
        <w:t xml:space="preserve"> practices and procedures including conveying findings and developing theory; providing advice on initial </w:t>
      </w:r>
      <w:r w:rsidR="00F172CC" w:rsidRPr="004825D3">
        <w:rPr>
          <w:rFonts w:ascii="Times New Roman" w:hAnsi="Times New Roman" w:cs="Times New Roman"/>
          <w:sz w:val="20"/>
          <w:szCs w:val="20"/>
        </w:rPr>
        <w:t>selection of</w:t>
      </w:r>
      <w:r w:rsidRPr="004825D3">
        <w:rPr>
          <w:rFonts w:ascii="Times New Roman" w:hAnsi="Times New Roman" w:cs="Times New Roman"/>
          <w:sz w:val="20"/>
          <w:szCs w:val="20"/>
        </w:rPr>
        <w:t xml:space="preserve"> meta-ethnography as suitable for one’s research aim, defining the characteristics of a meta-ethnography, comparing qualitative synthesis methodologies including meta-ethnography as one of those compared, and/or describing any other aspect of meta-ethnography methodology.</w:t>
      </w:r>
      <w:r w:rsidR="00AF1782" w:rsidRPr="004825D3">
        <w:rPr>
          <w:rFonts w:ascii="Times New Roman" w:hAnsi="Times New Roman" w:cs="Times New Roman"/>
          <w:sz w:val="20"/>
          <w:szCs w:val="20"/>
        </w:rPr>
        <w:fldChar w:fldCharType="begin"/>
      </w:r>
      <w:r w:rsidR="00242C3D" w:rsidRPr="004825D3">
        <w:rPr>
          <w:rFonts w:ascii="Times New Roman" w:hAnsi="Times New Roman" w:cs="Times New Roman"/>
          <w:sz w:val="20"/>
          <w:szCs w:val="20"/>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F1782" w:rsidRPr="004825D3">
        <w:rPr>
          <w:rFonts w:ascii="Times New Roman" w:hAnsi="Times New Roman" w:cs="Times New Roman"/>
          <w:sz w:val="20"/>
          <w:szCs w:val="20"/>
        </w:rPr>
        <w:fldChar w:fldCharType="separate"/>
      </w:r>
      <w:r w:rsidR="00242C3D" w:rsidRPr="004825D3">
        <w:rPr>
          <w:rFonts w:ascii="Times New Roman" w:hAnsi="Times New Roman" w:cs="Times New Roman"/>
          <w:noProof/>
          <w:sz w:val="20"/>
          <w:szCs w:val="20"/>
        </w:rPr>
        <w:t>(1)</w:t>
      </w:r>
      <w:r w:rsidR="00AF1782" w:rsidRPr="004825D3">
        <w:rPr>
          <w:rFonts w:ascii="Times New Roman" w:hAnsi="Times New Roman" w:cs="Times New Roman"/>
          <w:sz w:val="20"/>
          <w:szCs w:val="20"/>
        </w:rPr>
        <w:fldChar w:fldCharType="end"/>
      </w:r>
    </w:p>
    <w:p w:rsidR="00FB538C" w:rsidRPr="004825D3" w:rsidRDefault="00FB538C" w:rsidP="005738EB">
      <w:pPr>
        <w:pStyle w:val="Heading2"/>
        <w:spacing w:line="276" w:lineRule="auto"/>
      </w:pPr>
      <w:bookmarkStart w:id="22" w:name="_Toc517429065"/>
      <w:r w:rsidRPr="004825D3">
        <w:lastRenderedPageBreak/>
        <w:t>Data coding</w:t>
      </w:r>
      <w:bookmarkEnd w:id="22"/>
      <w:r w:rsidRPr="004825D3">
        <w:t xml:space="preserve"> </w:t>
      </w:r>
    </w:p>
    <w:p w:rsidR="00FB538C" w:rsidRPr="004825D3" w:rsidRDefault="00FB538C" w:rsidP="005738EB">
      <w:pPr>
        <w:pStyle w:val="Normal0"/>
        <w:spacing w:line="276" w:lineRule="auto"/>
        <w:jc w:val="both"/>
        <w:rPr>
          <w:rFonts w:ascii="Times New Roman" w:hAnsi="Times New Roman" w:cs="Times New Roman"/>
        </w:rPr>
      </w:pPr>
      <w:r w:rsidRPr="004825D3">
        <w:rPr>
          <w:rFonts w:ascii="Times New Roman" w:hAnsi="Times New Roman" w:cs="Times New Roman"/>
        </w:rPr>
        <w:t xml:space="preserve">Four reviewers, aided by a coding guidance document, coded advice and recommendations on how to conduct and report all aspects of a meta-ethnography from 57 full texts using </w:t>
      </w:r>
      <w:proofErr w:type="spellStart"/>
      <w:r w:rsidRPr="004825D3">
        <w:rPr>
          <w:rFonts w:ascii="Times New Roman" w:hAnsi="Times New Roman" w:cs="Times New Roman"/>
        </w:rPr>
        <w:t>NVivo</w:t>
      </w:r>
      <w:proofErr w:type="spellEnd"/>
      <w:r w:rsidRPr="004825D3">
        <w:rPr>
          <w:rFonts w:ascii="Times New Roman" w:hAnsi="Times New Roman" w:cs="Times New Roman"/>
        </w:rPr>
        <w:t xml:space="preserve"> 10.0 qualitative analysis software. One reviewer coded each publication; </w:t>
      </w:r>
      <w:r w:rsidR="00A311A4" w:rsidRPr="004825D3">
        <w:rPr>
          <w:rFonts w:ascii="Times New Roman" w:hAnsi="Times New Roman" w:cs="Times New Roman"/>
        </w:rPr>
        <w:t xml:space="preserve">a second reviewer checked </w:t>
      </w:r>
      <w:r w:rsidRPr="004825D3">
        <w:rPr>
          <w:rFonts w:ascii="Times New Roman" w:hAnsi="Times New Roman" w:cs="Times New Roman"/>
        </w:rPr>
        <w:t xml:space="preserve">completeness of coding for 13 (23%) publications. Codes were mainly based on Noblit and Hare’s seven phases of meta-ethnography conduct. </w:t>
      </w:r>
    </w:p>
    <w:p w:rsidR="00FB538C" w:rsidRPr="004825D3" w:rsidRDefault="00FB538C" w:rsidP="005738EB">
      <w:pPr>
        <w:pStyle w:val="Heading2"/>
        <w:spacing w:line="276" w:lineRule="auto"/>
      </w:pPr>
      <w:bookmarkStart w:id="23" w:name="_Toc517429066"/>
      <w:r w:rsidRPr="004825D3">
        <w:t>Data analysis</w:t>
      </w:r>
      <w:bookmarkEnd w:id="23"/>
    </w:p>
    <w:p w:rsidR="00FB538C" w:rsidRPr="004825D3" w:rsidRDefault="00FB538C" w:rsidP="005738EB">
      <w:pPr>
        <w:pStyle w:val="NoSpacing"/>
        <w:spacing w:line="276" w:lineRule="auto"/>
        <w:jc w:val="both"/>
        <w:rPr>
          <w:color w:val="auto"/>
        </w:rPr>
      </w:pPr>
      <w:r w:rsidRPr="004825D3">
        <w:rPr>
          <w:color w:val="auto"/>
        </w:rPr>
        <w:t>Coded data</w:t>
      </w:r>
      <w:r w:rsidR="000C1960" w:rsidRPr="004825D3">
        <w:rPr>
          <w:color w:val="auto"/>
        </w:rPr>
        <w:t>,</w:t>
      </w:r>
      <w:r w:rsidRPr="004825D3">
        <w:rPr>
          <w:color w:val="auto"/>
        </w:rPr>
        <w:t xml:space="preserve"> </w:t>
      </w:r>
      <w:r w:rsidR="000C1960" w:rsidRPr="004825D3">
        <w:rPr>
          <w:color w:val="auto"/>
        </w:rPr>
        <w:t xml:space="preserve">with reference to the full publications when needed, </w:t>
      </w:r>
      <w:r w:rsidRPr="004825D3">
        <w:rPr>
          <w:color w:val="auto"/>
        </w:rPr>
        <w:t xml:space="preserve">were analysed qualitatively mainly by two reviewers using processes of constant comparison. Analysis for each node was recorded in analytic memos in </w:t>
      </w:r>
      <w:proofErr w:type="spellStart"/>
      <w:r w:rsidRPr="004825D3">
        <w:rPr>
          <w:color w:val="auto"/>
        </w:rPr>
        <w:t>NVivo</w:t>
      </w:r>
      <w:proofErr w:type="spellEnd"/>
      <w:r w:rsidRPr="004825D3">
        <w:rPr>
          <w:color w:val="auto"/>
        </w:rPr>
        <w:t xml:space="preserve">. For complex phases or processes (e.g. Phases 4 to 6) each researcher independently identified key themes which were then compared. Each researcher kept an analysis journal and recorded whether the </w:t>
      </w:r>
      <w:r w:rsidRPr="004825D3">
        <w:rPr>
          <w:rFonts w:eastAsiaTheme="minorEastAsia"/>
          <w:iCs/>
          <w:color w:val="auto"/>
        </w:rPr>
        <w:t>publications</w:t>
      </w:r>
      <w:r w:rsidRPr="004825D3">
        <w:rPr>
          <w:color w:val="auto"/>
        </w:rPr>
        <w:t xml:space="preserve"> were “rich in detail” about meta-ethnography conduct and/or reporting</w:t>
      </w:r>
      <w:r w:rsidR="000C1960" w:rsidRPr="004825D3">
        <w:rPr>
          <w:color w:val="auto"/>
        </w:rPr>
        <w:t>,</w:t>
      </w:r>
      <w:r w:rsidRPr="004825D3">
        <w:rPr>
          <w:color w:val="auto"/>
        </w:rPr>
        <w:t xml:space="preserve"> i.e. a detailed account with in-depth explanation and rational</w:t>
      </w:r>
      <w:r w:rsidR="000C1960" w:rsidRPr="004825D3">
        <w:rPr>
          <w:color w:val="auto"/>
        </w:rPr>
        <w:t>es that went beyond description</w:t>
      </w:r>
      <w:r w:rsidRPr="004825D3">
        <w:rPr>
          <w:color w:val="auto"/>
        </w:rPr>
        <w:t xml:space="preserve">. From the analysis, </w:t>
      </w:r>
      <w:r w:rsidR="008332E5" w:rsidRPr="004825D3">
        <w:rPr>
          <w:color w:val="auto"/>
        </w:rPr>
        <w:t>the researchers jointly</w:t>
      </w:r>
      <w:r w:rsidRPr="004825D3">
        <w:rPr>
          <w:color w:val="auto"/>
        </w:rPr>
        <w:t xml:space="preserve"> wrote a detailed description of each phase of a meta-ethnography including advice, recommendations and documented pitfalls for their conduct and reporting, noting any contradictions or uncertainties. The initial findings were </w:t>
      </w:r>
      <w:r w:rsidR="0064393D" w:rsidRPr="004825D3">
        <w:rPr>
          <w:color w:val="auto"/>
        </w:rPr>
        <w:t xml:space="preserve">scrutinised and </w:t>
      </w:r>
      <w:r w:rsidRPr="004825D3">
        <w:rPr>
          <w:color w:val="auto"/>
        </w:rPr>
        <w:t>discussed by</w:t>
      </w:r>
      <w:r w:rsidRPr="004825D3" w:rsidDel="00014E2A">
        <w:rPr>
          <w:color w:val="auto"/>
        </w:rPr>
        <w:t xml:space="preserve"> </w:t>
      </w:r>
      <w:r w:rsidRPr="004825D3">
        <w:rPr>
          <w:color w:val="auto"/>
        </w:rPr>
        <w:t>the wider team.</w:t>
      </w:r>
    </w:p>
    <w:p w:rsidR="00722A9A" w:rsidRPr="004825D3" w:rsidRDefault="00722A9A" w:rsidP="005738EB">
      <w:pPr>
        <w:pStyle w:val="Heading1"/>
        <w:spacing w:line="276" w:lineRule="auto"/>
      </w:pPr>
      <w:bookmarkStart w:id="24" w:name="_Toc517429067"/>
      <w:bookmarkStart w:id="25" w:name="_Toc495413273"/>
      <w:r w:rsidRPr="004825D3">
        <w:t>Stage 2 Methods</w:t>
      </w:r>
      <w:bookmarkEnd w:id="24"/>
    </w:p>
    <w:p w:rsidR="00D0719A" w:rsidRPr="004825D3" w:rsidRDefault="00D0719A" w:rsidP="005738EB">
      <w:pPr>
        <w:pStyle w:val="Heading2"/>
        <w:spacing w:line="276" w:lineRule="auto"/>
      </w:pPr>
      <w:bookmarkStart w:id="26" w:name="_Toc517429068"/>
      <w:r w:rsidRPr="004825D3">
        <w:t>Stage 2.1 Documentary and interview analysis of seminal and poorly reported meta-ethnographies.</w:t>
      </w:r>
      <w:bookmarkEnd w:id="25"/>
      <w:bookmarkEnd w:id="26"/>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Stage 2.1 </w:t>
      </w:r>
      <w:r w:rsidR="000C1960" w:rsidRPr="004825D3">
        <w:rPr>
          <w:rFonts w:ascii="Times New Roman" w:hAnsi="Times New Roman" w:cs="Times New Roman"/>
          <w:sz w:val="24"/>
          <w:szCs w:val="24"/>
        </w:rPr>
        <w:t>compromised</w:t>
      </w:r>
      <w:r w:rsidR="00FB538C" w:rsidRPr="004825D3">
        <w:rPr>
          <w:rFonts w:ascii="Times New Roman" w:hAnsi="Times New Roman" w:cs="Times New Roman"/>
          <w:sz w:val="24"/>
          <w:szCs w:val="24"/>
        </w:rPr>
        <w:t xml:space="preserve"> of </w:t>
      </w:r>
      <w:r w:rsidRPr="004825D3">
        <w:rPr>
          <w:rFonts w:ascii="Times New Roman" w:hAnsi="Times New Roman" w:cs="Times New Roman"/>
          <w:sz w:val="24"/>
          <w:szCs w:val="24"/>
        </w:rPr>
        <w:t xml:space="preserve"> two stages:</w:t>
      </w:r>
      <w:r w:rsidR="00FB538C" w:rsidRPr="004825D3">
        <w:rPr>
          <w:rFonts w:ascii="Times New Roman" w:hAnsi="Times New Roman" w:cs="Times New Roman"/>
          <w:sz w:val="24"/>
          <w:szCs w:val="24"/>
        </w:rPr>
        <w:t xml:space="preserve"> </w:t>
      </w:r>
      <w:r w:rsidRPr="004825D3">
        <w:rPr>
          <w:rFonts w:ascii="Times New Roman" w:hAnsi="Times New Roman" w:cs="Times New Roman"/>
          <w:b/>
          <w:sz w:val="24"/>
          <w:szCs w:val="24"/>
        </w:rPr>
        <w:t>(a)</w:t>
      </w:r>
      <w:r w:rsidR="000C1960" w:rsidRPr="004825D3">
        <w:rPr>
          <w:rFonts w:ascii="Times New Roman" w:hAnsi="Times New Roman" w:cs="Times New Roman"/>
          <w:b/>
          <w:sz w:val="24"/>
          <w:szCs w:val="24"/>
        </w:rPr>
        <w:t xml:space="preserve"> </w:t>
      </w:r>
      <w:r w:rsidR="008332E5" w:rsidRPr="004825D3">
        <w:rPr>
          <w:rFonts w:ascii="Times New Roman" w:hAnsi="Times New Roman" w:cs="Times New Roman"/>
          <w:sz w:val="24"/>
          <w:szCs w:val="24"/>
        </w:rPr>
        <w:t>d</w:t>
      </w:r>
      <w:r w:rsidRPr="004825D3">
        <w:rPr>
          <w:rFonts w:ascii="Times New Roman" w:hAnsi="Times New Roman" w:cs="Times New Roman"/>
          <w:sz w:val="24"/>
          <w:szCs w:val="24"/>
        </w:rPr>
        <w:t>ocumentary analysis of seminal and poorly reported meta-ethnographies</w:t>
      </w:r>
      <w:r w:rsidR="000C1960" w:rsidRPr="004825D3">
        <w:rPr>
          <w:rFonts w:ascii="Times New Roman" w:hAnsi="Times New Roman" w:cs="Times New Roman"/>
          <w:sz w:val="24"/>
          <w:szCs w:val="24"/>
        </w:rPr>
        <w:t xml:space="preserve">, and </w:t>
      </w:r>
      <w:r w:rsidRPr="004825D3">
        <w:rPr>
          <w:rFonts w:ascii="Times New Roman" w:hAnsi="Times New Roman" w:cs="Times New Roman"/>
          <w:b/>
          <w:sz w:val="24"/>
          <w:szCs w:val="24"/>
        </w:rPr>
        <w:t>(b)</w:t>
      </w:r>
      <w:r w:rsidR="008332E5" w:rsidRPr="004825D3">
        <w:rPr>
          <w:rFonts w:ascii="Times New Roman" w:hAnsi="Times New Roman" w:cs="Times New Roman"/>
          <w:sz w:val="24"/>
          <w:szCs w:val="24"/>
        </w:rPr>
        <w:t xml:space="preserve"> e</w:t>
      </w:r>
      <w:r w:rsidRPr="004825D3">
        <w:rPr>
          <w:rFonts w:ascii="Times New Roman" w:hAnsi="Times New Roman" w:cs="Times New Roman"/>
          <w:sz w:val="24"/>
          <w:szCs w:val="24"/>
        </w:rPr>
        <w:t>xplor</w:t>
      </w:r>
      <w:r w:rsidR="008332E5" w:rsidRPr="004825D3">
        <w:rPr>
          <w:rFonts w:ascii="Times New Roman" w:hAnsi="Times New Roman" w:cs="Times New Roman"/>
          <w:sz w:val="24"/>
          <w:szCs w:val="24"/>
        </w:rPr>
        <w:t>ing</w:t>
      </w:r>
      <w:r w:rsidRPr="004825D3">
        <w:rPr>
          <w:rFonts w:ascii="Times New Roman" w:hAnsi="Times New Roman" w:cs="Times New Roman"/>
          <w:sz w:val="24"/>
          <w:szCs w:val="24"/>
        </w:rPr>
        <w:t xml:space="preserve"> professional end-user views on the utility of seminal and poorly reported meta-ethnographies for policy and practice.</w:t>
      </w:r>
    </w:p>
    <w:p w:rsidR="00D0719A" w:rsidRPr="004825D3" w:rsidRDefault="00D0719A" w:rsidP="005738EB">
      <w:pPr>
        <w:pStyle w:val="Heading3"/>
        <w:spacing w:line="276" w:lineRule="auto"/>
      </w:pPr>
      <w:bookmarkStart w:id="27" w:name="_Toc495413274"/>
      <w:bookmarkStart w:id="28" w:name="_Toc517429069"/>
      <w:r w:rsidRPr="004825D3">
        <w:t>Stage 2.1.</w:t>
      </w:r>
      <w:proofErr w:type="spellStart"/>
      <w:r w:rsidRPr="004825D3">
        <w:t>a</w:t>
      </w:r>
      <w:proofErr w:type="spellEnd"/>
      <w:r w:rsidRPr="004825D3">
        <w:t xml:space="preserve"> Analysis of seminal and poorly reported meta-ethnographies</w:t>
      </w:r>
      <w:bookmarkEnd w:id="27"/>
      <w:bookmarkEnd w:id="28"/>
    </w:p>
    <w:p w:rsidR="00D0719A" w:rsidRPr="004825D3" w:rsidRDefault="00D0719A" w:rsidP="005738EB">
      <w:pPr>
        <w:pStyle w:val="Heading4"/>
        <w:spacing w:line="276" w:lineRule="auto"/>
      </w:pPr>
      <w:bookmarkStart w:id="29" w:name="_Toc495413275"/>
      <w:r w:rsidRPr="004825D3">
        <w:t>Methods</w:t>
      </w:r>
      <w:bookmarkEnd w:id="29"/>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We </w:t>
      </w:r>
      <w:r w:rsidR="00FB538C" w:rsidRPr="004825D3">
        <w:rPr>
          <w:rFonts w:ascii="Times New Roman" w:hAnsi="Times New Roman" w:cs="Times New Roman"/>
          <w:sz w:val="24"/>
          <w:szCs w:val="24"/>
        </w:rPr>
        <w:t>intended</w:t>
      </w:r>
      <w:r w:rsidRPr="004825D3">
        <w:rPr>
          <w:rFonts w:ascii="Times New Roman" w:hAnsi="Times New Roman" w:cs="Times New Roman"/>
          <w:sz w:val="24"/>
          <w:szCs w:val="24"/>
        </w:rPr>
        <w:t xml:space="preserve"> to analyse 10–15 poorly reported and 10–15 seminal meta-ethnographies</w:t>
      </w:r>
      <w:r w:rsidR="000C1960" w:rsidRPr="004825D3">
        <w:rPr>
          <w:rFonts w:ascii="Times New Roman" w:hAnsi="Times New Roman" w:cs="Times New Roman"/>
          <w:sz w:val="24"/>
          <w:szCs w:val="24"/>
        </w:rPr>
        <w:t>;</w:t>
      </w:r>
      <w:r w:rsidR="00F172CC" w:rsidRPr="004825D3">
        <w:rPr>
          <w:rFonts w:ascii="Times New Roman" w:hAnsi="Times New Roman" w:cs="Times New Roman"/>
          <w:sz w:val="24"/>
          <w:szCs w:val="24"/>
        </w:rPr>
        <w:t xml:space="preserve"> i</w:t>
      </w:r>
      <w:r w:rsidR="00014E2A" w:rsidRPr="004825D3">
        <w:rPr>
          <w:rFonts w:ascii="Times New Roman" w:hAnsi="Times New Roman" w:cs="Times New Roman"/>
          <w:sz w:val="24"/>
          <w:szCs w:val="24"/>
        </w:rPr>
        <w:t xml:space="preserve">n total </w:t>
      </w:r>
      <w:r w:rsidR="00F172CC" w:rsidRPr="004825D3">
        <w:rPr>
          <w:rFonts w:ascii="Times New Roman" w:hAnsi="Times New Roman" w:cs="Times New Roman"/>
          <w:sz w:val="24"/>
          <w:szCs w:val="24"/>
        </w:rPr>
        <w:t xml:space="preserve">we analysed </w:t>
      </w:r>
      <w:r w:rsidR="00014E2A" w:rsidRPr="004825D3">
        <w:rPr>
          <w:rFonts w:ascii="Times New Roman" w:hAnsi="Times New Roman" w:cs="Times New Roman"/>
          <w:sz w:val="24"/>
          <w:szCs w:val="24"/>
        </w:rPr>
        <w:t>29 meta-ethnographies, 13 seminal and 16 poor.</w:t>
      </w:r>
      <w:r w:rsidRPr="004825D3">
        <w:rPr>
          <w:rFonts w:ascii="Times New Roman" w:hAnsi="Times New Roman" w:cs="Times New Roman"/>
          <w:sz w:val="24"/>
          <w:szCs w:val="24"/>
        </w:rPr>
        <w:t xml:space="preserve"> </w:t>
      </w:r>
      <w:r w:rsidR="00FB538C" w:rsidRPr="004825D3">
        <w:rPr>
          <w:rFonts w:ascii="Times New Roman" w:hAnsi="Times New Roman" w:cs="Times New Roman"/>
          <w:sz w:val="24"/>
          <w:szCs w:val="24"/>
        </w:rPr>
        <w:t>E</w:t>
      </w:r>
      <w:r w:rsidRPr="004825D3">
        <w:rPr>
          <w:rFonts w:ascii="Times New Roman" w:hAnsi="Times New Roman" w:cs="Times New Roman"/>
          <w:sz w:val="24"/>
          <w:szCs w:val="24"/>
        </w:rPr>
        <w:t xml:space="preserve">xpert academics from the </w:t>
      </w:r>
      <w:proofErr w:type="spellStart"/>
      <w:r w:rsidR="000E07AD" w:rsidRPr="004825D3">
        <w:rPr>
          <w:rFonts w:ascii="Times New Roman" w:hAnsi="Times New Roman" w:cs="Times New Roman"/>
          <w:sz w:val="24"/>
          <w:szCs w:val="24"/>
        </w:rPr>
        <w:t>eMERGe</w:t>
      </w:r>
      <w:proofErr w:type="spellEnd"/>
      <w:r w:rsidR="000E07AD"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Project Advisory Group </w:t>
      </w:r>
      <w:r w:rsidR="00FB538C" w:rsidRPr="004825D3">
        <w:rPr>
          <w:rFonts w:ascii="Times New Roman" w:hAnsi="Times New Roman" w:cs="Times New Roman"/>
          <w:sz w:val="24"/>
          <w:szCs w:val="24"/>
        </w:rPr>
        <w:t xml:space="preserve">suggested </w:t>
      </w:r>
      <w:r w:rsidRPr="004825D3">
        <w:rPr>
          <w:rFonts w:ascii="Times New Roman" w:hAnsi="Times New Roman" w:cs="Times New Roman"/>
          <w:sz w:val="24"/>
          <w:szCs w:val="24"/>
        </w:rPr>
        <w:t xml:space="preserve">meta-ethnography journal articles that they </w:t>
      </w:r>
      <w:r w:rsidR="00FB538C" w:rsidRPr="004825D3">
        <w:rPr>
          <w:rFonts w:ascii="Times New Roman" w:hAnsi="Times New Roman" w:cs="Times New Roman"/>
          <w:sz w:val="24"/>
          <w:szCs w:val="24"/>
        </w:rPr>
        <w:t xml:space="preserve">considered </w:t>
      </w:r>
      <w:r w:rsidRPr="004825D3">
        <w:rPr>
          <w:rFonts w:ascii="Times New Roman" w:hAnsi="Times New Roman" w:cs="Times New Roman"/>
          <w:sz w:val="24"/>
          <w:szCs w:val="24"/>
        </w:rPr>
        <w:t xml:space="preserve">to be seminal </w:t>
      </w:r>
      <w:r w:rsidR="00014E2A" w:rsidRPr="004825D3">
        <w:rPr>
          <w:rFonts w:ascii="Times New Roman" w:hAnsi="Times New Roman" w:cs="Times New Roman"/>
          <w:sz w:val="24"/>
          <w:szCs w:val="24"/>
        </w:rPr>
        <w:t xml:space="preserve">(i.e. </w:t>
      </w:r>
      <w:r w:rsidR="00FB538C" w:rsidRPr="004825D3">
        <w:rPr>
          <w:rFonts w:ascii="Times New Roman" w:hAnsi="Times New Roman" w:cs="Times New Roman"/>
          <w:sz w:val="24"/>
          <w:szCs w:val="24"/>
        </w:rPr>
        <w:t xml:space="preserve">that </w:t>
      </w:r>
      <w:r w:rsidR="00014E2A" w:rsidRPr="004825D3">
        <w:rPr>
          <w:rFonts w:ascii="Times New Roman" w:hAnsi="Times New Roman" w:cs="Times New Roman"/>
          <w:sz w:val="24"/>
          <w:szCs w:val="24"/>
        </w:rPr>
        <w:t xml:space="preserve">have influenced or significantly advanced thinking and/or that are of central importance in the field of meta-ethnography) </w:t>
      </w:r>
      <w:r w:rsidRPr="004825D3">
        <w:rPr>
          <w:rFonts w:ascii="Times New Roman" w:hAnsi="Times New Roman" w:cs="Times New Roman"/>
          <w:sz w:val="24"/>
          <w:szCs w:val="24"/>
        </w:rPr>
        <w:t xml:space="preserve">and those that they considered to be relatively poorly reported, and </w:t>
      </w:r>
      <w:r w:rsidR="00462EDF" w:rsidRPr="004825D3">
        <w:rPr>
          <w:rFonts w:ascii="Times New Roman" w:hAnsi="Times New Roman" w:cs="Times New Roman"/>
          <w:sz w:val="24"/>
          <w:szCs w:val="24"/>
        </w:rPr>
        <w:t>gave a rationale for their choices</w:t>
      </w:r>
      <w:r w:rsidRPr="004825D3">
        <w:rPr>
          <w:rFonts w:ascii="Times New Roman" w:hAnsi="Times New Roman" w:cs="Times New Roman"/>
          <w:sz w:val="24"/>
          <w:szCs w:val="24"/>
        </w:rPr>
        <w:t xml:space="preserve">. </w:t>
      </w:r>
      <w:r w:rsidR="00462EDF" w:rsidRPr="004825D3">
        <w:rPr>
          <w:rFonts w:ascii="Times New Roman" w:hAnsi="Times New Roman" w:cs="Times New Roman"/>
          <w:sz w:val="24"/>
          <w:szCs w:val="24"/>
        </w:rPr>
        <w:t>The j</w:t>
      </w:r>
      <w:r w:rsidRPr="004825D3">
        <w:rPr>
          <w:rFonts w:ascii="Times New Roman" w:hAnsi="Times New Roman" w:cs="Times New Roman"/>
          <w:sz w:val="24"/>
          <w:szCs w:val="24"/>
        </w:rPr>
        <w:t xml:space="preserve">ournal articles </w:t>
      </w:r>
      <w:r w:rsidR="00462EDF" w:rsidRPr="004825D3">
        <w:rPr>
          <w:rFonts w:ascii="Times New Roman" w:hAnsi="Times New Roman" w:cs="Times New Roman"/>
          <w:sz w:val="24"/>
          <w:szCs w:val="24"/>
        </w:rPr>
        <w:t xml:space="preserve">had to meet the following </w:t>
      </w:r>
      <w:r w:rsidRPr="004825D3">
        <w:rPr>
          <w:rFonts w:ascii="Times New Roman" w:hAnsi="Times New Roman" w:cs="Times New Roman"/>
          <w:sz w:val="24"/>
          <w:szCs w:val="24"/>
        </w:rPr>
        <w:t xml:space="preserve"> inclusion </w:t>
      </w:r>
      <w:r w:rsidR="00462EDF" w:rsidRPr="004825D3">
        <w:rPr>
          <w:rFonts w:ascii="Times New Roman" w:hAnsi="Times New Roman" w:cs="Times New Roman"/>
          <w:sz w:val="24"/>
          <w:szCs w:val="24"/>
        </w:rPr>
        <w:t>criteria</w:t>
      </w:r>
      <w:r w:rsidRPr="004825D3">
        <w:rPr>
          <w:rFonts w:ascii="Times New Roman" w:hAnsi="Times New Roman" w:cs="Times New Roman"/>
          <w:sz w:val="24"/>
          <w:szCs w:val="24"/>
        </w:rPr>
        <w:t>:</w:t>
      </w:r>
    </w:p>
    <w:p w:rsidR="00D0719A" w:rsidRPr="004825D3" w:rsidRDefault="00D0719A" w:rsidP="005738EB">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left="360"/>
        <w:jc w:val="both"/>
        <w:rPr>
          <w:color w:val="auto"/>
        </w:rPr>
      </w:pPr>
      <w:r w:rsidRPr="004825D3">
        <w:rPr>
          <w:color w:val="auto"/>
        </w:rPr>
        <w:t>A peer-reviewed meta-ethnography journal article.</w:t>
      </w:r>
    </w:p>
    <w:p w:rsidR="00D0719A" w:rsidRDefault="00D0719A" w:rsidP="005738EB">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left="360"/>
        <w:jc w:val="both"/>
        <w:rPr>
          <w:color w:val="auto"/>
        </w:rPr>
      </w:pPr>
      <w:r w:rsidRPr="004825D3">
        <w:rPr>
          <w:color w:val="auto"/>
        </w:rPr>
        <w:t xml:space="preserve">Published following Noblit and Hare’s 1988 </w:t>
      </w:r>
      <w:r w:rsidR="008332E5" w:rsidRPr="004825D3">
        <w:rPr>
          <w:color w:val="auto"/>
        </w:rPr>
        <w:t xml:space="preserve">meta-ethnography </w:t>
      </w:r>
      <w:r w:rsidRPr="004825D3">
        <w:rPr>
          <w:color w:val="auto"/>
        </w:rPr>
        <w:t>book.</w:t>
      </w:r>
    </w:p>
    <w:p w:rsidR="001370F1" w:rsidRPr="001370F1" w:rsidRDefault="001370F1" w:rsidP="001370F1">
      <w:pPr>
        <w:jc w:val="both"/>
      </w:pPr>
    </w:p>
    <w:p w:rsidR="00D0719A" w:rsidRPr="004825D3" w:rsidRDefault="00D0719A" w:rsidP="005738EB">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left="360"/>
        <w:jc w:val="both"/>
        <w:rPr>
          <w:color w:val="auto"/>
        </w:rPr>
      </w:pPr>
      <w:r w:rsidRPr="004825D3">
        <w:rPr>
          <w:color w:val="auto"/>
        </w:rPr>
        <w:lastRenderedPageBreak/>
        <w:t xml:space="preserve">Considered by our expert advisors and/or published reviews of meta-ethnographies to be either: </w:t>
      </w:r>
    </w:p>
    <w:p w:rsidR="00D0719A" w:rsidRPr="004825D3" w:rsidRDefault="00014E2A" w:rsidP="005738EB">
      <w:pPr>
        <w:pStyle w:val="ListParagraph"/>
        <w:numPr>
          <w:ilvl w:val="1"/>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jc w:val="both"/>
        <w:rPr>
          <w:color w:val="auto"/>
        </w:rPr>
      </w:pPr>
      <w:r w:rsidRPr="004825D3">
        <w:rPr>
          <w:color w:val="auto"/>
        </w:rPr>
        <w:t>S</w:t>
      </w:r>
      <w:r w:rsidR="00D0719A" w:rsidRPr="004825D3">
        <w:rPr>
          <w:color w:val="auto"/>
        </w:rPr>
        <w:t>eminal</w:t>
      </w:r>
      <w:r w:rsidRPr="004825D3">
        <w:rPr>
          <w:color w:val="auto"/>
        </w:rPr>
        <w:t>,</w:t>
      </w:r>
      <w:r w:rsidR="00D0719A" w:rsidRPr="004825D3">
        <w:rPr>
          <w:color w:val="auto"/>
        </w:rPr>
        <w:t xml:space="preserve"> </w:t>
      </w:r>
      <w:r w:rsidRPr="004825D3">
        <w:rPr>
          <w:color w:val="auto"/>
        </w:rPr>
        <w:t>o</w:t>
      </w:r>
      <w:r w:rsidR="00D0719A" w:rsidRPr="004825D3">
        <w:rPr>
          <w:color w:val="auto"/>
        </w:rPr>
        <w:t>r</w:t>
      </w:r>
    </w:p>
    <w:p w:rsidR="00D0719A" w:rsidRPr="004825D3" w:rsidRDefault="00D0719A" w:rsidP="005738EB">
      <w:pPr>
        <w:pStyle w:val="ListParagraph"/>
        <w:numPr>
          <w:ilvl w:val="1"/>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jc w:val="both"/>
        <w:rPr>
          <w:color w:val="auto"/>
        </w:rPr>
      </w:pPr>
      <w:r w:rsidRPr="004825D3">
        <w:rPr>
          <w:color w:val="auto"/>
        </w:rPr>
        <w:t>relatively poorly reported</w:t>
      </w:r>
      <w:r w:rsidR="00D44AEA" w:rsidRPr="004825D3">
        <w:rPr>
          <w:color w:val="auto"/>
        </w:rPr>
        <w:t>.</w:t>
      </w:r>
      <w:r w:rsidR="00D44AEA"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 </w:instrText>
      </w:r>
      <w:r w:rsidR="00242C3D"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EN.CITE.DATA </w:instrText>
      </w:r>
      <w:r w:rsidR="00242C3D" w:rsidRPr="004825D3">
        <w:rPr>
          <w:color w:val="auto"/>
        </w:rPr>
      </w:r>
      <w:r w:rsidR="00242C3D" w:rsidRPr="004825D3">
        <w:rPr>
          <w:color w:val="auto"/>
        </w:rPr>
        <w:fldChar w:fldCharType="end"/>
      </w:r>
      <w:r w:rsidR="00D44AEA" w:rsidRPr="004825D3">
        <w:rPr>
          <w:color w:val="auto"/>
        </w:rPr>
      </w:r>
      <w:r w:rsidR="00D44AEA" w:rsidRPr="004825D3">
        <w:rPr>
          <w:color w:val="auto"/>
        </w:rPr>
        <w:fldChar w:fldCharType="separate"/>
      </w:r>
      <w:r w:rsidR="00242C3D" w:rsidRPr="004825D3">
        <w:rPr>
          <w:noProof/>
          <w:color w:val="auto"/>
        </w:rPr>
        <w:t>(3)</w:t>
      </w:r>
      <w:r w:rsidR="00D44AEA" w:rsidRPr="004825D3">
        <w:rPr>
          <w:color w:val="auto"/>
        </w:rPr>
        <w:fldChar w:fldCharType="end"/>
      </w:r>
      <w:r w:rsidR="00F172CC" w:rsidRPr="004825D3">
        <w:rPr>
          <w:color w:val="auto"/>
        </w:rPr>
        <w:t xml:space="preserve"> </w:t>
      </w:r>
    </w:p>
    <w:p w:rsidR="00014E2A" w:rsidRPr="004825D3" w:rsidRDefault="00014E2A" w:rsidP="005738EB">
      <w:pPr>
        <w:jc w:val="both"/>
        <w:rPr>
          <w:rFonts w:ascii="Times New Roman" w:hAnsi="Times New Roman" w:cs="Times New Roman"/>
          <w:sz w:val="24"/>
          <w:szCs w:val="24"/>
        </w:rPr>
      </w:pPr>
    </w:p>
    <w:p w:rsidR="00D0719A" w:rsidRPr="004825D3" w:rsidRDefault="000C1960" w:rsidP="005738EB">
      <w:pPr>
        <w:jc w:val="both"/>
        <w:rPr>
          <w:rFonts w:ascii="Times New Roman" w:hAnsi="Times New Roman" w:cs="Times New Roman"/>
          <w:sz w:val="24"/>
          <w:szCs w:val="24"/>
        </w:rPr>
      </w:pPr>
      <w:r w:rsidRPr="004825D3">
        <w:rPr>
          <w:rFonts w:ascii="Times New Roman" w:hAnsi="Times New Roman" w:cs="Times New Roman"/>
          <w:sz w:val="24"/>
          <w:szCs w:val="24"/>
        </w:rPr>
        <w:t>O</w:t>
      </w:r>
      <w:r w:rsidR="00F172CC" w:rsidRPr="004825D3">
        <w:rPr>
          <w:rFonts w:ascii="Times New Roman" w:hAnsi="Times New Roman" w:cs="Times New Roman"/>
          <w:sz w:val="24"/>
          <w:szCs w:val="24"/>
        </w:rPr>
        <w:t xml:space="preserve">nly </w:t>
      </w:r>
      <w:r w:rsidR="00D0719A" w:rsidRPr="004825D3">
        <w:rPr>
          <w:rFonts w:ascii="Times New Roman" w:hAnsi="Times New Roman" w:cs="Times New Roman"/>
          <w:sz w:val="24"/>
          <w:szCs w:val="24"/>
        </w:rPr>
        <w:t>three poorly reported meta-ethnographies were suggested by experts</w:t>
      </w:r>
      <w:r w:rsidRPr="004825D3">
        <w:rPr>
          <w:rFonts w:ascii="Times New Roman" w:hAnsi="Times New Roman" w:cs="Times New Roman"/>
          <w:sz w:val="24"/>
          <w:szCs w:val="24"/>
        </w:rPr>
        <w:t>,</w:t>
      </w:r>
      <w:r w:rsidR="00F172CC" w:rsidRPr="004825D3">
        <w:rPr>
          <w:rFonts w:ascii="Times New Roman" w:hAnsi="Times New Roman" w:cs="Times New Roman"/>
          <w:sz w:val="24"/>
          <w:szCs w:val="24"/>
        </w:rPr>
        <w:t xml:space="preserve"> </w:t>
      </w:r>
      <w:r w:rsidRPr="004825D3">
        <w:rPr>
          <w:rFonts w:ascii="Times New Roman" w:hAnsi="Times New Roman" w:cs="Times New Roman"/>
          <w:sz w:val="24"/>
          <w:szCs w:val="24"/>
        </w:rPr>
        <w:t>t</w:t>
      </w:r>
      <w:r w:rsidR="00F172CC" w:rsidRPr="004825D3">
        <w:rPr>
          <w:rFonts w:ascii="Times New Roman" w:hAnsi="Times New Roman" w:cs="Times New Roman"/>
          <w:sz w:val="24"/>
          <w:szCs w:val="24"/>
        </w:rPr>
        <w:t>herefore, three published reviews</w:t>
      </w:r>
      <w:r w:rsidRPr="004825D3">
        <w:rPr>
          <w:rFonts w:ascii="Times New Roman" w:hAnsi="Times New Roman" w:cs="Times New Roman"/>
          <w:sz w:val="24"/>
          <w:szCs w:val="24"/>
        </w:rPr>
        <w:fldChar w:fldCharType="begin">
          <w:fldData xml:space="preserve">PEVuZE5vdGU+PENpdGU+PEF1dGhvcj5EaXhvbi1Xb29kczwvQXV0aG9yPjxZZWFyPjIwMDc8L1ll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PEVuZE5vdGU+PENpdGU+PEF1dGhvcj5EaXhvbi1Xb29kczwvQXV0aG9yPjxZZWFyPjIwMDc8L1ll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(4-6)</w:t>
      </w:r>
      <w:r w:rsidRPr="004825D3">
        <w:rPr>
          <w:rFonts w:ascii="Times New Roman" w:hAnsi="Times New Roman" w:cs="Times New Roman"/>
          <w:sz w:val="24"/>
          <w:szCs w:val="24"/>
        </w:rPr>
        <w:fldChar w:fldCharType="end"/>
      </w:r>
      <w:r w:rsidR="00F172CC" w:rsidRPr="004825D3">
        <w:rPr>
          <w:rFonts w:ascii="Times New Roman" w:hAnsi="Times New Roman" w:cs="Times New Roman"/>
          <w:sz w:val="24"/>
          <w:szCs w:val="24"/>
        </w:rPr>
        <w:t xml:space="preserve"> of meta-ethnography quality were searched </w:t>
      </w:r>
      <w:r w:rsidR="00462EDF" w:rsidRPr="004825D3">
        <w:rPr>
          <w:rFonts w:ascii="Times New Roman" w:hAnsi="Times New Roman" w:cs="Times New Roman"/>
          <w:sz w:val="24"/>
          <w:szCs w:val="24"/>
        </w:rPr>
        <w:t>by the project team</w:t>
      </w:r>
      <w:r w:rsidRPr="004825D3">
        <w:rPr>
          <w:rFonts w:ascii="Times New Roman" w:hAnsi="Times New Roman" w:cs="Times New Roman"/>
          <w:sz w:val="24"/>
          <w:szCs w:val="24"/>
        </w:rPr>
        <w:t xml:space="preserve"> identifying</w:t>
      </w:r>
      <w:r w:rsidR="00F172CC" w:rsidRPr="004825D3">
        <w:rPr>
          <w:rFonts w:ascii="Times New Roman" w:hAnsi="Times New Roman" w:cs="Times New Roman"/>
          <w:sz w:val="24"/>
          <w:szCs w:val="24"/>
        </w:rPr>
        <w:t xml:space="preserve"> </w:t>
      </w:r>
      <w:r w:rsidRPr="004825D3">
        <w:rPr>
          <w:rFonts w:ascii="Times New Roman" w:hAnsi="Times New Roman" w:cs="Times New Roman"/>
          <w:sz w:val="24"/>
          <w:szCs w:val="24"/>
        </w:rPr>
        <w:t>a</w:t>
      </w:r>
      <w:r w:rsidR="00D0719A" w:rsidRPr="004825D3">
        <w:rPr>
          <w:rFonts w:ascii="Times New Roman" w:hAnsi="Times New Roman" w:cs="Times New Roman"/>
          <w:sz w:val="24"/>
          <w:szCs w:val="24"/>
        </w:rPr>
        <w:t xml:space="preserve"> further 13 poorly reported </w:t>
      </w:r>
      <w:r w:rsidR="00D44AEA" w:rsidRPr="004825D3">
        <w:rPr>
          <w:rFonts w:ascii="Times New Roman" w:hAnsi="Times New Roman" w:cs="Times New Roman"/>
          <w:sz w:val="24"/>
          <w:szCs w:val="24"/>
        </w:rPr>
        <w:t>ones</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In total, </w:t>
      </w:r>
      <w:r w:rsidR="00D0719A" w:rsidRPr="004825D3">
        <w:rPr>
          <w:rFonts w:ascii="Times New Roman" w:hAnsi="Times New Roman" w:cs="Times New Roman"/>
          <w:sz w:val="24"/>
          <w:szCs w:val="24"/>
        </w:rPr>
        <w:t xml:space="preserve">13 seminal and 16 relatively poorly reported </w:t>
      </w:r>
      <w:r w:rsidR="00462EDF" w:rsidRPr="004825D3">
        <w:rPr>
          <w:rFonts w:ascii="Times New Roman" w:hAnsi="Times New Roman" w:cs="Times New Roman"/>
          <w:sz w:val="24"/>
          <w:szCs w:val="24"/>
        </w:rPr>
        <w:t xml:space="preserve">meta-ethnographies were analysed </w:t>
      </w:r>
      <w:r w:rsidR="00D0719A" w:rsidRPr="004825D3">
        <w:rPr>
          <w:rFonts w:ascii="Times New Roman" w:hAnsi="Times New Roman" w:cs="Times New Roman"/>
          <w:sz w:val="24"/>
          <w:szCs w:val="24"/>
        </w:rPr>
        <w:t xml:space="preserve">(see </w:t>
      </w:r>
      <w:r w:rsidR="00320D8F" w:rsidRPr="004825D3">
        <w:rPr>
          <w:rFonts w:ascii="Times New Roman" w:hAnsi="Times New Roman" w:cs="Times New Roman"/>
          <w:sz w:val="24"/>
          <w:szCs w:val="24"/>
        </w:rPr>
        <w:t>supplementary file S</w:t>
      </w:r>
      <w:r w:rsidRPr="004825D3">
        <w:rPr>
          <w:rFonts w:ascii="Times New Roman" w:hAnsi="Times New Roman" w:cs="Times New Roman"/>
          <w:sz w:val="24"/>
          <w:szCs w:val="24"/>
        </w:rPr>
        <w:t>3 for a list of these</w:t>
      </w:r>
      <w:r w:rsidR="00D0719A" w:rsidRPr="004825D3">
        <w:rPr>
          <w:rFonts w:ascii="Times New Roman" w:hAnsi="Times New Roman" w:cs="Times New Roman"/>
          <w:sz w:val="24"/>
          <w:szCs w:val="24"/>
        </w:rPr>
        <w:t>).</w:t>
      </w:r>
    </w:p>
    <w:p w:rsidR="00BD1311" w:rsidRPr="004825D3" w:rsidRDefault="00BD1311" w:rsidP="005738EB">
      <w:pPr>
        <w:pStyle w:val="Heading5"/>
        <w:spacing w:line="276" w:lineRule="auto"/>
        <w:rPr>
          <w:color w:val="auto"/>
        </w:rPr>
      </w:pPr>
      <w:bookmarkStart w:id="30" w:name="_Toc495413276"/>
      <w:r w:rsidRPr="004825D3">
        <w:rPr>
          <w:color w:val="auto"/>
        </w:rPr>
        <w:t xml:space="preserve">Data Coding </w:t>
      </w:r>
    </w:p>
    <w:p w:rsidR="00BD1311" w:rsidRPr="004825D3" w:rsidRDefault="00BD1311"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Data were coded in </w:t>
      </w:r>
      <w:proofErr w:type="spellStart"/>
      <w:r w:rsidRPr="004825D3">
        <w:rPr>
          <w:rFonts w:ascii="Times New Roman" w:hAnsi="Times New Roman" w:cs="Times New Roman"/>
          <w:sz w:val="24"/>
          <w:szCs w:val="24"/>
        </w:rPr>
        <w:t>NVivo</w:t>
      </w:r>
      <w:proofErr w:type="spellEnd"/>
      <w:r w:rsidRPr="004825D3">
        <w:rPr>
          <w:rFonts w:ascii="Times New Roman" w:hAnsi="Times New Roman" w:cs="Times New Roman"/>
          <w:sz w:val="24"/>
          <w:szCs w:val="24"/>
        </w:rPr>
        <w:t xml:space="preserve"> 10.0</w:t>
      </w:r>
      <w:r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&lt;EndNote&gt;&lt;Cite&gt;&lt;Author&gt;Q. S. R. International Pty Ltd&lt;/Author&gt;&lt;Year&gt;2012&lt;/Year&gt;&lt;RecNum&gt;141&lt;/RecNum&gt;&lt;DisplayText&gt;(7)&lt;/DisplayText&gt;&lt;record&gt;&lt;rec-number&gt;141&lt;/rec-number&gt;&lt;foreign-keys&gt;&lt;key app="EN" db-id="wpz52ppxuseefqead2aprf08twrp0wzvdxr5" timestamp="1507636259"&gt;141&lt;/key&gt;&lt;/foreign-keys&gt;&lt;ref-type name="Generic"&gt;13&lt;/ref-type&gt;&lt;contributors&gt;&lt;authors&gt;&lt;author&gt;Q. S. R. International Pty Ltd,&lt;/author&gt;&lt;/authors&gt;&lt;/contributors&gt;&lt;titles&gt;&lt;title&gt;NVivo qualitative data analysis software&lt;/title&gt;&lt;/titles&gt;&lt;volume&gt;Version 10&lt;/volume&gt;&lt;number&gt;Computer Program&lt;/number&gt;&lt;keywords&gt;&lt;keyword&gt;Data Analysis&lt;/keyword&gt;&lt;keyword&gt;Data Analysis Software&lt;/keyword&gt;&lt;/keywords&gt;&lt;dates&gt;&lt;year&gt;2012&lt;/year&gt;&lt;/dates&gt;&lt;publisher&gt;QSR International Pty Ltd;&lt;/publisher&gt;&lt;urls&gt;&lt;/urls&gt;&lt;/record&gt;&lt;/Cite&gt;&lt;/EndNote&gt;</w:instrText>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(7)</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by three reviewers using a coding frame based on Noblit and Hare’s  seven phases of meta-ethnography conduct, with additional codes for other important aspects of the methodology and its conduct</w:t>
      </w:r>
      <w:r w:rsidR="00317D5B" w:rsidRPr="004825D3">
        <w:rPr>
          <w:rFonts w:ascii="Times New Roman" w:hAnsi="Times New Roman" w:cs="Times New Roman"/>
          <w:sz w:val="24"/>
          <w:szCs w:val="24"/>
        </w:rPr>
        <w:t>,</w:t>
      </w:r>
      <w:r w:rsidRPr="004825D3">
        <w:rPr>
          <w:rFonts w:ascii="Times New Roman" w:hAnsi="Times New Roman" w:cs="Times New Roman"/>
          <w:sz w:val="24"/>
          <w:szCs w:val="24"/>
        </w:rPr>
        <w:t xml:space="preserve"> e.g.  selecting a qualitative evidence synthesis approach, </w:t>
      </w:r>
      <w:r w:rsidR="001E06BB" w:rsidRPr="004825D3">
        <w:rPr>
          <w:rFonts w:ascii="Times New Roman" w:hAnsi="Times New Roman" w:cs="Times New Roman"/>
          <w:sz w:val="24"/>
          <w:szCs w:val="24"/>
        </w:rPr>
        <w:t>how to preserve the</w:t>
      </w:r>
      <w:r w:rsidRPr="004825D3">
        <w:rPr>
          <w:rFonts w:ascii="Times New Roman" w:hAnsi="Times New Roman" w:cs="Times New Roman"/>
          <w:sz w:val="24"/>
          <w:szCs w:val="24"/>
        </w:rPr>
        <w:t xml:space="preserve"> context of primary studies. The coded data were then compared to the recommendations identified in Stage 1. </w:t>
      </w:r>
    </w:p>
    <w:p w:rsidR="00BD1311" w:rsidRPr="004825D3" w:rsidRDefault="00BD1311" w:rsidP="005738EB">
      <w:pPr>
        <w:pStyle w:val="Heading5"/>
        <w:spacing w:line="276" w:lineRule="auto"/>
        <w:rPr>
          <w:color w:val="auto"/>
        </w:rPr>
      </w:pPr>
      <w:r w:rsidRPr="004825D3">
        <w:rPr>
          <w:color w:val="auto"/>
        </w:rPr>
        <w:t xml:space="preserve">Data Analysis </w:t>
      </w:r>
    </w:p>
    <w:p w:rsidR="00BD1311" w:rsidRPr="004825D3" w:rsidRDefault="00BD1311" w:rsidP="005738EB">
      <w:pPr>
        <w:jc w:val="both"/>
        <w:rPr>
          <w:rFonts w:ascii="Times New Roman" w:hAnsi="Times New Roman" w:cs="Times New Roman"/>
          <w:sz w:val="24"/>
          <w:szCs w:val="24"/>
          <w:highlight w:val="yellow"/>
        </w:rPr>
      </w:pPr>
      <w:r w:rsidRPr="004825D3">
        <w:rPr>
          <w:rFonts w:ascii="Times New Roman" w:hAnsi="Times New Roman" w:cs="Times New Roman"/>
          <w:sz w:val="24"/>
          <w:szCs w:val="24"/>
        </w:rPr>
        <w:t>Focusing on phases 4 to 7, coded data for each phase were read repeatedly by one reviewer and systematically compared to the recommendations identified in Stage 1 to identify how they met/deviated from advice. The meta-ethnographies were also compared to one another. Preliminary findings were discussed regularly with the project team. This resulted in identification of similarities and differences between poorly reported and seminal meta-ethnographies.</w:t>
      </w:r>
    </w:p>
    <w:p w:rsidR="00D0719A" w:rsidRPr="004825D3" w:rsidRDefault="00D0719A" w:rsidP="005738EB">
      <w:pPr>
        <w:pStyle w:val="Heading3"/>
        <w:spacing w:line="276" w:lineRule="auto"/>
      </w:pPr>
      <w:bookmarkStart w:id="31" w:name="_Toc495413283"/>
      <w:bookmarkStart w:id="32" w:name="_Toc517429070"/>
      <w:bookmarkEnd w:id="30"/>
      <w:r w:rsidRPr="004825D3">
        <w:t>Stage 2.1.b Professional end-user views on utility of seminal and poorly reported meta-ethnographies for policy and practice</w:t>
      </w:r>
      <w:bookmarkEnd w:id="31"/>
      <w:bookmarkEnd w:id="32"/>
    </w:p>
    <w:p w:rsidR="00D0719A" w:rsidRPr="004825D3" w:rsidRDefault="00462EDF" w:rsidP="005738EB">
      <w:pPr>
        <w:jc w:val="both"/>
        <w:rPr>
          <w:rFonts w:ascii="Times New Roman" w:hAnsi="Times New Roman" w:cs="Times New Roman"/>
          <w:b/>
          <w:sz w:val="24"/>
          <w:szCs w:val="24"/>
        </w:rPr>
      </w:pPr>
      <w:r w:rsidRPr="004825D3">
        <w:rPr>
          <w:rFonts w:ascii="Times New Roman" w:hAnsi="Times New Roman" w:cs="Times New Roman"/>
          <w:sz w:val="24"/>
          <w:szCs w:val="24"/>
        </w:rPr>
        <w:t>M</w:t>
      </w:r>
      <w:r w:rsidR="00D0719A" w:rsidRPr="004825D3">
        <w:rPr>
          <w:rFonts w:ascii="Times New Roman" w:hAnsi="Times New Roman" w:cs="Times New Roman"/>
          <w:sz w:val="24"/>
          <w:szCs w:val="24"/>
        </w:rPr>
        <w:t>eta-ethnographies can be used to inform policy and practice</w:t>
      </w:r>
      <w:r w:rsidRPr="004825D3">
        <w:rPr>
          <w:rFonts w:ascii="Times New Roman" w:hAnsi="Times New Roman" w:cs="Times New Roman"/>
          <w:sz w:val="24"/>
          <w:szCs w:val="24"/>
        </w:rPr>
        <w:t xml:space="preserve">, </w:t>
      </w:r>
      <w:r w:rsidR="00D0719A" w:rsidRPr="004825D3">
        <w:rPr>
          <w:rFonts w:ascii="Times New Roman" w:hAnsi="Times New Roman" w:cs="Times New Roman"/>
          <w:sz w:val="24"/>
          <w:szCs w:val="24"/>
        </w:rPr>
        <w:t xml:space="preserve">therefore </w:t>
      </w:r>
      <w:r w:rsidRPr="004825D3">
        <w:rPr>
          <w:rFonts w:ascii="Times New Roman" w:hAnsi="Times New Roman" w:cs="Times New Roman"/>
          <w:sz w:val="24"/>
          <w:szCs w:val="24"/>
        </w:rPr>
        <w:t>we</w:t>
      </w:r>
      <w:r w:rsidR="004D0EED" w:rsidRPr="004825D3">
        <w:rPr>
          <w:rFonts w:ascii="Times New Roman" w:hAnsi="Times New Roman" w:cs="Times New Roman"/>
          <w:sz w:val="24"/>
          <w:szCs w:val="24"/>
        </w:rPr>
        <w:t xml:space="preserve"> </w:t>
      </w:r>
      <w:r w:rsidR="00D0719A" w:rsidRPr="004825D3">
        <w:rPr>
          <w:rFonts w:ascii="Times New Roman" w:hAnsi="Times New Roman" w:cs="Times New Roman"/>
          <w:sz w:val="24"/>
          <w:szCs w:val="24"/>
        </w:rPr>
        <w:t>include</w:t>
      </w:r>
      <w:r w:rsidRPr="004825D3">
        <w:rPr>
          <w:rFonts w:ascii="Times New Roman" w:hAnsi="Times New Roman" w:cs="Times New Roman"/>
          <w:sz w:val="24"/>
          <w:szCs w:val="24"/>
        </w:rPr>
        <w:t>d</w:t>
      </w:r>
      <w:r w:rsidR="00D0719A" w:rsidRPr="004825D3">
        <w:rPr>
          <w:rFonts w:ascii="Times New Roman" w:hAnsi="Times New Roman" w:cs="Times New Roman"/>
          <w:sz w:val="24"/>
          <w:szCs w:val="24"/>
        </w:rPr>
        <w:t xml:space="preserve"> the views of</w:t>
      </w:r>
      <w:r w:rsidR="004D0EED" w:rsidRPr="004825D3">
        <w:rPr>
          <w:rFonts w:ascii="Times New Roman" w:hAnsi="Times New Roman" w:cs="Times New Roman"/>
          <w:sz w:val="24"/>
          <w:szCs w:val="24"/>
        </w:rPr>
        <w:t xml:space="preserve"> potential</w:t>
      </w:r>
      <w:r w:rsidR="00D0719A" w:rsidRPr="004825D3">
        <w:rPr>
          <w:rFonts w:ascii="Times New Roman" w:hAnsi="Times New Roman" w:cs="Times New Roman"/>
          <w:sz w:val="24"/>
          <w:szCs w:val="24"/>
        </w:rPr>
        <w:t xml:space="preserve"> end-users </w:t>
      </w:r>
      <w:r w:rsidR="00D8697A" w:rsidRPr="004825D3">
        <w:rPr>
          <w:rFonts w:ascii="Times New Roman" w:hAnsi="Times New Roman" w:cs="Times New Roman"/>
          <w:sz w:val="24"/>
          <w:szCs w:val="24"/>
        </w:rPr>
        <w:t xml:space="preserve">of </w:t>
      </w:r>
      <w:r w:rsidR="004D0EED" w:rsidRPr="004825D3">
        <w:rPr>
          <w:rFonts w:ascii="Times New Roman" w:hAnsi="Times New Roman" w:cs="Times New Roman"/>
          <w:sz w:val="24"/>
          <w:szCs w:val="24"/>
        </w:rPr>
        <w:t>meta-ethnograph</w:t>
      </w:r>
      <w:r w:rsidR="00D8697A" w:rsidRPr="004825D3">
        <w:rPr>
          <w:rFonts w:ascii="Times New Roman" w:hAnsi="Times New Roman" w:cs="Times New Roman"/>
          <w:sz w:val="24"/>
          <w:szCs w:val="24"/>
        </w:rPr>
        <w:t>ies</w:t>
      </w:r>
      <w:r w:rsidR="004D0EED" w:rsidRPr="004825D3">
        <w:rPr>
          <w:rFonts w:ascii="Times New Roman" w:hAnsi="Times New Roman" w:cs="Times New Roman"/>
          <w:sz w:val="24"/>
          <w:szCs w:val="24"/>
        </w:rPr>
        <w:t xml:space="preserve"> (professionals </w:t>
      </w:r>
      <w:r w:rsidR="005F4E2E" w:rsidRPr="004825D3">
        <w:rPr>
          <w:rFonts w:ascii="Times New Roman" w:hAnsi="Times New Roman" w:cs="Times New Roman"/>
          <w:sz w:val="24"/>
          <w:szCs w:val="24"/>
        </w:rPr>
        <w:t>not working in academia</w:t>
      </w:r>
      <w:r w:rsidR="004D0EED" w:rsidRPr="004825D3">
        <w:rPr>
          <w:rFonts w:ascii="Times New Roman" w:hAnsi="Times New Roman" w:cs="Times New Roman"/>
          <w:sz w:val="24"/>
          <w:szCs w:val="24"/>
        </w:rPr>
        <w:t xml:space="preserve">) </w:t>
      </w:r>
      <w:r w:rsidR="00D0719A" w:rsidRPr="004825D3">
        <w:rPr>
          <w:rFonts w:ascii="Times New Roman" w:hAnsi="Times New Roman" w:cs="Times New Roman"/>
          <w:sz w:val="24"/>
          <w:szCs w:val="24"/>
        </w:rPr>
        <w:t xml:space="preserve">on the </w:t>
      </w:r>
      <w:r w:rsidRPr="004825D3">
        <w:rPr>
          <w:rFonts w:ascii="Times New Roman" w:hAnsi="Times New Roman" w:cs="Times New Roman"/>
          <w:sz w:val="24"/>
          <w:szCs w:val="24"/>
        </w:rPr>
        <w:t xml:space="preserve">usefulness </w:t>
      </w:r>
      <w:r w:rsidR="00D0719A" w:rsidRPr="004825D3">
        <w:rPr>
          <w:rFonts w:ascii="Times New Roman" w:hAnsi="Times New Roman" w:cs="Times New Roman"/>
          <w:sz w:val="24"/>
          <w:szCs w:val="24"/>
        </w:rPr>
        <w:t>of published meta-ethnographies</w:t>
      </w:r>
      <w:r w:rsidRPr="004825D3">
        <w:rPr>
          <w:rFonts w:ascii="Times New Roman" w:hAnsi="Times New Roman" w:cs="Times New Roman"/>
          <w:sz w:val="24"/>
          <w:szCs w:val="24"/>
        </w:rPr>
        <w:t xml:space="preserve"> to them in their</w:t>
      </w:r>
      <w:r w:rsidR="00D8697A" w:rsidRPr="004825D3">
        <w:rPr>
          <w:rFonts w:ascii="Times New Roman" w:hAnsi="Times New Roman" w:cs="Times New Roman"/>
          <w:sz w:val="24"/>
          <w:szCs w:val="24"/>
        </w:rPr>
        <w:t xml:space="preserve"> </w:t>
      </w:r>
      <w:r w:rsidR="00870E52" w:rsidRPr="004825D3">
        <w:rPr>
          <w:rFonts w:ascii="Times New Roman" w:hAnsi="Times New Roman" w:cs="Times New Roman"/>
          <w:sz w:val="24"/>
          <w:szCs w:val="24"/>
        </w:rPr>
        <w:t>professional</w:t>
      </w:r>
      <w:r w:rsidRPr="004825D3">
        <w:rPr>
          <w:rFonts w:ascii="Times New Roman" w:hAnsi="Times New Roman" w:cs="Times New Roman"/>
          <w:sz w:val="24"/>
          <w:szCs w:val="24"/>
        </w:rPr>
        <w:t xml:space="preserve"> role</w:t>
      </w:r>
      <w:r w:rsidR="00D0719A" w:rsidRPr="004825D3">
        <w:rPr>
          <w:rFonts w:ascii="Times New Roman" w:hAnsi="Times New Roman" w:cs="Times New Roman"/>
          <w:sz w:val="24"/>
          <w:szCs w:val="24"/>
        </w:rPr>
        <w:t>, to identify</w:t>
      </w:r>
      <w:r w:rsidR="00D8697A" w:rsidRPr="004825D3">
        <w:rPr>
          <w:rFonts w:ascii="Times New Roman" w:hAnsi="Times New Roman" w:cs="Times New Roman"/>
          <w:sz w:val="24"/>
          <w:szCs w:val="24"/>
        </w:rPr>
        <w:t xml:space="preserve"> which aspects of</w:t>
      </w:r>
      <w:r w:rsidR="00D0719A" w:rsidRPr="004825D3">
        <w:rPr>
          <w:rFonts w:ascii="Times New Roman" w:hAnsi="Times New Roman" w:cs="Times New Roman"/>
          <w:sz w:val="24"/>
          <w:szCs w:val="24"/>
        </w:rPr>
        <w:t xml:space="preserve"> reporting </w:t>
      </w:r>
      <w:r w:rsidR="00D8697A" w:rsidRPr="004825D3">
        <w:rPr>
          <w:rFonts w:ascii="Times New Roman" w:hAnsi="Times New Roman" w:cs="Times New Roman"/>
          <w:sz w:val="24"/>
          <w:szCs w:val="24"/>
        </w:rPr>
        <w:t xml:space="preserve">were </w:t>
      </w:r>
      <w:r w:rsidR="00D0719A" w:rsidRPr="004825D3">
        <w:rPr>
          <w:rFonts w:ascii="Times New Roman" w:hAnsi="Times New Roman" w:cs="Times New Roman"/>
          <w:sz w:val="24"/>
          <w:szCs w:val="24"/>
        </w:rPr>
        <w:t>important to them.</w:t>
      </w:r>
    </w:p>
    <w:p w:rsidR="00D0719A" w:rsidRPr="004825D3" w:rsidRDefault="00D0719A" w:rsidP="005738EB">
      <w:pPr>
        <w:pStyle w:val="Heading4"/>
        <w:spacing w:line="276" w:lineRule="auto"/>
      </w:pPr>
      <w:bookmarkStart w:id="33" w:name="_Toc495413286"/>
      <w:r w:rsidRPr="004825D3">
        <w:t>Methods</w:t>
      </w:r>
      <w:bookmarkEnd w:id="33"/>
    </w:p>
    <w:p w:rsidR="00D0719A" w:rsidRPr="004825D3" w:rsidRDefault="00D0719A" w:rsidP="005738EB">
      <w:pPr>
        <w:pStyle w:val="Heading5"/>
        <w:spacing w:line="276" w:lineRule="auto"/>
        <w:rPr>
          <w:color w:val="auto"/>
        </w:rPr>
      </w:pPr>
      <w:bookmarkStart w:id="34" w:name="_Toc495413287"/>
      <w:r w:rsidRPr="004825D3">
        <w:rPr>
          <w:color w:val="auto"/>
        </w:rPr>
        <w:t>Sample</w:t>
      </w:r>
      <w:bookmarkEnd w:id="34"/>
      <w:r w:rsidRPr="004825D3">
        <w:rPr>
          <w:color w:val="auto"/>
        </w:rPr>
        <w:t xml:space="preserve"> </w:t>
      </w:r>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Individual</w:t>
      </w:r>
      <w:r w:rsidR="00462EDF" w:rsidRPr="004825D3">
        <w:rPr>
          <w:rFonts w:ascii="Times New Roman" w:hAnsi="Times New Roman" w:cs="Times New Roman"/>
          <w:sz w:val="24"/>
          <w:szCs w:val="24"/>
        </w:rPr>
        <w:t>s from relevant</w:t>
      </w:r>
      <w:r w:rsidRPr="004825D3">
        <w:rPr>
          <w:rFonts w:ascii="Times New Roman" w:hAnsi="Times New Roman" w:cs="Times New Roman"/>
          <w:sz w:val="24"/>
          <w:szCs w:val="24"/>
        </w:rPr>
        <w:t xml:space="preserve"> organisations were invited to participate if they met at least </w:t>
      </w:r>
      <w:r w:rsidRPr="004825D3">
        <w:rPr>
          <w:rFonts w:ascii="Times New Roman" w:hAnsi="Times New Roman" w:cs="Times New Roman"/>
          <w:b/>
          <w:sz w:val="24"/>
          <w:szCs w:val="24"/>
        </w:rPr>
        <w:t>one</w:t>
      </w:r>
      <w:r w:rsidRPr="004825D3">
        <w:rPr>
          <w:rFonts w:ascii="Times New Roman" w:hAnsi="Times New Roman" w:cs="Times New Roman"/>
          <w:sz w:val="24"/>
          <w:szCs w:val="24"/>
        </w:rPr>
        <w:t xml:space="preserve"> of the following criteria: </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 xml:space="preserve">Works for a government or non-government organisation that uses synthesised evidence on health/social care, or develops or disseminates evidence-based health/social care guidance and advice </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Commissions qualitative evidence syntheses</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Works in a role related to the use of research evidence for health/social care policy or practice</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Clinical guideline developer</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lastRenderedPageBreak/>
        <w:t>Distils evidence for policy makers</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Health or social care policy maker</w:t>
      </w:r>
    </w:p>
    <w:p w:rsidR="00D0719A" w:rsidRPr="004825D3" w:rsidRDefault="00D0719A" w:rsidP="005738EB">
      <w:pPr>
        <w:pStyle w:val="ListParagraph"/>
        <w:numPr>
          <w:ilvl w:val="0"/>
          <w:numId w:val="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ind w:left="567"/>
        <w:jc w:val="both"/>
        <w:rPr>
          <w:color w:val="auto"/>
        </w:rPr>
      </w:pPr>
      <w:r w:rsidRPr="004825D3">
        <w:rPr>
          <w:color w:val="auto"/>
        </w:rPr>
        <w:t>Uses synthesised evidence or synthesises evidence in a professional non-academic capacity</w:t>
      </w:r>
      <w:r w:rsidR="00870E52" w:rsidRPr="004825D3">
        <w:rPr>
          <w:color w:val="auto"/>
        </w:rPr>
        <w:t>.</w:t>
      </w:r>
      <w:r w:rsidR="00870E52"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 </w:instrText>
      </w:r>
      <w:r w:rsidR="00242C3D"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EN.CITE.DATA </w:instrText>
      </w:r>
      <w:r w:rsidR="00242C3D" w:rsidRPr="004825D3">
        <w:rPr>
          <w:color w:val="auto"/>
        </w:rPr>
      </w:r>
      <w:r w:rsidR="00242C3D" w:rsidRPr="004825D3">
        <w:rPr>
          <w:color w:val="auto"/>
        </w:rPr>
        <w:fldChar w:fldCharType="end"/>
      </w:r>
      <w:r w:rsidR="00870E52" w:rsidRPr="004825D3">
        <w:rPr>
          <w:color w:val="auto"/>
        </w:rPr>
      </w:r>
      <w:r w:rsidR="00870E52" w:rsidRPr="004825D3">
        <w:rPr>
          <w:color w:val="auto"/>
        </w:rPr>
        <w:fldChar w:fldCharType="separate"/>
      </w:r>
      <w:r w:rsidR="00242C3D" w:rsidRPr="004825D3">
        <w:rPr>
          <w:noProof/>
          <w:color w:val="auto"/>
        </w:rPr>
        <w:t>(3)</w:t>
      </w:r>
      <w:r w:rsidR="00870E52" w:rsidRPr="004825D3">
        <w:rPr>
          <w:color w:val="auto"/>
        </w:rPr>
        <w:fldChar w:fldCharType="end"/>
      </w:r>
    </w:p>
    <w:p w:rsidR="001067D3" w:rsidRPr="004825D3" w:rsidRDefault="001067D3" w:rsidP="005738EB">
      <w:pPr>
        <w:pStyle w:val="Heading5"/>
        <w:spacing w:line="276" w:lineRule="auto"/>
        <w:rPr>
          <w:color w:val="auto"/>
        </w:rPr>
      </w:pPr>
      <w:r w:rsidRPr="004825D3">
        <w:rPr>
          <w:color w:val="auto"/>
        </w:rPr>
        <w:t>Sample Recruitment</w:t>
      </w:r>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Twenty-three UK</w:t>
      </w:r>
      <w:r w:rsidR="00084D7E" w:rsidRPr="004825D3">
        <w:rPr>
          <w:rFonts w:ascii="Times New Roman" w:hAnsi="Times New Roman" w:cs="Times New Roman"/>
          <w:sz w:val="24"/>
          <w:szCs w:val="24"/>
        </w:rPr>
        <w:t>-</w:t>
      </w:r>
      <w:r w:rsidRPr="004825D3">
        <w:rPr>
          <w:rFonts w:ascii="Times New Roman" w:hAnsi="Times New Roman" w:cs="Times New Roman"/>
          <w:sz w:val="24"/>
          <w:szCs w:val="24"/>
        </w:rPr>
        <w:t>based organisations were approached</w:t>
      </w:r>
      <w:r w:rsidR="00D8697A" w:rsidRPr="004825D3">
        <w:rPr>
          <w:rFonts w:ascii="Times New Roman" w:hAnsi="Times New Roman" w:cs="Times New Roman"/>
          <w:sz w:val="24"/>
          <w:szCs w:val="24"/>
        </w:rPr>
        <w:t xml:space="preserve"> directly.</w:t>
      </w:r>
      <w:r w:rsidR="00B42406" w:rsidRPr="004825D3">
        <w:rPr>
          <w:rFonts w:ascii="Times New Roman" w:hAnsi="Times New Roman" w:cs="Times New Roman"/>
          <w:sz w:val="24"/>
          <w:szCs w:val="24"/>
        </w:rPr>
        <w:t xml:space="preserve"> </w:t>
      </w:r>
      <w:r w:rsidR="00D8697A" w:rsidRPr="004825D3">
        <w:rPr>
          <w:rFonts w:ascii="Times New Roman" w:hAnsi="Times New Roman" w:cs="Times New Roman"/>
          <w:sz w:val="24"/>
          <w:szCs w:val="24"/>
        </w:rPr>
        <w:t>I</w:t>
      </w:r>
      <w:r w:rsidR="00B42406" w:rsidRPr="004825D3">
        <w:rPr>
          <w:rFonts w:ascii="Times New Roman" w:hAnsi="Times New Roman" w:cs="Times New Roman"/>
          <w:sz w:val="24"/>
          <w:szCs w:val="24"/>
        </w:rPr>
        <w:t xml:space="preserve">n addition </w:t>
      </w:r>
      <w:r w:rsidRPr="004825D3">
        <w:rPr>
          <w:rFonts w:ascii="Times New Roman" w:hAnsi="Times New Roman" w:cs="Times New Roman"/>
          <w:sz w:val="24"/>
          <w:szCs w:val="24"/>
        </w:rPr>
        <w:t>the Association of Medical Research Charities circulated an invitation to its 138 medical research charity members</w:t>
      </w:r>
      <w:r w:rsidR="00D8697A" w:rsidRPr="004825D3">
        <w:rPr>
          <w:rFonts w:ascii="Times New Roman" w:hAnsi="Times New Roman" w:cs="Times New Roman"/>
          <w:sz w:val="24"/>
          <w:szCs w:val="24"/>
        </w:rPr>
        <w:t xml:space="preserve"> and t</w:t>
      </w:r>
      <w:r w:rsidRPr="004825D3">
        <w:rPr>
          <w:rFonts w:ascii="Times New Roman" w:hAnsi="Times New Roman" w:cs="Times New Roman"/>
          <w:sz w:val="24"/>
          <w:szCs w:val="24"/>
        </w:rPr>
        <w:t>he National Institute for Health Research (NIHR) circulate</w:t>
      </w:r>
      <w:r w:rsidR="005F4E2E" w:rsidRPr="004825D3">
        <w:rPr>
          <w:rFonts w:ascii="Times New Roman" w:hAnsi="Times New Roman" w:cs="Times New Roman"/>
          <w:sz w:val="24"/>
          <w:szCs w:val="24"/>
        </w:rPr>
        <w:t>d</w:t>
      </w:r>
      <w:r w:rsidRPr="004825D3">
        <w:rPr>
          <w:rFonts w:ascii="Times New Roman" w:hAnsi="Times New Roman" w:cs="Times New Roman"/>
          <w:sz w:val="24"/>
          <w:szCs w:val="24"/>
        </w:rPr>
        <w:t xml:space="preserve"> the invitation to its Board and Panel members. Eighteen organisations agreed to participate</w:t>
      </w:r>
      <w:r w:rsidR="00462EDF" w:rsidRPr="004825D3">
        <w:rPr>
          <w:rFonts w:ascii="Times New Roman" w:hAnsi="Times New Roman" w:cs="Times New Roman"/>
          <w:sz w:val="24"/>
          <w:szCs w:val="24"/>
        </w:rPr>
        <w:t>,</w:t>
      </w:r>
      <w:r w:rsidRPr="004825D3">
        <w:rPr>
          <w:rFonts w:ascii="Times New Roman" w:hAnsi="Times New Roman" w:cs="Times New Roman"/>
          <w:sz w:val="24"/>
          <w:szCs w:val="24"/>
        </w:rPr>
        <w:t xml:space="preserve"> of </w:t>
      </w:r>
      <w:r w:rsidR="00084D7E" w:rsidRPr="004825D3">
        <w:rPr>
          <w:rFonts w:ascii="Times New Roman" w:hAnsi="Times New Roman" w:cs="Times New Roman"/>
          <w:sz w:val="24"/>
          <w:szCs w:val="24"/>
        </w:rPr>
        <w:t xml:space="preserve">which </w:t>
      </w:r>
      <w:r w:rsidRPr="004825D3">
        <w:rPr>
          <w:rFonts w:ascii="Times New Roman" w:hAnsi="Times New Roman" w:cs="Times New Roman"/>
          <w:sz w:val="24"/>
          <w:szCs w:val="24"/>
        </w:rPr>
        <w:t xml:space="preserve">11 </w:t>
      </w:r>
      <w:r w:rsidR="00084D7E" w:rsidRPr="004825D3">
        <w:rPr>
          <w:rFonts w:ascii="Times New Roman" w:hAnsi="Times New Roman" w:cs="Times New Roman"/>
          <w:sz w:val="24"/>
          <w:szCs w:val="24"/>
        </w:rPr>
        <w:t>participated including non-departmental public bodies, medical research charities and Royal Colleges</w:t>
      </w:r>
      <w:r w:rsidRPr="004825D3">
        <w:rPr>
          <w:rFonts w:ascii="Times New Roman" w:hAnsi="Times New Roman" w:cs="Times New Roman"/>
          <w:sz w:val="24"/>
          <w:szCs w:val="24"/>
        </w:rPr>
        <w:t xml:space="preserve">. </w:t>
      </w:r>
      <w:r w:rsidR="00D8697A" w:rsidRPr="004825D3">
        <w:rPr>
          <w:rFonts w:ascii="Times New Roman" w:hAnsi="Times New Roman" w:cs="Times New Roman"/>
          <w:sz w:val="24"/>
          <w:szCs w:val="24"/>
        </w:rPr>
        <w:t>Fourteen</w:t>
      </w:r>
      <w:r w:rsidRPr="004825D3">
        <w:rPr>
          <w:rFonts w:ascii="Times New Roman" w:hAnsi="Times New Roman" w:cs="Times New Roman"/>
          <w:sz w:val="24"/>
          <w:szCs w:val="24"/>
        </w:rPr>
        <w:t xml:space="preserve"> </w:t>
      </w:r>
      <w:r w:rsidR="00084D7E" w:rsidRPr="004825D3">
        <w:rPr>
          <w:rFonts w:ascii="Times New Roman" w:hAnsi="Times New Roman" w:cs="Times New Roman"/>
          <w:sz w:val="24"/>
          <w:szCs w:val="24"/>
        </w:rPr>
        <w:t>of their employees</w:t>
      </w:r>
      <w:r w:rsidRPr="004825D3">
        <w:rPr>
          <w:rFonts w:ascii="Times New Roman" w:hAnsi="Times New Roman" w:cs="Times New Roman"/>
          <w:sz w:val="24"/>
          <w:szCs w:val="24"/>
        </w:rPr>
        <w:t xml:space="preserve"> were interviewed, </w:t>
      </w:r>
      <w:r w:rsidR="00D8697A" w:rsidRPr="004825D3">
        <w:rPr>
          <w:rFonts w:ascii="Times New Roman" w:hAnsi="Times New Roman" w:cs="Times New Roman"/>
          <w:sz w:val="24"/>
          <w:szCs w:val="24"/>
        </w:rPr>
        <w:t>four</w:t>
      </w:r>
      <w:r w:rsidRPr="004825D3">
        <w:rPr>
          <w:rFonts w:ascii="Times New Roman" w:hAnsi="Times New Roman" w:cs="Times New Roman"/>
          <w:sz w:val="24"/>
          <w:szCs w:val="24"/>
        </w:rPr>
        <w:t xml:space="preserve"> more than our target. </w:t>
      </w:r>
      <w:r w:rsidR="005F4E2E" w:rsidRPr="004825D3">
        <w:rPr>
          <w:rFonts w:ascii="Times New Roman" w:hAnsi="Times New Roman" w:cs="Times New Roman"/>
          <w:sz w:val="24"/>
          <w:szCs w:val="24"/>
        </w:rPr>
        <w:t>Only one</w:t>
      </w:r>
      <w:r w:rsidRPr="004825D3">
        <w:rPr>
          <w:rFonts w:ascii="Times New Roman" w:hAnsi="Times New Roman" w:cs="Times New Roman"/>
          <w:sz w:val="24"/>
          <w:szCs w:val="24"/>
        </w:rPr>
        <w:t xml:space="preserve"> participant had </w:t>
      </w:r>
      <w:r w:rsidR="00084D7E" w:rsidRPr="004825D3">
        <w:rPr>
          <w:rFonts w:ascii="Times New Roman" w:hAnsi="Times New Roman" w:cs="Times New Roman"/>
          <w:sz w:val="24"/>
          <w:szCs w:val="24"/>
        </w:rPr>
        <w:t xml:space="preserve">previously </w:t>
      </w:r>
      <w:r w:rsidRPr="004825D3">
        <w:rPr>
          <w:rFonts w:ascii="Times New Roman" w:hAnsi="Times New Roman" w:cs="Times New Roman"/>
          <w:sz w:val="24"/>
          <w:szCs w:val="24"/>
        </w:rPr>
        <w:t xml:space="preserve">read a meta-ethnography. </w:t>
      </w:r>
    </w:p>
    <w:p w:rsidR="00D0719A" w:rsidRPr="004825D3" w:rsidRDefault="00D0719A" w:rsidP="005738EB">
      <w:pPr>
        <w:pStyle w:val="Heading5"/>
        <w:spacing w:line="276" w:lineRule="auto"/>
        <w:rPr>
          <w:color w:val="auto"/>
        </w:rPr>
      </w:pPr>
      <w:bookmarkStart w:id="35" w:name="_Toc495413288"/>
      <w:r w:rsidRPr="004825D3">
        <w:rPr>
          <w:color w:val="auto"/>
        </w:rPr>
        <w:t>Ethics</w:t>
      </w:r>
      <w:bookmarkEnd w:id="35"/>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The interviews were exempt from research ethics approval. </w:t>
      </w:r>
    </w:p>
    <w:p w:rsidR="00D0719A" w:rsidRPr="004825D3" w:rsidRDefault="00D0719A" w:rsidP="005738EB">
      <w:pPr>
        <w:pStyle w:val="Heading5"/>
        <w:spacing w:line="276" w:lineRule="auto"/>
        <w:rPr>
          <w:color w:val="auto"/>
        </w:rPr>
      </w:pPr>
      <w:bookmarkStart w:id="36" w:name="_Toc495413289"/>
      <w:r w:rsidRPr="004825D3">
        <w:rPr>
          <w:color w:val="auto"/>
        </w:rPr>
        <w:t>Data Collection</w:t>
      </w:r>
      <w:bookmarkEnd w:id="36"/>
      <w:r w:rsidRPr="004825D3">
        <w:rPr>
          <w:color w:val="auto"/>
        </w:rPr>
        <w:t xml:space="preserve"> </w:t>
      </w:r>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Each participant was </w:t>
      </w:r>
      <w:r w:rsidR="00462EDF" w:rsidRPr="004825D3">
        <w:rPr>
          <w:rFonts w:ascii="Times New Roman" w:hAnsi="Times New Roman" w:cs="Times New Roman"/>
          <w:sz w:val="24"/>
          <w:szCs w:val="24"/>
        </w:rPr>
        <w:t>given</w:t>
      </w:r>
      <w:r w:rsidRPr="004825D3">
        <w:rPr>
          <w:rFonts w:ascii="Times New Roman" w:hAnsi="Times New Roman" w:cs="Times New Roman"/>
          <w:sz w:val="24"/>
          <w:szCs w:val="24"/>
        </w:rPr>
        <w:t xml:space="preserve"> one seminal and one poorly reported meta-ethnography</w:t>
      </w:r>
      <w:r w:rsidR="00D8697A" w:rsidRPr="004825D3">
        <w:rPr>
          <w:rFonts w:ascii="Times New Roman" w:hAnsi="Times New Roman" w:cs="Times New Roman"/>
          <w:sz w:val="24"/>
          <w:szCs w:val="24"/>
        </w:rPr>
        <w:t>,</w:t>
      </w:r>
      <w:r w:rsidRPr="004825D3">
        <w:rPr>
          <w:rFonts w:ascii="Times New Roman" w:hAnsi="Times New Roman" w:cs="Times New Roman"/>
          <w:sz w:val="24"/>
          <w:szCs w:val="24"/>
        </w:rPr>
        <w:t xml:space="preserve"> identified in Stage 2.1a</w:t>
      </w:r>
      <w:r w:rsidR="00D8697A" w:rsidRPr="004825D3">
        <w:rPr>
          <w:rFonts w:ascii="Times New Roman" w:hAnsi="Times New Roman" w:cs="Times New Roman"/>
          <w:sz w:val="24"/>
          <w:szCs w:val="24"/>
        </w:rPr>
        <w:t>,</w:t>
      </w:r>
      <w:r w:rsidR="00B42406" w:rsidRPr="004825D3">
        <w:rPr>
          <w:rFonts w:ascii="Times New Roman" w:hAnsi="Times New Roman" w:cs="Times New Roman"/>
          <w:sz w:val="24"/>
          <w:szCs w:val="24"/>
        </w:rPr>
        <w:t xml:space="preserve"> </w:t>
      </w:r>
      <w:r w:rsidR="0064393D" w:rsidRPr="004825D3">
        <w:rPr>
          <w:rFonts w:ascii="Times New Roman" w:hAnsi="Times New Roman" w:cs="Times New Roman"/>
          <w:sz w:val="24"/>
          <w:szCs w:val="24"/>
        </w:rPr>
        <w:t>of</w:t>
      </w:r>
      <w:r w:rsidRPr="004825D3">
        <w:rPr>
          <w:rFonts w:ascii="Times New Roman" w:hAnsi="Times New Roman" w:cs="Times New Roman"/>
          <w:sz w:val="24"/>
          <w:szCs w:val="24"/>
        </w:rPr>
        <w:t xml:space="preserve"> relevance to the</w:t>
      </w:r>
      <w:r w:rsidR="0064393D" w:rsidRPr="004825D3">
        <w:rPr>
          <w:rFonts w:ascii="Times New Roman" w:hAnsi="Times New Roman" w:cs="Times New Roman"/>
          <w:sz w:val="24"/>
          <w:szCs w:val="24"/>
        </w:rPr>
        <w:t>m</w:t>
      </w:r>
      <w:r w:rsidR="00326DD0" w:rsidRPr="004825D3">
        <w:rPr>
          <w:rFonts w:ascii="Times New Roman" w:hAnsi="Times New Roman" w:cs="Times New Roman"/>
          <w:sz w:val="24"/>
          <w:szCs w:val="24"/>
        </w:rPr>
        <w:t>.</w:t>
      </w:r>
      <w:r w:rsidR="00326DD0" w:rsidRPr="004825D3" w:rsidDel="00326DD0">
        <w:rPr>
          <w:rFonts w:ascii="Times New Roman" w:hAnsi="Times New Roman" w:cs="Times New Roman"/>
          <w:sz w:val="24"/>
          <w:szCs w:val="24"/>
        </w:rPr>
        <w:t xml:space="preserve"> </w:t>
      </w:r>
      <w:r w:rsidR="00B42406" w:rsidRPr="004825D3">
        <w:rPr>
          <w:rFonts w:ascii="Times New Roman" w:hAnsi="Times New Roman" w:cs="Times New Roman"/>
          <w:sz w:val="24"/>
          <w:szCs w:val="24"/>
        </w:rPr>
        <w:t xml:space="preserve">Participants </w:t>
      </w:r>
      <w:r w:rsidR="00462EDF" w:rsidRPr="004825D3">
        <w:rPr>
          <w:rFonts w:ascii="Times New Roman" w:hAnsi="Times New Roman" w:cs="Times New Roman"/>
          <w:sz w:val="24"/>
          <w:szCs w:val="24"/>
        </w:rPr>
        <w:t>were not told which meta-ethnography was seminal or poorly reported. Semi-structured interviews were conducted with p</w:t>
      </w:r>
      <w:r w:rsidRPr="004825D3">
        <w:rPr>
          <w:rFonts w:ascii="Times New Roman" w:hAnsi="Times New Roman" w:cs="Times New Roman"/>
          <w:sz w:val="24"/>
          <w:szCs w:val="24"/>
        </w:rPr>
        <w:t xml:space="preserve">articipants </w:t>
      </w:r>
      <w:r w:rsidR="00462EDF" w:rsidRPr="004825D3">
        <w:rPr>
          <w:rFonts w:ascii="Times New Roman" w:hAnsi="Times New Roman" w:cs="Times New Roman"/>
          <w:sz w:val="24"/>
          <w:szCs w:val="24"/>
        </w:rPr>
        <w:t>via telephone (n=13) or email (n=1) regarding</w:t>
      </w:r>
      <w:r w:rsidRPr="004825D3">
        <w:rPr>
          <w:rFonts w:ascii="Times New Roman" w:hAnsi="Times New Roman" w:cs="Times New Roman"/>
          <w:sz w:val="24"/>
          <w:szCs w:val="24"/>
        </w:rPr>
        <w:t xml:space="preserve"> the utility of </w:t>
      </w:r>
      <w:r w:rsidR="00462EDF" w:rsidRPr="004825D3">
        <w:rPr>
          <w:rFonts w:ascii="Times New Roman" w:hAnsi="Times New Roman" w:cs="Times New Roman"/>
          <w:sz w:val="24"/>
          <w:szCs w:val="24"/>
        </w:rPr>
        <w:t xml:space="preserve">the </w:t>
      </w:r>
      <w:r w:rsidRPr="004825D3">
        <w:rPr>
          <w:rFonts w:ascii="Times New Roman" w:hAnsi="Times New Roman" w:cs="Times New Roman"/>
          <w:sz w:val="24"/>
          <w:szCs w:val="24"/>
        </w:rPr>
        <w:t xml:space="preserve">two meta-ethnographies. </w:t>
      </w:r>
      <w:r w:rsidR="00B42406" w:rsidRPr="004825D3">
        <w:rPr>
          <w:rFonts w:ascii="Times New Roman" w:hAnsi="Times New Roman" w:cs="Times New Roman"/>
          <w:sz w:val="24"/>
          <w:szCs w:val="24"/>
        </w:rPr>
        <w:t>The interviewe</w:t>
      </w:r>
      <w:r w:rsidR="00D8697A" w:rsidRPr="004825D3">
        <w:rPr>
          <w:rFonts w:ascii="Times New Roman" w:hAnsi="Times New Roman" w:cs="Times New Roman"/>
          <w:sz w:val="24"/>
          <w:szCs w:val="24"/>
        </w:rPr>
        <w:t>r</w:t>
      </w:r>
      <w:r w:rsidR="00B42406" w:rsidRPr="004825D3">
        <w:rPr>
          <w:rFonts w:ascii="Times New Roman" w:hAnsi="Times New Roman" w:cs="Times New Roman"/>
          <w:sz w:val="24"/>
          <w:szCs w:val="24"/>
        </w:rPr>
        <w:t xml:space="preserve"> took </w:t>
      </w:r>
      <w:r w:rsidR="00084D7E" w:rsidRPr="004825D3">
        <w:rPr>
          <w:rFonts w:ascii="Times New Roman" w:hAnsi="Times New Roman" w:cs="Times New Roman"/>
          <w:sz w:val="24"/>
          <w:szCs w:val="24"/>
        </w:rPr>
        <w:t>detailed notes</w:t>
      </w:r>
      <w:r w:rsidR="00B42406" w:rsidRPr="004825D3">
        <w:rPr>
          <w:rFonts w:ascii="Times New Roman" w:hAnsi="Times New Roman" w:cs="Times New Roman"/>
          <w:sz w:val="24"/>
          <w:szCs w:val="24"/>
        </w:rPr>
        <w:t xml:space="preserve"> during interviews</w:t>
      </w:r>
      <w:r w:rsidRPr="004825D3">
        <w:rPr>
          <w:rFonts w:ascii="Times New Roman" w:hAnsi="Times New Roman" w:cs="Times New Roman"/>
          <w:sz w:val="24"/>
          <w:szCs w:val="24"/>
        </w:rPr>
        <w:t xml:space="preserve">. </w:t>
      </w:r>
    </w:p>
    <w:p w:rsidR="00D0719A" w:rsidRPr="004825D3" w:rsidRDefault="00D0719A" w:rsidP="005738EB">
      <w:pPr>
        <w:pStyle w:val="Heading5"/>
        <w:spacing w:line="276" w:lineRule="auto"/>
        <w:rPr>
          <w:color w:val="auto"/>
        </w:rPr>
      </w:pPr>
      <w:bookmarkStart w:id="37" w:name="_Toc495413290"/>
      <w:r w:rsidRPr="004825D3">
        <w:rPr>
          <w:color w:val="auto"/>
        </w:rPr>
        <w:t>Data Analysis</w:t>
      </w:r>
      <w:bookmarkEnd w:id="37"/>
    </w:p>
    <w:p w:rsidR="00D0719A" w:rsidRPr="004825D3" w:rsidRDefault="00F20CF7" w:rsidP="005738EB">
      <w:pPr>
        <w:jc w:val="both"/>
        <w:rPr>
          <w:rFonts w:ascii="Times New Roman" w:hAnsi="Times New Roman" w:cs="Times New Roman"/>
          <w:sz w:val="24"/>
          <w:szCs w:val="24"/>
        </w:rPr>
      </w:pPr>
      <w:r w:rsidRPr="004825D3">
        <w:rPr>
          <w:rFonts w:ascii="Times New Roman" w:hAnsi="Times New Roman" w:cs="Times New Roman"/>
          <w:sz w:val="24"/>
          <w:szCs w:val="24"/>
        </w:rPr>
        <w:t>One team member conducted a thematic analysis of t</w:t>
      </w:r>
      <w:r w:rsidR="00D0719A" w:rsidRPr="004825D3">
        <w:rPr>
          <w:rFonts w:ascii="Times New Roman" w:hAnsi="Times New Roman" w:cs="Times New Roman"/>
          <w:sz w:val="24"/>
          <w:szCs w:val="24"/>
        </w:rPr>
        <w:t xml:space="preserve">he </w:t>
      </w:r>
      <w:r w:rsidRPr="004825D3">
        <w:rPr>
          <w:rFonts w:ascii="Times New Roman" w:hAnsi="Times New Roman" w:cs="Times New Roman"/>
          <w:sz w:val="24"/>
          <w:szCs w:val="24"/>
        </w:rPr>
        <w:t>interview</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data </w:t>
      </w:r>
      <w:r w:rsidR="00B42406" w:rsidRPr="004825D3">
        <w:rPr>
          <w:rFonts w:ascii="Times New Roman" w:hAnsi="Times New Roman" w:cs="Times New Roman"/>
          <w:sz w:val="24"/>
          <w:szCs w:val="24"/>
        </w:rPr>
        <w:t>to identify</w:t>
      </w:r>
      <w:r w:rsidR="00D0719A" w:rsidRPr="004825D3">
        <w:rPr>
          <w:rFonts w:ascii="Times New Roman" w:hAnsi="Times New Roman" w:cs="Times New Roman"/>
          <w:sz w:val="24"/>
          <w:szCs w:val="24"/>
        </w:rPr>
        <w:t xml:space="preserve"> professional end-users</w:t>
      </w:r>
      <w:r w:rsidRPr="004825D3">
        <w:rPr>
          <w:rFonts w:ascii="Times New Roman" w:hAnsi="Times New Roman" w:cs="Times New Roman"/>
          <w:sz w:val="24"/>
          <w:szCs w:val="24"/>
        </w:rPr>
        <w:t>’ perceptions of good and poor reporting and t</w:t>
      </w:r>
      <w:bookmarkStart w:id="38" w:name="_Toc495413293"/>
      <w:r w:rsidRPr="004825D3">
        <w:rPr>
          <w:rFonts w:ascii="Times New Roman" w:hAnsi="Times New Roman" w:cs="Times New Roman"/>
          <w:sz w:val="24"/>
          <w:szCs w:val="24"/>
        </w:rPr>
        <w:t>he utility of meta-ethnography to inform policy and practice</w:t>
      </w:r>
      <w:bookmarkEnd w:id="38"/>
      <w:r w:rsidRPr="004825D3">
        <w:rPr>
          <w:rFonts w:ascii="Times New Roman" w:hAnsi="Times New Roman" w:cs="Times New Roman"/>
          <w:sz w:val="24"/>
          <w:szCs w:val="24"/>
        </w:rPr>
        <w:t>, as well as highlighting differences between the views of professional end-users and academics</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F</w:t>
      </w:r>
      <w:r w:rsidR="00D0719A" w:rsidRPr="004825D3">
        <w:rPr>
          <w:rFonts w:ascii="Times New Roman" w:hAnsi="Times New Roman" w:cs="Times New Roman"/>
          <w:sz w:val="24"/>
          <w:szCs w:val="24"/>
        </w:rPr>
        <w:t xml:space="preserve">indings were discussed </w:t>
      </w:r>
      <w:r w:rsidRPr="004825D3">
        <w:rPr>
          <w:rFonts w:ascii="Times New Roman" w:hAnsi="Times New Roman" w:cs="Times New Roman"/>
          <w:sz w:val="24"/>
          <w:szCs w:val="24"/>
        </w:rPr>
        <w:t xml:space="preserve">regularly </w:t>
      </w:r>
      <w:r w:rsidR="00D0719A" w:rsidRPr="004825D3">
        <w:rPr>
          <w:rFonts w:ascii="Times New Roman" w:hAnsi="Times New Roman" w:cs="Times New Roman"/>
          <w:sz w:val="24"/>
          <w:szCs w:val="24"/>
        </w:rPr>
        <w:t xml:space="preserve">by </w:t>
      </w:r>
      <w:r w:rsidR="00B42406" w:rsidRPr="004825D3">
        <w:rPr>
          <w:rFonts w:ascii="Times New Roman" w:hAnsi="Times New Roman" w:cs="Times New Roman"/>
          <w:sz w:val="24"/>
          <w:szCs w:val="24"/>
        </w:rPr>
        <w:t xml:space="preserve">four project team members </w:t>
      </w:r>
      <w:r w:rsidRPr="004825D3">
        <w:rPr>
          <w:rFonts w:ascii="Times New Roman" w:hAnsi="Times New Roman" w:cs="Times New Roman"/>
          <w:sz w:val="24"/>
          <w:szCs w:val="24"/>
        </w:rPr>
        <w:t>in</w:t>
      </w:r>
      <w:r w:rsidR="00D0719A" w:rsidRPr="004825D3">
        <w:rPr>
          <w:rFonts w:ascii="Times New Roman" w:hAnsi="Times New Roman" w:cs="Times New Roman"/>
          <w:sz w:val="24"/>
          <w:szCs w:val="24"/>
        </w:rPr>
        <w:t xml:space="preserve"> </w:t>
      </w:r>
      <w:r w:rsidR="00326DD0" w:rsidRPr="004825D3">
        <w:rPr>
          <w:rFonts w:ascii="Times New Roman" w:hAnsi="Times New Roman" w:cs="Times New Roman"/>
          <w:sz w:val="24"/>
          <w:szCs w:val="24"/>
        </w:rPr>
        <w:t xml:space="preserve">analysis </w:t>
      </w:r>
      <w:r w:rsidR="00D0719A" w:rsidRPr="004825D3">
        <w:rPr>
          <w:rFonts w:ascii="Times New Roman" w:hAnsi="Times New Roman" w:cs="Times New Roman"/>
          <w:sz w:val="24"/>
          <w:szCs w:val="24"/>
        </w:rPr>
        <w:t>meetings, and with the wider project group</w:t>
      </w:r>
      <w:r w:rsidR="000F61A5" w:rsidRPr="004825D3">
        <w:rPr>
          <w:rFonts w:ascii="Times New Roman" w:hAnsi="Times New Roman" w:cs="Times New Roman"/>
          <w:sz w:val="24"/>
          <w:szCs w:val="24"/>
        </w:rPr>
        <w:t xml:space="preserve"> at team meetings</w:t>
      </w:r>
      <w:r w:rsidR="00D0719A" w:rsidRPr="004825D3">
        <w:rPr>
          <w:rFonts w:ascii="Times New Roman" w:hAnsi="Times New Roman" w:cs="Times New Roman"/>
          <w:sz w:val="24"/>
          <w:szCs w:val="24"/>
        </w:rPr>
        <w:t xml:space="preserve">. </w:t>
      </w:r>
    </w:p>
    <w:p w:rsidR="00BD1311" w:rsidRPr="004825D3" w:rsidRDefault="00BD1311" w:rsidP="005738EB">
      <w:pPr>
        <w:jc w:val="both"/>
        <w:rPr>
          <w:rFonts w:ascii="Times New Roman" w:hAnsi="Times New Roman" w:cs="Times New Roman"/>
          <w:sz w:val="24"/>
          <w:szCs w:val="24"/>
        </w:rPr>
      </w:pPr>
      <w:r w:rsidRPr="004825D3">
        <w:rPr>
          <w:rFonts w:ascii="Times New Roman" w:hAnsi="Times New Roman" w:cs="Times New Roman"/>
          <w:sz w:val="24"/>
          <w:szCs w:val="24"/>
        </w:rPr>
        <w:t>The combined findings of Stages 2.1a (documentary analysis of published meta-ethnographies) and 2.1b (interviews with potential end users of meta-ethnographies) enabled identification of good practice principles and contributed towards development of the reporting standards.</w:t>
      </w:r>
    </w:p>
    <w:p w:rsidR="00D0719A" w:rsidRPr="004825D3" w:rsidRDefault="00D0719A" w:rsidP="005738EB">
      <w:pPr>
        <w:jc w:val="both"/>
        <w:rPr>
          <w:rFonts w:ascii="Times New Roman" w:hAnsi="Times New Roman" w:cs="Times New Roman"/>
          <w:sz w:val="24"/>
          <w:szCs w:val="24"/>
        </w:rPr>
      </w:pPr>
    </w:p>
    <w:p w:rsidR="00D0719A" w:rsidRPr="004825D3" w:rsidRDefault="00D0719A" w:rsidP="005738EB">
      <w:pPr>
        <w:pStyle w:val="Heading3"/>
        <w:spacing w:line="276" w:lineRule="auto"/>
      </w:pPr>
      <w:bookmarkStart w:id="39" w:name="_Toc495413299"/>
      <w:bookmarkStart w:id="40" w:name="_Toc517429071"/>
      <w:r w:rsidRPr="004825D3">
        <w:t xml:space="preserve">Stage 2.2: Audit of published meta-ethnographies </w:t>
      </w:r>
      <w:r w:rsidR="00B42406" w:rsidRPr="004825D3">
        <w:t>against</w:t>
      </w:r>
      <w:r w:rsidRPr="004825D3">
        <w:t xml:space="preserve"> provisional reporting standards.</w:t>
      </w:r>
      <w:bookmarkEnd w:id="39"/>
      <w:bookmarkEnd w:id="40"/>
    </w:p>
    <w:p w:rsidR="00391DBE" w:rsidRPr="004825D3" w:rsidRDefault="00D8697A" w:rsidP="005738EB">
      <w:pPr>
        <w:rPr>
          <w:rFonts w:ascii="Times New Roman" w:hAnsi="Times New Roman" w:cs="Times New Roman"/>
          <w:i/>
          <w:sz w:val="24"/>
          <w:szCs w:val="24"/>
        </w:rPr>
      </w:pPr>
      <w:r w:rsidRPr="004825D3">
        <w:rPr>
          <w:rFonts w:ascii="Times New Roman" w:hAnsi="Times New Roman" w:cs="Times New Roman"/>
          <w:sz w:val="24"/>
          <w:szCs w:val="24"/>
        </w:rPr>
        <w:t xml:space="preserve">Stage 2.2 involved </w:t>
      </w:r>
      <w:r w:rsidR="000F61A5" w:rsidRPr="004825D3">
        <w:rPr>
          <w:rFonts w:ascii="Times New Roman" w:hAnsi="Times New Roman" w:cs="Times New Roman"/>
          <w:sz w:val="24"/>
          <w:szCs w:val="24"/>
        </w:rPr>
        <w:t xml:space="preserve">(1) </w:t>
      </w:r>
      <w:r w:rsidRPr="004825D3">
        <w:rPr>
          <w:rFonts w:ascii="Times New Roman" w:hAnsi="Times New Roman" w:cs="Times New Roman"/>
          <w:sz w:val="24"/>
          <w:szCs w:val="24"/>
        </w:rPr>
        <w:t>d</w:t>
      </w:r>
      <w:r w:rsidR="00D0719A" w:rsidRPr="004825D3">
        <w:rPr>
          <w:rFonts w:ascii="Times New Roman" w:hAnsi="Times New Roman" w:cs="Times New Roman"/>
          <w:sz w:val="24"/>
          <w:szCs w:val="24"/>
        </w:rPr>
        <w:t>evelop</w:t>
      </w:r>
      <w:r w:rsidRPr="004825D3">
        <w:rPr>
          <w:rFonts w:ascii="Times New Roman" w:hAnsi="Times New Roman" w:cs="Times New Roman"/>
          <w:sz w:val="24"/>
          <w:szCs w:val="24"/>
        </w:rPr>
        <w:t>ing</w:t>
      </w:r>
      <w:r w:rsidR="00D0719A" w:rsidRPr="004825D3">
        <w:rPr>
          <w:rFonts w:ascii="Times New Roman" w:hAnsi="Times New Roman" w:cs="Times New Roman"/>
          <w:sz w:val="24"/>
          <w:szCs w:val="24"/>
        </w:rPr>
        <w:t xml:space="preserve"> provisional reporting standards derived from </w:t>
      </w:r>
      <w:r w:rsidRPr="004825D3">
        <w:rPr>
          <w:rFonts w:ascii="Times New Roman" w:hAnsi="Times New Roman" w:cs="Times New Roman"/>
          <w:sz w:val="24"/>
          <w:szCs w:val="24"/>
        </w:rPr>
        <w:t xml:space="preserve">the </w:t>
      </w:r>
      <w:r w:rsidR="00D0719A" w:rsidRPr="004825D3">
        <w:rPr>
          <w:rFonts w:ascii="Times New Roman" w:hAnsi="Times New Roman" w:cs="Times New Roman"/>
          <w:sz w:val="24"/>
          <w:szCs w:val="24"/>
        </w:rPr>
        <w:t xml:space="preserve">good practice principles and recommendations </w:t>
      </w:r>
      <w:r w:rsidRPr="004825D3">
        <w:rPr>
          <w:rFonts w:ascii="Times New Roman" w:hAnsi="Times New Roman" w:cs="Times New Roman"/>
          <w:sz w:val="24"/>
          <w:szCs w:val="24"/>
        </w:rPr>
        <w:t>identified in</w:t>
      </w:r>
      <w:r w:rsidR="00B42406" w:rsidRPr="004825D3">
        <w:rPr>
          <w:rFonts w:ascii="Times New Roman" w:hAnsi="Times New Roman" w:cs="Times New Roman"/>
          <w:sz w:val="24"/>
          <w:szCs w:val="24"/>
        </w:rPr>
        <w:t xml:space="preserve"> Stages 1 and 2.1</w:t>
      </w:r>
      <w:r w:rsidR="000F61A5" w:rsidRPr="004825D3">
        <w:rPr>
          <w:rFonts w:ascii="Times New Roman" w:hAnsi="Times New Roman" w:cs="Times New Roman"/>
          <w:sz w:val="24"/>
          <w:szCs w:val="24"/>
        </w:rPr>
        <w:t>; and (2)</w:t>
      </w:r>
      <w:r w:rsidR="00D0719A" w:rsidRPr="004825D3">
        <w:rPr>
          <w:rFonts w:ascii="Times New Roman" w:hAnsi="Times New Roman" w:cs="Times New Roman"/>
          <w:sz w:val="24"/>
          <w:szCs w:val="24"/>
        </w:rPr>
        <w:t xml:space="preserve"> </w:t>
      </w:r>
      <w:r w:rsidR="000F61A5" w:rsidRPr="004825D3">
        <w:rPr>
          <w:rFonts w:ascii="Times New Roman" w:hAnsi="Times New Roman" w:cs="Times New Roman"/>
          <w:sz w:val="24"/>
          <w:szCs w:val="24"/>
        </w:rPr>
        <w:t>auditing</w:t>
      </w:r>
      <w:r w:rsidR="00B42406" w:rsidRPr="004825D3">
        <w:rPr>
          <w:rFonts w:ascii="Times New Roman" w:hAnsi="Times New Roman" w:cs="Times New Roman"/>
          <w:sz w:val="24"/>
          <w:szCs w:val="24"/>
        </w:rPr>
        <w:t xml:space="preserve"> </w:t>
      </w:r>
      <w:r w:rsidR="00D0719A" w:rsidRPr="004825D3">
        <w:rPr>
          <w:rFonts w:ascii="Times New Roman" w:hAnsi="Times New Roman" w:cs="Times New Roman"/>
          <w:sz w:val="24"/>
          <w:szCs w:val="24"/>
        </w:rPr>
        <w:t xml:space="preserve"> a sample of published health and/or social care</w:t>
      </w:r>
      <w:r w:rsidR="000F61A5" w:rsidRPr="004825D3">
        <w:rPr>
          <w:rFonts w:ascii="Times New Roman" w:hAnsi="Times New Roman" w:cs="Times New Roman"/>
          <w:sz w:val="24"/>
          <w:szCs w:val="24"/>
        </w:rPr>
        <w:t>-</w:t>
      </w:r>
      <w:r w:rsidR="00D0719A" w:rsidRPr="004825D3">
        <w:rPr>
          <w:rFonts w:ascii="Times New Roman" w:hAnsi="Times New Roman" w:cs="Times New Roman"/>
          <w:sz w:val="24"/>
          <w:szCs w:val="24"/>
        </w:rPr>
        <w:t>related meta-ethnographies</w:t>
      </w:r>
      <w:r w:rsidRPr="004825D3">
        <w:rPr>
          <w:rFonts w:ascii="Times New Roman" w:hAnsi="Times New Roman" w:cs="Times New Roman"/>
          <w:sz w:val="24"/>
          <w:szCs w:val="24"/>
        </w:rPr>
        <w:t xml:space="preserve"> </w:t>
      </w:r>
      <w:r w:rsidR="000F61A5" w:rsidRPr="004825D3">
        <w:rPr>
          <w:rFonts w:ascii="Times New Roman" w:hAnsi="Times New Roman" w:cs="Times New Roman"/>
          <w:sz w:val="24"/>
          <w:szCs w:val="24"/>
        </w:rPr>
        <w:t>against</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the </w:t>
      </w:r>
      <w:r w:rsidR="00D0719A" w:rsidRPr="004825D3">
        <w:rPr>
          <w:rFonts w:ascii="Times New Roman" w:hAnsi="Times New Roman" w:cs="Times New Roman"/>
          <w:sz w:val="24"/>
          <w:szCs w:val="24"/>
        </w:rPr>
        <w:t>provisional standards.</w:t>
      </w:r>
      <w:r w:rsidRPr="004825D3">
        <w:rPr>
          <w:rFonts w:ascii="Times New Roman" w:hAnsi="Times New Roman" w:cs="Times New Roman"/>
          <w:sz w:val="24"/>
          <w:szCs w:val="24"/>
        </w:rPr>
        <w:t xml:space="preserve"> </w:t>
      </w:r>
      <w:r w:rsidR="00BD1311" w:rsidRPr="004825D3">
        <w:rPr>
          <w:rFonts w:ascii="Times New Roman" w:hAnsi="Times New Roman" w:cs="Times New Roman"/>
          <w:sz w:val="24"/>
          <w:szCs w:val="24"/>
        </w:rPr>
        <w:t>The audit enabl</w:t>
      </w:r>
      <w:r w:rsidR="00E358AD" w:rsidRPr="004825D3">
        <w:rPr>
          <w:rFonts w:ascii="Times New Roman" w:hAnsi="Times New Roman" w:cs="Times New Roman"/>
          <w:sz w:val="24"/>
          <w:szCs w:val="24"/>
        </w:rPr>
        <w:t>ed</w:t>
      </w:r>
      <w:r w:rsidR="00BD1311" w:rsidRPr="004825D3">
        <w:rPr>
          <w:rFonts w:ascii="Times New Roman" w:hAnsi="Times New Roman" w:cs="Times New Roman"/>
          <w:sz w:val="24"/>
          <w:szCs w:val="24"/>
        </w:rPr>
        <w:t xml:space="preserve"> refinement </w:t>
      </w:r>
      <w:r w:rsidR="00BD1311" w:rsidRPr="004825D3">
        <w:rPr>
          <w:rFonts w:ascii="Times New Roman" w:hAnsi="Times New Roman" w:cs="Times New Roman"/>
          <w:sz w:val="24"/>
          <w:szCs w:val="24"/>
          <w:shd w:val="clear" w:color="auto" w:fill="FFFFFF"/>
        </w:rPr>
        <w:t>of th</w:t>
      </w:r>
      <w:r w:rsidR="00E358AD" w:rsidRPr="004825D3">
        <w:rPr>
          <w:rFonts w:ascii="Times New Roman" w:hAnsi="Times New Roman" w:cs="Times New Roman"/>
          <w:sz w:val="24"/>
          <w:szCs w:val="24"/>
          <w:shd w:val="clear" w:color="auto" w:fill="FFFFFF"/>
        </w:rPr>
        <w:t>e</w:t>
      </w:r>
      <w:r w:rsidR="00BD1311" w:rsidRPr="004825D3">
        <w:rPr>
          <w:rFonts w:ascii="Times New Roman" w:hAnsi="Times New Roman" w:cs="Times New Roman"/>
          <w:sz w:val="24"/>
          <w:szCs w:val="24"/>
          <w:shd w:val="clear" w:color="auto" w:fill="FFFFFF"/>
        </w:rPr>
        <w:t xml:space="preserve"> standards which contributed to the </w:t>
      </w:r>
      <w:r w:rsidR="00391DBE" w:rsidRPr="004825D3">
        <w:rPr>
          <w:rFonts w:ascii="Times New Roman" w:hAnsi="Times New Roman" w:cs="Times New Roman"/>
          <w:sz w:val="24"/>
          <w:szCs w:val="24"/>
          <w:shd w:val="clear" w:color="auto" w:fill="FFFFFF"/>
        </w:rPr>
        <w:t>eventual reporting criteria.</w:t>
      </w:r>
      <w:r w:rsidR="00391DBE" w:rsidRPr="004825D3">
        <w:rPr>
          <w:rFonts w:ascii="Times New Roman" w:hAnsi="Times New Roman" w:cs="Times New Roman"/>
          <w:i/>
          <w:sz w:val="24"/>
          <w:szCs w:val="24"/>
        </w:rPr>
        <w:t xml:space="preserve"> </w:t>
      </w:r>
    </w:p>
    <w:p w:rsidR="00391DBE" w:rsidRPr="004825D3" w:rsidRDefault="00391DBE" w:rsidP="005738EB">
      <w:pPr>
        <w:rPr>
          <w:rFonts w:ascii="Times New Roman" w:hAnsi="Times New Roman" w:cs="Times New Roman"/>
          <w:sz w:val="24"/>
          <w:szCs w:val="24"/>
          <w:shd w:val="clear" w:color="auto" w:fill="FFFFFF"/>
        </w:rPr>
      </w:pPr>
    </w:p>
    <w:p w:rsidR="00D0719A" w:rsidRPr="004825D3" w:rsidRDefault="00D0719A" w:rsidP="005738EB">
      <w:pPr>
        <w:pStyle w:val="Heading4"/>
        <w:spacing w:line="276" w:lineRule="auto"/>
        <w:rPr>
          <w:rStyle w:val="Heading3Char"/>
          <w:b/>
          <w:bCs/>
        </w:rPr>
      </w:pPr>
      <w:bookmarkStart w:id="41" w:name="_Toc495413307"/>
      <w:r w:rsidRPr="004825D3">
        <w:t xml:space="preserve">Development </w:t>
      </w:r>
      <w:r w:rsidRPr="004825D3">
        <w:rPr>
          <w:rStyle w:val="Heading3Char"/>
          <w:b/>
        </w:rPr>
        <w:t>of provisional standards and audit tool</w:t>
      </w:r>
      <w:bookmarkEnd w:id="41"/>
    </w:p>
    <w:p w:rsidR="00D0719A" w:rsidRPr="004825D3" w:rsidRDefault="00D0719A" w:rsidP="005738EB">
      <w:pPr>
        <w:jc w:val="both"/>
        <w:rPr>
          <w:rFonts w:ascii="Times New Roman" w:hAnsi="Times New Roman" w:cs="Times New Roman"/>
          <w:sz w:val="24"/>
          <w:szCs w:val="24"/>
        </w:rPr>
      </w:pPr>
      <w:r w:rsidRPr="004825D3">
        <w:rPr>
          <w:rFonts w:ascii="Times New Roman" w:hAnsi="Times New Roman" w:cs="Times New Roman"/>
          <w:bCs/>
          <w:sz w:val="24"/>
          <w:szCs w:val="24"/>
          <w:shd w:val="clear" w:color="auto" w:fill="FFFFFF"/>
        </w:rPr>
        <w:t xml:space="preserve">The development of provisional standards was iterative.  </w:t>
      </w:r>
      <w:r w:rsidRPr="004825D3">
        <w:rPr>
          <w:rFonts w:ascii="Times New Roman" w:hAnsi="Times New Roman" w:cs="Times New Roman"/>
          <w:sz w:val="24"/>
          <w:szCs w:val="24"/>
        </w:rPr>
        <w:t>E</w:t>
      </w:r>
      <w:r w:rsidRPr="004825D3">
        <w:rPr>
          <w:rFonts w:ascii="Times New Roman" w:hAnsi="Times New Roman" w:cs="Times New Roman"/>
          <w:bCs/>
          <w:sz w:val="24"/>
          <w:szCs w:val="24"/>
          <w:shd w:val="clear" w:color="auto" w:fill="FFFFFF"/>
        </w:rPr>
        <w:t xml:space="preserve">very item of advice and recommended practice reported in Stage 1 and Stages 2.1 (a) and (b) was converted into </w:t>
      </w:r>
      <w:r w:rsidR="007410FD" w:rsidRPr="004825D3">
        <w:rPr>
          <w:rFonts w:ascii="Times New Roman" w:hAnsi="Times New Roman" w:cs="Times New Roman"/>
          <w:bCs/>
          <w:sz w:val="24"/>
          <w:szCs w:val="24"/>
          <w:shd w:val="clear" w:color="auto" w:fill="FFFFFF"/>
        </w:rPr>
        <w:t xml:space="preserve">a </w:t>
      </w:r>
      <w:r w:rsidR="00CB0E43" w:rsidRPr="004825D3">
        <w:rPr>
          <w:rFonts w:ascii="Times New Roman" w:hAnsi="Times New Roman" w:cs="Times New Roman"/>
          <w:bCs/>
          <w:sz w:val="24"/>
          <w:szCs w:val="24"/>
          <w:shd w:val="clear" w:color="auto" w:fill="FFFFFF"/>
        </w:rPr>
        <w:t xml:space="preserve">measurable </w:t>
      </w:r>
      <w:r w:rsidRPr="004825D3">
        <w:rPr>
          <w:rFonts w:ascii="Times New Roman" w:hAnsi="Times New Roman" w:cs="Times New Roman"/>
          <w:bCs/>
          <w:sz w:val="24"/>
          <w:szCs w:val="24"/>
          <w:shd w:val="clear" w:color="auto" w:fill="FFFFFF"/>
        </w:rPr>
        <w:t xml:space="preserve">draft standard.  A bespoke audit tool was then created (see </w:t>
      </w:r>
      <w:r w:rsidRPr="004825D3">
        <w:rPr>
          <w:rFonts w:ascii="Times New Roman" w:hAnsi="Times New Roman" w:cs="Times New Roman"/>
          <w:bCs/>
          <w:sz w:val="24"/>
          <w:szCs w:val="24"/>
          <w:shd w:val="clear" w:color="auto" w:fill="FFFFFF"/>
        </w:rPr>
        <w:fldChar w:fldCharType="begin"/>
      </w:r>
      <w:r w:rsidRPr="004825D3">
        <w:rPr>
          <w:rFonts w:ascii="Times New Roman" w:hAnsi="Times New Roman" w:cs="Times New Roman"/>
          <w:bCs/>
          <w:sz w:val="24"/>
          <w:szCs w:val="24"/>
          <w:shd w:val="clear" w:color="auto" w:fill="FFFFFF"/>
        </w:rPr>
        <w:instrText xml:space="preserve"> REF _Ref485036788 \h  \* MERGEFORMAT </w:instrText>
      </w:r>
      <w:r w:rsidRPr="004825D3">
        <w:rPr>
          <w:rFonts w:ascii="Times New Roman" w:hAnsi="Times New Roman" w:cs="Times New Roman"/>
          <w:bCs/>
          <w:sz w:val="24"/>
          <w:szCs w:val="24"/>
          <w:shd w:val="clear" w:color="auto" w:fill="FFFFFF"/>
        </w:rPr>
      </w:r>
      <w:r w:rsidRPr="004825D3">
        <w:rPr>
          <w:rFonts w:ascii="Times New Roman" w:hAnsi="Times New Roman" w:cs="Times New Roman"/>
          <w:bCs/>
          <w:sz w:val="24"/>
          <w:szCs w:val="24"/>
          <w:shd w:val="clear" w:color="auto" w:fill="FFFFFF"/>
        </w:rPr>
        <w:fldChar w:fldCharType="separate"/>
      </w:r>
      <w:r w:rsidRPr="004825D3">
        <w:rPr>
          <w:rFonts w:ascii="Times New Roman" w:hAnsi="Times New Roman" w:cs="Times New Roman"/>
          <w:noProof/>
          <w:sz w:val="24"/>
          <w:szCs w:val="24"/>
        </w:rPr>
        <w:t>Table</w:t>
      </w:r>
      <w:r w:rsidRPr="004825D3">
        <w:rPr>
          <w:rFonts w:ascii="Times New Roman" w:hAnsi="Times New Roman" w:cs="Times New Roman"/>
          <w:sz w:val="24"/>
          <w:szCs w:val="24"/>
        </w:rPr>
        <w:t xml:space="preserve"> </w:t>
      </w:r>
      <w:r w:rsidRPr="004825D3">
        <w:rPr>
          <w:rFonts w:ascii="Times New Roman" w:hAnsi="Times New Roman" w:cs="Times New Roman"/>
          <w:noProof/>
          <w:sz w:val="24"/>
          <w:szCs w:val="24"/>
        </w:rPr>
        <w:t>2</w:t>
      </w:r>
      <w:r w:rsidRPr="004825D3">
        <w:rPr>
          <w:rFonts w:ascii="Times New Roman" w:hAnsi="Times New Roman" w:cs="Times New Roman"/>
          <w:bCs/>
          <w:sz w:val="24"/>
          <w:szCs w:val="24"/>
          <w:shd w:val="clear" w:color="auto" w:fill="FFFFFF"/>
        </w:rPr>
        <w:fldChar w:fldCharType="end"/>
      </w:r>
      <w:r w:rsidRPr="004825D3">
        <w:rPr>
          <w:rFonts w:ascii="Times New Roman" w:hAnsi="Times New Roman" w:cs="Times New Roman"/>
          <w:bCs/>
          <w:sz w:val="24"/>
          <w:szCs w:val="24"/>
          <w:shd w:val="clear" w:color="auto" w:fill="FFFFFF"/>
        </w:rPr>
        <w:t xml:space="preserve"> below).  </w:t>
      </w:r>
    </w:p>
    <w:p w:rsidR="001370F1" w:rsidRPr="004825D3" w:rsidRDefault="001370F1" w:rsidP="005738EB">
      <w:pPr>
        <w:rPr>
          <w:rFonts w:ascii="Times New Roman" w:hAnsi="Times New Roman" w:cs="Times New Roman"/>
          <w:i/>
          <w:sz w:val="24"/>
          <w:szCs w:val="24"/>
        </w:rPr>
      </w:pPr>
      <w:bookmarkStart w:id="42" w:name="_Toc495413386"/>
    </w:p>
    <w:p w:rsidR="005B0BE1" w:rsidRPr="004825D3" w:rsidRDefault="005B0BE1" w:rsidP="005B0BE1">
      <w:pPr>
        <w:rPr>
          <w:rFonts w:ascii="Times New Roman" w:hAnsi="Times New Roman" w:cs="Times New Roman"/>
          <w:sz w:val="24"/>
          <w:szCs w:val="24"/>
          <w:shd w:val="clear" w:color="auto" w:fill="FFFFFF"/>
        </w:rPr>
      </w:pPr>
      <w:r w:rsidRPr="004825D3">
        <w:rPr>
          <w:rFonts w:ascii="Times New Roman" w:hAnsi="Times New Roman" w:cs="Times New Roman"/>
          <w:i/>
          <w:sz w:val="24"/>
          <w:szCs w:val="24"/>
        </w:rPr>
        <w:t xml:space="preserve">Table </w:t>
      </w:r>
      <w:r w:rsidRPr="004825D3">
        <w:rPr>
          <w:rFonts w:ascii="Times New Roman" w:hAnsi="Times New Roman" w:cs="Times New Roman"/>
          <w:i/>
          <w:sz w:val="24"/>
          <w:szCs w:val="24"/>
        </w:rPr>
        <w:fldChar w:fldCharType="begin"/>
      </w:r>
      <w:r w:rsidRPr="004825D3">
        <w:rPr>
          <w:rFonts w:ascii="Times New Roman" w:hAnsi="Times New Roman" w:cs="Times New Roman"/>
          <w:i/>
          <w:sz w:val="24"/>
          <w:szCs w:val="24"/>
        </w:rPr>
        <w:instrText xml:space="preserve"> SEQ Table \* ARABIC </w:instrText>
      </w:r>
      <w:r w:rsidRPr="004825D3">
        <w:rPr>
          <w:rFonts w:ascii="Times New Roman" w:hAnsi="Times New Roman" w:cs="Times New Roman"/>
          <w:i/>
          <w:sz w:val="24"/>
          <w:szCs w:val="24"/>
        </w:rPr>
        <w:fldChar w:fldCharType="separate"/>
      </w:r>
      <w:r w:rsidRPr="004825D3">
        <w:rPr>
          <w:rFonts w:ascii="Times New Roman" w:hAnsi="Times New Roman" w:cs="Times New Roman"/>
          <w:i/>
          <w:noProof/>
          <w:sz w:val="24"/>
          <w:szCs w:val="24"/>
        </w:rPr>
        <w:t>2</w:t>
      </w:r>
      <w:r w:rsidRPr="004825D3">
        <w:rPr>
          <w:rFonts w:ascii="Times New Roman" w:hAnsi="Times New Roman" w:cs="Times New Roman"/>
          <w:i/>
          <w:noProof/>
          <w:sz w:val="24"/>
          <w:szCs w:val="24"/>
        </w:rPr>
        <w:fldChar w:fldCharType="end"/>
      </w:r>
      <w:r w:rsidRPr="004825D3">
        <w:rPr>
          <w:rFonts w:ascii="Times New Roman" w:hAnsi="Times New Roman" w:cs="Times New Roman"/>
          <w:i/>
          <w:sz w:val="24"/>
          <w:szCs w:val="24"/>
        </w:rPr>
        <w:t>. Excerpt from version 1 of the draft standards and audit reporting tool</w:t>
      </w:r>
    </w:p>
    <w:p w:rsidR="005738EB" w:rsidRPr="004825D3" w:rsidRDefault="005738EB" w:rsidP="005738EB">
      <w:pPr>
        <w:rPr>
          <w:rFonts w:ascii="Times New Roman" w:hAnsi="Times New Roman" w:cs="Times New Roman"/>
          <w:i/>
          <w:sz w:val="24"/>
          <w:szCs w:val="24"/>
        </w:rPr>
      </w:pPr>
    </w:p>
    <w:bookmarkEnd w:id="42"/>
    <w:p w:rsidR="00D0719A" w:rsidRPr="004825D3" w:rsidRDefault="00D0719A" w:rsidP="005738EB">
      <w:pPr>
        <w:jc w:val="both"/>
        <w:rPr>
          <w:rFonts w:ascii="Times New Roman" w:hAnsi="Times New Roman" w:cs="Times New Roman"/>
          <w:i/>
          <w:sz w:val="24"/>
          <w:szCs w:val="24"/>
        </w:rPr>
      </w:pPr>
    </w:p>
    <w:tbl>
      <w:tblPr>
        <w:tblpPr w:leftFromText="180" w:rightFromText="180" w:vertAnchor="text" w:horzAnchor="margin" w:tblpY="-767"/>
        <w:tblOverlap w:val="never"/>
        <w:tblW w:w="9214" w:type="dxa"/>
        <w:tblLook w:val="04A0" w:firstRow="1" w:lastRow="0" w:firstColumn="1" w:lastColumn="0" w:noHBand="0" w:noVBand="1"/>
      </w:tblPr>
      <w:tblGrid>
        <w:gridCol w:w="4077"/>
        <w:gridCol w:w="3686"/>
        <w:gridCol w:w="1451"/>
      </w:tblGrid>
      <w:tr w:rsidR="004825D3" w:rsidRPr="004825D3" w:rsidTr="005B0BE1">
        <w:trPr>
          <w:trHeight w:val="566"/>
        </w:trPr>
        <w:tc>
          <w:tcPr>
            <w:tcW w:w="4077" w:type="dxa"/>
          </w:tcPr>
          <w:p w:rsidR="00BD1311" w:rsidRPr="004825D3" w:rsidRDefault="00BD1311" w:rsidP="005B0BE1">
            <w:pPr>
              <w:spacing w:line="240" w:lineRule="auto"/>
              <w:jc w:val="both"/>
              <w:rPr>
                <w:rFonts w:ascii="Times New Roman" w:hAnsi="Times New Roman" w:cs="Times New Roman"/>
                <w:b/>
                <w:sz w:val="20"/>
                <w:szCs w:val="20"/>
              </w:rPr>
            </w:pPr>
            <w:r w:rsidRPr="004825D3">
              <w:rPr>
                <w:rFonts w:ascii="Times New Roman" w:hAnsi="Times New Roman" w:cs="Times New Roman"/>
                <w:b/>
                <w:sz w:val="20"/>
                <w:szCs w:val="20"/>
              </w:rPr>
              <w:t>Advice/recommendations</w:t>
            </w:r>
          </w:p>
          <w:p w:rsidR="00BD1311" w:rsidRPr="004825D3" w:rsidRDefault="00BD1311" w:rsidP="005B0BE1">
            <w:pPr>
              <w:spacing w:line="240" w:lineRule="auto"/>
              <w:jc w:val="both"/>
              <w:rPr>
                <w:rFonts w:ascii="Times New Roman" w:hAnsi="Times New Roman" w:cs="Times New Roman"/>
                <w:b/>
                <w:sz w:val="20"/>
                <w:szCs w:val="20"/>
              </w:rPr>
            </w:pPr>
          </w:p>
        </w:tc>
        <w:tc>
          <w:tcPr>
            <w:tcW w:w="3686" w:type="dxa"/>
          </w:tcPr>
          <w:p w:rsidR="00BD1311" w:rsidRPr="004825D3" w:rsidRDefault="00BD1311" w:rsidP="005B0BE1">
            <w:pPr>
              <w:spacing w:line="240" w:lineRule="auto"/>
              <w:jc w:val="both"/>
              <w:rPr>
                <w:rFonts w:ascii="Times New Roman" w:hAnsi="Times New Roman" w:cs="Times New Roman"/>
                <w:b/>
                <w:sz w:val="20"/>
                <w:szCs w:val="20"/>
              </w:rPr>
            </w:pPr>
            <w:r w:rsidRPr="004825D3">
              <w:rPr>
                <w:rFonts w:ascii="Times New Roman" w:hAnsi="Times New Roman" w:cs="Times New Roman"/>
                <w:b/>
                <w:sz w:val="20"/>
                <w:szCs w:val="20"/>
              </w:rPr>
              <w:t xml:space="preserve">Standard(s) </w:t>
            </w:r>
          </w:p>
        </w:tc>
        <w:tc>
          <w:tcPr>
            <w:tcW w:w="1451" w:type="dxa"/>
          </w:tcPr>
          <w:p w:rsidR="00BD1311" w:rsidRPr="004825D3" w:rsidRDefault="00BD1311" w:rsidP="005B0BE1">
            <w:pPr>
              <w:spacing w:line="240" w:lineRule="auto"/>
              <w:jc w:val="both"/>
              <w:rPr>
                <w:rFonts w:ascii="Times New Roman" w:hAnsi="Times New Roman" w:cs="Times New Roman"/>
                <w:b/>
                <w:sz w:val="20"/>
                <w:szCs w:val="20"/>
              </w:rPr>
            </w:pPr>
            <w:r w:rsidRPr="004825D3">
              <w:rPr>
                <w:rFonts w:ascii="Times New Roman" w:hAnsi="Times New Roman" w:cs="Times New Roman"/>
                <w:b/>
                <w:sz w:val="20"/>
                <w:szCs w:val="20"/>
              </w:rPr>
              <w:t>Evidence source(s)</w:t>
            </w:r>
          </w:p>
        </w:tc>
      </w:tr>
      <w:tr w:rsidR="004825D3" w:rsidRPr="004825D3" w:rsidTr="005B0BE1">
        <w:trPr>
          <w:trHeight w:val="328"/>
        </w:trPr>
        <w:tc>
          <w:tcPr>
            <w:tcW w:w="9214" w:type="dxa"/>
            <w:gridSpan w:val="3"/>
          </w:tcPr>
          <w:p w:rsidR="00BD1311" w:rsidRPr="004825D3" w:rsidRDefault="00BD1311" w:rsidP="005B0BE1">
            <w:pPr>
              <w:spacing w:line="240" w:lineRule="auto"/>
              <w:jc w:val="both"/>
              <w:rPr>
                <w:rFonts w:ascii="Times New Roman" w:hAnsi="Times New Roman" w:cs="Times New Roman"/>
                <w:i/>
                <w:sz w:val="20"/>
                <w:szCs w:val="20"/>
              </w:rPr>
            </w:pPr>
            <w:r w:rsidRPr="004825D3">
              <w:rPr>
                <w:rFonts w:ascii="Times New Roman" w:hAnsi="Times New Roman" w:cs="Times New Roman"/>
                <w:i/>
                <w:sz w:val="20"/>
                <w:szCs w:val="20"/>
              </w:rPr>
              <w:t xml:space="preserve">Phase 0 – Choosing meta-ethnography </w:t>
            </w:r>
          </w:p>
        </w:tc>
      </w:tr>
      <w:tr w:rsidR="004825D3" w:rsidRPr="004825D3" w:rsidTr="005B0BE1">
        <w:trPr>
          <w:trHeight w:val="2475"/>
        </w:trPr>
        <w:tc>
          <w:tcPr>
            <w:tcW w:w="4077" w:type="dxa"/>
          </w:tcPr>
          <w:p w:rsidR="00BD1311" w:rsidRPr="004825D3" w:rsidRDefault="00BD1311" w:rsidP="005B0BE1">
            <w:pPr>
              <w:spacing w:line="240" w:lineRule="auto"/>
              <w:rPr>
                <w:rFonts w:ascii="Times New Roman" w:hAnsi="Times New Roman" w:cs="Times New Roman"/>
                <w:sz w:val="20"/>
                <w:szCs w:val="20"/>
              </w:rPr>
            </w:pPr>
            <w:r w:rsidRPr="004825D3">
              <w:rPr>
                <w:rFonts w:ascii="Times New Roman" w:hAnsi="Times New Roman" w:cs="Times New Roman"/>
                <w:sz w:val="20"/>
                <w:szCs w:val="20"/>
              </w:rPr>
              <w:t xml:space="preserve">Many qualitative evidence synthesis approaches exist. Meta-ethnography should be considered and </w:t>
            </w:r>
            <w:r w:rsidR="00F97B73" w:rsidRPr="004825D3">
              <w:rPr>
                <w:rFonts w:ascii="Times New Roman" w:hAnsi="Times New Roman" w:cs="Times New Roman"/>
                <w:sz w:val="20"/>
                <w:szCs w:val="20"/>
              </w:rPr>
              <w:t xml:space="preserve"> specifically </w:t>
            </w:r>
            <w:r w:rsidRPr="004825D3">
              <w:rPr>
                <w:rFonts w:ascii="Times New Roman" w:hAnsi="Times New Roman" w:cs="Times New Roman"/>
                <w:sz w:val="20"/>
                <w:szCs w:val="20"/>
              </w:rPr>
              <w:t>chosen as the most appropriate interpretive methodological approach.</w:t>
            </w:r>
          </w:p>
          <w:p w:rsidR="00BD1311" w:rsidRPr="004825D3" w:rsidRDefault="00BD1311" w:rsidP="005B0BE1">
            <w:pPr>
              <w:spacing w:line="240" w:lineRule="auto"/>
              <w:jc w:val="both"/>
              <w:rPr>
                <w:rFonts w:ascii="Times New Roman" w:hAnsi="Times New Roman" w:cs="Times New Roman"/>
                <w:sz w:val="20"/>
                <w:szCs w:val="20"/>
              </w:rPr>
            </w:pPr>
            <w:r w:rsidRPr="004825D3">
              <w:rPr>
                <w:rFonts w:ascii="Times New Roman" w:hAnsi="Times New Roman" w:cs="Times New Roman"/>
                <w:sz w:val="20"/>
                <w:szCs w:val="20"/>
              </w:rPr>
              <w:t>Meta-ethnography is suited to developing new conceptual understandings or new theories of experiences and/or behaviour especially when a topic is still being explored, developed and/or refined.</w:t>
            </w:r>
          </w:p>
        </w:tc>
        <w:tc>
          <w:tcPr>
            <w:tcW w:w="3686" w:type="dxa"/>
          </w:tcPr>
          <w:p w:rsidR="00BD1311" w:rsidRPr="004825D3" w:rsidRDefault="00BD1311" w:rsidP="005B0BE1">
            <w:pPr>
              <w:spacing w:line="240" w:lineRule="auto"/>
              <w:rPr>
                <w:rFonts w:ascii="Times New Roman" w:hAnsi="Times New Roman" w:cs="Times New Roman"/>
                <w:sz w:val="20"/>
                <w:szCs w:val="20"/>
              </w:rPr>
            </w:pPr>
            <w:r w:rsidRPr="004825D3">
              <w:rPr>
                <w:rFonts w:ascii="Times New Roman" w:hAnsi="Times New Roman" w:cs="Times New Roman"/>
                <w:sz w:val="20"/>
                <w:szCs w:val="20"/>
              </w:rPr>
              <w:t>Meta-ethnography reports should have:</w:t>
            </w:r>
          </w:p>
          <w:p w:rsidR="00BD1311" w:rsidRPr="004825D3" w:rsidRDefault="00BD1311" w:rsidP="005B0BE1">
            <w:pPr>
              <w:spacing w:line="240" w:lineRule="auto"/>
            </w:pPr>
            <w:r w:rsidRPr="004825D3">
              <w:rPr>
                <w:rFonts w:ascii="Times New Roman" w:hAnsi="Times New Roman" w:cs="Times New Roman"/>
                <w:sz w:val="20"/>
                <w:szCs w:val="20"/>
              </w:rPr>
              <w:t>a clear rationale stating why meta-ethnography was considered the most appropriate qualitative evidence synthesis methodology</w:t>
            </w:r>
          </w:p>
        </w:tc>
        <w:tc>
          <w:tcPr>
            <w:tcW w:w="1451" w:type="dxa"/>
          </w:tcPr>
          <w:p w:rsidR="00BD1311" w:rsidRPr="004825D3" w:rsidRDefault="00BD1311" w:rsidP="005B0BE1">
            <w:pPr>
              <w:spacing w:line="240" w:lineRule="auto"/>
              <w:jc w:val="both"/>
              <w:rPr>
                <w:rFonts w:ascii="Times New Roman" w:hAnsi="Times New Roman" w:cs="Times New Roman"/>
                <w:sz w:val="20"/>
                <w:szCs w:val="20"/>
              </w:rPr>
            </w:pPr>
            <w:r w:rsidRPr="004825D3">
              <w:rPr>
                <w:rFonts w:ascii="Times New Roman" w:hAnsi="Times New Roman" w:cs="Times New Roman"/>
                <w:sz w:val="20"/>
                <w:szCs w:val="20"/>
              </w:rPr>
              <w:t>Stage 1</w:t>
            </w:r>
          </w:p>
        </w:tc>
      </w:tr>
      <w:tr w:rsidR="004825D3" w:rsidRPr="004825D3" w:rsidTr="005B0BE1">
        <w:trPr>
          <w:trHeight w:val="2416"/>
        </w:trPr>
        <w:tc>
          <w:tcPr>
            <w:tcW w:w="9214" w:type="dxa"/>
            <w:gridSpan w:val="3"/>
          </w:tcPr>
          <w:tbl>
            <w:tblPr>
              <w:tblStyle w:val="TableGrid1"/>
              <w:tblpPr w:leftFromText="180" w:rightFromText="180" w:vertAnchor="text" w:horzAnchor="margin" w:tblpY="302"/>
              <w:tblOverlap w:val="never"/>
              <w:tblW w:w="8784" w:type="dxa"/>
              <w:tblInd w:w="0" w:type="dxa"/>
              <w:tblLook w:val="04A0" w:firstRow="1" w:lastRow="0" w:firstColumn="1" w:lastColumn="0" w:noHBand="0" w:noVBand="1"/>
            </w:tblPr>
            <w:tblGrid>
              <w:gridCol w:w="1483"/>
              <w:gridCol w:w="3328"/>
              <w:gridCol w:w="703"/>
              <w:gridCol w:w="843"/>
              <w:gridCol w:w="564"/>
              <w:gridCol w:w="595"/>
              <w:gridCol w:w="1268"/>
            </w:tblGrid>
            <w:tr w:rsidR="004825D3" w:rsidRPr="004825D3" w:rsidTr="00317D5B">
              <w:tc>
                <w:tcPr>
                  <w:tcW w:w="8784" w:type="dxa"/>
                  <w:gridSpan w:val="7"/>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AUDIT TOOL (version 1)</w:t>
                  </w:r>
                </w:p>
              </w:tc>
            </w:tr>
            <w:tr w:rsidR="004825D3" w:rsidRPr="004825D3" w:rsidTr="00317D5B">
              <w:tc>
                <w:tcPr>
                  <w:tcW w:w="1483"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sz w:val="20"/>
                      <w:szCs w:val="20"/>
                    </w:rPr>
                    <w:br w:type="page"/>
                  </w:r>
                  <w:r w:rsidRPr="004825D3">
                    <w:rPr>
                      <w:rFonts w:ascii="Times New Roman" w:hAnsi="Times New Roman" w:cs="Times New Roman"/>
                      <w:b/>
                      <w:sz w:val="20"/>
                      <w:szCs w:val="20"/>
                    </w:rPr>
                    <w:t>Standard number</w:t>
                  </w:r>
                </w:p>
              </w:tc>
              <w:tc>
                <w:tcPr>
                  <w:tcW w:w="3328" w:type="dxa"/>
                </w:tcPr>
                <w:p w:rsidR="00317D5B" w:rsidRPr="004825D3" w:rsidRDefault="00317D5B" w:rsidP="005B0BE1">
                  <w:pPr>
                    <w:jc w:val="both"/>
                    <w:rPr>
                      <w:rFonts w:ascii="Times New Roman" w:hAnsi="Times New Roman" w:cs="Times New Roman"/>
                      <w:i/>
                      <w:sz w:val="20"/>
                      <w:szCs w:val="20"/>
                    </w:rPr>
                  </w:pPr>
                  <w:r w:rsidRPr="004825D3">
                    <w:rPr>
                      <w:rFonts w:ascii="Times New Roman" w:hAnsi="Times New Roman" w:cs="Times New Roman"/>
                      <w:i/>
                      <w:sz w:val="20"/>
                      <w:szCs w:val="20"/>
                    </w:rPr>
                    <w:t>Phase 0 – Choosing meta-ethnography</w:t>
                  </w:r>
                </w:p>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Meta-ethnography reports should:</w:t>
                  </w:r>
                </w:p>
              </w:tc>
              <w:tc>
                <w:tcPr>
                  <w:tcW w:w="703"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Yes - in full</w:t>
                  </w:r>
                </w:p>
              </w:tc>
              <w:tc>
                <w:tcPr>
                  <w:tcW w:w="843"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Yes – in part</w:t>
                  </w:r>
                </w:p>
              </w:tc>
              <w:tc>
                <w:tcPr>
                  <w:tcW w:w="564"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No</w:t>
                  </w:r>
                </w:p>
              </w:tc>
              <w:tc>
                <w:tcPr>
                  <w:tcW w:w="595"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N/A</w:t>
                  </w:r>
                </w:p>
              </w:tc>
              <w:tc>
                <w:tcPr>
                  <w:tcW w:w="1268" w:type="dxa"/>
                </w:tcPr>
                <w:p w:rsidR="00317D5B" w:rsidRPr="004825D3" w:rsidRDefault="00317D5B" w:rsidP="005B0BE1">
                  <w:pPr>
                    <w:jc w:val="both"/>
                    <w:rPr>
                      <w:rFonts w:ascii="Times New Roman" w:hAnsi="Times New Roman" w:cs="Times New Roman"/>
                      <w:b/>
                      <w:sz w:val="20"/>
                      <w:szCs w:val="20"/>
                    </w:rPr>
                  </w:pPr>
                  <w:r w:rsidRPr="004825D3">
                    <w:rPr>
                      <w:rFonts w:ascii="Times New Roman" w:hAnsi="Times New Roman" w:cs="Times New Roman"/>
                      <w:b/>
                      <w:sz w:val="20"/>
                      <w:szCs w:val="20"/>
                    </w:rPr>
                    <w:t>comment</w:t>
                  </w:r>
                </w:p>
              </w:tc>
            </w:tr>
            <w:tr w:rsidR="004825D3" w:rsidRPr="004825D3" w:rsidTr="00317D5B">
              <w:tc>
                <w:tcPr>
                  <w:tcW w:w="1483" w:type="dxa"/>
                </w:tcPr>
                <w:p w:rsidR="00317D5B" w:rsidRPr="004825D3" w:rsidRDefault="00317D5B" w:rsidP="005B0BE1">
                  <w:pPr>
                    <w:jc w:val="both"/>
                    <w:rPr>
                      <w:rFonts w:ascii="Times New Roman" w:hAnsi="Times New Roman" w:cs="Times New Roman"/>
                      <w:sz w:val="20"/>
                      <w:szCs w:val="20"/>
                    </w:rPr>
                  </w:pPr>
                  <w:r w:rsidRPr="004825D3">
                    <w:rPr>
                      <w:rFonts w:ascii="Times New Roman" w:hAnsi="Times New Roman" w:cs="Times New Roman"/>
                      <w:sz w:val="20"/>
                      <w:szCs w:val="20"/>
                    </w:rPr>
                    <w:t>0/1</w:t>
                  </w:r>
                </w:p>
              </w:tc>
              <w:tc>
                <w:tcPr>
                  <w:tcW w:w="3328" w:type="dxa"/>
                </w:tcPr>
                <w:p w:rsidR="00317D5B" w:rsidRPr="004825D3" w:rsidRDefault="00317D5B" w:rsidP="005B0BE1">
                  <w:pPr>
                    <w:jc w:val="both"/>
                    <w:rPr>
                      <w:rFonts w:ascii="Times New Roman" w:hAnsi="Times New Roman" w:cs="Times New Roman"/>
                      <w:sz w:val="20"/>
                      <w:szCs w:val="20"/>
                    </w:rPr>
                  </w:pPr>
                  <w:r w:rsidRPr="004825D3">
                    <w:rPr>
                      <w:rFonts w:ascii="Times New Roman" w:hAnsi="Times New Roman" w:cs="Times New Roman"/>
                      <w:sz w:val="20"/>
                      <w:szCs w:val="20"/>
                    </w:rPr>
                    <w:t xml:space="preserve">report why meta-ethnography was considered </w:t>
                  </w:r>
                  <w:r w:rsidR="00C531B5" w:rsidRPr="004825D3">
                    <w:rPr>
                      <w:rFonts w:ascii="Times New Roman" w:hAnsi="Times New Roman" w:cs="Times New Roman"/>
                      <w:sz w:val="20"/>
                      <w:szCs w:val="20"/>
                    </w:rPr>
                    <w:t xml:space="preserve">the </w:t>
                  </w:r>
                  <w:r w:rsidRPr="004825D3">
                    <w:rPr>
                      <w:rFonts w:ascii="Times New Roman" w:hAnsi="Times New Roman" w:cs="Times New Roman"/>
                      <w:sz w:val="20"/>
                      <w:szCs w:val="20"/>
                    </w:rPr>
                    <w:t>most appropriate qualitative evidence synthesis methodology</w:t>
                  </w:r>
                </w:p>
              </w:tc>
              <w:tc>
                <w:tcPr>
                  <w:tcW w:w="703" w:type="dxa"/>
                </w:tcPr>
                <w:p w:rsidR="00317D5B" w:rsidRPr="004825D3" w:rsidRDefault="00317D5B" w:rsidP="005B0BE1">
                  <w:pPr>
                    <w:jc w:val="both"/>
                    <w:rPr>
                      <w:rFonts w:ascii="Times New Roman" w:hAnsi="Times New Roman" w:cs="Times New Roman"/>
                      <w:b/>
                      <w:sz w:val="20"/>
                      <w:szCs w:val="20"/>
                    </w:rPr>
                  </w:pPr>
                </w:p>
              </w:tc>
              <w:tc>
                <w:tcPr>
                  <w:tcW w:w="843" w:type="dxa"/>
                </w:tcPr>
                <w:p w:rsidR="00317D5B" w:rsidRPr="004825D3" w:rsidRDefault="00317D5B" w:rsidP="005B0BE1">
                  <w:pPr>
                    <w:jc w:val="both"/>
                    <w:rPr>
                      <w:rFonts w:ascii="Times New Roman" w:hAnsi="Times New Roman" w:cs="Times New Roman"/>
                      <w:b/>
                      <w:sz w:val="20"/>
                      <w:szCs w:val="20"/>
                    </w:rPr>
                  </w:pPr>
                </w:p>
              </w:tc>
              <w:tc>
                <w:tcPr>
                  <w:tcW w:w="564" w:type="dxa"/>
                </w:tcPr>
                <w:p w:rsidR="00317D5B" w:rsidRPr="004825D3" w:rsidRDefault="00317D5B" w:rsidP="005B0BE1">
                  <w:pPr>
                    <w:jc w:val="both"/>
                    <w:rPr>
                      <w:rFonts w:ascii="Times New Roman" w:hAnsi="Times New Roman" w:cs="Times New Roman"/>
                      <w:b/>
                      <w:sz w:val="20"/>
                      <w:szCs w:val="20"/>
                    </w:rPr>
                  </w:pPr>
                </w:p>
              </w:tc>
              <w:tc>
                <w:tcPr>
                  <w:tcW w:w="595" w:type="dxa"/>
                </w:tcPr>
                <w:p w:rsidR="00317D5B" w:rsidRPr="004825D3" w:rsidRDefault="00317D5B" w:rsidP="005B0BE1">
                  <w:pPr>
                    <w:jc w:val="both"/>
                    <w:rPr>
                      <w:rFonts w:ascii="Times New Roman" w:hAnsi="Times New Roman" w:cs="Times New Roman"/>
                      <w:sz w:val="20"/>
                      <w:szCs w:val="20"/>
                    </w:rPr>
                  </w:pPr>
                </w:p>
              </w:tc>
              <w:tc>
                <w:tcPr>
                  <w:tcW w:w="1268" w:type="dxa"/>
                </w:tcPr>
                <w:p w:rsidR="00317D5B" w:rsidRPr="004825D3" w:rsidRDefault="00317D5B" w:rsidP="005B0BE1">
                  <w:pPr>
                    <w:jc w:val="both"/>
                    <w:rPr>
                      <w:rFonts w:ascii="Times New Roman" w:hAnsi="Times New Roman" w:cs="Times New Roman"/>
                      <w:sz w:val="20"/>
                      <w:szCs w:val="20"/>
                    </w:rPr>
                  </w:pPr>
                </w:p>
              </w:tc>
            </w:tr>
          </w:tbl>
          <w:p w:rsidR="00317D5B" w:rsidRPr="004825D3" w:rsidRDefault="00317D5B" w:rsidP="005B0BE1">
            <w:pPr>
              <w:spacing w:line="240" w:lineRule="auto"/>
              <w:jc w:val="both"/>
              <w:rPr>
                <w:rFonts w:ascii="Times New Roman" w:hAnsi="Times New Roman" w:cs="Times New Roman"/>
                <w:sz w:val="20"/>
                <w:szCs w:val="20"/>
              </w:rPr>
            </w:pPr>
          </w:p>
        </w:tc>
      </w:tr>
    </w:tbl>
    <w:p w:rsidR="000F61A5" w:rsidRPr="004825D3" w:rsidRDefault="007410FD" w:rsidP="005738EB">
      <w:pPr>
        <w:rPr>
          <w:rFonts w:ascii="Times New Roman" w:hAnsi="Times New Roman" w:cs="Times New Roman"/>
          <w:sz w:val="24"/>
          <w:szCs w:val="24"/>
        </w:rPr>
      </w:pPr>
      <w:r w:rsidRPr="004825D3">
        <w:rPr>
          <w:rFonts w:ascii="Times New Roman" w:hAnsi="Times New Roman" w:cs="Times New Roman"/>
          <w:sz w:val="24"/>
          <w:szCs w:val="24"/>
        </w:rPr>
        <w:t xml:space="preserve">In refining the </w:t>
      </w:r>
      <w:r w:rsidR="00D0719A" w:rsidRPr="004825D3">
        <w:rPr>
          <w:rFonts w:ascii="Times New Roman" w:hAnsi="Times New Roman" w:cs="Times New Roman"/>
          <w:sz w:val="24"/>
          <w:szCs w:val="24"/>
        </w:rPr>
        <w:t xml:space="preserve"> audit tool</w:t>
      </w:r>
      <w:r w:rsidRPr="004825D3">
        <w:rPr>
          <w:rFonts w:ascii="Times New Roman" w:hAnsi="Times New Roman" w:cs="Times New Roman"/>
          <w:sz w:val="24"/>
          <w:szCs w:val="24"/>
        </w:rPr>
        <w:t>,</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duplicate standards </w:t>
      </w:r>
      <w:r w:rsidR="00D0719A" w:rsidRPr="004825D3">
        <w:rPr>
          <w:rFonts w:ascii="Times New Roman" w:hAnsi="Times New Roman" w:cs="Times New Roman"/>
          <w:sz w:val="24"/>
          <w:szCs w:val="24"/>
        </w:rPr>
        <w:t>were merged</w:t>
      </w:r>
      <w:r w:rsidRPr="004825D3">
        <w:rPr>
          <w:rFonts w:ascii="Times New Roman" w:hAnsi="Times New Roman" w:cs="Times New Roman"/>
          <w:sz w:val="24"/>
          <w:szCs w:val="24"/>
        </w:rPr>
        <w:t xml:space="preserve">, ambiguous language clarified, </w:t>
      </w:r>
      <w:r w:rsidR="00D0719A" w:rsidRPr="004825D3">
        <w:rPr>
          <w:rFonts w:ascii="Times New Roman" w:hAnsi="Times New Roman" w:cs="Times New Roman"/>
          <w:sz w:val="24"/>
          <w:szCs w:val="24"/>
        </w:rPr>
        <w:t>the tool was piloted</w:t>
      </w:r>
      <w:r w:rsidRPr="004825D3">
        <w:rPr>
          <w:rFonts w:ascii="Times New Roman" w:hAnsi="Times New Roman" w:cs="Times New Roman"/>
          <w:sz w:val="24"/>
          <w:szCs w:val="24"/>
        </w:rPr>
        <w:t xml:space="preserve"> on published meta-ethnographies and revised resulting in </w:t>
      </w:r>
      <w:r w:rsidR="00D44056" w:rsidRPr="004825D3">
        <w:rPr>
          <w:rFonts w:ascii="Times New Roman" w:hAnsi="Times New Roman" w:cs="Times New Roman"/>
          <w:sz w:val="24"/>
          <w:szCs w:val="24"/>
        </w:rPr>
        <w:t xml:space="preserve">a reduction from 138 to </w:t>
      </w:r>
      <w:r w:rsidR="00D0719A" w:rsidRPr="004825D3">
        <w:rPr>
          <w:rFonts w:ascii="Times New Roman" w:hAnsi="Times New Roman" w:cs="Times New Roman"/>
          <w:sz w:val="24"/>
          <w:szCs w:val="24"/>
        </w:rPr>
        <w:t xml:space="preserve">109 provisional standards.  </w:t>
      </w:r>
      <w:r w:rsidRPr="004825D3">
        <w:rPr>
          <w:rFonts w:ascii="Times New Roman" w:hAnsi="Times New Roman" w:cs="Times New Roman"/>
          <w:sz w:val="24"/>
          <w:szCs w:val="24"/>
        </w:rPr>
        <w:t xml:space="preserve">The tool was formatted in </w:t>
      </w:r>
      <w:r w:rsidR="00F20CF7" w:rsidRPr="004825D3">
        <w:rPr>
          <w:rFonts w:ascii="Times New Roman" w:hAnsi="Times New Roman" w:cs="Times New Roman"/>
          <w:sz w:val="24"/>
          <w:szCs w:val="24"/>
        </w:rPr>
        <w:t>in Microsoft</w:t>
      </w:r>
      <w:r w:rsidR="00F20CF7" w:rsidRPr="004825D3">
        <w:rPr>
          <w:rFonts w:ascii="Times New Roman" w:hAnsi="Times New Roman" w:cs="Times New Roman"/>
          <w:position w:val="10"/>
          <w:sz w:val="24"/>
          <w:szCs w:val="24"/>
          <w:vertAlign w:val="superscript"/>
        </w:rPr>
        <w:t>®</w:t>
      </w:r>
      <w:r w:rsidR="00F20CF7" w:rsidRPr="004825D3">
        <w:rPr>
          <w:rFonts w:ascii="Times New Roman" w:hAnsi="Times New Roman" w:cs="Times New Roman"/>
          <w:sz w:val="24"/>
          <w:szCs w:val="24"/>
        </w:rPr>
        <w:t xml:space="preserve"> Excel.</w:t>
      </w:r>
      <w:r w:rsidR="00F20CF7" w:rsidRPr="004825D3">
        <w:rPr>
          <w:rFonts w:ascii="Times New Roman" w:hAnsi="Times New Roman" w:cs="Times New Roman"/>
          <w:position w:val="10"/>
          <w:sz w:val="24"/>
          <w:szCs w:val="24"/>
          <w:vertAlign w:val="superscript"/>
        </w:rPr>
        <w:t>®</w:t>
      </w:r>
      <w:r w:rsidR="00D0719A" w:rsidRPr="004825D3">
        <w:rPr>
          <w:rFonts w:ascii="Times New Roman" w:hAnsi="Times New Roman" w:cs="Times New Roman"/>
          <w:sz w:val="24"/>
          <w:szCs w:val="24"/>
        </w:rPr>
        <w:t xml:space="preserve">  </w:t>
      </w:r>
      <w:r w:rsidR="00CB0E43" w:rsidRPr="004825D3">
        <w:rPr>
          <w:rFonts w:ascii="Times New Roman" w:hAnsi="Times New Roman" w:cs="Times New Roman"/>
          <w:sz w:val="24"/>
          <w:szCs w:val="24"/>
        </w:rPr>
        <w:t>E</w:t>
      </w:r>
      <w:r w:rsidR="00D0719A" w:rsidRPr="004825D3">
        <w:rPr>
          <w:rFonts w:ascii="Times New Roman" w:hAnsi="Times New Roman" w:cs="Times New Roman"/>
          <w:sz w:val="24"/>
          <w:szCs w:val="24"/>
        </w:rPr>
        <w:t>ach standard</w:t>
      </w:r>
      <w:r w:rsidR="00CB0E43" w:rsidRPr="004825D3">
        <w:rPr>
          <w:rFonts w:ascii="Times New Roman" w:hAnsi="Times New Roman" w:cs="Times New Roman"/>
          <w:sz w:val="24"/>
          <w:szCs w:val="24"/>
        </w:rPr>
        <w:t xml:space="preserve"> could be recorded as </w:t>
      </w:r>
      <w:r w:rsidR="00D0719A" w:rsidRPr="004825D3">
        <w:rPr>
          <w:rFonts w:ascii="Times New Roman" w:hAnsi="Times New Roman" w:cs="Times New Roman"/>
          <w:sz w:val="24"/>
          <w:szCs w:val="24"/>
        </w:rPr>
        <w:t>fully met, partially met, not met or not applicable</w:t>
      </w:r>
      <w:r w:rsidR="00391DBE" w:rsidRPr="004825D3">
        <w:rPr>
          <w:rFonts w:ascii="Times New Roman" w:hAnsi="Times New Roman" w:cs="Times New Roman"/>
          <w:sz w:val="24"/>
          <w:szCs w:val="24"/>
        </w:rPr>
        <w:t xml:space="preserve"> (N/A)</w:t>
      </w:r>
      <w:r w:rsidR="00D0719A" w:rsidRPr="004825D3">
        <w:rPr>
          <w:rFonts w:ascii="Times New Roman" w:hAnsi="Times New Roman" w:cs="Times New Roman"/>
          <w:sz w:val="24"/>
          <w:szCs w:val="24"/>
        </w:rPr>
        <w:t xml:space="preserve"> </w:t>
      </w:r>
      <w:r w:rsidRPr="004825D3">
        <w:rPr>
          <w:rFonts w:ascii="Times New Roman" w:hAnsi="Times New Roman" w:cs="Times New Roman"/>
          <w:sz w:val="24"/>
          <w:szCs w:val="24"/>
        </w:rPr>
        <w:t>with space for additional</w:t>
      </w:r>
      <w:r w:rsidR="00D0719A" w:rsidRPr="004825D3">
        <w:rPr>
          <w:rFonts w:ascii="Times New Roman" w:hAnsi="Times New Roman" w:cs="Times New Roman"/>
          <w:sz w:val="24"/>
          <w:szCs w:val="24"/>
        </w:rPr>
        <w:t xml:space="preserve"> </w:t>
      </w:r>
      <w:r w:rsidR="00B42AEF" w:rsidRPr="004825D3">
        <w:rPr>
          <w:rFonts w:ascii="Times New Roman" w:hAnsi="Times New Roman" w:cs="Times New Roman"/>
          <w:sz w:val="24"/>
          <w:szCs w:val="24"/>
        </w:rPr>
        <w:t xml:space="preserve">qualitative </w:t>
      </w:r>
      <w:r w:rsidR="00D0719A" w:rsidRPr="004825D3">
        <w:rPr>
          <w:rFonts w:ascii="Times New Roman" w:hAnsi="Times New Roman" w:cs="Times New Roman"/>
          <w:sz w:val="24"/>
          <w:szCs w:val="24"/>
        </w:rPr>
        <w:t>comment</w:t>
      </w:r>
      <w:r w:rsidRPr="004825D3">
        <w:rPr>
          <w:rFonts w:ascii="Times New Roman" w:hAnsi="Times New Roman" w:cs="Times New Roman"/>
          <w:sz w:val="24"/>
          <w:szCs w:val="24"/>
        </w:rPr>
        <w:t>s</w:t>
      </w:r>
      <w:r w:rsidR="00F20CF7" w:rsidRPr="004825D3">
        <w:rPr>
          <w:rFonts w:ascii="Times New Roman" w:hAnsi="Times New Roman" w:cs="Times New Roman"/>
          <w:sz w:val="24"/>
          <w:szCs w:val="24"/>
        </w:rPr>
        <w:t xml:space="preserve"> by auditors</w:t>
      </w:r>
      <w:r w:rsidR="00D0719A" w:rsidRPr="004825D3">
        <w:rPr>
          <w:rFonts w:ascii="Times New Roman" w:hAnsi="Times New Roman" w:cs="Times New Roman"/>
          <w:sz w:val="24"/>
          <w:szCs w:val="24"/>
        </w:rPr>
        <w:t xml:space="preserve">.  </w:t>
      </w:r>
    </w:p>
    <w:p w:rsidR="000F61A5" w:rsidRPr="004825D3" w:rsidRDefault="000F61A5" w:rsidP="005738EB">
      <w:pPr>
        <w:pStyle w:val="Heading3"/>
        <w:spacing w:line="276" w:lineRule="auto"/>
      </w:pPr>
      <w:bookmarkStart w:id="43" w:name="_Toc517429072"/>
      <w:r w:rsidRPr="004825D3">
        <w:t>Audit methods</w:t>
      </w:r>
      <w:bookmarkEnd w:id="43"/>
      <w:r w:rsidRPr="004825D3">
        <w:tab/>
      </w:r>
    </w:p>
    <w:p w:rsidR="000F61A5" w:rsidRPr="004825D3" w:rsidRDefault="000F61A5" w:rsidP="005738EB">
      <w:pPr>
        <w:jc w:val="both"/>
        <w:rPr>
          <w:rFonts w:ascii="Times New Roman" w:hAnsi="Times New Roman" w:cs="Times New Roman"/>
          <w:bCs/>
          <w:sz w:val="24"/>
          <w:szCs w:val="24"/>
          <w:shd w:val="clear" w:color="auto" w:fill="FFFFFF"/>
        </w:rPr>
      </w:pPr>
      <w:r w:rsidRPr="004825D3">
        <w:rPr>
          <w:rFonts w:ascii="Times New Roman" w:hAnsi="Times New Roman" w:cs="Times New Roman"/>
          <w:bCs/>
          <w:sz w:val="24"/>
          <w:szCs w:val="24"/>
          <w:shd w:val="clear" w:color="auto" w:fill="FFFFFF"/>
        </w:rPr>
        <w:t xml:space="preserve">Two team members led development of the provisional audit standards </w:t>
      </w:r>
      <w:r w:rsidR="00B42AEF" w:rsidRPr="004825D3">
        <w:rPr>
          <w:rFonts w:ascii="Times New Roman" w:hAnsi="Times New Roman" w:cs="Times New Roman"/>
          <w:bCs/>
          <w:sz w:val="24"/>
          <w:szCs w:val="24"/>
          <w:shd w:val="clear" w:color="auto" w:fill="FFFFFF"/>
        </w:rPr>
        <w:t>which were refined by</w:t>
      </w:r>
      <w:r w:rsidRPr="004825D3">
        <w:rPr>
          <w:rFonts w:ascii="Times New Roman" w:hAnsi="Times New Roman" w:cs="Times New Roman"/>
          <w:bCs/>
          <w:sz w:val="24"/>
          <w:szCs w:val="24"/>
          <w:shd w:val="clear" w:color="auto" w:fill="FFFFFF"/>
        </w:rPr>
        <w:t xml:space="preserve"> all team members.  Three members screened potential studies for inclusion in the audit. Six members</w:t>
      </w:r>
      <w:r w:rsidRPr="004825D3">
        <w:rPr>
          <w:rFonts w:ascii="Times New Roman" w:hAnsi="Times New Roman" w:cs="Times New Roman"/>
          <w:sz w:val="24"/>
          <w:szCs w:val="24"/>
        </w:rPr>
        <w:t xml:space="preserve"> </w:t>
      </w:r>
      <w:r w:rsidRPr="004825D3">
        <w:rPr>
          <w:rFonts w:ascii="Times New Roman" w:hAnsi="Times New Roman" w:cs="Times New Roman"/>
          <w:bCs/>
          <w:sz w:val="24"/>
          <w:szCs w:val="24"/>
          <w:shd w:val="clear" w:color="auto" w:fill="FFFFFF"/>
        </w:rPr>
        <w:t>audited sampled meta-ethnographies against the provisional standards in April 2016.</w:t>
      </w:r>
    </w:p>
    <w:p w:rsidR="000F61A5" w:rsidRPr="004825D3" w:rsidRDefault="000F61A5" w:rsidP="005738EB">
      <w:pPr>
        <w:pStyle w:val="Heading4"/>
        <w:spacing w:line="276" w:lineRule="auto"/>
      </w:pPr>
      <w:r w:rsidRPr="004825D3">
        <w:lastRenderedPageBreak/>
        <w:t>Identification of sample of meta-ethnographies for audit</w:t>
      </w:r>
    </w:p>
    <w:p w:rsidR="000F61A5" w:rsidRPr="004825D3" w:rsidRDefault="000F61A5" w:rsidP="005738EB">
      <w:pPr>
        <w:jc w:val="both"/>
        <w:rPr>
          <w:rFonts w:ascii="Times New Roman" w:hAnsi="Times New Roman" w:cs="Times New Roman"/>
          <w:bCs/>
          <w:sz w:val="24"/>
          <w:szCs w:val="24"/>
          <w:shd w:val="clear" w:color="auto" w:fill="FFFFFF"/>
        </w:rPr>
      </w:pPr>
      <w:r w:rsidRPr="004825D3">
        <w:rPr>
          <w:rFonts w:ascii="Times New Roman" w:hAnsi="Times New Roman" w:cs="Times New Roman"/>
          <w:sz w:val="24"/>
          <w:szCs w:val="24"/>
        </w:rPr>
        <w:t xml:space="preserve">A comprehensive systematic search for meta-ethnographies was carried out by one reviewer in six electronic databases (SCOPUS, Medline, EBSCO CINAHL, IBSS and Web of Science Core Collection) from their inception to </w:t>
      </w:r>
      <w:r w:rsidR="00391DBE" w:rsidRPr="004825D3">
        <w:rPr>
          <w:rFonts w:ascii="Times New Roman" w:hAnsi="Times New Roman" w:cs="Times New Roman"/>
          <w:sz w:val="24"/>
          <w:szCs w:val="24"/>
        </w:rPr>
        <w:t xml:space="preserve">28 </w:t>
      </w:r>
      <w:r w:rsidRPr="004825D3">
        <w:rPr>
          <w:rFonts w:ascii="Times New Roman" w:hAnsi="Times New Roman" w:cs="Times New Roman"/>
          <w:sz w:val="24"/>
          <w:szCs w:val="24"/>
        </w:rPr>
        <w:t>October 2015.  Titles and abstracts were searched using the terms ‘meta  ethnography’ or ‘metaethnography</w:t>
      </w:r>
      <w:r w:rsidR="008326AD" w:rsidRPr="004825D3">
        <w:rPr>
          <w:rFonts w:ascii="Times New Roman" w:hAnsi="Times New Roman" w:cs="Times New Roman"/>
          <w:sz w:val="24"/>
          <w:szCs w:val="24"/>
        </w:rPr>
        <w:t>.</w:t>
      </w:r>
      <w:r w:rsidRPr="004825D3">
        <w:rPr>
          <w:rFonts w:ascii="Times New Roman" w:hAnsi="Times New Roman" w:cs="Times New Roman"/>
          <w:sz w:val="24"/>
          <w:szCs w:val="24"/>
        </w:rPr>
        <w:t xml:space="preserve">’ </w:t>
      </w:r>
      <w:r w:rsidR="008326AD" w:rsidRPr="004825D3">
        <w:rPr>
          <w:rFonts w:ascii="Times New Roman" w:hAnsi="Times New Roman" w:cs="Times New Roman"/>
          <w:sz w:val="24"/>
          <w:szCs w:val="24"/>
        </w:rPr>
        <w:t>A search for meta-ethnographies was conducted in t</w:t>
      </w:r>
      <w:r w:rsidRPr="004825D3">
        <w:rPr>
          <w:rFonts w:ascii="Times New Roman" w:hAnsi="Times New Roman" w:cs="Times New Roman"/>
          <w:sz w:val="24"/>
          <w:szCs w:val="24"/>
        </w:rPr>
        <w:t>he Cochrane register of qualitative evidence syntheses</w:t>
      </w:r>
      <w:r w:rsidR="00391DBE" w:rsidRPr="004825D3">
        <w:rPr>
          <w:rFonts w:ascii="Times New Roman" w:hAnsi="Times New Roman" w:cs="Times New Roman"/>
          <w:sz w:val="24"/>
          <w:szCs w:val="24"/>
        </w:rPr>
        <w:t xml:space="preserve"> on </w:t>
      </w:r>
      <w:r w:rsidR="00721F8C" w:rsidRPr="004825D3">
        <w:rPr>
          <w:rFonts w:ascii="Times New Roman" w:hAnsi="Times New Roman" w:cs="Times New Roman"/>
          <w:sz w:val="24"/>
          <w:szCs w:val="24"/>
        </w:rPr>
        <w:t>30</w:t>
      </w:r>
      <w:r w:rsidR="00391DBE" w:rsidRPr="004825D3">
        <w:rPr>
          <w:rFonts w:ascii="Times New Roman" w:hAnsi="Times New Roman" w:cs="Times New Roman"/>
          <w:sz w:val="24"/>
          <w:szCs w:val="24"/>
        </w:rPr>
        <w:t xml:space="preserve"> Nov</w:t>
      </w:r>
      <w:r w:rsidR="00721F8C" w:rsidRPr="004825D3">
        <w:rPr>
          <w:rFonts w:ascii="Times New Roman" w:hAnsi="Times New Roman" w:cs="Times New Roman"/>
          <w:sz w:val="24"/>
          <w:szCs w:val="24"/>
        </w:rPr>
        <w:t>ember</w:t>
      </w:r>
      <w:r w:rsidR="00391DBE" w:rsidRPr="004825D3">
        <w:rPr>
          <w:rFonts w:ascii="Times New Roman" w:hAnsi="Times New Roman" w:cs="Times New Roman"/>
          <w:sz w:val="24"/>
          <w:szCs w:val="24"/>
        </w:rPr>
        <w:t xml:space="preserve"> 2015</w:t>
      </w:r>
      <w:r w:rsidR="00856235" w:rsidRPr="004825D3">
        <w:rPr>
          <w:rFonts w:ascii="Times New Roman" w:hAnsi="Times New Roman" w:cs="Times New Roman"/>
          <w:sz w:val="24"/>
          <w:szCs w:val="24"/>
        </w:rPr>
        <w:t xml:space="preserve">. The two sets of results were merged giving </w:t>
      </w:r>
      <w:r w:rsidR="008326AD" w:rsidRPr="004825D3">
        <w:rPr>
          <w:rFonts w:ascii="Times New Roman" w:hAnsi="Times New Roman" w:cs="Times New Roman"/>
          <w:sz w:val="24"/>
          <w:szCs w:val="24"/>
        </w:rPr>
        <w:t>1500</w:t>
      </w:r>
      <w:r w:rsidR="00856235" w:rsidRPr="004825D3">
        <w:rPr>
          <w:rFonts w:ascii="Times New Roman" w:hAnsi="Times New Roman" w:cs="Times New Roman"/>
          <w:sz w:val="24"/>
          <w:szCs w:val="24"/>
        </w:rPr>
        <w:t xml:space="preserve"> references which</w:t>
      </w:r>
      <w:r w:rsidR="00C84432" w:rsidRPr="004825D3">
        <w:rPr>
          <w:rFonts w:ascii="Times New Roman" w:hAnsi="Times New Roman" w:cs="Times New Roman"/>
          <w:sz w:val="24"/>
          <w:szCs w:val="24"/>
        </w:rPr>
        <w:t>,</w:t>
      </w:r>
      <w:r w:rsidR="00856235" w:rsidRPr="004825D3">
        <w:rPr>
          <w:rFonts w:ascii="Times New Roman" w:hAnsi="Times New Roman" w:cs="Times New Roman"/>
          <w:sz w:val="24"/>
          <w:szCs w:val="24"/>
        </w:rPr>
        <w:t xml:space="preserve"> </w:t>
      </w:r>
      <w:r w:rsidR="00C84432" w:rsidRPr="004825D3">
        <w:rPr>
          <w:rFonts w:ascii="Times New Roman" w:hAnsi="Times New Roman" w:cs="Times New Roman"/>
          <w:sz w:val="24"/>
          <w:szCs w:val="24"/>
        </w:rPr>
        <w:t xml:space="preserve">after removing duplicates, </w:t>
      </w:r>
      <w:r w:rsidRPr="004825D3">
        <w:rPr>
          <w:rFonts w:ascii="Times New Roman" w:hAnsi="Times New Roman" w:cs="Times New Roman"/>
          <w:sz w:val="24"/>
          <w:szCs w:val="24"/>
        </w:rPr>
        <w:t xml:space="preserve">resulted in </w:t>
      </w:r>
      <w:r w:rsidR="008326AD" w:rsidRPr="004825D3">
        <w:rPr>
          <w:rFonts w:ascii="Times New Roman" w:hAnsi="Times New Roman" w:cs="Times New Roman"/>
          <w:sz w:val="24"/>
          <w:szCs w:val="24"/>
        </w:rPr>
        <w:t>571</w:t>
      </w:r>
      <w:r w:rsidRPr="004825D3">
        <w:rPr>
          <w:rFonts w:ascii="Times New Roman" w:hAnsi="Times New Roman" w:cs="Times New Roman"/>
          <w:sz w:val="24"/>
          <w:szCs w:val="24"/>
        </w:rPr>
        <w:t xml:space="preserve"> </w:t>
      </w:r>
      <w:r w:rsidR="00E358AD" w:rsidRPr="004825D3">
        <w:rPr>
          <w:rFonts w:ascii="Times New Roman" w:hAnsi="Times New Roman" w:cs="Times New Roman"/>
          <w:sz w:val="24"/>
          <w:szCs w:val="24"/>
        </w:rPr>
        <w:t>references</w:t>
      </w:r>
      <w:r w:rsidR="00856235" w:rsidRPr="004825D3">
        <w:rPr>
          <w:rFonts w:ascii="Times New Roman" w:hAnsi="Times New Roman" w:cs="Times New Roman"/>
          <w:sz w:val="24"/>
          <w:szCs w:val="24"/>
        </w:rPr>
        <w:t xml:space="preserve"> - these</w:t>
      </w:r>
      <w:r w:rsidRPr="004825D3">
        <w:rPr>
          <w:rFonts w:ascii="Times New Roman" w:hAnsi="Times New Roman" w:cs="Times New Roman"/>
          <w:sz w:val="24"/>
          <w:szCs w:val="24"/>
        </w:rPr>
        <w:t xml:space="preserve">  were </w:t>
      </w:r>
      <w:r w:rsidRPr="004825D3">
        <w:rPr>
          <w:rFonts w:ascii="Times New Roman" w:hAnsi="Times New Roman" w:cs="Times New Roman"/>
          <w:bCs/>
          <w:sz w:val="24"/>
          <w:szCs w:val="24"/>
          <w:shd w:val="clear" w:color="auto" w:fill="FFFFFF"/>
        </w:rPr>
        <w:t>screened by title and abstract by one reviewer against the following inclusion/exclusion criteria:</w:t>
      </w:r>
    </w:p>
    <w:p w:rsidR="000F61A5" w:rsidRPr="004825D3" w:rsidRDefault="000F61A5" w:rsidP="005738EB">
      <w:pPr>
        <w:jc w:val="both"/>
        <w:rPr>
          <w:rFonts w:ascii="Times New Roman" w:hAnsi="Times New Roman" w:cs="Times New Roman"/>
          <w:bCs/>
          <w:sz w:val="24"/>
          <w:szCs w:val="24"/>
          <w:u w:val="single"/>
          <w:shd w:val="clear" w:color="auto" w:fill="FFFFFF"/>
        </w:rPr>
      </w:pPr>
      <w:r w:rsidRPr="004825D3">
        <w:rPr>
          <w:rFonts w:ascii="Times New Roman" w:hAnsi="Times New Roman" w:cs="Times New Roman"/>
          <w:bCs/>
          <w:sz w:val="24"/>
          <w:szCs w:val="24"/>
          <w:u w:val="single"/>
          <w:shd w:val="clear" w:color="auto" w:fill="FFFFFF"/>
        </w:rPr>
        <w:t>Inclusion criteria</w:t>
      </w:r>
    </w:p>
    <w:p w:rsidR="000F61A5" w:rsidRPr="004825D3" w:rsidRDefault="000F61A5" w:rsidP="005738EB">
      <w:pPr>
        <w:pStyle w:val="ListParagraph"/>
        <w:numPr>
          <w:ilvl w:val="0"/>
          <w:numId w:val="9"/>
        </w:numPr>
        <w:spacing w:line="276" w:lineRule="auto"/>
        <w:jc w:val="both"/>
        <w:rPr>
          <w:color w:val="auto"/>
        </w:rPr>
      </w:pPr>
      <w:r w:rsidRPr="004825D3">
        <w:rPr>
          <w:bCs/>
          <w:color w:val="auto"/>
          <w:shd w:val="clear" w:color="auto" w:fill="FFFFFF"/>
        </w:rPr>
        <w:t>Title, abstract and/or key words made reference to meta-ethnography or meta-ethnographic techniques or methods of Noblit and Hare.</w:t>
      </w:r>
      <w:r w:rsidRPr="004825D3">
        <w:rPr>
          <w:rFonts w:eastAsia="Times New Roman"/>
          <w:color w:val="auto"/>
          <w:lang w:eastAsia="en-GB"/>
        </w:rPr>
        <w:fldChar w:fldCharType="begin"/>
      </w:r>
      <w:r w:rsidR="00242C3D" w:rsidRPr="004825D3">
        <w:rPr>
          <w:rFonts w:eastAsia="Times New Roman"/>
          <w:color w:val="auto"/>
          <w:lang w:eastAsia="en-GB"/>
        </w:rPr>
        <w:instrText xml:space="preserve"> ADDIN EN.CITE &lt;EndNote&gt;&lt;Cite&gt;&lt;Author&gt;Noblit&lt;/Author&gt;&lt;Year&gt;1988&lt;/Year&gt;&lt;RecNum&gt;20526&lt;/RecNum&gt;&lt;DisplayText&gt;(8)&lt;/DisplayText&gt;&lt;record&gt;&lt;rec-number&gt;20526&lt;/rec-number&gt;&lt;foreign-keys&gt;&lt;key app="EN" db-id="xs25f0s5cavzaqepv0qxtz2xpzw20seedt5x" timestamp="1453809869"&gt;20526&lt;/key&gt;&lt;/foreign-keys&gt;&lt;ref-type name="Book"&gt;6&lt;/ref-type&gt;&lt;contributors&gt;&lt;authors&gt;&lt;author&gt;Noblit, G,&lt;/author&gt;&lt;author&gt;Hare, D&lt;/author&gt;&lt;/authors&gt;&lt;/contributors&gt;&lt;titles&gt;&lt;title&gt;Meta-Ethnography: Synthesiszing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Pr="004825D3">
        <w:rPr>
          <w:rFonts w:eastAsia="Times New Roman"/>
          <w:color w:val="auto"/>
          <w:lang w:eastAsia="en-GB"/>
        </w:rPr>
        <w:fldChar w:fldCharType="separate"/>
      </w:r>
      <w:r w:rsidR="00242C3D" w:rsidRPr="004825D3">
        <w:rPr>
          <w:rFonts w:eastAsia="Times New Roman"/>
          <w:noProof/>
          <w:color w:val="auto"/>
          <w:lang w:eastAsia="en-GB"/>
        </w:rPr>
        <w:t>(8)</w:t>
      </w:r>
      <w:r w:rsidRPr="004825D3">
        <w:rPr>
          <w:rFonts w:eastAsia="Times New Roman"/>
          <w:color w:val="auto"/>
          <w:lang w:eastAsia="en-GB"/>
        </w:rPr>
        <w:fldChar w:fldCharType="end"/>
      </w:r>
    </w:p>
    <w:p w:rsidR="000F61A5" w:rsidRPr="004825D3" w:rsidRDefault="000F61A5" w:rsidP="005738EB">
      <w:pPr>
        <w:pStyle w:val="ListParagraph"/>
        <w:numPr>
          <w:ilvl w:val="0"/>
          <w:numId w:val="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ind w:left="714" w:hanging="357"/>
        <w:jc w:val="both"/>
        <w:rPr>
          <w:color w:val="auto"/>
        </w:rPr>
      </w:pPr>
      <w:r w:rsidRPr="004825D3">
        <w:rPr>
          <w:color w:val="auto"/>
        </w:rPr>
        <w:t>Report of a synthesis of primary qualitative research studies.</w:t>
      </w:r>
    </w:p>
    <w:p w:rsidR="000F61A5" w:rsidRPr="004825D3" w:rsidRDefault="000F61A5" w:rsidP="005738EB">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ind w:left="714" w:hanging="357"/>
        <w:contextualSpacing/>
        <w:jc w:val="both"/>
        <w:rPr>
          <w:rFonts w:ascii="Times New Roman" w:hAnsi="Times New Roman" w:cs="Times New Roman"/>
          <w:sz w:val="24"/>
          <w:szCs w:val="24"/>
        </w:rPr>
      </w:pPr>
      <w:r w:rsidRPr="004825D3">
        <w:rPr>
          <w:rFonts w:ascii="Times New Roman" w:hAnsi="Times New Roman" w:cs="Times New Roman"/>
          <w:sz w:val="24"/>
          <w:szCs w:val="24"/>
        </w:rPr>
        <w:t>Had a health or social care-related focus.</w:t>
      </w:r>
    </w:p>
    <w:p w:rsidR="000F61A5" w:rsidRPr="004825D3" w:rsidRDefault="000F61A5" w:rsidP="005738EB">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Published between 1994 and 2015 in English, French or Spanish.</w:t>
      </w:r>
      <w:r w:rsidRPr="004825D3">
        <w:rPr>
          <w:rFonts w:ascii="Times New Roman" w:hAnsi="Times New Roman" w:cs="Times New Roman"/>
          <w:sz w:val="24"/>
          <w:szCs w:val="24"/>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w:t>
      </w:r>
      <w:r w:rsidRPr="004825D3">
        <w:rPr>
          <w:rFonts w:ascii="Times New Roman" w:hAnsi="Times New Roman" w:cs="Times New Roman"/>
          <w:sz w:val="24"/>
          <w:szCs w:val="24"/>
        </w:rPr>
        <w:fldChar w:fldCharType="end"/>
      </w:r>
    </w:p>
    <w:p w:rsidR="000F61A5" w:rsidRPr="004825D3" w:rsidRDefault="000F61A5" w:rsidP="005738EB">
      <w:pPr>
        <w:jc w:val="both"/>
        <w:rPr>
          <w:rFonts w:ascii="Times New Roman" w:hAnsi="Times New Roman" w:cs="Times New Roman"/>
          <w:sz w:val="24"/>
          <w:szCs w:val="24"/>
          <w:u w:val="single"/>
        </w:rPr>
      </w:pPr>
      <w:r w:rsidRPr="004825D3">
        <w:rPr>
          <w:rFonts w:ascii="Times New Roman" w:hAnsi="Times New Roman" w:cs="Times New Roman"/>
          <w:sz w:val="24"/>
          <w:szCs w:val="24"/>
          <w:u w:val="single"/>
        </w:rPr>
        <w:t xml:space="preserve">Exclusion criteria </w:t>
      </w:r>
    </w:p>
    <w:p w:rsidR="000F61A5" w:rsidRPr="004825D3" w:rsidRDefault="000F61A5" w:rsidP="005738EB">
      <w:pPr>
        <w:pStyle w:val="ListParagraph"/>
        <w:numPr>
          <w:ilvl w:val="0"/>
          <w:numId w:val="8"/>
        </w:numPr>
        <w:spacing w:line="276" w:lineRule="auto"/>
        <w:jc w:val="both"/>
        <w:rPr>
          <w:color w:val="auto"/>
        </w:rPr>
      </w:pPr>
      <w:r w:rsidRPr="004825D3">
        <w:rPr>
          <w:bCs/>
          <w:color w:val="auto"/>
          <w:shd w:val="clear" w:color="auto" w:fill="FFFFFF"/>
        </w:rPr>
        <w:t>Title, abstract and/or key words made no reference to meta-ethnography or meta-ethnographic techniques or methods of Noblit and Hare.</w:t>
      </w:r>
      <w:r w:rsidRPr="004825D3">
        <w:rPr>
          <w:bCs/>
          <w:color w:val="auto"/>
          <w:shd w:val="clear" w:color="auto" w:fill="FFFFFF"/>
        </w:rPr>
        <w:fldChar w:fldCharType="begin"/>
      </w:r>
      <w:r w:rsidR="00242C3D" w:rsidRPr="004825D3">
        <w:rPr>
          <w:bCs/>
          <w:color w:val="auto"/>
          <w:shd w:val="clear" w:color="auto" w:fill="FFFFFF"/>
        </w:rPr>
        <w:instrText xml:space="preserve"> ADDIN EN.CITE &lt;EndNote&gt;&lt;Cite ExcludeAuth="1"&gt;&lt;Author&gt;Noblit&lt;/Author&gt;&lt;Year&gt;1988&lt;/Year&gt;&lt;RecNum&gt;20526&lt;/RecNum&gt;&lt;DisplayText&gt;(8)&lt;/DisplayText&gt;&lt;record&gt;&lt;rec-number&gt;20526&lt;/rec-number&gt;&lt;foreign-keys&gt;&lt;key app="EN" db-id="xs25f0s5cavzaqepv0qxtz2xpzw20seedt5x" timestamp="1453809869"&gt;20526&lt;/key&gt;&lt;/foreign-keys&gt;&lt;ref-type name="Book"&gt;6&lt;/ref-type&gt;&lt;contributors&gt;&lt;authors&gt;&lt;author&gt;Noblit, G,&lt;/author&gt;&lt;author&gt;Hare, D&lt;/author&gt;&lt;/authors&gt;&lt;/contributors&gt;&lt;titles&gt;&lt;title&gt;Meta-Ethnography: Synthesiszing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Pr="004825D3">
        <w:rPr>
          <w:bCs/>
          <w:color w:val="auto"/>
          <w:shd w:val="clear" w:color="auto" w:fill="FFFFFF"/>
        </w:rPr>
        <w:fldChar w:fldCharType="separate"/>
      </w:r>
      <w:r w:rsidR="00242C3D" w:rsidRPr="004825D3">
        <w:rPr>
          <w:bCs/>
          <w:noProof/>
          <w:color w:val="auto"/>
          <w:shd w:val="clear" w:color="auto" w:fill="FFFFFF"/>
        </w:rPr>
        <w:t>(8)</w:t>
      </w:r>
      <w:r w:rsidRPr="004825D3">
        <w:rPr>
          <w:bCs/>
          <w:color w:val="auto"/>
          <w:shd w:val="clear" w:color="auto" w:fill="FFFFFF"/>
        </w:rPr>
        <w:fldChar w:fldCharType="end"/>
      </w:r>
    </w:p>
    <w:p w:rsidR="000F61A5" w:rsidRPr="004825D3" w:rsidRDefault="000F61A5" w:rsidP="005738EB">
      <w:pPr>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 xml:space="preserve">Not a qualitative evidence synthesis, or, was a qualitative evidence synthesis but conducted using approaches other than meta-ethnography. </w:t>
      </w:r>
    </w:p>
    <w:p w:rsidR="000F61A5" w:rsidRPr="004825D3" w:rsidRDefault="000F61A5" w:rsidP="005738EB">
      <w:pPr>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Did not have a health or social care focus e.g. school education.</w:t>
      </w:r>
    </w:p>
    <w:p w:rsidR="000F61A5" w:rsidRPr="004825D3" w:rsidRDefault="000F61A5" w:rsidP="005738EB">
      <w:pPr>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Meta-ethnographies reported in languages that could not be translated by the team.</w:t>
      </w:r>
    </w:p>
    <w:p w:rsidR="000F61A5" w:rsidRPr="004825D3" w:rsidRDefault="000F61A5" w:rsidP="005738EB">
      <w:pPr>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bCs/>
          <w:sz w:val="24"/>
          <w:szCs w:val="24"/>
          <w:shd w:val="clear" w:color="auto" w:fill="FFFFFF"/>
        </w:rPr>
        <w:t xml:space="preserve">Meta-ethnographies first-authored by members of the </w:t>
      </w:r>
      <w:proofErr w:type="spellStart"/>
      <w:r w:rsidRPr="004825D3">
        <w:rPr>
          <w:rFonts w:ascii="Times New Roman" w:hAnsi="Times New Roman" w:cs="Times New Roman"/>
          <w:bCs/>
          <w:sz w:val="24"/>
          <w:szCs w:val="24"/>
          <w:shd w:val="clear" w:color="auto" w:fill="FFFFFF"/>
        </w:rPr>
        <w:t>eMERGe</w:t>
      </w:r>
      <w:proofErr w:type="spellEnd"/>
      <w:r w:rsidRPr="004825D3">
        <w:rPr>
          <w:rFonts w:ascii="Times New Roman" w:hAnsi="Times New Roman" w:cs="Times New Roman"/>
          <w:bCs/>
          <w:sz w:val="24"/>
          <w:szCs w:val="24"/>
          <w:shd w:val="clear" w:color="auto" w:fill="FFFFFF"/>
        </w:rPr>
        <w:t xml:space="preserve"> Project Advisory Group and worked examples included in Stage 1 or Stage 2.1</w:t>
      </w:r>
      <w:r w:rsidRPr="004825D3">
        <w:rPr>
          <w:rFonts w:ascii="Times New Roman" w:hAnsi="Times New Roman" w:cs="Times New Roman"/>
          <w:sz w:val="24"/>
          <w:szCs w:val="24"/>
        </w:rPr>
        <w:t>.</w:t>
      </w:r>
      <w:r w:rsidR="00242C3D" w:rsidRPr="004825D3">
        <w:rPr>
          <w:rFonts w:ascii="Times New Roman" w:hAnsi="Times New Roman" w:cs="Times New Roman"/>
          <w:sz w:val="24"/>
          <w:szCs w:val="24"/>
        </w:rPr>
        <w:t xml:space="preserve"> </w:t>
      </w:r>
      <w:r w:rsidR="00242C3D" w:rsidRPr="004825D3">
        <w:rPr>
          <w:rFonts w:ascii="Times New Roman" w:hAnsi="Times New Roman" w:cs="Times New Roman"/>
          <w:sz w:val="24"/>
          <w:szCs w:val="24"/>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w:t>
      </w:r>
      <w:r w:rsidR="00242C3D" w:rsidRPr="004825D3">
        <w:rPr>
          <w:rFonts w:ascii="Times New Roman" w:hAnsi="Times New Roman" w:cs="Times New Roman"/>
          <w:sz w:val="24"/>
          <w:szCs w:val="24"/>
        </w:rPr>
        <w:fldChar w:fldCharType="end"/>
      </w:r>
    </w:p>
    <w:p w:rsidR="000F61A5" w:rsidRPr="004825D3" w:rsidRDefault="000F61A5" w:rsidP="005738EB">
      <w:pPr>
        <w:jc w:val="both"/>
        <w:rPr>
          <w:rFonts w:ascii="Times New Roman" w:hAnsi="Times New Roman" w:cs="Times New Roman"/>
          <w:sz w:val="24"/>
          <w:szCs w:val="24"/>
        </w:rPr>
      </w:pPr>
    </w:p>
    <w:p w:rsidR="000F61A5" w:rsidRPr="004825D3" w:rsidRDefault="000F61A5" w:rsidP="005738EB">
      <w:pPr>
        <w:jc w:val="both"/>
        <w:rPr>
          <w:rFonts w:ascii="Times New Roman" w:hAnsi="Times New Roman" w:cs="Times New Roman"/>
          <w:bCs/>
          <w:sz w:val="24"/>
          <w:szCs w:val="24"/>
          <w:shd w:val="clear" w:color="auto" w:fill="FFFFFF"/>
        </w:rPr>
      </w:pPr>
      <w:r w:rsidRPr="004825D3">
        <w:rPr>
          <w:rFonts w:ascii="Times New Roman" w:hAnsi="Times New Roman" w:cs="Times New Roman"/>
          <w:sz w:val="24"/>
          <w:szCs w:val="24"/>
        </w:rPr>
        <w:t xml:space="preserve">Initial screening by title and abstract using the inclusion/exclusion criteria reduced the meta-ethnographies to a pool of </w:t>
      </w:r>
      <w:r w:rsidRPr="004825D3">
        <w:rPr>
          <w:rFonts w:ascii="Times New Roman" w:hAnsi="Times New Roman" w:cs="Times New Roman"/>
          <w:bCs/>
          <w:sz w:val="24"/>
          <w:szCs w:val="24"/>
          <w:shd w:val="clear" w:color="auto" w:fill="FFFFFF"/>
        </w:rPr>
        <w:t>243 to which three team members applied further purposive sampling criteria</w:t>
      </w:r>
      <w:r w:rsidR="00041F09" w:rsidRPr="004825D3">
        <w:rPr>
          <w:rFonts w:ascii="Times New Roman" w:hAnsi="Times New Roman" w:cs="Times New Roman"/>
          <w:bCs/>
          <w:sz w:val="24"/>
          <w:szCs w:val="24"/>
          <w:shd w:val="clear" w:color="auto" w:fill="FFFFFF"/>
        </w:rPr>
        <w:t xml:space="preserve"> so that the sample included meta-ethnographies</w:t>
      </w:r>
      <w:r w:rsidRPr="004825D3">
        <w:rPr>
          <w:rFonts w:ascii="Times New Roman" w:hAnsi="Times New Roman" w:cs="Times New Roman"/>
          <w:bCs/>
          <w:sz w:val="24"/>
          <w:szCs w:val="24"/>
        </w:rPr>
        <w:t>:</w:t>
      </w:r>
      <w:r w:rsidRPr="004825D3">
        <w:rPr>
          <w:rFonts w:ascii="Times New Roman" w:hAnsi="Times New Roman" w:cs="Times New Roman"/>
          <w:bCs/>
          <w:sz w:val="24"/>
          <w:szCs w:val="24"/>
          <w:shd w:val="clear" w:color="auto" w:fill="FFFFFF"/>
        </w:rPr>
        <w:t xml:space="preserve"> </w:t>
      </w:r>
    </w:p>
    <w:p w:rsidR="000F61A5" w:rsidRPr="004825D3" w:rsidRDefault="000F61A5" w:rsidP="005738EB">
      <w:pPr>
        <w:pStyle w:val="ListParagraph"/>
        <w:numPr>
          <w:ilvl w:val="0"/>
          <w:numId w:val="9"/>
        </w:numPr>
        <w:spacing w:line="276" w:lineRule="auto"/>
        <w:ind w:left="714" w:hanging="357"/>
        <w:jc w:val="both"/>
        <w:rPr>
          <w:color w:val="auto"/>
        </w:rPr>
      </w:pPr>
      <w:r w:rsidRPr="004825D3">
        <w:rPr>
          <w:bCs/>
          <w:color w:val="auto"/>
          <w:shd w:val="clear" w:color="auto" w:fill="FFFFFF"/>
        </w:rPr>
        <w:t xml:space="preserve">Published in a </w:t>
      </w:r>
      <w:r w:rsidRPr="004825D3">
        <w:rPr>
          <w:color w:val="auto"/>
        </w:rPr>
        <w:t>range of different journals e.g. medical, nursing, midwifery, allied health professional, social care or social science and at least one meta-ethnography in report rather than journal article format.</w:t>
      </w:r>
    </w:p>
    <w:p w:rsidR="000F61A5" w:rsidRPr="004825D3" w:rsidRDefault="000F61A5" w:rsidP="005738EB">
      <w:pPr>
        <w:numPr>
          <w:ilvl w:val="0"/>
          <w:numId w:val="9"/>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 xml:space="preserve">Conducted by reviewers </w:t>
      </w:r>
      <w:r w:rsidR="00041F09" w:rsidRPr="004825D3">
        <w:rPr>
          <w:rFonts w:ascii="Times New Roman" w:hAnsi="Times New Roman" w:cs="Times New Roman"/>
          <w:sz w:val="24"/>
          <w:szCs w:val="24"/>
        </w:rPr>
        <w:t>from</w:t>
      </w:r>
      <w:r w:rsidRPr="004825D3">
        <w:rPr>
          <w:rFonts w:ascii="Times New Roman" w:hAnsi="Times New Roman" w:cs="Times New Roman"/>
          <w:sz w:val="24"/>
          <w:szCs w:val="24"/>
        </w:rPr>
        <w:t xml:space="preserve"> different disciplinary backgrounds, different countries and from different philosophical traditions.</w:t>
      </w:r>
    </w:p>
    <w:p w:rsidR="000F61A5" w:rsidRPr="004825D3" w:rsidRDefault="000F61A5"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Co</w:t>
      </w:r>
      <w:r w:rsidR="00242C3D" w:rsidRPr="004825D3">
        <w:rPr>
          <w:rFonts w:ascii="Times New Roman" w:hAnsi="Times New Roman" w:cs="Times New Roman"/>
          <w:sz w:val="24"/>
          <w:szCs w:val="24"/>
        </w:rPr>
        <w:t xml:space="preserve">nducted by single and multiple </w:t>
      </w:r>
      <w:r w:rsidRPr="004825D3">
        <w:rPr>
          <w:rFonts w:ascii="Times New Roman" w:hAnsi="Times New Roman" w:cs="Times New Roman"/>
          <w:sz w:val="24"/>
          <w:szCs w:val="24"/>
        </w:rPr>
        <w:t xml:space="preserve">reviewers. </w:t>
      </w:r>
    </w:p>
    <w:p w:rsidR="000F61A5" w:rsidRPr="004825D3" w:rsidRDefault="00041F09"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With a n</w:t>
      </w:r>
      <w:r w:rsidR="000F61A5" w:rsidRPr="004825D3">
        <w:rPr>
          <w:rFonts w:ascii="Times New Roman" w:hAnsi="Times New Roman" w:cs="Times New Roman"/>
          <w:sz w:val="24"/>
          <w:szCs w:val="24"/>
        </w:rPr>
        <w:t xml:space="preserve">ational </w:t>
      </w:r>
      <w:r w:rsidRPr="004825D3">
        <w:rPr>
          <w:rFonts w:ascii="Times New Roman" w:hAnsi="Times New Roman" w:cs="Times New Roman"/>
          <w:sz w:val="24"/>
          <w:szCs w:val="24"/>
        </w:rPr>
        <w:t>or</w:t>
      </w:r>
      <w:r w:rsidR="000F61A5" w:rsidRPr="004825D3">
        <w:rPr>
          <w:rFonts w:ascii="Times New Roman" w:hAnsi="Times New Roman" w:cs="Times New Roman"/>
          <w:sz w:val="24"/>
          <w:szCs w:val="24"/>
        </w:rPr>
        <w:t xml:space="preserve"> international primary studies e.g. included studies from different countries.</w:t>
      </w:r>
    </w:p>
    <w:p w:rsidR="000F61A5" w:rsidRPr="004825D3" w:rsidRDefault="00041F09"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That i</w:t>
      </w:r>
      <w:r w:rsidR="000F61A5" w:rsidRPr="004825D3">
        <w:rPr>
          <w:rFonts w:ascii="Times New Roman" w:hAnsi="Times New Roman" w:cs="Times New Roman"/>
          <w:sz w:val="24"/>
          <w:szCs w:val="24"/>
        </w:rPr>
        <w:t xml:space="preserve">ncluded different types of qualitative data. </w:t>
      </w:r>
    </w:p>
    <w:p w:rsidR="000F61A5" w:rsidRPr="004825D3" w:rsidRDefault="00041F09"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That were s</w:t>
      </w:r>
      <w:r w:rsidR="000F61A5" w:rsidRPr="004825D3">
        <w:rPr>
          <w:rFonts w:ascii="Times New Roman" w:hAnsi="Times New Roman" w:cs="Times New Roman"/>
          <w:sz w:val="24"/>
          <w:szCs w:val="24"/>
        </w:rPr>
        <w:t xml:space="preserve">tandalone </w:t>
      </w:r>
      <w:r w:rsidRPr="004825D3">
        <w:rPr>
          <w:rFonts w:ascii="Times New Roman" w:hAnsi="Times New Roman" w:cs="Times New Roman"/>
          <w:sz w:val="24"/>
          <w:szCs w:val="24"/>
        </w:rPr>
        <w:t>or</w:t>
      </w:r>
      <w:r w:rsidR="000F61A5" w:rsidRPr="004825D3">
        <w:rPr>
          <w:rFonts w:ascii="Times New Roman" w:hAnsi="Times New Roman" w:cs="Times New Roman"/>
          <w:sz w:val="24"/>
          <w:szCs w:val="24"/>
        </w:rPr>
        <w:t xml:space="preserve"> conducted alongside a quantitative systematic review.</w:t>
      </w:r>
    </w:p>
    <w:p w:rsidR="000F61A5" w:rsidRPr="004825D3" w:rsidRDefault="00041F09"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t>R</w:t>
      </w:r>
      <w:r w:rsidR="000F61A5" w:rsidRPr="004825D3">
        <w:rPr>
          <w:rFonts w:ascii="Times New Roman" w:hAnsi="Times New Roman" w:cs="Times New Roman"/>
          <w:sz w:val="24"/>
          <w:szCs w:val="24"/>
        </w:rPr>
        <w:t>epresented a range in number of included studies e.g. less than 10, more than 50.</w:t>
      </w:r>
    </w:p>
    <w:p w:rsidR="000F61A5" w:rsidRPr="004825D3" w:rsidRDefault="000F61A5" w:rsidP="005738EB">
      <w:pPr>
        <w:numPr>
          <w:ilvl w:val="0"/>
          <w:numId w:val="10"/>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contextualSpacing/>
        <w:jc w:val="both"/>
        <w:rPr>
          <w:rFonts w:ascii="Times New Roman" w:hAnsi="Times New Roman" w:cs="Times New Roman"/>
          <w:sz w:val="24"/>
          <w:szCs w:val="24"/>
        </w:rPr>
      </w:pPr>
      <w:r w:rsidRPr="004825D3">
        <w:rPr>
          <w:rFonts w:ascii="Times New Roman" w:hAnsi="Times New Roman" w:cs="Times New Roman"/>
          <w:sz w:val="24"/>
          <w:szCs w:val="24"/>
        </w:rPr>
        <w:lastRenderedPageBreak/>
        <w:t>Reviewers reported using ‘normal</w:t>
      </w:r>
      <w:r w:rsidR="00041F09" w:rsidRPr="004825D3">
        <w:rPr>
          <w:rFonts w:ascii="Times New Roman" w:hAnsi="Times New Roman" w:cs="Times New Roman"/>
          <w:sz w:val="24"/>
          <w:szCs w:val="24"/>
        </w:rPr>
        <w:t>,</w:t>
      </w:r>
      <w:r w:rsidRPr="004825D3">
        <w:rPr>
          <w:rFonts w:ascii="Times New Roman" w:hAnsi="Times New Roman" w:cs="Times New Roman"/>
          <w:sz w:val="24"/>
          <w:szCs w:val="24"/>
        </w:rPr>
        <w:t xml:space="preserve">’ ‘adapted’ or </w:t>
      </w:r>
      <w:r w:rsidR="00C531B5" w:rsidRPr="004825D3">
        <w:rPr>
          <w:rFonts w:ascii="Times New Roman" w:hAnsi="Times New Roman" w:cs="Times New Roman"/>
          <w:sz w:val="24"/>
          <w:szCs w:val="24"/>
        </w:rPr>
        <w:t>‘</w:t>
      </w:r>
      <w:r w:rsidRPr="004825D3">
        <w:rPr>
          <w:rFonts w:ascii="Times New Roman" w:hAnsi="Times New Roman" w:cs="Times New Roman"/>
          <w:sz w:val="24"/>
          <w:szCs w:val="24"/>
        </w:rPr>
        <w:t>modified’ meta-ethnography methods.</w:t>
      </w:r>
      <w:r w:rsidR="00041F09"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041F09"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(1)</w:t>
      </w:r>
      <w:r w:rsidR="00041F09" w:rsidRPr="004825D3">
        <w:rPr>
          <w:rFonts w:ascii="Times New Roman" w:hAnsi="Times New Roman" w:cs="Times New Roman"/>
          <w:sz w:val="24"/>
          <w:szCs w:val="24"/>
        </w:rPr>
        <w:fldChar w:fldCharType="end"/>
      </w:r>
    </w:p>
    <w:p w:rsidR="000F61A5" w:rsidRPr="004825D3" w:rsidRDefault="000F61A5" w:rsidP="005738EB">
      <w:pPr>
        <w:jc w:val="both"/>
        <w:rPr>
          <w:rFonts w:ascii="Times New Roman" w:hAnsi="Times New Roman" w:cs="Times New Roman"/>
          <w:sz w:val="24"/>
          <w:szCs w:val="24"/>
        </w:rPr>
      </w:pPr>
    </w:p>
    <w:p w:rsidR="000F61A5" w:rsidRPr="004825D3" w:rsidRDefault="000F61A5" w:rsidP="005738EB">
      <w:pPr>
        <w:jc w:val="both"/>
        <w:rPr>
          <w:rFonts w:ascii="Times New Roman" w:hAnsi="Times New Roman" w:cs="Times New Roman"/>
          <w:i/>
          <w:sz w:val="24"/>
          <w:szCs w:val="24"/>
        </w:rPr>
      </w:pPr>
      <w:r w:rsidRPr="004825D3">
        <w:rPr>
          <w:rFonts w:ascii="Times New Roman" w:hAnsi="Times New Roman" w:cs="Times New Roman"/>
          <w:iCs/>
          <w:sz w:val="24"/>
          <w:szCs w:val="24"/>
        </w:rPr>
        <w:t xml:space="preserve">The </w:t>
      </w:r>
      <w:r w:rsidRPr="004825D3">
        <w:rPr>
          <w:rFonts w:ascii="Times New Roman" w:hAnsi="Times New Roman" w:cs="Times New Roman"/>
          <w:bCs/>
          <w:sz w:val="24"/>
          <w:szCs w:val="24"/>
          <w:shd w:val="clear" w:color="auto" w:fill="FFFFFF"/>
        </w:rPr>
        <w:t>goal of purposive sampling was to</w:t>
      </w:r>
      <w:r w:rsidRPr="004825D3">
        <w:rPr>
          <w:rFonts w:ascii="Times New Roman" w:hAnsi="Times New Roman" w:cs="Times New Roman"/>
          <w:iCs/>
          <w:sz w:val="24"/>
          <w:szCs w:val="24"/>
        </w:rPr>
        <w:t xml:space="preserve"> ensure a </w:t>
      </w:r>
      <w:r w:rsidRPr="004825D3">
        <w:rPr>
          <w:rFonts w:ascii="Times New Roman" w:hAnsi="Times New Roman" w:cs="Times New Roman"/>
          <w:sz w:val="24"/>
          <w:szCs w:val="24"/>
        </w:rPr>
        <w:t xml:space="preserve">diverse range of meta-ethnographies.  The final selection of 40 eligible meta-ethnographies was made by the entire project team.  However, when full texts were </w:t>
      </w:r>
      <w:r w:rsidR="00336821" w:rsidRPr="004825D3">
        <w:rPr>
          <w:rFonts w:ascii="Times New Roman" w:hAnsi="Times New Roman" w:cs="Times New Roman"/>
          <w:sz w:val="24"/>
          <w:szCs w:val="24"/>
        </w:rPr>
        <w:t>audited</w:t>
      </w:r>
      <w:r w:rsidRPr="004825D3">
        <w:rPr>
          <w:rFonts w:ascii="Times New Roman" w:hAnsi="Times New Roman" w:cs="Times New Roman"/>
          <w:sz w:val="24"/>
          <w:szCs w:val="24"/>
        </w:rPr>
        <w:t>, 21 of these were not recognisable as a meta-ethnography</w:t>
      </w:r>
      <w:r w:rsidR="001808BE" w:rsidRPr="004825D3">
        <w:rPr>
          <w:rFonts w:ascii="Times New Roman" w:hAnsi="Times New Roman" w:cs="Times New Roman"/>
          <w:sz w:val="24"/>
          <w:szCs w:val="24"/>
        </w:rPr>
        <w:t>,</w:t>
      </w:r>
      <w:r w:rsidRPr="004825D3">
        <w:rPr>
          <w:rFonts w:ascii="Times New Roman" w:hAnsi="Times New Roman" w:cs="Times New Roman"/>
          <w:sz w:val="24"/>
          <w:szCs w:val="24"/>
        </w:rPr>
        <w:t xml:space="preserve"> e.g. they combined qualitative and quantitative data or were literature reviews.  These publications were excluded result</w:t>
      </w:r>
      <w:r w:rsidR="0064393D" w:rsidRPr="004825D3">
        <w:rPr>
          <w:rFonts w:ascii="Times New Roman" w:hAnsi="Times New Roman" w:cs="Times New Roman"/>
          <w:sz w:val="24"/>
          <w:szCs w:val="24"/>
        </w:rPr>
        <w:t>ing</w:t>
      </w:r>
      <w:r w:rsidRPr="004825D3">
        <w:rPr>
          <w:rFonts w:ascii="Times New Roman" w:hAnsi="Times New Roman" w:cs="Times New Roman"/>
          <w:sz w:val="24"/>
          <w:szCs w:val="24"/>
        </w:rPr>
        <w:t xml:space="preserve"> in a final audit sample of 19 meta-ethnographies.</w:t>
      </w:r>
      <w:r w:rsidR="0064393D"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64393D"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(1)</w:t>
      </w:r>
      <w:r w:rsidR="0064393D"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w:t>
      </w:r>
      <w:r w:rsidR="00CF4427" w:rsidRPr="004825D3">
        <w:rPr>
          <w:rFonts w:ascii="Times New Roman" w:hAnsi="Times New Roman" w:cs="Times New Roman"/>
          <w:sz w:val="24"/>
          <w:szCs w:val="24"/>
        </w:rPr>
        <w:t xml:space="preserve"> A PRISMA diagram is given in Appendix 2.</w:t>
      </w:r>
    </w:p>
    <w:p w:rsidR="000F61A5" w:rsidRPr="004825D3" w:rsidRDefault="000F61A5" w:rsidP="005738EB">
      <w:pPr>
        <w:pStyle w:val="Caption"/>
        <w:keepNext/>
        <w:spacing w:after="0" w:line="276" w:lineRule="auto"/>
        <w:rPr>
          <w:rFonts w:ascii="Times New Roman" w:hAnsi="Times New Roman" w:cs="Times New Roman"/>
          <w:color w:val="auto"/>
          <w:sz w:val="24"/>
          <w:szCs w:val="24"/>
        </w:rPr>
      </w:pPr>
      <w:r w:rsidRPr="004825D3">
        <w:rPr>
          <w:rFonts w:ascii="Times New Roman" w:hAnsi="Times New Roman" w:cs="Times New Roman"/>
          <w:color w:val="auto"/>
          <w:sz w:val="24"/>
          <w:szCs w:val="24"/>
        </w:rPr>
        <w:t xml:space="preserve">Table </w:t>
      </w:r>
      <w:r w:rsidRPr="004825D3">
        <w:rPr>
          <w:rFonts w:ascii="Times New Roman" w:hAnsi="Times New Roman" w:cs="Times New Roman"/>
          <w:color w:val="auto"/>
          <w:sz w:val="24"/>
          <w:szCs w:val="24"/>
        </w:rPr>
        <w:fldChar w:fldCharType="begin"/>
      </w:r>
      <w:r w:rsidRPr="004825D3">
        <w:rPr>
          <w:rFonts w:ascii="Times New Roman" w:hAnsi="Times New Roman" w:cs="Times New Roman"/>
          <w:color w:val="auto"/>
          <w:sz w:val="24"/>
          <w:szCs w:val="24"/>
        </w:rPr>
        <w:instrText xml:space="preserve"> SEQ Table \* ARABIC </w:instrText>
      </w:r>
      <w:r w:rsidRPr="004825D3">
        <w:rPr>
          <w:rFonts w:ascii="Times New Roman" w:hAnsi="Times New Roman" w:cs="Times New Roman"/>
          <w:color w:val="auto"/>
          <w:sz w:val="24"/>
          <w:szCs w:val="24"/>
        </w:rPr>
        <w:fldChar w:fldCharType="separate"/>
      </w:r>
      <w:r w:rsidRPr="004825D3">
        <w:rPr>
          <w:rFonts w:ascii="Times New Roman" w:hAnsi="Times New Roman" w:cs="Times New Roman"/>
          <w:noProof/>
          <w:color w:val="auto"/>
          <w:sz w:val="24"/>
          <w:szCs w:val="24"/>
        </w:rPr>
        <w:t>3</w:t>
      </w:r>
      <w:r w:rsidRPr="004825D3">
        <w:rPr>
          <w:rFonts w:ascii="Times New Roman" w:hAnsi="Times New Roman" w:cs="Times New Roman"/>
          <w:noProof/>
          <w:color w:val="auto"/>
          <w:sz w:val="24"/>
          <w:szCs w:val="24"/>
        </w:rPr>
        <w:fldChar w:fldCharType="end"/>
      </w:r>
      <w:r w:rsidRPr="004825D3">
        <w:rPr>
          <w:rFonts w:ascii="Times New Roman" w:hAnsi="Times New Roman" w:cs="Times New Roman"/>
          <w:color w:val="auto"/>
          <w:sz w:val="24"/>
          <w:szCs w:val="24"/>
        </w:rPr>
        <w:t xml:space="preserve">. </w:t>
      </w:r>
      <w:r w:rsidR="001808BE" w:rsidRPr="004825D3">
        <w:rPr>
          <w:rFonts w:ascii="Times New Roman" w:hAnsi="Times New Roman" w:cs="Times New Roman"/>
          <w:color w:val="auto"/>
          <w:sz w:val="24"/>
          <w:szCs w:val="24"/>
        </w:rPr>
        <w:t xml:space="preserve">Purposive sample of </w:t>
      </w:r>
      <w:r w:rsidRPr="004825D3">
        <w:rPr>
          <w:rFonts w:ascii="Times New Roman" w:hAnsi="Times New Roman" w:cs="Times New Roman"/>
          <w:color w:val="auto"/>
          <w:sz w:val="24"/>
          <w:szCs w:val="24"/>
        </w:rPr>
        <w:t xml:space="preserve"> meta-ethnography publications</w:t>
      </w:r>
      <w:r w:rsidR="001808BE" w:rsidRPr="004825D3">
        <w:rPr>
          <w:rFonts w:ascii="Times New Roman" w:hAnsi="Times New Roman" w:cs="Times New Roman"/>
          <w:color w:val="auto"/>
          <w:sz w:val="24"/>
          <w:szCs w:val="24"/>
        </w:rPr>
        <w:t xml:space="preserve"> audited</w:t>
      </w:r>
    </w:p>
    <w:tbl>
      <w:tblPr>
        <w:tblStyle w:val="GridTable6Colorful"/>
        <w:tblW w:w="0" w:type="auto"/>
        <w:tblInd w:w="0" w:type="dxa"/>
        <w:tblLayout w:type="fixed"/>
        <w:tblLook w:val="04A0" w:firstRow="1" w:lastRow="0" w:firstColumn="1" w:lastColumn="0" w:noHBand="0" w:noVBand="1"/>
      </w:tblPr>
      <w:tblGrid>
        <w:gridCol w:w="2660"/>
        <w:gridCol w:w="5528"/>
        <w:gridCol w:w="709"/>
      </w:tblGrid>
      <w:tr w:rsidR="004825D3" w:rsidRPr="004825D3" w:rsidTr="00CF442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5738EB">
            <w:pPr>
              <w:jc w:val="center"/>
              <w:rPr>
                <w:rFonts w:ascii="Times New Roman" w:eastAsia="Times New Roman" w:hAnsi="Times New Roman" w:cs="Times New Roman"/>
                <w:color w:val="auto"/>
                <w:sz w:val="20"/>
                <w:szCs w:val="20"/>
                <w:lang w:eastAsia="en-GB"/>
              </w:rPr>
            </w:pPr>
            <w:r w:rsidRPr="004825D3">
              <w:rPr>
                <w:rFonts w:ascii="Times New Roman" w:eastAsia="Calibri" w:hAnsi="Times New Roman" w:cs="Times New Roman"/>
                <w:color w:val="auto"/>
                <w:kern w:val="24"/>
                <w:sz w:val="20"/>
                <w:szCs w:val="20"/>
                <w:lang w:eastAsia="en-GB"/>
              </w:rPr>
              <w:t>Author(s)</w:t>
            </w:r>
          </w:p>
        </w:tc>
        <w:tc>
          <w:tcPr>
            <w:tcW w:w="5528" w:type="dxa"/>
          </w:tcPr>
          <w:p w:rsidR="00F97B73" w:rsidRPr="004825D3" w:rsidRDefault="00F97B73" w:rsidP="005738E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kern w:val="24"/>
                <w:sz w:val="20"/>
                <w:szCs w:val="20"/>
                <w:lang w:eastAsia="en-GB"/>
              </w:rPr>
            </w:pPr>
            <w:r w:rsidRPr="004825D3">
              <w:rPr>
                <w:rFonts w:ascii="Times New Roman" w:eastAsia="Calibri" w:hAnsi="Times New Roman" w:cs="Times New Roman"/>
                <w:color w:val="auto"/>
                <w:kern w:val="24"/>
                <w:sz w:val="20"/>
                <w:szCs w:val="20"/>
                <w:lang w:eastAsia="en-GB"/>
              </w:rPr>
              <w:t>Journal</w:t>
            </w:r>
          </w:p>
        </w:tc>
        <w:tc>
          <w:tcPr>
            <w:tcW w:w="709" w:type="dxa"/>
          </w:tcPr>
          <w:p w:rsidR="00F97B73" w:rsidRPr="004825D3" w:rsidRDefault="00F97B73" w:rsidP="005738E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kern w:val="24"/>
                <w:sz w:val="20"/>
                <w:szCs w:val="20"/>
                <w:lang w:eastAsia="en-GB"/>
              </w:rPr>
            </w:pPr>
            <w:r w:rsidRPr="004825D3">
              <w:rPr>
                <w:rFonts w:ascii="Times New Roman" w:eastAsia="Calibri" w:hAnsi="Times New Roman" w:cs="Times New Roman"/>
                <w:color w:val="auto"/>
                <w:kern w:val="24"/>
                <w:sz w:val="20"/>
                <w:szCs w:val="20"/>
                <w:lang w:eastAsia="en-GB"/>
              </w:rPr>
              <w:t>Year</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 xml:space="preserve">Kane </w:t>
            </w:r>
            <w:r w:rsidRPr="004825D3">
              <w:rPr>
                <w:rFonts w:ascii="Times New Roman" w:eastAsia="Times New Roman" w:hAnsi="Times New Roman" w:cs="Times New Roman"/>
                <w:i/>
                <w:color w:val="auto"/>
                <w:kern w:val="24"/>
                <w:sz w:val="20"/>
                <w:szCs w:val="20"/>
                <w:lang w:eastAsia="en-GB"/>
              </w:rPr>
              <w:t>et al.</w:t>
            </w:r>
            <w:r w:rsidRPr="004825D3">
              <w:rPr>
                <w:rFonts w:ascii="Times New Roman" w:eastAsia="Times New Roman" w:hAnsi="Times New Roman" w:cs="Times New Roman"/>
                <w:i/>
                <w:kern w:val="24"/>
                <w:sz w:val="20"/>
                <w:szCs w:val="20"/>
                <w:lang w:eastAsia="en-GB"/>
              </w:rPr>
              <w:fldChar w:fldCharType="begin">
                <w:fldData xml:space="preserve">PEVuZE5vdGU+PENpdGU+PEF1dGhvcj5LYW5lPC9BdXRob3I+PFllYXI+MjAwNzwvWWVhcj48UmVj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</w:fldData>
              </w:fldChar>
            </w:r>
            <w:r w:rsidR="00242C3D" w:rsidRPr="004825D3">
              <w:rPr>
                <w:rFonts w:ascii="Times New Roman" w:eastAsia="Times New Roman" w:hAnsi="Times New Roman" w:cs="Times New Roman"/>
                <w:i/>
                <w:color w:val="auto"/>
                <w:kern w:val="24"/>
                <w:sz w:val="20"/>
                <w:szCs w:val="20"/>
                <w:lang w:eastAsia="en-GB"/>
              </w:rPr>
              <w:instrText xml:space="preserve"> ADDIN EN.CITE </w:instrText>
            </w:r>
            <w:r w:rsidR="00242C3D" w:rsidRPr="004825D3">
              <w:rPr>
                <w:rFonts w:ascii="Times New Roman" w:eastAsia="Times New Roman" w:hAnsi="Times New Roman" w:cs="Times New Roman"/>
                <w:i/>
                <w:kern w:val="24"/>
                <w:sz w:val="20"/>
                <w:szCs w:val="20"/>
                <w:lang w:eastAsia="en-GB"/>
              </w:rPr>
              <w:fldChar w:fldCharType="begin">
                <w:fldData xml:space="preserve">PEVuZE5vdGU+PENpdGU+PEF1dGhvcj5LYW5lPC9BdXRob3I+PFllYXI+MjAwNzwvWWVhcj48UmVj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</w:fldData>
              </w:fldChar>
            </w:r>
            <w:r w:rsidR="00242C3D" w:rsidRPr="004825D3">
              <w:rPr>
                <w:rFonts w:ascii="Times New Roman" w:eastAsia="Times New Roman" w:hAnsi="Times New Roman" w:cs="Times New Roman"/>
                <w:i/>
                <w:color w:val="auto"/>
                <w:kern w:val="24"/>
                <w:sz w:val="20"/>
                <w:szCs w:val="20"/>
                <w:lang w:eastAsia="en-GB"/>
              </w:rPr>
              <w:instrText xml:space="preserve"> ADDIN EN.CITE.DATA </w:instrText>
            </w:r>
            <w:r w:rsidR="00242C3D" w:rsidRPr="004825D3">
              <w:rPr>
                <w:rFonts w:ascii="Times New Roman" w:eastAsia="Times New Roman" w:hAnsi="Times New Roman" w:cs="Times New Roman"/>
                <w:i/>
                <w:kern w:val="24"/>
                <w:sz w:val="20"/>
                <w:szCs w:val="20"/>
                <w:lang w:eastAsia="en-GB"/>
              </w:rPr>
            </w:r>
            <w:r w:rsidR="00242C3D" w:rsidRPr="004825D3">
              <w:rPr>
                <w:rFonts w:ascii="Times New Roman" w:eastAsia="Times New Roman" w:hAnsi="Times New Roman" w:cs="Times New Roman"/>
                <w:i/>
                <w:kern w:val="24"/>
                <w:sz w:val="20"/>
                <w:szCs w:val="20"/>
                <w:lang w:eastAsia="en-GB"/>
              </w:rPr>
              <w:fldChar w:fldCharType="end"/>
            </w:r>
            <w:r w:rsidRPr="004825D3">
              <w:rPr>
                <w:rFonts w:ascii="Times New Roman" w:eastAsia="Times New Roman" w:hAnsi="Times New Roman" w:cs="Times New Roman"/>
                <w:i/>
                <w:kern w:val="24"/>
                <w:sz w:val="20"/>
                <w:szCs w:val="20"/>
                <w:lang w:eastAsia="en-GB"/>
              </w:rPr>
            </w:r>
            <w:r w:rsidRPr="004825D3">
              <w:rPr>
                <w:rFonts w:ascii="Times New Roman" w:eastAsia="Times New Roman" w:hAnsi="Times New Roman" w:cs="Times New Roman"/>
                <w:i/>
                <w:kern w:val="24"/>
                <w:sz w:val="20"/>
                <w:szCs w:val="20"/>
                <w:lang w:eastAsia="en-GB"/>
              </w:rPr>
              <w:fldChar w:fldCharType="separate"/>
            </w:r>
            <w:r w:rsidR="00242C3D" w:rsidRPr="004825D3">
              <w:rPr>
                <w:rFonts w:ascii="Times New Roman" w:eastAsia="Times New Roman" w:hAnsi="Times New Roman" w:cs="Times New Roman"/>
                <w:i/>
                <w:noProof/>
                <w:color w:val="auto"/>
                <w:kern w:val="24"/>
                <w:sz w:val="20"/>
                <w:szCs w:val="20"/>
                <w:lang w:eastAsia="en-GB"/>
              </w:rPr>
              <w:t>(9)</w:t>
            </w:r>
            <w:r w:rsidRPr="004825D3">
              <w:rPr>
                <w:rFonts w:ascii="Times New Roman" w:eastAsia="Times New Roman" w:hAnsi="Times New Roman" w:cs="Times New Roman"/>
                <w:i/>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Child Care Health &amp; Development</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2007</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Ypinazar</w:t>
            </w:r>
            <w:proofErr w:type="spellEnd"/>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Times New Roman" w:hAnsi="Times New Roman" w:cs="Times New Roman"/>
                <w:i/>
                <w:color w:val="auto"/>
                <w:kern w:val="24"/>
                <w:sz w:val="20"/>
                <w:szCs w:val="20"/>
                <w:lang w:eastAsia="en-GB"/>
              </w:rPr>
              <w:t xml:space="preserve">et al. </w:t>
            </w:r>
            <w:r w:rsidRPr="004825D3">
              <w:rPr>
                <w:rFonts w:ascii="Times New Roman" w:eastAsia="Times New Roman" w:hAnsi="Times New Roman" w:cs="Times New Roman"/>
                <w:i/>
                <w:kern w:val="24"/>
                <w:sz w:val="20"/>
                <w:szCs w:val="20"/>
                <w:lang w:eastAsia="en-GB"/>
              </w:rPr>
              <w:fldChar w:fldCharType="begin"/>
            </w:r>
            <w:r w:rsidR="00242C3D" w:rsidRPr="004825D3">
              <w:rPr>
                <w:rFonts w:ascii="Times New Roman" w:eastAsia="Times New Roman" w:hAnsi="Times New Roman" w:cs="Times New Roman"/>
                <w:i/>
                <w:color w:val="auto"/>
                <w:kern w:val="24"/>
                <w:sz w:val="20"/>
                <w:szCs w:val="20"/>
                <w:lang w:eastAsia="en-GB"/>
              </w:rPr>
              <w:instrText xml:space="preserve"> ADDIN EN.CITE &lt;EndNote&gt;&lt;Cite&gt;&lt;Author&gt;Ypinazar&lt;/Author&gt;&lt;Year&gt;2007&lt;/Year&gt;&lt;RecNum&gt;2092&lt;/RecNum&gt;&lt;DisplayText&gt;(10)&lt;/DisplayText&gt;&lt;record&gt;&lt;rec-number&gt;2092&lt;/rec-number&gt;&lt;foreign-keys&gt;&lt;key app="EN" db-id="xs25f0s5cavzaqepv0qxtz2xpzw20seedt5x" timestamp="1438609639"&gt;2092&lt;/key&gt;&lt;/foreign-keys&gt;&lt;ref-type name="Journal Article"&gt;17&lt;/ref-type&gt;&lt;contributors&gt;&lt;authors&gt;&lt;author&gt;Ypinazar, V. A.&lt;/author&gt;&lt;author&gt;Margolis, S. A.&lt;/author&gt;&lt;author&gt;Haswell-Elkins, M.&lt;/author&gt;&lt;author&gt;Tsey, K.&lt;/author&gt;&lt;/authors&gt;&lt;/contributors&gt;&lt;auth-address&gt;North Queensland Health Equalities Promotion Unit, University of Queensland, School of Medicine, Cairns, Queensland, Australia. v.ypinazar@uq.edu.au&lt;/auth-address&gt;&lt;titles&gt;&lt;title&gt;Indigenous Australians&amp;apos; understandings regarding mental health and disorders&lt;/title&gt;&lt;secondary-title&gt;Aust N Z J Psychiatry&lt;/secondary-title&gt;&lt;/titles&gt;&lt;periodical&gt;&lt;full-title&gt;Australian &amp;amp; New Zealand Journal of Psychiatry&lt;/full-title&gt;&lt;abbr-1&gt;Aust N Z J Psychiatry&lt;/abbr-1&gt;&lt;/periodical&gt;&lt;pages&gt;467-78&lt;/pages&gt;&lt;volume&gt;41&lt;/volume&gt;&lt;number&gt;6&lt;/number&gt;&lt;edition&gt;2007/05/18&lt;/edition&gt;&lt;keywords&gt;&lt;keyword&gt;*Attitude to Health&lt;/keyword&gt;&lt;keyword&gt;Australia&lt;/keyword&gt;&lt;keyword&gt;Humans&lt;/keyword&gt;&lt;keyword&gt;Mental Disorders/*therapy&lt;/keyword&gt;&lt;keyword&gt;*Mental Health Services&lt;/keyword&gt;&lt;keyword&gt;Population Groups/psychology&lt;/keyword&gt;&lt;/keywords&gt;&lt;dates&gt;&lt;year&gt;2007&lt;/year&gt;&lt;pub-dates&gt;&lt;date&gt;Jun&lt;/date&gt;&lt;/pub-dates&gt;&lt;/dates&gt;&lt;isbn&gt;0004-8674 (Print)&amp;#xD;0004-8674 (Linking)&lt;/isbn&gt;&lt;accession-num&gt;17508316&lt;/accession-num&gt;&lt;urls&gt;&lt;related-urls&gt;&lt;url&gt;http://www.ncbi.nlm.nih.gov/pubmed/17508316&lt;/url&gt;&lt;/related-urls&gt;&lt;/urls&gt;&lt;electronic-resource-num&gt;10.1080/00048670701332953&lt;/electronic-resource-num&gt;&lt;remote-database-provider&gt;NLM&lt;/remote-database-provider&gt;&lt;language&gt;eng&lt;/language&gt;&lt;/record&gt;&lt;/Cite&gt;&lt;/EndNote&gt;</w:instrText>
            </w:r>
            <w:r w:rsidRPr="004825D3">
              <w:rPr>
                <w:rFonts w:ascii="Times New Roman" w:eastAsia="Times New Roman" w:hAnsi="Times New Roman" w:cs="Times New Roman"/>
                <w:i/>
                <w:kern w:val="24"/>
                <w:sz w:val="20"/>
                <w:szCs w:val="20"/>
                <w:lang w:eastAsia="en-GB"/>
              </w:rPr>
              <w:fldChar w:fldCharType="separate"/>
            </w:r>
            <w:r w:rsidR="00242C3D" w:rsidRPr="004825D3">
              <w:rPr>
                <w:rFonts w:ascii="Times New Roman" w:eastAsia="Times New Roman" w:hAnsi="Times New Roman" w:cs="Times New Roman"/>
                <w:i/>
                <w:noProof/>
                <w:color w:val="auto"/>
                <w:kern w:val="24"/>
                <w:sz w:val="20"/>
                <w:szCs w:val="20"/>
                <w:lang w:eastAsia="en-GB"/>
              </w:rPr>
              <w:t>(10)</w:t>
            </w:r>
            <w:r w:rsidRPr="004825D3">
              <w:rPr>
                <w:rFonts w:ascii="Times New Roman" w:eastAsia="Times New Roman" w:hAnsi="Times New Roman" w:cs="Times New Roman"/>
                <w:i/>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Australian and New Zealand Journal Psychiatry</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2007</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Molony</w:t>
            </w:r>
            <w:proofErr w:type="spellEnd"/>
            <w:r w:rsidRPr="004825D3">
              <w:rPr>
                <w:rFonts w:ascii="Times New Roman" w:eastAsia="Times New Roman" w:hAnsi="Times New Roman" w:cs="Times New Roman"/>
                <w:kern w:val="24"/>
                <w:sz w:val="20"/>
                <w:szCs w:val="20"/>
                <w:lang w:eastAsia="en-GB"/>
              </w:rPr>
              <w:fldChar w:fldCharType="begin"/>
            </w:r>
            <w:r w:rsidR="00242C3D" w:rsidRPr="004825D3">
              <w:rPr>
                <w:rFonts w:ascii="Times New Roman" w:eastAsia="Times New Roman" w:hAnsi="Times New Roman" w:cs="Times New Roman"/>
                <w:color w:val="auto"/>
                <w:kern w:val="24"/>
                <w:sz w:val="20"/>
                <w:szCs w:val="20"/>
                <w:lang w:eastAsia="en-GB"/>
              </w:rPr>
              <w:instrText xml:space="preserve"> ADDIN EN.CITE &lt;EndNote&gt;&lt;Cite&gt;&lt;Author&gt;Molony&lt;/Author&gt;&lt;Year&gt;2010&lt;/Year&gt;&lt;RecNum&gt;113&lt;/RecNum&gt;&lt;DisplayText&gt;(11)&lt;/DisplayText&gt;&lt;record&gt;&lt;rec-number&gt;113&lt;/rec-number&gt;&lt;foreign-keys&gt;&lt;key app="EN" db-id="wpz52ppxuseefqead2aprf08twrp0wzvdxr5" timestamp="1497265020"&gt;113&lt;/key&gt;&lt;/foreign-keys&gt;&lt;ref-type name="Journal Article"&gt;17&lt;/ref-type&gt;&lt;contributors&gt;&lt;authors&gt;&lt;author&gt;Molony, S. L.&lt;/author&gt;&lt;/authors&gt;&lt;/contributors&gt;&lt;auth-address&gt;University School of Nursing, 100 Church Street South, PO Box 9740, New Haven, CT 06536-0740, USA. sheila.molony@yale.edu&lt;/auth-address&gt;&lt;titles&gt;&lt;title&gt;The meaning of home: a qualitative meta-synthesis&lt;/title&gt;&lt;secondary-title&gt;Res Gerontol Nurs&lt;/secondary-title&gt;&lt;/titles&gt;&lt;periodical&gt;&lt;full-title&gt;Res Gerontol Nurs&lt;/full-title&gt;&lt;/periodical&gt;&lt;pages&gt;291-307&lt;/pages&gt;&lt;volume&gt;3&lt;/volume&gt;&lt;number&gt;4&lt;/number&gt;&lt;keywords&gt;&lt;keyword&gt;Adaptation, Psychological&lt;/keyword&gt;&lt;keyword&gt;Aged&lt;/keyword&gt;&lt;keyword&gt;Aged, 80 and over&lt;/keyword&gt;&lt;keyword&gt;Anthropology, Cultural&lt;/keyword&gt;&lt;keyword&gt;*Health Facility Environment&lt;/keyword&gt;&lt;keyword&gt;*Homes for the Aged&lt;/keyword&gt;&lt;keyword&gt;Humans&lt;/keyword&gt;&lt;keyword&gt;Interpersonal Relations&lt;/keyword&gt;&lt;keyword&gt;Long-Term Care&lt;/keyword&gt;&lt;keyword&gt;Metaphor&lt;/keyword&gt;&lt;keyword&gt;*Nursing Homes&lt;/keyword&gt;&lt;keyword&gt;Power (Psychology)&lt;/keyword&gt;&lt;keyword&gt;*Quality of Life&lt;/keyword&gt;&lt;/keywords&gt;&lt;dates&gt;&lt;year&gt;2010&lt;/year&gt;&lt;pub-dates&gt;&lt;date&gt;Oct&lt;/date&gt;&lt;/pub-dates&gt;&lt;/dates&gt;&lt;isbn&gt;1940-4921 (Print)&amp;#xD;1938-2464 (Linking)&lt;/isbn&gt;&lt;accession-num&gt;20429493&lt;/accession-num&gt;&lt;urls&gt;&lt;related-urls&gt;&lt;url&gt;http://www.ncbi.nlm.nih.gov/pubmed/20429493&lt;/url&gt;&lt;/related-urls&gt;&lt;/urls&gt;&lt;electronic-resource-num&gt;10.3928/19404921-20100302-02&lt;/electronic-resource-num&gt;&lt;remote-database-name&gt;c8h&lt;/remote-database-name&gt;&lt;remote-database-provider&gt;EBSCOhost&lt;/remote-database-provider&gt;&lt;/record&gt;&lt;/Cite&gt;&lt;/EndNote&gt;</w:instrText>
            </w:r>
            <w:r w:rsidRPr="004825D3">
              <w:rPr>
                <w:rFonts w:ascii="Times New Roman" w:eastAsia="Times New Roman" w:hAnsi="Times New Roman" w:cs="Times New Roman"/>
                <w:kern w:val="24"/>
                <w:sz w:val="20"/>
                <w:szCs w:val="20"/>
                <w:lang w:eastAsia="en-GB"/>
              </w:rPr>
              <w:fldChar w:fldCharType="separate"/>
            </w:r>
            <w:r w:rsidR="00242C3D" w:rsidRPr="004825D3">
              <w:rPr>
                <w:rFonts w:ascii="Times New Roman" w:eastAsia="Times New Roman" w:hAnsi="Times New Roman" w:cs="Times New Roman"/>
                <w:noProof/>
                <w:color w:val="auto"/>
                <w:kern w:val="24"/>
                <w:sz w:val="20"/>
                <w:szCs w:val="20"/>
                <w:lang w:eastAsia="en-GB"/>
              </w:rPr>
              <w:t>(11)</w:t>
            </w:r>
            <w:r w:rsidRPr="004825D3">
              <w:rPr>
                <w:rFonts w:ascii="Times New Roman" w:eastAsia="Times New Roman" w:hAnsi="Times New Roman" w:cs="Times New Roman"/>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Research in Gerontology Nursing</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2010</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Calibri" w:hAnsi="Times New Roman" w:cs="Times New Roman"/>
                <w:b w:val="0"/>
                <w:bCs w:val="0"/>
                <w:color w:val="auto"/>
                <w:kern w:val="24"/>
                <w:sz w:val="20"/>
                <w:szCs w:val="20"/>
                <w:lang w:eastAsia="en-GB"/>
              </w:rPr>
            </w:pPr>
            <w:proofErr w:type="spellStart"/>
            <w:r w:rsidRPr="004825D3">
              <w:rPr>
                <w:rFonts w:ascii="Times New Roman" w:eastAsia="Calibri" w:hAnsi="Times New Roman" w:cs="Times New Roman"/>
                <w:color w:val="auto"/>
                <w:kern w:val="24"/>
                <w:sz w:val="20"/>
                <w:szCs w:val="20"/>
                <w:lang w:eastAsia="en-GB"/>
              </w:rPr>
              <w:t>Purc</w:t>
            </w:r>
            <w:proofErr w:type="spellEnd"/>
            <w:r w:rsidRPr="004825D3">
              <w:rPr>
                <w:rFonts w:ascii="Times New Roman" w:eastAsia="Calibri" w:hAnsi="Times New Roman" w:cs="Times New Roman"/>
                <w:color w:val="auto"/>
                <w:kern w:val="24"/>
                <w:sz w:val="20"/>
                <w:szCs w:val="20"/>
                <w:lang w:eastAsia="en-GB"/>
              </w:rPr>
              <w:t xml:space="preserve">-Stephenson  </w:t>
            </w:r>
            <w:r w:rsidRPr="004825D3">
              <w:rPr>
                <w:rFonts w:ascii="Times New Roman" w:eastAsia="Calibri" w:hAnsi="Times New Roman" w:cs="Times New Roman"/>
                <w:i/>
                <w:iCs/>
                <w:color w:val="auto"/>
                <w:kern w:val="24"/>
                <w:sz w:val="20"/>
                <w:szCs w:val="20"/>
                <w:lang w:eastAsia="en-GB"/>
              </w:rPr>
              <w:t xml:space="preserve">&amp; </w:t>
            </w:r>
            <w:r w:rsidRPr="004825D3" w:rsidDel="001808BE">
              <w:rPr>
                <w:rFonts w:ascii="Times New Roman" w:eastAsia="Calibri" w:hAnsi="Times New Roman" w:cs="Times New Roman"/>
                <w:iCs/>
                <w:color w:val="auto"/>
                <w:kern w:val="24"/>
                <w:sz w:val="20"/>
                <w:szCs w:val="20"/>
                <w:lang w:eastAsia="en-GB"/>
              </w:rPr>
              <w:t>and</w:t>
            </w:r>
            <w:r w:rsidRPr="004825D3" w:rsidDel="001808BE">
              <w:rPr>
                <w:rFonts w:ascii="Times New Roman" w:eastAsia="Calibri" w:hAnsi="Times New Roman" w:cs="Times New Roman"/>
                <w:i/>
                <w:iCs/>
                <w:color w:val="auto"/>
                <w:kern w:val="24"/>
                <w:sz w:val="20"/>
                <w:szCs w:val="20"/>
                <w:lang w:eastAsia="en-GB"/>
              </w:rPr>
              <w:t xml:space="preserve">  </w:t>
            </w:r>
            <w:r w:rsidRPr="004825D3">
              <w:rPr>
                <w:rFonts w:ascii="Times New Roman" w:eastAsia="Calibri" w:hAnsi="Times New Roman" w:cs="Times New Roman"/>
                <w:color w:val="auto"/>
                <w:kern w:val="24"/>
                <w:sz w:val="20"/>
                <w:szCs w:val="20"/>
                <w:lang w:eastAsia="en-GB"/>
              </w:rPr>
              <w:t>Thrasher</w:t>
            </w:r>
            <w:r w:rsidRPr="004825D3">
              <w:rPr>
                <w:rFonts w:ascii="Times New Roman" w:eastAsia="Calibri" w:hAnsi="Times New Roman" w:cs="Times New Roman"/>
                <w:kern w:val="24"/>
                <w:sz w:val="20"/>
                <w:szCs w:val="20"/>
                <w:lang w:eastAsia="en-GB"/>
              </w:rPr>
              <w:fldChar w:fldCharType="begin"/>
            </w:r>
            <w:r w:rsidR="00242C3D" w:rsidRPr="004825D3">
              <w:rPr>
                <w:rFonts w:ascii="Times New Roman" w:eastAsia="Calibri" w:hAnsi="Times New Roman" w:cs="Times New Roman"/>
                <w:color w:val="auto"/>
                <w:kern w:val="24"/>
                <w:sz w:val="20"/>
                <w:szCs w:val="20"/>
                <w:lang w:eastAsia="en-GB"/>
              </w:rPr>
              <w:instrText xml:space="preserve"> ADDIN EN.CITE &lt;EndNote&gt;&lt;Cite ExcludeAuth="1"&gt;&lt;Author&gt;Purc-Stephenson&lt;/Author&gt;&lt;Year&gt;2010&lt;/Year&gt;&lt;RecNum&gt;1905&lt;/RecNum&gt;&lt;DisplayText&gt;(12)&lt;/DisplayText&gt;&lt;record&gt;&lt;rec-number&gt;1905&lt;/rec-number&gt;&lt;foreign-keys&gt;&lt;key app="EN" db-id="xs25f0s5cavzaqepv0qxtz2xpzw20seedt5x" timestamp="1438609614"&gt;1905&lt;/key&gt;&lt;/foreign-keys&gt;&lt;ref-type name="Journal Article"&gt;17&lt;/ref-type&gt;&lt;contributors&gt;&lt;authors&gt;&lt;author&gt;Purc-Stephenson, R. J.&lt;/author&gt;&lt;author&gt;Thrasher, C.&lt;/author&gt;&lt;/authors&gt;&lt;/contributors&gt;&lt;auth-address&gt;Department of Social Sciences, University of Alberta, Augustana Campus, Canada. purcstep@ualberta.ca&lt;/auth-address&gt;&lt;titles&gt;&lt;title&gt;Nurses&amp;apos; experiences with telephone triage and advice: a meta-ethnography&lt;/title&gt;&lt;secondary-title&gt;J Adv Nurs&lt;/secondary-title&gt;&lt;/titles&gt;&lt;periodical&gt;&lt;full-title&gt;Journal of Advanced Nursing&lt;/full-title&gt;&lt;abbr-1&gt;J Adv Nurs&lt;/abbr-1&gt;&lt;/periodical&gt;&lt;pages&gt;482-94&lt;/pages&gt;&lt;volume&gt;66&lt;/volume&gt;&lt;number&gt;3&lt;/number&gt;&lt;edition&gt;2010/04/29&lt;/edition&gt;&lt;keywords&gt;&lt;keyword&gt;*Attitude of Health Personnel&lt;/keyword&gt;&lt;keyword&gt;Clinical Competence&lt;/keyword&gt;&lt;keyword&gt;*Decision Making&lt;/keyword&gt;&lt;keyword&gt;Hotlines&lt;/keyword&gt;&lt;keyword&gt;Humans&lt;/keyword&gt;&lt;keyword&gt;*Nurses&lt;/keyword&gt;&lt;keyword&gt;Professional Autonomy&lt;/keyword&gt;&lt;keyword&gt;Qualitative Research&lt;/keyword&gt;&lt;keyword&gt;Remote Consultation/*methods&lt;/keyword&gt;&lt;keyword&gt;Stress, Psychological&lt;/keyword&gt;&lt;keyword&gt;*Telephone&lt;/keyword&gt;&lt;keyword&gt;Triage/*methods&lt;/keyword&gt;&lt;/keywords&gt;&lt;dates&gt;&lt;year&gt;2010&lt;/year&gt;&lt;pub-dates&gt;&lt;date&gt;Mar&lt;/date&gt;&lt;/pub-dates&gt;&lt;/dates&gt;&lt;isbn&gt;1365-2648 (Electronic)&amp;#xD;0309-2402 (Linking)&lt;/isbn&gt;&lt;accession-num&gt;20423383&lt;/accession-num&gt;&lt;urls&gt;&lt;related-urls&gt;&lt;url&gt;http://www.ncbi.nlm.nih.gov/pubmed/20423383&lt;/url&gt;&lt;/related-urls&gt;&lt;/urls&gt;&lt;electronic-resource-num&gt;10.1111/j.1365-2648.2010.05275.x&lt;/electronic-resource-num&gt;&lt;remote-database-provider&gt;NLM&lt;/remote-database-provider&gt;&lt;language&gt;eng&lt;/language&gt;&lt;/record&gt;&lt;/Cite&gt;&lt;/EndNote&gt;</w:instrText>
            </w:r>
            <w:r w:rsidRPr="004825D3">
              <w:rPr>
                <w:rFonts w:ascii="Times New Roman" w:eastAsia="Calibri" w:hAnsi="Times New Roman" w:cs="Times New Roman"/>
                <w:kern w:val="24"/>
                <w:sz w:val="20"/>
                <w:szCs w:val="20"/>
                <w:lang w:eastAsia="en-GB"/>
              </w:rPr>
              <w:fldChar w:fldCharType="separate"/>
            </w:r>
            <w:r w:rsidR="00242C3D" w:rsidRPr="004825D3">
              <w:rPr>
                <w:rFonts w:ascii="Times New Roman" w:eastAsia="Calibri" w:hAnsi="Times New Roman" w:cs="Times New Roman"/>
                <w:noProof/>
                <w:color w:val="auto"/>
                <w:kern w:val="24"/>
                <w:sz w:val="20"/>
                <w:szCs w:val="20"/>
                <w:lang w:eastAsia="en-GB"/>
              </w:rPr>
              <w:t>(12)</w:t>
            </w:r>
            <w:r w:rsidRPr="004825D3">
              <w:rPr>
                <w:rFonts w:ascii="Times New Roman" w:eastAsia="Calibri" w:hAnsi="Times New Roman" w:cs="Times New Roman"/>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Journal of Advanced Nursing</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2010</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Wikberg</w:t>
            </w:r>
            <w:proofErr w:type="spellEnd"/>
            <w:r w:rsidRPr="004825D3">
              <w:rPr>
                <w:rFonts w:ascii="Times New Roman" w:eastAsia="Times New Roman" w:hAnsi="Times New Roman" w:cs="Times New Roman"/>
                <w:color w:val="auto"/>
                <w:kern w:val="24"/>
                <w:sz w:val="20"/>
                <w:szCs w:val="20"/>
                <w:lang w:eastAsia="en-GB"/>
              </w:rPr>
              <w:t xml:space="preserve"> and </w:t>
            </w:r>
            <w:proofErr w:type="spellStart"/>
            <w:r w:rsidRPr="004825D3">
              <w:rPr>
                <w:rFonts w:ascii="Times New Roman" w:eastAsia="Times New Roman" w:hAnsi="Times New Roman" w:cs="Times New Roman"/>
                <w:color w:val="auto"/>
                <w:kern w:val="24"/>
                <w:sz w:val="20"/>
                <w:szCs w:val="20"/>
                <w:lang w:eastAsia="en-GB"/>
              </w:rPr>
              <w:t>Bondas</w:t>
            </w:r>
            <w:proofErr w:type="spellEnd"/>
            <w:r w:rsidRPr="004825D3">
              <w:rPr>
                <w:rFonts w:ascii="Times New Roman" w:eastAsia="Times New Roman" w:hAnsi="Times New Roman" w:cs="Times New Roman"/>
                <w:kern w:val="24"/>
                <w:sz w:val="20"/>
                <w:szCs w:val="20"/>
                <w:lang w:eastAsia="en-GB"/>
              </w:rPr>
              <w:fldChar w:fldCharType="begin"/>
            </w:r>
            <w:r w:rsidR="00242C3D" w:rsidRPr="004825D3">
              <w:rPr>
                <w:rFonts w:ascii="Times New Roman" w:eastAsia="Times New Roman" w:hAnsi="Times New Roman" w:cs="Times New Roman"/>
                <w:color w:val="auto"/>
                <w:kern w:val="24"/>
                <w:sz w:val="20"/>
                <w:szCs w:val="20"/>
                <w:lang w:eastAsia="en-GB"/>
              </w:rPr>
              <w:instrText xml:space="preserve"> ADDIN EN.CITE &lt;EndNote&gt;&lt;Cite&gt;&lt;Author&gt;Wikberg&lt;/Author&gt;&lt;Year&gt;2010&lt;/Year&gt;&lt;RecNum&gt;20503&lt;/RecNum&gt;&lt;DisplayText&gt;(13)&lt;/DisplayText&gt;&lt;record&gt;&lt;rec-number&gt;20503&lt;/rec-number&gt;&lt;foreign-keys&gt;&lt;key app="EN" db-id="xs25f0s5cavzaqepv0qxtz2xpzw20seedt5x" timestamp="1448962123"&gt;20503&lt;/key&gt;&lt;/foreign-keys&gt;&lt;ref-type name="Journal Article"&gt;17&lt;/ref-type&gt;&lt;contributors&gt;&lt;authors&gt;&lt;author&gt;Wikberg, A.&lt;/author&gt;&lt;author&gt;Bondas, T.&lt;/author&gt;&lt;/authors&gt;&lt;/contributors&gt;&lt;auth-address&gt;Department of Caring Science, Abo Akademi University, Vaasa, Finland.&lt;/auth-address&gt;&lt;titles&gt;&lt;title&gt;A patient perspective in research on intercultural caring in maternity care: A meta-ethnography&lt;/title&gt;&lt;secondary-title&gt;Int J Qual Stud Health Well-being&lt;/secondary-title&gt;&lt;/titles&gt;&lt;periodical&gt;&lt;full-title&gt;International Journal of Qualitative Studies on Health and Well-being&lt;/full-title&gt;&lt;abbr-1&gt;Int J Qual Stud Health Well-being&lt;/abbr-1&gt;&lt;/periodical&gt;&lt;pages&gt;1-15&lt;/pages&gt;&lt;volume&gt;5&lt;/volume&gt;&lt;number&gt;1&lt;/number&gt;&lt;reprint-edition&gt;NOT IN FILE&lt;/reprint-edition&gt;&lt;keywords&gt;&lt;keyword&gt;Intercultural&lt;/keyword&gt;&lt;keyword&gt;caring&lt;/keyword&gt;&lt;keyword&gt;maternity care&lt;/keyword&gt;&lt;keyword&gt;meta-ethnography&lt;/keyword&gt;&lt;keyword&gt;meta-synthesis&lt;/keyword&gt;&lt;/keywords&gt;&lt;dates&gt;&lt;year&gt;2010&lt;/year&gt;&lt;pub-dates&gt;&lt;date&gt;Feb 08&lt;/date&gt;&lt;/pub-dates&gt;&lt;/dates&gt;&lt;isbn&gt;1748-2631 (Electronic)&amp;#xD;1748-2623 (Linking)&lt;/isbn&gt;&lt;accession-num&gt;20640028&lt;/accession-num&gt;&lt;urls&gt;&lt;related-urls&gt;&lt;url&gt;http://www.ncbi.nlm.nih.gov/pubmed/20640028&lt;/url&gt;&lt;/related-urls&gt;&lt;/urls&gt;&lt;custom2&gt;2879866&lt;/custom2&gt;&lt;electronic-resource-num&gt;10.3402/qhw.v5i1.4648&lt;/electronic-resource-num&gt;&lt;/record&gt;&lt;/Cite&gt;&lt;/EndNote&gt;</w:instrText>
            </w:r>
            <w:r w:rsidRPr="004825D3">
              <w:rPr>
                <w:rFonts w:ascii="Times New Roman" w:eastAsia="Times New Roman" w:hAnsi="Times New Roman" w:cs="Times New Roman"/>
                <w:kern w:val="24"/>
                <w:sz w:val="20"/>
                <w:szCs w:val="20"/>
                <w:lang w:eastAsia="en-GB"/>
              </w:rPr>
              <w:fldChar w:fldCharType="separate"/>
            </w:r>
            <w:r w:rsidR="00242C3D" w:rsidRPr="004825D3">
              <w:rPr>
                <w:rFonts w:ascii="Times New Roman" w:eastAsia="Times New Roman" w:hAnsi="Times New Roman" w:cs="Times New Roman"/>
                <w:noProof/>
                <w:color w:val="auto"/>
                <w:kern w:val="24"/>
                <w:sz w:val="20"/>
                <w:szCs w:val="20"/>
                <w:lang w:eastAsia="en-GB"/>
              </w:rPr>
              <w:t>(13)</w:t>
            </w:r>
            <w:r w:rsidRPr="004825D3">
              <w:rPr>
                <w:rFonts w:ascii="Times New Roman" w:eastAsia="Times New Roman" w:hAnsi="Times New Roman" w:cs="Times New Roman"/>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International Journal of Qualitative Studies Health and Wellbeing</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2010</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Malterud</w:t>
            </w:r>
            <w:proofErr w:type="spellEnd"/>
            <w:r w:rsidRPr="004825D3">
              <w:rPr>
                <w:rFonts w:ascii="Times New Roman" w:eastAsia="Times New Roman" w:hAnsi="Times New Roman" w:cs="Times New Roman"/>
                <w:color w:val="auto"/>
                <w:kern w:val="24"/>
                <w:sz w:val="20"/>
                <w:szCs w:val="20"/>
                <w:lang w:eastAsia="en-GB"/>
              </w:rPr>
              <w:t xml:space="preserve"> and </w:t>
            </w:r>
            <w:proofErr w:type="spellStart"/>
            <w:r w:rsidRPr="004825D3">
              <w:rPr>
                <w:rFonts w:ascii="Times New Roman" w:eastAsia="Times New Roman" w:hAnsi="Times New Roman" w:cs="Times New Roman"/>
                <w:color w:val="auto"/>
                <w:kern w:val="24"/>
                <w:sz w:val="20"/>
                <w:szCs w:val="20"/>
                <w:lang w:eastAsia="en-GB"/>
              </w:rPr>
              <w:t>Ulrikson</w:t>
            </w:r>
            <w:proofErr w:type="spellEnd"/>
            <w:r w:rsidRPr="004825D3">
              <w:rPr>
                <w:rFonts w:ascii="Times New Roman" w:eastAsia="Times New Roman" w:hAnsi="Times New Roman" w:cs="Times New Roman"/>
                <w:kern w:val="24"/>
                <w:sz w:val="20"/>
                <w:szCs w:val="20"/>
                <w:lang w:eastAsia="en-GB"/>
              </w:rPr>
              <w:fldChar w:fldCharType="begin"/>
            </w:r>
            <w:r w:rsidR="00242C3D" w:rsidRPr="004825D3">
              <w:rPr>
                <w:rFonts w:ascii="Times New Roman" w:eastAsia="Times New Roman" w:hAnsi="Times New Roman" w:cs="Times New Roman"/>
                <w:color w:val="auto"/>
                <w:kern w:val="24"/>
                <w:sz w:val="20"/>
                <w:szCs w:val="20"/>
                <w:lang w:eastAsia="en-GB"/>
              </w:rPr>
              <w:instrText xml:space="preserve"> ADDIN EN.CITE &lt;EndNote&gt;&lt;Cite&gt;&lt;Author&gt;Malterud&lt;/Author&gt;&lt;Year&gt;2011&lt;/Year&gt;&lt;RecNum&gt;20323&lt;/RecNum&gt;&lt;DisplayText&gt;(14)&lt;/DisplayText&gt;&lt;record&gt;&lt;rec-number&gt;20323&lt;/rec-number&gt;&lt;foreign-keys&gt;&lt;key app="EN" db-id="xs25f0s5cavzaqepv0qxtz2xpzw20seedt5x" timestamp="1448962116"&gt;20323&lt;/key&gt;&lt;/foreign-keys&gt;&lt;ref-type name="Journal Article"&gt;17&lt;/ref-type&gt;&lt;contributors&gt;&lt;authors&gt;&lt;author&gt;Malterud, K.&lt;/author&gt;&lt;author&gt;Ulriksen, K.&lt;/author&gt;&lt;/authors&gt;&lt;/contributors&gt;&lt;auth-address&gt;Research Unit for General Practice, Uni health, Uni Research, Bergen, Norway.&lt;/auth-address&gt;&lt;titles&gt;&lt;title&gt;Obesity, stigma, and responsibility in health care: A synthesis of qualitative studies&lt;/title&gt;&lt;secondary-title&gt;Int J Qual Stud Health Well-being&lt;/secondary-title&gt;&lt;/titles&gt;&lt;periodical&gt;&lt;full-title&gt;International Journal of Qualitative Studies on Health and Well-being&lt;/full-title&gt;&lt;abbr-1&gt;Int J Qual Stud Health Well-being&lt;/abbr-1&gt;&lt;/periodical&gt;&lt;volume&gt;6&lt;/volume&gt;&lt;number&gt;4&lt;/number&gt;&lt;reprint-edition&gt;NOT IN FILE&lt;/reprint-edition&gt;&lt;keywords&gt;&lt;keyword&gt;Obesity&lt;/keyword&gt;&lt;keyword&gt;health personnel&lt;/keyword&gt;&lt;keyword&gt;meta-analysis&lt;/keyword&gt;&lt;keyword&gt;prejudice&lt;/keyword&gt;&lt;keyword&gt;qualitative research&lt;/keyword&gt;&lt;/keywords&gt;&lt;dates&gt;&lt;year&gt;2011&lt;/year&gt;&lt;/dates&gt;&lt;pub-location&gt;Research Unit for General Practice, Uni health, Uni Research, Bergen, Norway&lt;/pub-location&gt;&lt;isbn&gt;1748-2631 (Electronic)&amp;#xD;1748-2623 (Linking)&lt;/isbn&gt;&lt;accession-num&gt;22121389&lt;/accession-num&gt;&lt;urls&gt;&lt;related-urls&gt;&lt;url&gt;http://www.ncbi.nlm.nih.gov/pubmed/22121389&lt;/url&gt;&lt;/related-urls&gt;&lt;/urls&gt;&lt;custom2&gt;3223414&lt;/custom2&gt;&lt;electronic-resource-num&gt;10.3402/qhw.v6i4.8404&lt;/electronic-resource-num&gt;&lt;/record&gt;&lt;/Cite&gt;&lt;/EndNote&gt;</w:instrText>
            </w:r>
            <w:r w:rsidRPr="004825D3">
              <w:rPr>
                <w:rFonts w:ascii="Times New Roman" w:eastAsia="Times New Roman" w:hAnsi="Times New Roman" w:cs="Times New Roman"/>
                <w:kern w:val="24"/>
                <w:sz w:val="20"/>
                <w:szCs w:val="20"/>
                <w:lang w:eastAsia="en-GB"/>
              </w:rPr>
              <w:fldChar w:fldCharType="separate"/>
            </w:r>
            <w:r w:rsidR="00242C3D" w:rsidRPr="004825D3">
              <w:rPr>
                <w:rFonts w:ascii="Times New Roman" w:eastAsia="Times New Roman" w:hAnsi="Times New Roman" w:cs="Times New Roman"/>
                <w:noProof/>
                <w:color w:val="auto"/>
                <w:kern w:val="24"/>
                <w:sz w:val="20"/>
                <w:szCs w:val="20"/>
                <w:lang w:eastAsia="en-GB"/>
              </w:rPr>
              <w:t>(14)</w:t>
            </w:r>
            <w:r w:rsidRPr="004825D3">
              <w:rPr>
                <w:rFonts w:ascii="Times New Roman" w:eastAsia="Times New Roman" w:hAnsi="Times New Roman" w:cs="Times New Roman"/>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International Journal of Qualitative Studies in Health Wellbeing</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2011</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 xml:space="preserve">Wells </w:t>
            </w:r>
            <w:r w:rsidRPr="004825D3">
              <w:rPr>
                <w:rFonts w:ascii="Times New Roman" w:eastAsia="Times New Roman" w:hAnsi="Times New Roman" w:cs="Times New Roman"/>
                <w:i/>
                <w:color w:val="auto"/>
                <w:kern w:val="24"/>
                <w:sz w:val="20"/>
                <w:szCs w:val="20"/>
                <w:lang w:eastAsia="en-GB"/>
              </w:rPr>
              <w:t>et al.</w:t>
            </w:r>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Times New Roman" w:hAnsi="Times New Roman" w:cs="Times New Roman"/>
                <w:kern w:val="24"/>
                <w:sz w:val="20"/>
                <w:szCs w:val="20"/>
                <w:lang w:eastAsia="en-GB"/>
              </w:rPr>
              <w:fldChar w:fldCharType="begin"/>
            </w:r>
            <w:r w:rsidR="00242C3D" w:rsidRPr="004825D3">
              <w:rPr>
                <w:rFonts w:ascii="Times New Roman" w:eastAsia="Times New Roman" w:hAnsi="Times New Roman" w:cs="Times New Roman"/>
                <w:color w:val="auto"/>
                <w:kern w:val="24"/>
                <w:sz w:val="20"/>
                <w:szCs w:val="20"/>
                <w:lang w:eastAsia="en-GB"/>
              </w:rPr>
              <w:instrText xml:space="preserve"> ADDIN EN.CITE &lt;EndNote&gt;&lt;Cite&gt;&lt;Author&gt;Wells&lt;/Author&gt;&lt;Year&gt;2011&amp;#xD;&lt;/Year&gt;&lt;RecNum&gt;21541&lt;/RecNum&gt;&lt;DisplayText&gt;(15)&lt;/DisplayText&gt;&lt;record&gt;&lt;rec-number&gt;21541&lt;/rec-number&gt;&lt;foreign-keys&gt;&lt;key app="EN" db-id="xs25f0s5cavzaqepv0qxtz2xpzw20seedt5x" timestamp="1497263953"&gt;21541&lt;/key&gt;&lt;/foreign-keys&gt;&lt;ref-type name="Report"&gt;27&lt;/ref-type&gt;&lt;contributors&gt;&lt;authors&gt;&lt;author&gt;Wells, M.&lt;/author&gt;&lt;author&gt;Williams, B.&lt;/author&gt;&lt;author&gt;Firnigl, D.&lt;/author&gt;&lt;author&gt;Lang, H.&lt;/author&gt;&lt;author&gt;Coyle, J.&lt;/author&gt;&lt;author&gt;Kroll, T.&lt;/author&gt;&lt;author&gt;MacGillivray, S. &lt;/author&gt;&lt;/authors&gt;&lt;/contributors&gt;&lt;titles&gt;&lt;title&gt;Returning to work after cancer: a qualitative meta-synthesis of problems, experiences and strategies of working after cancer.  &lt;/title&gt;&lt;/titles&gt;&lt;number&gt;Report CZG/2/467&lt;/number&gt;&lt;dates&gt;&lt;year&gt;2011&amp;#xD;&lt;/year&gt;&lt;/dates&gt;&lt;pub-location&gt;Chief Scientist’s Office: Edinburgh&lt;/pub-location&gt;&lt;urls&gt;&lt;/urls&gt;&lt;/record&gt;&lt;/Cite&gt;&lt;/EndNote&gt;</w:instrText>
            </w:r>
            <w:r w:rsidRPr="004825D3">
              <w:rPr>
                <w:rFonts w:ascii="Times New Roman" w:eastAsia="Times New Roman" w:hAnsi="Times New Roman" w:cs="Times New Roman"/>
                <w:kern w:val="24"/>
                <w:sz w:val="20"/>
                <w:szCs w:val="20"/>
                <w:lang w:eastAsia="en-GB"/>
              </w:rPr>
              <w:fldChar w:fldCharType="separate"/>
            </w:r>
            <w:r w:rsidR="00242C3D" w:rsidRPr="004825D3">
              <w:rPr>
                <w:rFonts w:ascii="Times New Roman" w:eastAsia="Times New Roman" w:hAnsi="Times New Roman" w:cs="Times New Roman"/>
                <w:noProof/>
                <w:color w:val="auto"/>
                <w:kern w:val="24"/>
                <w:sz w:val="20"/>
                <w:szCs w:val="20"/>
                <w:lang w:eastAsia="en-GB"/>
              </w:rPr>
              <w:t>(15)</w:t>
            </w:r>
            <w:r w:rsidRPr="004825D3">
              <w:rPr>
                <w:rFonts w:ascii="Times New Roman" w:eastAsia="Times New Roman" w:hAnsi="Times New Roman" w:cs="Times New Roman"/>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(Research Report)</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2011</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242C3D">
            <w:pPr>
              <w:rPr>
                <w:rFonts w:ascii="Times New Roman" w:eastAsia="Times New Roman" w:hAnsi="Times New Roman" w:cs="Times New Roman"/>
                <w:b w:val="0"/>
                <w:color w:val="auto"/>
                <w:sz w:val="20"/>
                <w:szCs w:val="20"/>
                <w:lang w:eastAsia="en-GB"/>
              </w:rPr>
            </w:pPr>
            <w:r w:rsidRPr="004825D3">
              <w:rPr>
                <w:rFonts w:ascii="Times New Roman" w:eastAsia="Times New Roman" w:hAnsi="Times New Roman" w:cs="Times New Roman"/>
                <w:color w:val="auto"/>
                <w:kern w:val="24"/>
                <w:sz w:val="20"/>
                <w:szCs w:val="20"/>
                <w:lang w:eastAsia="en-GB"/>
              </w:rPr>
              <w:t xml:space="preserve">Garrett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PEVuZE5vdGU+PENpdGUgRXhjbHVkZUF1dGg9IjEiPjxBdXRob3I+R2FycmV0dDwvQXV0aG9yPjxZ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==
</w:fldData>
              </w:fldChar>
            </w:r>
            <w:r w:rsidR="00242C3D" w:rsidRPr="004825D3">
              <w:rPr>
                <w:rFonts w:ascii="Times New Roman" w:eastAsia="Calibri" w:hAnsi="Times New Roman" w:cs="Times New Roman"/>
                <w:i/>
                <w:iCs/>
                <w:color w:val="auto"/>
                <w:kern w:val="24"/>
                <w:sz w:val="20"/>
                <w:szCs w:val="20"/>
                <w:lang w:eastAsia="en-GB"/>
              </w:rPr>
              <w:instrText xml:space="preserve"> ADDIN EN.CITE </w:instrText>
            </w:r>
            <w:r w:rsidR="00242C3D"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PEVuZE5vdGU+PENpdGUgRXhjbHVkZUF1dGg9IjEiPjxBdXRob3I+R2FycmV0dDwvQXV0aG9yPjxZ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==
</w:fldData>
              </w:fldChar>
            </w:r>
            <w:r w:rsidR="00242C3D" w:rsidRPr="004825D3">
              <w:rPr>
                <w:rFonts w:ascii="Times New Roman" w:eastAsia="Calibri" w:hAnsi="Times New Roman" w:cs="Times New Roman"/>
                <w:i/>
                <w:iCs/>
                <w:color w:val="auto"/>
                <w:kern w:val="24"/>
                <w:sz w:val="20"/>
                <w:szCs w:val="20"/>
                <w:lang w:eastAsia="en-GB"/>
              </w:rPr>
              <w:instrText xml:space="preserve"> ADDIN EN.CITE.DATA </w:instrText>
            </w:r>
            <w:r w:rsidR="00242C3D" w:rsidRPr="004825D3">
              <w:rPr>
                <w:rFonts w:ascii="Times New Roman" w:eastAsia="Calibri" w:hAnsi="Times New Roman" w:cs="Times New Roman"/>
                <w:i/>
                <w:iCs/>
                <w:kern w:val="24"/>
                <w:sz w:val="20"/>
                <w:szCs w:val="20"/>
                <w:lang w:eastAsia="en-GB"/>
              </w:rPr>
            </w:r>
            <w:r w:rsidR="00242C3D" w:rsidRPr="004825D3">
              <w:rPr>
                <w:rFonts w:ascii="Times New Roman" w:eastAsia="Calibri" w:hAnsi="Times New Roman" w:cs="Times New Roman"/>
                <w:i/>
                <w:iCs/>
                <w:kern w:val="24"/>
                <w:sz w:val="20"/>
                <w:szCs w:val="20"/>
                <w:lang w:eastAsia="en-GB"/>
              </w:rPr>
              <w:fldChar w:fldCharType="end"/>
            </w:r>
            <w:r w:rsidRPr="004825D3">
              <w:rPr>
                <w:rFonts w:ascii="Times New Roman" w:eastAsia="Calibri" w:hAnsi="Times New Roman" w:cs="Times New Roman"/>
                <w:i/>
                <w:iCs/>
                <w:kern w:val="24"/>
                <w:sz w:val="20"/>
                <w:szCs w:val="20"/>
                <w:lang w:eastAsia="en-GB"/>
              </w:rPr>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(16)</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Chronic Illness</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2012</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color w:val="auto"/>
                <w:sz w:val="20"/>
                <w:szCs w:val="20"/>
                <w:lang w:eastAsia="en-GB"/>
              </w:rPr>
            </w:pPr>
            <w:r w:rsidRPr="004825D3">
              <w:rPr>
                <w:rFonts w:ascii="Times New Roman" w:eastAsia="Times New Roman" w:hAnsi="Times New Roman" w:cs="Times New Roman"/>
                <w:color w:val="auto"/>
                <w:sz w:val="20"/>
                <w:szCs w:val="20"/>
                <w:lang w:eastAsia="en-GB"/>
              </w:rPr>
              <w:t>Hoy</w:t>
            </w:r>
            <w:r w:rsidRPr="004825D3">
              <w:rPr>
                <w:rFonts w:ascii="Times New Roman" w:eastAsia="Times New Roman" w:hAnsi="Times New Roman" w:cs="Times New Roman"/>
                <w:sz w:val="20"/>
                <w:szCs w:val="20"/>
                <w:lang w:eastAsia="en-GB"/>
              </w:rPr>
              <w:fldChar w:fldCharType="begin">
                <w:fldData xml:space="preserve">PEVuZE5vdGU+PENpdGUgRXhjbHVkZUF1dGg9IjEiPjxBdXRob3I+SG95PC9BdXRob3I+PFllYXI+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</w:fldData>
              </w:fldChar>
            </w:r>
            <w:r w:rsidR="00242C3D" w:rsidRPr="004825D3">
              <w:rPr>
                <w:rFonts w:ascii="Times New Roman" w:eastAsia="Times New Roman" w:hAnsi="Times New Roman" w:cs="Times New Roman"/>
                <w:color w:val="auto"/>
                <w:sz w:val="20"/>
                <w:szCs w:val="20"/>
                <w:lang w:eastAsia="en-GB"/>
              </w:rPr>
              <w:instrText xml:space="preserve"> ADDIN EN.CITE </w:instrText>
            </w:r>
            <w:r w:rsidR="00242C3D" w:rsidRPr="004825D3">
              <w:rPr>
                <w:rFonts w:ascii="Times New Roman" w:eastAsia="Times New Roman" w:hAnsi="Times New Roman" w:cs="Times New Roman"/>
                <w:sz w:val="20"/>
                <w:szCs w:val="20"/>
                <w:lang w:eastAsia="en-GB"/>
              </w:rPr>
              <w:fldChar w:fldCharType="begin">
                <w:fldData xml:space="preserve">PEVuZE5vdGU+PENpdGUgRXhjbHVkZUF1dGg9IjEiPjxBdXRob3I+SG95PC9BdXRob3I+PFllYXI+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</w:fldData>
              </w:fldChar>
            </w:r>
            <w:r w:rsidR="00242C3D" w:rsidRPr="004825D3">
              <w:rPr>
                <w:rFonts w:ascii="Times New Roman" w:eastAsia="Times New Roman" w:hAnsi="Times New Roman" w:cs="Times New Roman"/>
                <w:color w:val="auto"/>
                <w:sz w:val="20"/>
                <w:szCs w:val="20"/>
                <w:lang w:eastAsia="en-GB"/>
              </w:rPr>
              <w:instrText xml:space="preserve"> ADDIN EN.CITE.DATA </w:instrText>
            </w:r>
            <w:r w:rsidR="00242C3D" w:rsidRPr="004825D3">
              <w:rPr>
                <w:rFonts w:ascii="Times New Roman" w:eastAsia="Times New Roman" w:hAnsi="Times New Roman" w:cs="Times New Roman"/>
                <w:sz w:val="20"/>
                <w:szCs w:val="20"/>
                <w:lang w:eastAsia="en-GB"/>
              </w:rPr>
            </w:r>
            <w:r w:rsidR="00242C3D" w:rsidRPr="004825D3">
              <w:rPr>
                <w:rFonts w:ascii="Times New Roman" w:eastAsia="Times New Roman" w:hAnsi="Times New Roman" w:cs="Times New Roman"/>
                <w:sz w:val="20"/>
                <w:szCs w:val="20"/>
                <w:lang w:eastAsia="en-GB"/>
              </w:rPr>
              <w:fldChar w:fldCharType="end"/>
            </w:r>
            <w:r w:rsidRPr="004825D3">
              <w:rPr>
                <w:rFonts w:ascii="Times New Roman" w:eastAsia="Times New Roman" w:hAnsi="Times New Roman" w:cs="Times New Roman"/>
                <w:sz w:val="20"/>
                <w:szCs w:val="20"/>
                <w:lang w:eastAsia="en-GB"/>
              </w:rPr>
            </w:r>
            <w:r w:rsidRPr="004825D3">
              <w:rPr>
                <w:rFonts w:ascii="Times New Roman" w:eastAsia="Times New Roman" w:hAnsi="Times New Roman" w:cs="Times New Roman"/>
                <w:sz w:val="20"/>
                <w:szCs w:val="20"/>
                <w:lang w:eastAsia="en-GB"/>
              </w:rPr>
              <w:fldChar w:fldCharType="separate"/>
            </w:r>
            <w:r w:rsidR="00242C3D" w:rsidRPr="004825D3">
              <w:rPr>
                <w:rFonts w:ascii="Times New Roman" w:eastAsia="Times New Roman" w:hAnsi="Times New Roman" w:cs="Times New Roman"/>
                <w:noProof/>
                <w:color w:val="auto"/>
                <w:sz w:val="20"/>
                <w:szCs w:val="20"/>
                <w:lang w:eastAsia="en-GB"/>
              </w:rPr>
              <w:t>(17)</w:t>
            </w:r>
            <w:r w:rsidRPr="004825D3">
              <w:rPr>
                <w:rFonts w:ascii="Times New Roman" w:eastAsia="Times New Roman" w:hAnsi="Times New Roman" w:cs="Times New Roman"/>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International Journal of Men’s Health</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2012</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242C3D">
            <w:pPr>
              <w:rPr>
                <w:rFonts w:ascii="Times New Roman" w:eastAsia="Times New Roman" w:hAnsi="Times New Roman" w:cs="Times New Roman"/>
                <w:b w:val="0"/>
                <w:color w:val="auto"/>
                <w:sz w:val="20"/>
                <w:szCs w:val="20"/>
                <w:lang w:eastAsia="en-GB"/>
              </w:rPr>
            </w:pPr>
            <w:proofErr w:type="spellStart"/>
            <w:r w:rsidRPr="004825D3">
              <w:rPr>
                <w:rFonts w:ascii="Times New Roman" w:eastAsia="Calibri" w:hAnsi="Times New Roman" w:cs="Times New Roman"/>
                <w:color w:val="auto"/>
                <w:kern w:val="24"/>
                <w:sz w:val="20"/>
                <w:szCs w:val="20"/>
                <w:lang w:eastAsia="en-GB"/>
              </w:rPr>
              <w:t>Monforte-Royo</w:t>
            </w:r>
            <w:proofErr w:type="spellEnd"/>
            <w:r w:rsidRPr="004825D3">
              <w:rPr>
                <w:rFonts w:ascii="Times New Roman" w:eastAsia="Calibri" w:hAnsi="Times New Roman" w:cs="Times New Roman"/>
                <w:color w:val="auto"/>
                <w:kern w:val="24"/>
                <w:sz w:val="20"/>
                <w:szCs w:val="20"/>
                <w:lang w:eastAsia="en-GB"/>
              </w:rPr>
              <w:t xml:space="preserve">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PEVuZE5vdGU+PENpdGUgRXhjbHVkZUF1dGg9IjEiPjxBdXRob3I+TW9uZm9ydGUtUm95bzwvQXV0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</w:fldData>
              </w:fldChar>
            </w:r>
            <w:r w:rsidR="00242C3D" w:rsidRPr="004825D3">
              <w:rPr>
                <w:rFonts w:ascii="Times New Roman" w:eastAsia="Calibri" w:hAnsi="Times New Roman" w:cs="Times New Roman"/>
                <w:i/>
                <w:iCs/>
                <w:color w:val="auto"/>
                <w:kern w:val="24"/>
                <w:sz w:val="20"/>
                <w:szCs w:val="20"/>
                <w:lang w:eastAsia="en-GB"/>
              </w:rPr>
              <w:instrText xml:space="preserve"> ADDIN EN.CITE </w:instrText>
            </w:r>
            <w:r w:rsidR="00242C3D"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PEVuZE5vdGU+PENpdGUgRXhjbHVkZUF1dGg9IjEiPjxBdXRob3I+TW9uZm9ydGUtUm95bzwvQXV0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</w:fldData>
              </w:fldChar>
            </w:r>
            <w:r w:rsidR="00242C3D" w:rsidRPr="004825D3">
              <w:rPr>
                <w:rFonts w:ascii="Times New Roman" w:eastAsia="Calibri" w:hAnsi="Times New Roman" w:cs="Times New Roman"/>
                <w:i/>
                <w:iCs/>
                <w:color w:val="auto"/>
                <w:kern w:val="24"/>
                <w:sz w:val="20"/>
                <w:szCs w:val="20"/>
                <w:lang w:eastAsia="en-GB"/>
              </w:rPr>
              <w:instrText xml:space="preserve"> ADDIN EN.CITE.DATA </w:instrText>
            </w:r>
            <w:r w:rsidR="00242C3D" w:rsidRPr="004825D3">
              <w:rPr>
                <w:rFonts w:ascii="Times New Roman" w:eastAsia="Calibri" w:hAnsi="Times New Roman" w:cs="Times New Roman"/>
                <w:i/>
                <w:iCs/>
                <w:kern w:val="24"/>
                <w:sz w:val="20"/>
                <w:szCs w:val="20"/>
                <w:lang w:eastAsia="en-GB"/>
              </w:rPr>
            </w:r>
            <w:r w:rsidR="00242C3D" w:rsidRPr="004825D3">
              <w:rPr>
                <w:rFonts w:ascii="Times New Roman" w:eastAsia="Calibri" w:hAnsi="Times New Roman" w:cs="Times New Roman"/>
                <w:i/>
                <w:iCs/>
                <w:kern w:val="24"/>
                <w:sz w:val="20"/>
                <w:szCs w:val="20"/>
                <w:lang w:eastAsia="en-GB"/>
              </w:rPr>
              <w:fldChar w:fldCharType="end"/>
            </w:r>
            <w:r w:rsidRPr="004825D3">
              <w:rPr>
                <w:rFonts w:ascii="Times New Roman" w:eastAsia="Calibri" w:hAnsi="Times New Roman" w:cs="Times New Roman"/>
                <w:i/>
                <w:iCs/>
                <w:kern w:val="24"/>
                <w:sz w:val="20"/>
                <w:szCs w:val="20"/>
                <w:lang w:eastAsia="en-GB"/>
              </w:rPr>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(18)</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proofErr w:type="spellStart"/>
            <w:r w:rsidRPr="004825D3">
              <w:rPr>
                <w:rFonts w:ascii="Times New Roman" w:eastAsia="Calibri" w:hAnsi="Times New Roman" w:cs="Times New Roman"/>
                <w:bCs/>
                <w:color w:val="auto"/>
                <w:kern w:val="24"/>
                <w:sz w:val="20"/>
                <w:szCs w:val="20"/>
                <w:lang w:eastAsia="en-GB"/>
              </w:rPr>
              <w:t>PloS</w:t>
            </w:r>
            <w:proofErr w:type="spellEnd"/>
            <w:r w:rsidRPr="004825D3">
              <w:rPr>
                <w:rFonts w:ascii="Times New Roman" w:eastAsia="Calibri" w:hAnsi="Times New Roman" w:cs="Times New Roman"/>
                <w:bCs/>
                <w:color w:val="auto"/>
                <w:kern w:val="24"/>
                <w:sz w:val="20"/>
                <w:szCs w:val="20"/>
                <w:lang w:eastAsia="en-GB"/>
              </w:rPr>
              <w:t xml:space="preserve"> One</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2012</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242C3D">
            <w:pPr>
              <w:rPr>
                <w:rFonts w:ascii="Times New Roman" w:eastAsia="Times New Roman" w:hAnsi="Times New Roman" w:cs="Times New Roman"/>
                <w:b w:val="0"/>
                <w:color w:val="auto"/>
                <w:sz w:val="20"/>
                <w:szCs w:val="20"/>
                <w:lang w:eastAsia="en-GB"/>
              </w:rPr>
            </w:pPr>
            <w:proofErr w:type="spellStart"/>
            <w:r w:rsidRPr="004825D3">
              <w:rPr>
                <w:rFonts w:ascii="Times New Roman" w:eastAsia="Calibri" w:hAnsi="Times New Roman" w:cs="Times New Roman"/>
                <w:color w:val="auto"/>
                <w:kern w:val="24"/>
                <w:sz w:val="20"/>
                <w:szCs w:val="20"/>
                <w:lang w:eastAsia="en-GB"/>
              </w:rPr>
              <w:t>Priddis</w:t>
            </w:r>
            <w:proofErr w:type="spellEnd"/>
            <w:r w:rsidRPr="004825D3">
              <w:rPr>
                <w:rFonts w:ascii="Times New Roman" w:eastAsia="Calibri" w:hAnsi="Times New Roman" w:cs="Times New Roman"/>
                <w:color w:val="auto"/>
                <w:kern w:val="24"/>
                <w:sz w:val="20"/>
                <w:szCs w:val="20"/>
                <w:lang w:eastAsia="en-GB"/>
              </w:rPr>
              <w:t xml:space="preserve">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r>
            <w:r w:rsidR="00242C3D" w:rsidRPr="004825D3">
              <w:rPr>
                <w:rFonts w:ascii="Times New Roman" w:eastAsia="Calibri" w:hAnsi="Times New Roman" w:cs="Times New Roman"/>
                <w:i/>
                <w:iCs/>
                <w:color w:val="auto"/>
                <w:kern w:val="24"/>
                <w:sz w:val="20"/>
                <w:szCs w:val="20"/>
                <w:lang w:eastAsia="en-GB"/>
              </w:rPr>
              <w:instrText xml:space="preserve"> ADDIN EN.CITE &lt;EndNote&gt;&lt;Cite&gt;&lt;Author&gt;Priddis&lt;/Author&gt;&lt;Year&gt;2013&lt;/Year&gt;&lt;RecNum&gt;20394&lt;/RecNum&gt;&lt;DisplayText&gt;(19)&lt;/DisplayText&gt;&lt;record&gt;&lt;rec-number&gt;20394&lt;/rec-number&gt;&lt;foreign-keys&gt;&lt;key app="EN" db-id="xs25f0s5cavzaqepv0qxtz2xpzw20seedt5x" timestamp="1448962119"&gt;20394&lt;/key&gt;&lt;/foreign-keys&gt;&lt;ref-type name="Journal Article"&gt;17&lt;/ref-type&gt;&lt;contributors&gt;&lt;authors&gt;&lt;author&gt;Priddis, H.&lt;/author&gt;&lt;author&gt;Dahlen, H.&lt;/author&gt;&lt;author&gt;Schmied, V.&lt;/author&gt;&lt;/authors&gt;&lt;/contributors&gt;&lt;auth-address&gt;School of Nursing and Midwifery, College of Health and Science, University of Western Sydney, Penrith South DC, New South Wales, Australia. hollyprm@hotmail.com&lt;/auth-address&gt;&lt;titles&gt;&lt;title&gt;Women&amp;apos;s experiences following severe perineal trauma: a meta-ethnographic synthesis&lt;/title&gt;&lt;secondary-title&gt;J Adv Nurs&lt;/secondary-title&gt;&lt;/titles&gt;&lt;periodical&gt;&lt;full-title&gt;Journal of Advanced Nursing&lt;/full-title&gt;&lt;abbr-1&gt;J Adv Nurs&lt;/abbr-1&gt;&lt;/periodical&gt;&lt;pages&gt;748-59&lt;/pages&gt;&lt;volume&gt;69&lt;/volume&gt;&lt;number&gt;4&lt;/number&gt;&lt;reprint-edition&gt;NOT IN FILE&lt;/reprint-edition&gt;&lt;keywords&gt;&lt;keyword&gt;Anthropology, Cultural&lt;/keyword&gt;&lt;keyword&gt;Female&lt;/keyword&gt;&lt;keyword&gt;Humans&lt;/keyword&gt;&lt;keyword&gt;Perineum/*injuries&lt;/keyword&gt;&lt;keyword&gt;Pregnancy&lt;/keyword&gt;&lt;/keywords&gt;&lt;dates&gt;&lt;year&gt;2013&lt;/year&gt;&lt;pub-dates&gt;&lt;date&gt;Apr&lt;/date&gt;&lt;/pub-dates&gt;&lt;/dates&gt;&lt;isbn&gt;1365-2648 (Electronic)&amp;#xD;0309-2402 (Linking)&lt;/isbn&gt;&lt;accession-num&gt;23057716&lt;/accession-num&gt;&lt;urls&gt;&lt;related-urls&gt;&lt;url&gt;http://www.ncbi.nlm.nih.gov/pubmed/23057716&lt;/url&gt;&lt;/related-urls&gt;&lt;/urls&gt;&lt;electronic-resource-num&gt;10.1111/jan.12005&lt;/electronic-resource-num&gt;&lt;/record&gt;&lt;/Cite&gt;&lt;/EndNote&gt;</w:instrText>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(19)</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Journal of Advanced Nursing</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2013</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Sinnott</w:t>
            </w:r>
            <w:proofErr w:type="spellEnd"/>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r>
            <w:r w:rsidR="00242C3D" w:rsidRPr="004825D3">
              <w:rPr>
                <w:rFonts w:ascii="Times New Roman" w:eastAsia="Calibri" w:hAnsi="Times New Roman" w:cs="Times New Roman"/>
                <w:i/>
                <w:iCs/>
                <w:color w:val="auto"/>
                <w:kern w:val="24"/>
                <w:sz w:val="20"/>
                <w:szCs w:val="20"/>
                <w:lang w:eastAsia="en-GB"/>
              </w:rPr>
              <w:instrText xml:space="preserve"> ADDIN EN.CITE &lt;EndNote&gt;&lt;Cite&gt;&lt;Author&gt;Sinnott&lt;/Author&gt;&lt;Year&gt;2013&lt;/Year&gt;&lt;RecNum&gt;21353&lt;/RecNum&gt;&lt;DisplayText&gt;(20)&lt;/DisplayText&gt;&lt;record&gt;&lt;rec-number&gt;21353&lt;/rec-number&gt;&lt;foreign-keys&gt;&lt;key app="EN" db-id="xs25f0s5cavzaqepv0qxtz2xpzw20seedt5x" timestamp="1464163140"&gt;21353&lt;/key&gt;&lt;/foreign-keys&gt;&lt;ref-type name="Journal Article"&gt;17&lt;/ref-type&gt;&lt;contributors&gt;&lt;authors&gt;&lt;author&gt;Sinnott, C.&lt;/author&gt;&lt;author&gt;Mc Hugh, S.&lt;/author&gt;&lt;author&gt;Browne, J.&lt;/author&gt;&lt;author&gt;Bradley, C.&lt;/author&gt;&lt;/authors&gt;&lt;/contributors&gt;&lt;auth-address&gt;Department of General Practice, University College Cork, Cork, Ireland.&lt;/auth-address&gt;&lt;titles&gt;&lt;title&gt;GPs&amp;apos; perspectives on the management of patients with multimorbidity: systematic review and synthesis of qualitative research&lt;/title&gt;&lt;secondary-title&gt;BMJ Open&lt;/secondary-title&gt;&lt;/titles&gt;&lt;periodical&gt;&lt;full-title&gt;BMJ Open&lt;/full-title&gt;&lt;/periodical&gt;&lt;pages&gt;e003610&lt;/pages&gt;&lt;volume&gt;3&lt;/volume&gt;&lt;number&gt;9&lt;/number&gt;&lt;keywords&gt;&lt;keyword&gt;Chronic Disease&lt;/keyword&gt;&lt;keyword&gt;Multimorbidity&lt;/keyword&gt;&lt;keyword&gt;Qualitative Research&lt;/keyword&gt;&lt;/keywords&gt;&lt;dates&gt;&lt;year&gt;2013&lt;/year&gt;&lt;pub-dates&gt;&lt;date&gt;Sep 13&lt;/date&gt;&lt;/pub-dates&gt;&lt;/dates&gt;&lt;pub-location&gt;England&lt;/pub-location&gt;&lt;isbn&gt;2044-6055 (Electronic)&amp;#xD;2044-6055 (Linking)&lt;/isbn&gt;&lt;accession-num&gt;24038011&lt;/accession-num&gt;&lt;urls&gt;&lt;related-urls&gt;&lt;url&gt;http://www.ncbi.nlm.nih.gov/pubmed/24038011&lt;/url&gt;&lt;/related-urls&gt;&lt;/urls&gt;&lt;custom2&gt;3773648&lt;/custom2&gt;&lt;electronic-resource-num&gt;10.1136/bmjopen-2013-003610&lt;/electronic-resource-num&gt;&lt;access-date&gt;Sep 13&lt;/access-date&gt;&lt;/record&gt;&lt;/Cite&gt;&lt;/EndNote&gt;</w:instrText>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(20)</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BMJ Open</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2013</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Soundy</w:t>
            </w:r>
            <w:proofErr w:type="spellEnd"/>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Times New Roman" w:hAnsi="Times New Roman" w:cs="Times New Roman"/>
                <w:i/>
                <w:color w:val="auto"/>
                <w:kern w:val="24"/>
                <w:sz w:val="20"/>
                <w:szCs w:val="20"/>
                <w:lang w:eastAsia="en-GB"/>
              </w:rPr>
              <w:t>et al.</w:t>
            </w:r>
            <w:r w:rsidRPr="004825D3">
              <w:rPr>
                <w:rFonts w:ascii="Times New Roman" w:eastAsia="Times New Roman" w:hAnsi="Times New Roman" w:cs="Times New Roman"/>
                <w:i/>
                <w:kern w:val="24"/>
                <w:sz w:val="20"/>
                <w:szCs w:val="20"/>
                <w:lang w:eastAsia="en-GB"/>
              </w:rPr>
              <w:fldChar w:fldCharType="begin">
                <w:fldData xml:space="preserve">PEVuZE5vdGU+PENpdGU+PEF1dGhvcj5Tb3VuZHk8L0F1dGhvcj48WWVhcj4yMDEzPC9ZZWFyPjxS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</w:fldData>
              </w:fldChar>
            </w:r>
            <w:r w:rsidR="00242C3D" w:rsidRPr="004825D3">
              <w:rPr>
                <w:rFonts w:ascii="Times New Roman" w:eastAsia="Times New Roman" w:hAnsi="Times New Roman" w:cs="Times New Roman"/>
                <w:i/>
                <w:color w:val="auto"/>
                <w:kern w:val="24"/>
                <w:sz w:val="20"/>
                <w:szCs w:val="20"/>
                <w:lang w:eastAsia="en-GB"/>
              </w:rPr>
              <w:instrText xml:space="preserve"> ADDIN EN.CITE </w:instrText>
            </w:r>
            <w:r w:rsidR="00242C3D" w:rsidRPr="004825D3">
              <w:rPr>
                <w:rFonts w:ascii="Times New Roman" w:eastAsia="Times New Roman" w:hAnsi="Times New Roman" w:cs="Times New Roman"/>
                <w:i/>
                <w:kern w:val="24"/>
                <w:sz w:val="20"/>
                <w:szCs w:val="20"/>
                <w:lang w:eastAsia="en-GB"/>
              </w:rPr>
              <w:fldChar w:fldCharType="begin">
                <w:fldData xml:space="preserve">PEVuZE5vdGU+PENpdGU+PEF1dGhvcj5Tb3VuZHk8L0F1dGhvcj48WWVhcj4yMDEzPC9ZZWFyPjxS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</w:fldData>
              </w:fldChar>
            </w:r>
            <w:r w:rsidR="00242C3D" w:rsidRPr="004825D3">
              <w:rPr>
                <w:rFonts w:ascii="Times New Roman" w:eastAsia="Times New Roman" w:hAnsi="Times New Roman" w:cs="Times New Roman"/>
                <w:i/>
                <w:color w:val="auto"/>
                <w:kern w:val="24"/>
                <w:sz w:val="20"/>
                <w:szCs w:val="20"/>
                <w:lang w:eastAsia="en-GB"/>
              </w:rPr>
              <w:instrText xml:space="preserve"> ADDIN EN.CITE.DATA </w:instrText>
            </w:r>
            <w:r w:rsidR="00242C3D" w:rsidRPr="004825D3">
              <w:rPr>
                <w:rFonts w:ascii="Times New Roman" w:eastAsia="Times New Roman" w:hAnsi="Times New Roman" w:cs="Times New Roman"/>
                <w:i/>
                <w:kern w:val="24"/>
                <w:sz w:val="20"/>
                <w:szCs w:val="20"/>
                <w:lang w:eastAsia="en-GB"/>
              </w:rPr>
            </w:r>
            <w:r w:rsidR="00242C3D" w:rsidRPr="004825D3">
              <w:rPr>
                <w:rFonts w:ascii="Times New Roman" w:eastAsia="Times New Roman" w:hAnsi="Times New Roman" w:cs="Times New Roman"/>
                <w:i/>
                <w:kern w:val="24"/>
                <w:sz w:val="20"/>
                <w:szCs w:val="20"/>
                <w:lang w:eastAsia="en-GB"/>
              </w:rPr>
              <w:fldChar w:fldCharType="end"/>
            </w:r>
            <w:r w:rsidRPr="004825D3">
              <w:rPr>
                <w:rFonts w:ascii="Times New Roman" w:eastAsia="Times New Roman" w:hAnsi="Times New Roman" w:cs="Times New Roman"/>
                <w:i/>
                <w:kern w:val="24"/>
                <w:sz w:val="20"/>
                <w:szCs w:val="20"/>
                <w:lang w:eastAsia="en-GB"/>
              </w:rPr>
            </w:r>
            <w:r w:rsidRPr="004825D3">
              <w:rPr>
                <w:rFonts w:ascii="Times New Roman" w:eastAsia="Times New Roman" w:hAnsi="Times New Roman" w:cs="Times New Roman"/>
                <w:i/>
                <w:kern w:val="24"/>
                <w:sz w:val="20"/>
                <w:szCs w:val="20"/>
                <w:lang w:eastAsia="en-GB"/>
              </w:rPr>
              <w:fldChar w:fldCharType="separate"/>
            </w:r>
            <w:r w:rsidR="00242C3D" w:rsidRPr="004825D3">
              <w:rPr>
                <w:rFonts w:ascii="Times New Roman" w:eastAsia="Times New Roman" w:hAnsi="Times New Roman" w:cs="Times New Roman"/>
                <w:i/>
                <w:noProof/>
                <w:color w:val="auto"/>
                <w:kern w:val="24"/>
                <w:sz w:val="20"/>
                <w:szCs w:val="20"/>
                <w:lang w:eastAsia="en-GB"/>
              </w:rPr>
              <w:t>(21)</w:t>
            </w:r>
            <w:r w:rsidRPr="004825D3">
              <w:rPr>
                <w:rFonts w:ascii="Times New Roman" w:eastAsia="Times New Roman" w:hAnsi="Times New Roman" w:cs="Times New Roman"/>
                <w:i/>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Health Psychological Review</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2013</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242C3D">
            <w:pPr>
              <w:rPr>
                <w:rFonts w:ascii="Times New Roman" w:eastAsia="Times New Roman" w:hAnsi="Times New Roman" w:cs="Times New Roman"/>
                <w:b w:val="0"/>
                <w:color w:val="auto"/>
                <w:sz w:val="20"/>
                <w:szCs w:val="20"/>
                <w:lang w:eastAsia="en-GB"/>
              </w:rPr>
            </w:pPr>
            <w:r w:rsidRPr="004825D3">
              <w:rPr>
                <w:rFonts w:ascii="Times New Roman" w:eastAsia="Calibri" w:hAnsi="Times New Roman" w:cs="Times New Roman"/>
                <w:color w:val="auto"/>
                <w:kern w:val="24"/>
                <w:sz w:val="20"/>
                <w:szCs w:val="20"/>
                <w:lang w:eastAsia="en-GB"/>
              </w:rPr>
              <w:t xml:space="preserve">Wells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color w:val="auto"/>
                <w:kern w:val="24"/>
                <w:sz w:val="20"/>
                <w:szCs w:val="20"/>
                <w:vertAlign w:val="superscript"/>
                <w:lang w:eastAsia="en-GB"/>
              </w:rPr>
              <w:t>±</w:t>
            </w:r>
            <w:r w:rsidRPr="004825D3">
              <w:rPr>
                <w:rFonts w:ascii="Times New Roman" w:eastAsia="Calibri" w:hAnsi="Times New Roman" w:cs="Times New Roman"/>
                <w:i/>
                <w:iCs/>
                <w:kern w:val="24"/>
                <w:sz w:val="20"/>
                <w:szCs w:val="20"/>
                <w:vertAlign w:val="superscript"/>
                <w:lang w:eastAsia="en-GB"/>
              </w:rPr>
              <w:fldChar w:fldCharType="begin"/>
            </w:r>
            <w:r w:rsidR="00242C3D" w:rsidRPr="004825D3">
              <w:rPr>
                <w:rFonts w:ascii="Times New Roman" w:eastAsia="Calibri" w:hAnsi="Times New Roman" w:cs="Times New Roman"/>
                <w:i/>
                <w:iCs/>
                <w:color w:val="auto"/>
                <w:kern w:val="24"/>
                <w:sz w:val="20"/>
                <w:szCs w:val="20"/>
                <w:vertAlign w:val="superscript"/>
                <w:lang w:eastAsia="en-GB"/>
              </w:rPr>
              <w:instrText xml:space="preserve"> ADDIN EN.CITE &lt;EndNote&gt;&lt;Cite ExcludeAuth="1"&gt;&lt;Author&gt;Wells&lt;/Author&gt;&lt;Year&gt;2013&lt;/Year&gt;&lt;RecNum&gt;1486&lt;/RecNum&gt;&lt;DisplayText&gt;(22)&lt;/DisplayText&gt;&lt;record&gt;&lt;rec-number&gt;1486&lt;/rec-number&gt;&lt;foreign-keys&gt;&lt;key app="EN" db-id="xs25f0s5cavzaqepv0qxtz2xpzw20seedt5x" timestamp="1438609438"&gt;1486&lt;/key&gt;&lt;/foreign-keys&gt;&lt;ref-type name="Journal Article"&gt;17&lt;/ref-type&gt;&lt;contributors&gt;&lt;authors&gt;&lt;author&gt;Wells, M.&lt;/author&gt;&lt;author&gt;Williams, B.&lt;/author&gt;&lt;author&gt;Firnigl, D.&lt;/author&gt;&lt;author&gt;Lang, H.&lt;/author&gt;&lt;author&gt;Coyle, J.&lt;/author&gt;&lt;author&gt;Kroll, T.&lt;/author&gt;&lt;author&gt;MacGillivray, S.&lt;/author&gt;&lt;/authors&gt;&lt;/contributors&gt;&lt;auth-address&gt;School of Nursing and Midwifery, University of Dundee, Dundee, Scotland, DD6 8BA, UK. e.m.wells@dundee.ac.uk&lt;/auth-address&gt;&lt;titles&gt;&lt;title&gt;Supporting &amp;apos;work-related goals&amp;apos; rather than &amp;apos;return to work&amp;apos; after cancer? A systematic review and meta-synthesis of 25 qualitative studies&lt;/title&gt;&lt;secondary-title&gt;Psychooncology&lt;/secondary-title&gt;&lt;/titles&gt;&lt;periodical&gt;&lt;full-title&gt;Psycho-Oncology&lt;/full-title&gt;&lt;abbr-1&gt;Psychooncology&lt;/abbr-1&gt;&lt;/periodical&gt;&lt;pages&gt;1208-19&lt;/pages&gt;&lt;volume&gt;22&lt;/volume&gt;&lt;number&gt;6&lt;/number&gt;&lt;edition&gt;2012/08/14&lt;/edition&gt;&lt;keywords&gt;&lt;keyword&gt;Employment/*psychology&lt;/keyword&gt;&lt;keyword&gt;*Goals&lt;/keyword&gt;&lt;keyword&gt;Humans&lt;/keyword&gt;&lt;keyword&gt;Neoplasms/*psychology&lt;/keyword&gt;&lt;keyword&gt;Qualitative Research&lt;/keyword&gt;&lt;keyword&gt;Rehabilitation, Vocational/methods&lt;/keyword&gt;&lt;keyword&gt;Return to Work/*psychology&lt;/keyword&gt;&lt;keyword&gt;Self Concept&lt;/keyword&gt;&lt;keyword&gt;Survivors/psychology&lt;/keyword&gt;&lt;keyword&gt;Workplace&lt;/keyword&gt;&lt;/keywords&gt;&lt;dates&gt;&lt;year&gt;2013&lt;/year&gt;&lt;pub-dates&gt;&lt;date&gt;Jun&lt;/date&gt;&lt;/pub-dates&gt;&lt;/dates&gt;&lt;isbn&gt;1099-1611 (Electronic)&amp;#xD;1057-9249 (Linking)&lt;/isbn&gt;&lt;accession-num&gt;22888070&lt;/accession-num&gt;&lt;urls&gt;&lt;related-urls&gt;&lt;url&gt;http://www.ncbi.nlm.nih.gov/pubmed/22888070&lt;/url&gt;&lt;/related-urls&gt;&lt;/urls&gt;&lt;electronic-resource-num&gt;10.1002/pon.3148&lt;/electronic-resource-num&gt;&lt;remote-database-provider&gt;NLM&lt;/remote-database-provider&gt;&lt;language&gt;eng&lt;/language&gt;&lt;/record&gt;&lt;/Cite&gt;&lt;/EndNote&gt;</w:instrText>
            </w:r>
            <w:r w:rsidRPr="004825D3">
              <w:rPr>
                <w:rFonts w:ascii="Times New Roman" w:eastAsia="Calibri" w:hAnsi="Times New Roman" w:cs="Times New Roman"/>
                <w:i/>
                <w:iCs/>
                <w:kern w:val="24"/>
                <w:sz w:val="20"/>
                <w:szCs w:val="20"/>
                <w:vertAlign w:val="superscript"/>
                <w:lang w:eastAsia="en-GB"/>
              </w:rPr>
              <w:fldChar w:fldCharType="separate"/>
            </w:r>
            <w:r w:rsidR="00242C3D" w:rsidRPr="004825D3">
              <w:rPr>
                <w:rFonts w:ascii="Times New Roman" w:eastAsia="Calibri" w:hAnsi="Times New Roman" w:cs="Times New Roman"/>
                <w:i/>
                <w:iCs/>
                <w:noProof/>
                <w:color w:val="auto"/>
                <w:kern w:val="24"/>
                <w:sz w:val="20"/>
                <w:szCs w:val="20"/>
                <w:vertAlign w:val="superscript"/>
                <w:lang w:eastAsia="en-GB"/>
              </w:rPr>
              <w:t>(22)</w:t>
            </w:r>
            <w:r w:rsidRPr="004825D3">
              <w:rPr>
                <w:rFonts w:ascii="Times New Roman" w:eastAsia="Calibri" w:hAnsi="Times New Roman" w:cs="Times New Roman"/>
                <w:i/>
                <w:iCs/>
                <w:kern w:val="24"/>
                <w:sz w:val="20"/>
                <w:szCs w:val="20"/>
                <w:vertAlign w:val="superscript"/>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Psycho-Oncology</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2013</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Cullinan</w:t>
            </w:r>
            <w:proofErr w:type="spellEnd"/>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Times New Roman" w:hAnsi="Times New Roman" w:cs="Times New Roman"/>
                <w:i/>
                <w:color w:val="auto"/>
                <w:kern w:val="24"/>
                <w:sz w:val="20"/>
                <w:szCs w:val="20"/>
                <w:lang w:eastAsia="en-GB"/>
              </w:rPr>
              <w:t xml:space="preserve">et al. </w:t>
            </w:r>
            <w:r w:rsidRPr="004825D3">
              <w:rPr>
                <w:rFonts w:ascii="Times New Roman" w:eastAsia="Times New Roman" w:hAnsi="Times New Roman" w:cs="Times New Roman"/>
                <w:i/>
                <w:kern w:val="24"/>
                <w:sz w:val="20"/>
                <w:szCs w:val="20"/>
                <w:lang w:eastAsia="en-GB"/>
              </w:rPr>
              <w:fldChar w:fldCharType="begin"/>
            </w:r>
            <w:r w:rsidR="00242C3D" w:rsidRPr="004825D3">
              <w:rPr>
                <w:rFonts w:ascii="Times New Roman" w:eastAsia="Times New Roman" w:hAnsi="Times New Roman" w:cs="Times New Roman"/>
                <w:i/>
                <w:color w:val="auto"/>
                <w:kern w:val="24"/>
                <w:sz w:val="20"/>
                <w:szCs w:val="20"/>
                <w:lang w:eastAsia="en-GB"/>
              </w:rPr>
              <w:instrText xml:space="preserve"> ADDIN EN.CITE &lt;EndNote&gt;&lt;Cite&gt;&lt;Author&gt;Cullinan&lt;/Author&gt;&lt;Year&gt;2014&lt;/Year&gt;&lt;RecNum&gt;20169&lt;/RecNum&gt;&lt;DisplayText&gt;(23)&lt;/DisplayText&gt;&lt;record&gt;&lt;rec-number&gt;20169&lt;/rec-number&gt;&lt;foreign-keys&gt;&lt;key app="EN" db-id="xs25f0s5cavzaqepv0qxtz2xpzw20seedt5x" timestamp="1448962110"&gt;20169&lt;/key&gt;&lt;/foreign-keys&gt;&lt;ref-type name="Journal Article"&gt;17&lt;/ref-type&gt;&lt;contributors&gt;&lt;authors&gt;&lt;author&gt;Cullinan, S.&lt;/author&gt;&lt;author&gt;O&amp;apos;Mahony, D.&lt;/author&gt;&lt;author&gt;Fleming, A.&lt;/author&gt;&lt;author&gt;Byrne, S.&lt;/author&gt;&lt;/authors&gt;&lt;/contributors&gt;&lt;auth-address&gt;Pharmaceutical Care Research Group, School of Pharmacy, Cavanagh Pharmacy Building, University College Cork, College Road, Cork, Ireland, shanecull@hotmail.com.&lt;/auth-address&gt;&lt;titles&gt;&lt;title&gt;A meta-synthesis of potentially inappropriate prescribing in older patients&lt;/title&gt;&lt;secondary-title&gt;Drugs Aging&lt;/secondary-title&gt;&lt;/titles&gt;&lt;periodical&gt;&lt;full-title&gt;Drugs &amp;amp; Aging&lt;/full-title&gt;&lt;abbr-1&gt;Drugs Aging&lt;/abbr-1&gt;&lt;/periodical&gt;&lt;pages&gt;631-8&lt;/pages&gt;&lt;volume&gt;31&lt;/volume&gt;&lt;number&gt;8&lt;/number&gt;&lt;reprint-edition&gt;NOT IN FILE&lt;/reprint-edition&gt;&lt;keywords&gt;&lt;keyword&gt;Aged&lt;/keyword&gt;&lt;keyword&gt;Aged, 80 and over&lt;/keyword&gt;&lt;keyword&gt;Databases, Factual&lt;/keyword&gt;&lt;keyword&gt;Drug Prescriptions/*statistics &amp;amp; numerical data&lt;/keyword&gt;&lt;keyword&gt;Female&lt;/keyword&gt;&lt;keyword&gt;*Health Services for the Aged&lt;/keyword&gt;&lt;keyword&gt;Humans&lt;/keyword&gt;&lt;keyword&gt;Inappropriate Prescribing/*statistics &amp;amp; numerical data&lt;/keyword&gt;&lt;keyword&gt;Male&lt;/keyword&gt;&lt;keyword&gt;*Physician&amp;apos;s Role&lt;/keyword&gt;&lt;/keywords&gt;&lt;dates&gt;&lt;year&gt;2014&lt;/year&gt;&lt;pub-dates&gt;&lt;date&gt;Aug&lt;/date&gt;&lt;/pub-dates&gt;&lt;/dates&gt;&lt;isbn&gt;1179-1969 (Electronic)&amp;#xD;1170-229X (Linking)&lt;/isbn&gt;&lt;accession-num&gt;24923385&lt;/accession-num&gt;&lt;work-type&gt;10.1007/s40266-014-0190-4 doi&lt;/work-type&gt;&lt;urls&gt;&lt;related-urls&gt;&lt;url&gt;http://www.ncbi.nlm.nih.gov/pubmed/24923385&lt;/url&gt;&lt;/related-urls&gt;&lt;/urls&gt;&lt;electronic-resource-num&gt;10.1007/s40266-014-0190-4&lt;/electronic-resource-num&gt;&lt;/record&gt;&lt;/Cite&gt;&lt;/EndNote&gt;</w:instrText>
            </w:r>
            <w:r w:rsidRPr="004825D3">
              <w:rPr>
                <w:rFonts w:ascii="Times New Roman" w:eastAsia="Times New Roman" w:hAnsi="Times New Roman" w:cs="Times New Roman"/>
                <w:i/>
                <w:kern w:val="24"/>
                <w:sz w:val="20"/>
                <w:szCs w:val="20"/>
                <w:lang w:eastAsia="en-GB"/>
              </w:rPr>
              <w:fldChar w:fldCharType="separate"/>
            </w:r>
            <w:r w:rsidR="00242C3D" w:rsidRPr="004825D3">
              <w:rPr>
                <w:rFonts w:ascii="Times New Roman" w:eastAsia="Times New Roman" w:hAnsi="Times New Roman" w:cs="Times New Roman"/>
                <w:i/>
                <w:noProof/>
                <w:color w:val="auto"/>
                <w:kern w:val="24"/>
                <w:sz w:val="20"/>
                <w:szCs w:val="20"/>
                <w:lang w:eastAsia="en-GB"/>
              </w:rPr>
              <w:t>(23)</w:t>
            </w:r>
            <w:r w:rsidRPr="004825D3">
              <w:rPr>
                <w:rFonts w:ascii="Times New Roman" w:eastAsia="Times New Roman" w:hAnsi="Times New Roman" w:cs="Times New Roman"/>
                <w:i/>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Drugs and Aging</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2014</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 xml:space="preserve">Hole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r>
            <w:r w:rsidR="00242C3D" w:rsidRPr="004825D3">
              <w:rPr>
                <w:rFonts w:ascii="Times New Roman" w:eastAsia="Calibri" w:hAnsi="Times New Roman" w:cs="Times New Roman"/>
                <w:i/>
                <w:iCs/>
                <w:color w:val="auto"/>
                <w:kern w:val="24"/>
                <w:sz w:val="20"/>
                <w:szCs w:val="20"/>
                <w:lang w:eastAsia="en-GB"/>
              </w:rPr>
              <w:instrText xml:space="preserve"> ADDIN EN.CITE &lt;EndNote&gt;&lt;Cite ExcludeAuth="1"&gt;&lt;Author&gt;Hole&lt;/Author&gt;&lt;Year&gt;2014&lt;/Year&gt;&lt;RecNum&gt;20267&lt;/RecNum&gt;&lt;DisplayText&gt;(24)&lt;/DisplayText&gt;&lt;record&gt;&lt;rec-number&gt;20267&lt;/rec-number&gt;&lt;foreign-keys&gt;&lt;key app="EN" db-id="xs25f0s5cavzaqepv0qxtz2xpzw20seedt5x" timestamp="1448962114"&gt;20267&lt;/key&gt;&lt;/foreign-keys&gt;&lt;ref-type name="Journal Article"&gt;17&lt;/ref-type&gt;&lt;contributors&gt;&lt;authors&gt;&lt;author&gt;Hole, E.&lt;/author&gt;&lt;author&gt;Stubbs, B.&lt;/author&gt;&lt;author&gt;Roskell, C.&lt;/author&gt;&lt;author&gt;Soundy, A.&lt;/author&gt;&lt;/authors&gt;&lt;/contributors&gt;&lt;auth-address&gt;Univ Birmingham, Dept Physiotherapy, Birmingham B15 2TT, W Midlands, England&amp;#xD;Univ Greenwich, Sch Hlth &amp;amp; Social Care, London SE10 9LS, England&lt;/auth-address&gt;&lt;titles&gt;&lt;title&gt;The Patient&amp;apos;s Experience of the Psychosocial Process That Influences Identity following Stroke Rehabilitation: A Metaethnography&lt;/title&gt;&lt;secondary-title&gt;Scientific World Journal&lt;/secondary-title&gt;&lt;alt-title&gt;Sci World J&lt;/alt-title&gt;&lt;/titles&gt;&lt;periodical&gt;&lt;full-title&gt;Scientific World Journal&lt;/full-title&gt;&lt;/periodical&gt;&lt;volume&gt;2014&lt;/volume&gt;&lt;reprint-edition&gt;NOT IN FILE&lt;/reprint-edition&gt;&lt;keywords&gt;&lt;keyword&gt;qualitative research&lt;/keyword&gt;&lt;keyword&gt;carers experiences&lt;/keyword&gt;&lt;keyword&gt;meta-ethnography&lt;/keyword&gt;&lt;keyword&gt;self-efficacy&lt;/keyword&gt;&lt;keyword&gt;physiotherapy&lt;/keyword&gt;&lt;keyword&gt;satisfaction&lt;/keyword&gt;&lt;keyword&gt;expectations&lt;/keyword&gt;&lt;keyword&gt;life&lt;/keyword&gt;&lt;keyword&gt;home&lt;/keyword&gt;&lt;keyword&gt;participation&lt;/keyword&gt;&lt;/keywords&gt;&lt;dates&gt;&lt;year&gt;2014&lt;/year&gt;&lt;/dates&gt;&lt;publisher&gt;Hindawi Publishing Corporation&lt;/publisher&gt;&lt;isbn&gt;1537-744x&lt;/isbn&gt;&lt;accession-num&gt;WOS:000330875800001&lt;/accession-num&gt;&lt;urls&gt;&lt;related-urls&gt;&lt;url&gt;&amp;lt;Go to ISI&amp;gt;://WOS:000330875800001&lt;/url&gt;&lt;/related-urls&gt;&lt;/urls&gt;&lt;electronic-resource-num&gt;Artn 349151&amp;#xD;10.1155/2014/349151&lt;/electronic-resource-num&gt;&lt;language&gt;English&lt;/language&gt;&lt;/record&gt;&lt;/Cite&gt;&lt;/EndNote&gt;</w:instrText>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(24)</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Scientific world Journal</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2014</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proofErr w:type="spellStart"/>
            <w:r w:rsidRPr="004825D3">
              <w:rPr>
                <w:rFonts w:ascii="Times New Roman" w:eastAsia="Times New Roman" w:hAnsi="Times New Roman" w:cs="Times New Roman"/>
                <w:color w:val="auto"/>
                <w:kern w:val="24"/>
                <w:sz w:val="20"/>
                <w:szCs w:val="20"/>
                <w:lang w:eastAsia="en-GB"/>
              </w:rPr>
              <w:t>Errasti-Ibarrondo</w:t>
            </w:r>
            <w:proofErr w:type="spellEnd"/>
            <w:r w:rsidRPr="004825D3">
              <w:rPr>
                <w:rFonts w:ascii="Times New Roman" w:eastAsia="Times New Roman" w:hAnsi="Times New Roman" w:cs="Times New Roman"/>
                <w:color w:val="auto"/>
                <w:kern w:val="24"/>
                <w:sz w:val="20"/>
                <w:szCs w:val="20"/>
                <w:lang w:eastAsia="en-GB"/>
              </w:rPr>
              <w:t xml:space="preserve"> </w:t>
            </w:r>
            <w:r w:rsidRPr="004825D3">
              <w:rPr>
                <w:rFonts w:ascii="Times New Roman" w:eastAsia="Times New Roman" w:hAnsi="Times New Roman" w:cs="Times New Roman"/>
                <w:i/>
                <w:color w:val="auto"/>
                <w:kern w:val="24"/>
                <w:sz w:val="20"/>
                <w:szCs w:val="20"/>
                <w:lang w:eastAsia="en-GB"/>
              </w:rPr>
              <w:t>et al.</w:t>
            </w:r>
            <w:r w:rsidRPr="004825D3">
              <w:rPr>
                <w:rFonts w:ascii="Times New Roman" w:eastAsia="Times New Roman" w:hAnsi="Times New Roman" w:cs="Times New Roman"/>
                <w:i/>
                <w:kern w:val="24"/>
                <w:sz w:val="20"/>
                <w:szCs w:val="20"/>
                <w:lang w:eastAsia="en-GB"/>
              </w:rPr>
              <w:fldChar w:fldCharType="begin">
                <w:fldData xml:space="preserve">PEVuZE5vdGU+PENpdGU+PEF1dGhvcj5FcnJhc3RpLUliYXJyb25kbzwvQXV0aG9yPjxZZWFyPjIw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</w:fldData>
              </w:fldChar>
            </w:r>
            <w:r w:rsidR="00242C3D" w:rsidRPr="004825D3">
              <w:rPr>
                <w:rFonts w:ascii="Times New Roman" w:eastAsia="Times New Roman" w:hAnsi="Times New Roman" w:cs="Times New Roman"/>
                <w:i/>
                <w:color w:val="auto"/>
                <w:kern w:val="24"/>
                <w:sz w:val="20"/>
                <w:szCs w:val="20"/>
                <w:lang w:eastAsia="en-GB"/>
              </w:rPr>
              <w:instrText xml:space="preserve"> ADDIN EN.CITE </w:instrText>
            </w:r>
            <w:r w:rsidR="00242C3D" w:rsidRPr="004825D3">
              <w:rPr>
                <w:rFonts w:ascii="Times New Roman" w:eastAsia="Times New Roman" w:hAnsi="Times New Roman" w:cs="Times New Roman"/>
                <w:i/>
                <w:kern w:val="24"/>
                <w:sz w:val="20"/>
                <w:szCs w:val="20"/>
                <w:lang w:eastAsia="en-GB"/>
              </w:rPr>
              <w:fldChar w:fldCharType="begin">
                <w:fldData xml:space="preserve">PEVuZE5vdGU+PENpdGU+PEF1dGhvcj5FcnJhc3RpLUliYXJyb25kbzwvQXV0aG9yPjxZZWFyPjIw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</w:fldData>
              </w:fldChar>
            </w:r>
            <w:r w:rsidR="00242C3D" w:rsidRPr="004825D3">
              <w:rPr>
                <w:rFonts w:ascii="Times New Roman" w:eastAsia="Times New Roman" w:hAnsi="Times New Roman" w:cs="Times New Roman"/>
                <w:i/>
                <w:color w:val="auto"/>
                <w:kern w:val="24"/>
                <w:sz w:val="20"/>
                <w:szCs w:val="20"/>
                <w:lang w:eastAsia="en-GB"/>
              </w:rPr>
              <w:instrText xml:space="preserve"> ADDIN EN.CITE.DATA </w:instrText>
            </w:r>
            <w:r w:rsidR="00242C3D" w:rsidRPr="004825D3">
              <w:rPr>
                <w:rFonts w:ascii="Times New Roman" w:eastAsia="Times New Roman" w:hAnsi="Times New Roman" w:cs="Times New Roman"/>
                <w:i/>
                <w:kern w:val="24"/>
                <w:sz w:val="20"/>
                <w:szCs w:val="20"/>
                <w:lang w:eastAsia="en-GB"/>
              </w:rPr>
            </w:r>
            <w:r w:rsidR="00242C3D" w:rsidRPr="004825D3">
              <w:rPr>
                <w:rFonts w:ascii="Times New Roman" w:eastAsia="Times New Roman" w:hAnsi="Times New Roman" w:cs="Times New Roman"/>
                <w:i/>
                <w:kern w:val="24"/>
                <w:sz w:val="20"/>
                <w:szCs w:val="20"/>
                <w:lang w:eastAsia="en-GB"/>
              </w:rPr>
              <w:fldChar w:fldCharType="end"/>
            </w:r>
            <w:r w:rsidRPr="004825D3">
              <w:rPr>
                <w:rFonts w:ascii="Times New Roman" w:eastAsia="Times New Roman" w:hAnsi="Times New Roman" w:cs="Times New Roman"/>
                <w:i/>
                <w:kern w:val="24"/>
                <w:sz w:val="20"/>
                <w:szCs w:val="20"/>
                <w:lang w:eastAsia="en-GB"/>
              </w:rPr>
            </w:r>
            <w:r w:rsidRPr="004825D3">
              <w:rPr>
                <w:rFonts w:ascii="Times New Roman" w:eastAsia="Times New Roman" w:hAnsi="Times New Roman" w:cs="Times New Roman"/>
                <w:i/>
                <w:kern w:val="24"/>
                <w:sz w:val="20"/>
                <w:szCs w:val="20"/>
                <w:lang w:eastAsia="en-GB"/>
              </w:rPr>
              <w:fldChar w:fldCharType="separate"/>
            </w:r>
            <w:r w:rsidR="00242C3D" w:rsidRPr="004825D3">
              <w:rPr>
                <w:rFonts w:ascii="Times New Roman" w:eastAsia="Times New Roman" w:hAnsi="Times New Roman" w:cs="Times New Roman"/>
                <w:i/>
                <w:noProof/>
                <w:color w:val="auto"/>
                <w:kern w:val="24"/>
                <w:sz w:val="20"/>
                <w:szCs w:val="20"/>
                <w:lang w:eastAsia="en-GB"/>
              </w:rPr>
              <w:t>(25)</w:t>
            </w:r>
            <w:r w:rsidRPr="004825D3">
              <w:rPr>
                <w:rFonts w:ascii="Times New Roman" w:eastAsia="Times New Roman" w:hAnsi="Times New Roman" w:cs="Times New Roman"/>
                <w:i/>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Nursing Outlook</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2015</w:t>
            </w:r>
          </w:p>
        </w:tc>
      </w:tr>
      <w:tr w:rsidR="004825D3" w:rsidRPr="004825D3" w:rsidTr="00CF4427">
        <w:trPr>
          <w:trHeight w:val="284"/>
        </w:trPr>
        <w:tc>
          <w:tcPr>
            <w:cnfStyle w:val="001000000000" w:firstRow="0" w:lastRow="0" w:firstColumn="1" w:lastColumn="0" w:oddVBand="0" w:evenVBand="0" w:oddHBand="0" w:evenHBand="0" w:firstRowFirstColumn="0" w:firstRowLastColumn="0" w:lastRowFirstColumn="0" w:lastRowLastColumn="0"/>
            <w:tcW w:w="2660" w:type="dxa"/>
            <w:hideMark/>
          </w:tcPr>
          <w:p w:rsidR="00F97B73" w:rsidRPr="004825D3" w:rsidRDefault="00F97B73" w:rsidP="00242C3D">
            <w:pPr>
              <w:rPr>
                <w:rFonts w:ascii="Times New Roman" w:eastAsia="Times New Roman" w:hAnsi="Times New Roman" w:cs="Times New Roman"/>
                <w:b w:val="0"/>
                <w:color w:val="auto"/>
                <w:sz w:val="20"/>
                <w:szCs w:val="20"/>
                <w:lang w:eastAsia="en-GB"/>
              </w:rPr>
            </w:pPr>
            <w:proofErr w:type="spellStart"/>
            <w:r w:rsidRPr="004825D3">
              <w:rPr>
                <w:rFonts w:ascii="Times New Roman" w:eastAsia="Calibri" w:hAnsi="Times New Roman" w:cs="Times New Roman"/>
                <w:color w:val="auto"/>
                <w:kern w:val="24"/>
                <w:sz w:val="20"/>
                <w:szCs w:val="20"/>
                <w:lang w:eastAsia="en-GB"/>
              </w:rPr>
              <w:t>Galdas</w:t>
            </w:r>
            <w:proofErr w:type="spellEnd"/>
            <w:r w:rsidRPr="004825D3">
              <w:rPr>
                <w:rFonts w:ascii="Times New Roman" w:eastAsia="Calibri" w:hAnsi="Times New Roman" w:cs="Times New Roman"/>
                <w:color w:val="auto"/>
                <w:kern w:val="24"/>
                <w:sz w:val="20"/>
                <w:szCs w:val="20"/>
                <w:lang w:eastAsia="en-GB"/>
              </w:rPr>
              <w:t xml:space="preserve"> </w:t>
            </w:r>
            <w:r w:rsidRPr="004825D3">
              <w:rPr>
                <w:rFonts w:ascii="Times New Roman" w:eastAsia="Calibri" w:hAnsi="Times New Roman" w:cs="Times New Roman"/>
                <w:i/>
                <w:iCs/>
                <w:color w:val="auto"/>
                <w:kern w:val="24"/>
                <w:sz w:val="20"/>
                <w:szCs w:val="20"/>
                <w:lang w:eastAsia="en-GB"/>
              </w:rPr>
              <w:t>et al.</w:t>
            </w:r>
            <w:r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PEVuZE5vdGU+PENpdGUgRXhjbHVkZUF1dGg9IjEiPjxBdXRob3I+R2FsZGFzPC9BdXRob3I+PFll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</w:fldData>
              </w:fldChar>
            </w:r>
            <w:r w:rsidR="00242C3D" w:rsidRPr="004825D3">
              <w:rPr>
                <w:rFonts w:ascii="Times New Roman" w:eastAsia="Calibri" w:hAnsi="Times New Roman" w:cs="Times New Roman"/>
                <w:i/>
                <w:iCs/>
                <w:color w:val="auto"/>
                <w:kern w:val="24"/>
                <w:sz w:val="20"/>
                <w:szCs w:val="20"/>
                <w:lang w:eastAsia="en-GB"/>
              </w:rPr>
              <w:instrText xml:space="preserve"> ADDIN EN.CITE </w:instrText>
            </w:r>
            <w:r w:rsidR="00242C3D"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PEVuZE5vdGU+PENpdGUgRXhjbHVkZUF1dGg9IjEiPjxBdXRob3I+R2FsZGFzPC9BdXRob3I+PFll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</w:fldData>
              </w:fldChar>
            </w:r>
            <w:r w:rsidR="00242C3D" w:rsidRPr="004825D3">
              <w:rPr>
                <w:rFonts w:ascii="Times New Roman" w:eastAsia="Calibri" w:hAnsi="Times New Roman" w:cs="Times New Roman"/>
                <w:i/>
                <w:iCs/>
                <w:color w:val="auto"/>
                <w:kern w:val="24"/>
                <w:sz w:val="20"/>
                <w:szCs w:val="20"/>
                <w:lang w:eastAsia="en-GB"/>
              </w:rPr>
              <w:instrText xml:space="preserve"> ADDIN EN.CITE.DATA </w:instrText>
            </w:r>
            <w:r w:rsidR="00242C3D" w:rsidRPr="004825D3">
              <w:rPr>
                <w:rFonts w:ascii="Times New Roman" w:eastAsia="Calibri" w:hAnsi="Times New Roman" w:cs="Times New Roman"/>
                <w:i/>
                <w:iCs/>
                <w:kern w:val="24"/>
                <w:sz w:val="20"/>
                <w:szCs w:val="20"/>
                <w:lang w:eastAsia="en-GB"/>
              </w:rPr>
            </w:r>
            <w:r w:rsidR="00242C3D" w:rsidRPr="004825D3">
              <w:rPr>
                <w:rFonts w:ascii="Times New Roman" w:eastAsia="Calibri" w:hAnsi="Times New Roman" w:cs="Times New Roman"/>
                <w:i/>
                <w:iCs/>
                <w:kern w:val="24"/>
                <w:sz w:val="20"/>
                <w:szCs w:val="20"/>
                <w:lang w:eastAsia="en-GB"/>
              </w:rPr>
              <w:fldChar w:fldCharType="end"/>
            </w:r>
            <w:r w:rsidRPr="004825D3">
              <w:rPr>
                <w:rFonts w:ascii="Times New Roman" w:eastAsia="Calibri" w:hAnsi="Times New Roman" w:cs="Times New Roman"/>
                <w:i/>
                <w:iCs/>
                <w:kern w:val="24"/>
                <w:sz w:val="20"/>
                <w:szCs w:val="20"/>
                <w:lang w:eastAsia="en-GB"/>
              </w:rPr>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(26)</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Health Services Delivery &amp; Research</w:t>
            </w:r>
          </w:p>
        </w:tc>
        <w:tc>
          <w:tcPr>
            <w:tcW w:w="709" w:type="dxa"/>
          </w:tcPr>
          <w:p w:rsidR="00F97B73" w:rsidRPr="004825D3" w:rsidRDefault="00F97B73" w:rsidP="005738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kern w:val="24"/>
                <w:sz w:val="20"/>
                <w:szCs w:val="20"/>
                <w:lang w:eastAsia="en-GB"/>
              </w:rPr>
            </w:pPr>
            <w:r w:rsidRPr="004825D3">
              <w:rPr>
                <w:rFonts w:ascii="Times New Roman" w:eastAsia="Calibri" w:hAnsi="Times New Roman" w:cs="Times New Roman"/>
                <w:bCs/>
                <w:color w:val="auto"/>
                <w:kern w:val="24"/>
                <w:sz w:val="20"/>
                <w:szCs w:val="20"/>
                <w:lang w:eastAsia="en-GB"/>
              </w:rPr>
              <w:t>2015</w:t>
            </w:r>
          </w:p>
        </w:tc>
      </w:tr>
      <w:tr w:rsidR="004825D3" w:rsidRPr="004825D3" w:rsidTr="00CF442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660" w:type="dxa"/>
          </w:tcPr>
          <w:p w:rsidR="00F97B73" w:rsidRPr="004825D3" w:rsidRDefault="00F97B73" w:rsidP="00242C3D">
            <w:pPr>
              <w:rPr>
                <w:rFonts w:ascii="Times New Roman" w:eastAsia="Times New Roman" w:hAnsi="Times New Roman" w:cs="Times New Roman"/>
                <w:b w:val="0"/>
                <w:bCs w:val="0"/>
                <w:color w:val="auto"/>
                <w:kern w:val="24"/>
                <w:sz w:val="20"/>
                <w:szCs w:val="20"/>
                <w:lang w:eastAsia="en-GB"/>
              </w:rPr>
            </w:pPr>
            <w:r w:rsidRPr="004825D3">
              <w:rPr>
                <w:rFonts w:ascii="Times New Roman" w:eastAsia="Times New Roman" w:hAnsi="Times New Roman" w:cs="Times New Roman"/>
                <w:color w:val="auto"/>
                <w:kern w:val="24"/>
                <w:sz w:val="20"/>
                <w:szCs w:val="20"/>
                <w:lang w:eastAsia="en-GB"/>
              </w:rPr>
              <w:t>Lucas</w:t>
            </w:r>
            <w:r w:rsidRPr="004825D3">
              <w:rPr>
                <w:rFonts w:ascii="Times New Roman" w:eastAsia="Calibri" w:hAnsi="Times New Roman" w:cs="Times New Roman"/>
                <w:i/>
                <w:iCs/>
                <w:color w:val="auto"/>
                <w:kern w:val="24"/>
                <w:sz w:val="20"/>
                <w:szCs w:val="20"/>
                <w:lang w:eastAsia="en-GB"/>
              </w:rPr>
              <w:t xml:space="preserve"> et al.</w:t>
            </w:r>
            <w:r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PEVuZE5vdGU+PENpdGUgRXhjbHVkZUF1dGg9IjEiPjxBdXRob3I+THVjYXM8L0F1dGhvcj48WWVh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</w:fldData>
              </w:fldChar>
            </w:r>
            <w:r w:rsidR="00242C3D" w:rsidRPr="004825D3">
              <w:rPr>
                <w:rFonts w:ascii="Times New Roman" w:eastAsia="Calibri" w:hAnsi="Times New Roman" w:cs="Times New Roman"/>
                <w:i/>
                <w:iCs/>
                <w:color w:val="auto"/>
                <w:kern w:val="24"/>
                <w:sz w:val="20"/>
                <w:szCs w:val="20"/>
                <w:lang w:eastAsia="en-GB"/>
              </w:rPr>
              <w:instrText xml:space="preserve"> ADDIN EN.CITE </w:instrText>
            </w:r>
            <w:r w:rsidR="00242C3D" w:rsidRPr="004825D3">
              <w:rPr>
                <w:rFonts w:ascii="Times New Roman" w:eastAsia="Calibri" w:hAnsi="Times New Roman" w:cs="Times New Roman"/>
                <w:i/>
                <w:iCs/>
                <w:kern w:val="24"/>
                <w:sz w:val="20"/>
                <w:szCs w:val="20"/>
                <w:lang w:eastAsia="en-GB"/>
              </w:rPr>
              <w:fldChar w:fldCharType="begin">
                <w:fldData xml:space="preserve">PEVuZE5vdGU+PENpdGUgRXhjbHVkZUF1dGg9IjEiPjxBdXRob3I+THVjYXM8L0F1dGhvcj48WWVh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</w:fldData>
              </w:fldChar>
            </w:r>
            <w:r w:rsidR="00242C3D" w:rsidRPr="004825D3">
              <w:rPr>
                <w:rFonts w:ascii="Times New Roman" w:eastAsia="Calibri" w:hAnsi="Times New Roman" w:cs="Times New Roman"/>
                <w:i/>
                <w:iCs/>
                <w:color w:val="auto"/>
                <w:kern w:val="24"/>
                <w:sz w:val="20"/>
                <w:szCs w:val="20"/>
                <w:lang w:eastAsia="en-GB"/>
              </w:rPr>
              <w:instrText xml:space="preserve"> ADDIN EN.CITE.DATA </w:instrText>
            </w:r>
            <w:r w:rsidR="00242C3D" w:rsidRPr="004825D3">
              <w:rPr>
                <w:rFonts w:ascii="Times New Roman" w:eastAsia="Calibri" w:hAnsi="Times New Roman" w:cs="Times New Roman"/>
                <w:i/>
                <w:iCs/>
                <w:kern w:val="24"/>
                <w:sz w:val="20"/>
                <w:szCs w:val="20"/>
                <w:lang w:eastAsia="en-GB"/>
              </w:rPr>
            </w:r>
            <w:r w:rsidR="00242C3D" w:rsidRPr="004825D3">
              <w:rPr>
                <w:rFonts w:ascii="Times New Roman" w:eastAsia="Calibri" w:hAnsi="Times New Roman" w:cs="Times New Roman"/>
                <w:i/>
                <w:iCs/>
                <w:kern w:val="24"/>
                <w:sz w:val="20"/>
                <w:szCs w:val="20"/>
                <w:lang w:eastAsia="en-GB"/>
              </w:rPr>
              <w:fldChar w:fldCharType="end"/>
            </w:r>
            <w:r w:rsidRPr="004825D3">
              <w:rPr>
                <w:rFonts w:ascii="Times New Roman" w:eastAsia="Calibri" w:hAnsi="Times New Roman" w:cs="Times New Roman"/>
                <w:i/>
                <w:iCs/>
                <w:kern w:val="24"/>
                <w:sz w:val="20"/>
                <w:szCs w:val="20"/>
                <w:lang w:eastAsia="en-GB"/>
              </w:rPr>
            </w:r>
            <w:r w:rsidRPr="004825D3">
              <w:rPr>
                <w:rFonts w:ascii="Times New Roman" w:eastAsia="Calibri" w:hAnsi="Times New Roman" w:cs="Times New Roman"/>
                <w:i/>
                <w:iCs/>
                <w:kern w:val="24"/>
                <w:sz w:val="20"/>
                <w:szCs w:val="20"/>
                <w:lang w:eastAsia="en-GB"/>
              </w:rPr>
              <w:fldChar w:fldCharType="separate"/>
            </w:r>
            <w:r w:rsidR="00242C3D" w:rsidRPr="004825D3">
              <w:rPr>
                <w:rFonts w:ascii="Times New Roman" w:eastAsia="Calibri" w:hAnsi="Times New Roman" w:cs="Times New Roman"/>
                <w:i/>
                <w:iCs/>
                <w:noProof/>
                <w:color w:val="auto"/>
                <w:kern w:val="24"/>
                <w:sz w:val="20"/>
                <w:szCs w:val="20"/>
                <w:lang w:eastAsia="en-GB"/>
              </w:rPr>
              <w:t>(27)</w:t>
            </w:r>
            <w:r w:rsidRPr="004825D3">
              <w:rPr>
                <w:rFonts w:ascii="Times New Roman" w:eastAsia="Calibri" w:hAnsi="Times New Roman" w:cs="Times New Roman"/>
                <w:i/>
                <w:iCs/>
                <w:kern w:val="24"/>
                <w:sz w:val="20"/>
                <w:szCs w:val="20"/>
                <w:lang w:eastAsia="en-GB"/>
              </w:rPr>
              <w:fldChar w:fldCharType="end"/>
            </w:r>
          </w:p>
        </w:tc>
        <w:tc>
          <w:tcPr>
            <w:tcW w:w="5528" w:type="dxa"/>
          </w:tcPr>
          <w:p w:rsidR="00F97B73" w:rsidRPr="004825D3" w:rsidRDefault="00F97B73" w:rsidP="005738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Scandinavian Journal of Primary Health Care</w:t>
            </w:r>
          </w:p>
        </w:tc>
        <w:tc>
          <w:tcPr>
            <w:tcW w:w="709" w:type="dxa"/>
          </w:tcPr>
          <w:p w:rsidR="00F97B73" w:rsidRPr="004825D3" w:rsidRDefault="00F97B73" w:rsidP="005738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auto"/>
                <w:kern w:val="24"/>
                <w:sz w:val="20"/>
                <w:szCs w:val="20"/>
                <w:lang w:eastAsia="en-GB"/>
              </w:rPr>
            </w:pPr>
            <w:r w:rsidRPr="004825D3">
              <w:rPr>
                <w:rFonts w:ascii="Times New Roman" w:eastAsia="Times New Roman" w:hAnsi="Times New Roman" w:cs="Times New Roman"/>
                <w:bCs/>
                <w:color w:val="auto"/>
                <w:kern w:val="24"/>
                <w:sz w:val="20"/>
                <w:szCs w:val="20"/>
                <w:lang w:eastAsia="en-GB"/>
              </w:rPr>
              <w:t>2015</w:t>
            </w:r>
          </w:p>
        </w:tc>
      </w:tr>
    </w:tbl>
    <w:p w:rsidR="000F61A5" w:rsidRPr="004825D3" w:rsidRDefault="00B42AEF" w:rsidP="005738EB">
      <w:pPr>
        <w:pStyle w:val="Heading4"/>
        <w:spacing w:line="276" w:lineRule="auto"/>
      </w:pPr>
      <w:r w:rsidRPr="004825D3">
        <w:t>Audit procedures</w:t>
      </w:r>
    </w:p>
    <w:p w:rsidR="00B42AEF" w:rsidRPr="004825D3" w:rsidRDefault="001808BE" w:rsidP="005738EB">
      <w:pPr>
        <w:jc w:val="both"/>
      </w:pPr>
      <w:r w:rsidRPr="004825D3">
        <w:rPr>
          <w:rFonts w:ascii="Times New Roman" w:hAnsi="Times New Roman" w:cs="Times New Roman"/>
          <w:sz w:val="24"/>
          <w:szCs w:val="24"/>
        </w:rPr>
        <w:t>Each a</w:t>
      </w:r>
      <w:r w:rsidR="00D0719A" w:rsidRPr="004825D3">
        <w:rPr>
          <w:rFonts w:ascii="Times New Roman" w:hAnsi="Times New Roman" w:cs="Times New Roman"/>
          <w:sz w:val="24"/>
          <w:szCs w:val="24"/>
        </w:rPr>
        <w:t>uditor w</w:t>
      </w:r>
      <w:r w:rsidRPr="004825D3">
        <w:rPr>
          <w:rFonts w:ascii="Times New Roman" w:hAnsi="Times New Roman" w:cs="Times New Roman"/>
          <w:sz w:val="24"/>
          <w:szCs w:val="24"/>
        </w:rPr>
        <w:t>as</w:t>
      </w:r>
      <w:r w:rsidR="00D0719A" w:rsidRPr="004825D3">
        <w:rPr>
          <w:rFonts w:ascii="Times New Roman" w:hAnsi="Times New Roman" w:cs="Times New Roman"/>
          <w:sz w:val="24"/>
          <w:szCs w:val="24"/>
        </w:rPr>
        <w:t xml:space="preserve"> randomly assigned a selection of </w:t>
      </w:r>
      <w:r w:rsidRPr="004825D3">
        <w:rPr>
          <w:rFonts w:ascii="Times New Roman" w:hAnsi="Times New Roman" w:cs="Times New Roman"/>
          <w:sz w:val="24"/>
          <w:szCs w:val="24"/>
        </w:rPr>
        <w:t xml:space="preserve">the </w:t>
      </w:r>
      <w:r w:rsidR="00D0719A" w:rsidRPr="004825D3">
        <w:rPr>
          <w:rFonts w:ascii="Times New Roman" w:hAnsi="Times New Roman" w:cs="Times New Roman"/>
          <w:sz w:val="24"/>
          <w:szCs w:val="24"/>
        </w:rPr>
        <w:t xml:space="preserve">meta-ethnographies.  </w:t>
      </w:r>
      <w:r w:rsidRPr="004825D3">
        <w:rPr>
          <w:rFonts w:ascii="Times New Roman" w:hAnsi="Times New Roman" w:cs="Times New Roman"/>
          <w:sz w:val="24"/>
          <w:szCs w:val="24"/>
        </w:rPr>
        <w:t>Verbal and written guidance was provided for u</w:t>
      </w:r>
      <w:r w:rsidR="00CB0E43" w:rsidRPr="004825D3">
        <w:rPr>
          <w:rFonts w:ascii="Times New Roman" w:hAnsi="Times New Roman" w:cs="Times New Roman"/>
          <w:sz w:val="24"/>
          <w:szCs w:val="24"/>
        </w:rPr>
        <w:t xml:space="preserve">se of the audit tool.  </w:t>
      </w:r>
      <w:r w:rsidR="00B42AEF" w:rsidRPr="004825D3">
        <w:rPr>
          <w:rFonts w:ascii="Times New Roman" w:hAnsi="Times New Roman" w:cs="Times New Roman"/>
          <w:sz w:val="24"/>
          <w:szCs w:val="24"/>
        </w:rPr>
        <w:t>A second auditor checked audit</w:t>
      </w:r>
      <w:r w:rsidR="00D0719A" w:rsidRPr="004825D3">
        <w:rPr>
          <w:rFonts w:ascii="Times New Roman" w:hAnsi="Times New Roman" w:cs="Times New Roman"/>
          <w:sz w:val="24"/>
          <w:szCs w:val="24"/>
        </w:rPr>
        <w:t xml:space="preserve"> results </w:t>
      </w:r>
      <w:r w:rsidR="00B42AEF" w:rsidRPr="004825D3">
        <w:rPr>
          <w:rFonts w:ascii="Times New Roman" w:hAnsi="Times New Roman" w:cs="Times New Roman"/>
          <w:sz w:val="24"/>
          <w:szCs w:val="24"/>
        </w:rPr>
        <w:t xml:space="preserve">with </w:t>
      </w:r>
      <w:r w:rsidR="00D0719A" w:rsidRPr="004825D3">
        <w:rPr>
          <w:rFonts w:ascii="Times New Roman" w:hAnsi="Times New Roman" w:cs="Times New Roman"/>
          <w:sz w:val="24"/>
          <w:szCs w:val="24"/>
        </w:rPr>
        <w:t xml:space="preserve"> disagreements referred to </w:t>
      </w:r>
      <w:r w:rsidR="00721F8C" w:rsidRPr="004825D3">
        <w:rPr>
          <w:rFonts w:ascii="Times New Roman" w:hAnsi="Times New Roman" w:cs="Times New Roman"/>
          <w:sz w:val="24"/>
          <w:szCs w:val="24"/>
        </w:rPr>
        <w:t>a third auditor</w:t>
      </w:r>
      <w:r w:rsidR="00D0719A" w:rsidRPr="004825D3">
        <w:rPr>
          <w:rFonts w:ascii="Times New Roman" w:hAnsi="Times New Roman" w:cs="Times New Roman"/>
          <w:sz w:val="24"/>
          <w:szCs w:val="24"/>
        </w:rPr>
        <w:t xml:space="preserve">.  </w:t>
      </w:r>
      <w:bookmarkStart w:id="44" w:name="_Toc495413308"/>
      <w:r w:rsidR="00B42AEF" w:rsidRPr="004825D3">
        <w:rPr>
          <w:rFonts w:ascii="Times New Roman" w:hAnsi="Times New Roman" w:cs="Times New Roman"/>
          <w:sz w:val="24"/>
          <w:szCs w:val="24"/>
        </w:rPr>
        <w:t>For each standard, qualitative feed</w:t>
      </w:r>
      <w:r w:rsidR="00721F8C" w:rsidRPr="004825D3">
        <w:rPr>
          <w:rFonts w:ascii="Times New Roman" w:hAnsi="Times New Roman" w:cs="Times New Roman"/>
          <w:sz w:val="24"/>
          <w:szCs w:val="24"/>
        </w:rPr>
        <w:t>back from auditors was recorded.</w:t>
      </w:r>
    </w:p>
    <w:p w:rsidR="00D0719A" w:rsidRPr="004825D3" w:rsidRDefault="00D0719A" w:rsidP="005738EB">
      <w:pPr>
        <w:pStyle w:val="Heading4"/>
        <w:spacing w:line="276" w:lineRule="auto"/>
      </w:pPr>
      <w:r w:rsidRPr="004825D3">
        <w:t>Data analysis</w:t>
      </w:r>
      <w:bookmarkEnd w:id="44"/>
    </w:p>
    <w:p w:rsidR="00D0719A" w:rsidRPr="004825D3" w:rsidRDefault="00F20CF7" w:rsidP="005738EB">
      <w:pPr>
        <w:jc w:val="both"/>
        <w:rPr>
          <w:rFonts w:ascii="Times New Roman" w:hAnsi="Times New Roman" w:cs="Times New Roman"/>
          <w:sz w:val="24"/>
          <w:szCs w:val="24"/>
        </w:rPr>
      </w:pPr>
      <w:r w:rsidRPr="004825D3">
        <w:rPr>
          <w:rFonts w:ascii="Times New Roman" w:hAnsi="Times New Roman" w:cs="Times New Roman"/>
          <w:sz w:val="24"/>
          <w:szCs w:val="24"/>
        </w:rPr>
        <w:t>One team member analysed a</w:t>
      </w:r>
      <w:r w:rsidR="00D0719A" w:rsidRPr="004825D3">
        <w:rPr>
          <w:rFonts w:ascii="Times New Roman" w:hAnsi="Times New Roman" w:cs="Times New Roman"/>
          <w:sz w:val="24"/>
          <w:szCs w:val="24"/>
        </w:rPr>
        <w:t>udit data qualitatively and quantitatively</w:t>
      </w:r>
      <w:r w:rsidR="001808BE" w:rsidRPr="004825D3">
        <w:rPr>
          <w:rFonts w:ascii="Times New Roman" w:hAnsi="Times New Roman" w:cs="Times New Roman"/>
          <w:sz w:val="24"/>
          <w:szCs w:val="24"/>
        </w:rPr>
        <w:t xml:space="preserve"> </w:t>
      </w:r>
      <w:r w:rsidR="00D0719A" w:rsidRPr="004825D3">
        <w:rPr>
          <w:rFonts w:ascii="Times New Roman" w:hAnsi="Times New Roman" w:cs="Times New Roman"/>
          <w:sz w:val="24"/>
          <w:szCs w:val="24"/>
        </w:rPr>
        <w:t xml:space="preserve">.  Descriptive statistics were prepared to identify how many provisional standards </w:t>
      </w:r>
      <w:r w:rsidR="00084D7E" w:rsidRPr="004825D3">
        <w:rPr>
          <w:rFonts w:ascii="Times New Roman" w:hAnsi="Times New Roman" w:cs="Times New Roman"/>
          <w:sz w:val="24"/>
          <w:szCs w:val="24"/>
        </w:rPr>
        <w:t xml:space="preserve">each publication </w:t>
      </w:r>
      <w:r w:rsidR="00D0719A" w:rsidRPr="004825D3">
        <w:rPr>
          <w:rFonts w:ascii="Times New Roman" w:hAnsi="Times New Roman" w:cs="Times New Roman"/>
          <w:sz w:val="24"/>
          <w:szCs w:val="24"/>
        </w:rPr>
        <w:t xml:space="preserve">met (in full, in part or not at all).  </w:t>
      </w:r>
      <w:r w:rsidR="00B42AEF" w:rsidRPr="004825D3">
        <w:rPr>
          <w:rFonts w:ascii="Times New Roman" w:hAnsi="Times New Roman" w:cs="Times New Roman"/>
          <w:sz w:val="24"/>
          <w:szCs w:val="24"/>
        </w:rPr>
        <w:t xml:space="preserve">All qualitative feedback was collated to identify standards which lacked clarity or were duplicative. </w:t>
      </w:r>
      <w:r w:rsidR="00084D7E" w:rsidRPr="004825D3">
        <w:rPr>
          <w:rFonts w:ascii="Times New Roman" w:hAnsi="Times New Roman" w:cs="Times New Roman"/>
          <w:sz w:val="24"/>
          <w:szCs w:val="24"/>
        </w:rPr>
        <w:t>F</w:t>
      </w:r>
      <w:r w:rsidR="00D0719A" w:rsidRPr="004825D3">
        <w:rPr>
          <w:rFonts w:ascii="Times New Roman" w:hAnsi="Times New Roman" w:cs="Times New Roman"/>
          <w:sz w:val="24"/>
          <w:szCs w:val="24"/>
        </w:rPr>
        <w:t xml:space="preserve">indings were </w:t>
      </w:r>
      <w:r w:rsidR="00084D7E" w:rsidRPr="004825D3">
        <w:rPr>
          <w:rFonts w:ascii="Times New Roman" w:hAnsi="Times New Roman" w:cs="Times New Roman"/>
          <w:sz w:val="24"/>
          <w:szCs w:val="24"/>
        </w:rPr>
        <w:t>discussed with</w:t>
      </w:r>
      <w:r w:rsidR="00D0719A" w:rsidRPr="004825D3">
        <w:rPr>
          <w:rFonts w:ascii="Times New Roman" w:hAnsi="Times New Roman" w:cs="Times New Roman"/>
          <w:sz w:val="24"/>
          <w:szCs w:val="24"/>
        </w:rPr>
        <w:t xml:space="preserve"> the project team, </w:t>
      </w:r>
      <w:r w:rsidR="00084D7E" w:rsidRPr="004825D3">
        <w:rPr>
          <w:rFonts w:ascii="Times New Roman" w:hAnsi="Times New Roman" w:cs="Times New Roman"/>
          <w:sz w:val="24"/>
          <w:szCs w:val="24"/>
        </w:rPr>
        <w:t>for</w:t>
      </w:r>
      <w:r w:rsidR="00D0719A" w:rsidRPr="004825D3">
        <w:rPr>
          <w:rFonts w:ascii="Times New Roman" w:hAnsi="Times New Roman" w:cs="Times New Roman"/>
          <w:sz w:val="24"/>
          <w:szCs w:val="24"/>
        </w:rPr>
        <w:t xml:space="preserve"> rigour and richer interpretation.  </w:t>
      </w:r>
    </w:p>
    <w:p w:rsidR="000E07AD" w:rsidRPr="004825D3" w:rsidRDefault="000E07AD" w:rsidP="005738EB">
      <w:pPr>
        <w:pStyle w:val="Heading1"/>
        <w:spacing w:line="276" w:lineRule="auto"/>
      </w:pPr>
      <w:bookmarkStart w:id="45" w:name="_Toc495413313"/>
      <w:bookmarkStart w:id="46" w:name="_Toc517429073"/>
      <w:r w:rsidRPr="004825D3">
        <w:lastRenderedPageBreak/>
        <w:t>Stage 3. Developing a consensus on the key standards for meta-ethnography reporting</w:t>
      </w:r>
      <w:bookmarkEnd w:id="45"/>
      <w:bookmarkEnd w:id="46"/>
      <w:r w:rsidRPr="004825D3">
        <w:t xml:space="preserve"> </w:t>
      </w:r>
    </w:p>
    <w:p w:rsidR="000E07AD" w:rsidRPr="004825D3" w:rsidRDefault="000E07AD" w:rsidP="005738EB">
      <w:pPr>
        <w:pStyle w:val="Heading2"/>
        <w:spacing w:line="276" w:lineRule="auto"/>
      </w:pPr>
      <w:bookmarkStart w:id="47" w:name="_Toc495413314"/>
      <w:bookmarkStart w:id="48" w:name="_Toc517429074"/>
      <w:r w:rsidRPr="004825D3">
        <w:t>Aim</w:t>
      </w:r>
      <w:bookmarkEnd w:id="47"/>
      <w:bookmarkEnd w:id="48"/>
    </w:p>
    <w:p w:rsidR="000E07AD" w:rsidRPr="004825D3" w:rsidRDefault="000E07AD" w:rsidP="005738EB">
      <w:pPr>
        <w:pStyle w:val="Normal0"/>
        <w:spacing w:line="276" w:lineRule="auto"/>
        <w:rPr>
          <w:rFonts w:ascii="Times New Roman" w:hAnsi="Times New Roman" w:cs="Times New Roman"/>
        </w:rPr>
      </w:pPr>
      <w:r w:rsidRPr="004825D3">
        <w:rPr>
          <w:rFonts w:ascii="Times New Roman" w:hAnsi="Times New Roman" w:cs="Times New Roman"/>
        </w:rPr>
        <w:t>The aim of Stage 3 was to ascertain the consensus of meta-ethnography methodology experts and other key stakeholders on the key standards for reporting meta-ethnography in an abstract and main report or publication.</w:t>
      </w:r>
    </w:p>
    <w:p w:rsidR="000E07AD" w:rsidRPr="004825D3" w:rsidRDefault="001808BE" w:rsidP="005738EB">
      <w:pPr>
        <w:pStyle w:val="Heading2"/>
        <w:spacing w:line="276" w:lineRule="auto"/>
      </w:pPr>
      <w:bookmarkStart w:id="49" w:name="_Toc517429075"/>
      <w:r w:rsidRPr="004825D3">
        <w:t>Design</w:t>
      </w:r>
      <w:bookmarkEnd w:id="49"/>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Stage 3 comprised two stages:</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b/>
          <w:sz w:val="24"/>
          <w:szCs w:val="24"/>
        </w:rPr>
        <w:t>Stage 3.1</w:t>
      </w:r>
      <w:r w:rsidRPr="004825D3">
        <w:rPr>
          <w:rFonts w:ascii="Times New Roman" w:hAnsi="Times New Roman" w:cs="Times New Roman"/>
          <w:sz w:val="24"/>
          <w:szCs w:val="24"/>
        </w:rPr>
        <w:tab/>
        <w:t>Online expert and stakeholder workshop</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b/>
          <w:sz w:val="24"/>
          <w:szCs w:val="24"/>
        </w:rPr>
        <w:t>Stage 3.2</w:t>
      </w:r>
      <w:r w:rsidRPr="004825D3">
        <w:rPr>
          <w:rFonts w:ascii="Times New Roman" w:hAnsi="Times New Roman" w:cs="Times New Roman"/>
          <w:sz w:val="24"/>
          <w:szCs w:val="24"/>
        </w:rPr>
        <w:tab/>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Consensus Studies</w:t>
      </w:r>
      <w:r w:rsidR="001808BE" w:rsidRPr="004825D3">
        <w:rPr>
          <w:rFonts w:ascii="Times New Roman" w:hAnsi="Times New Roman" w:cs="Times New Roman"/>
          <w:sz w:val="24"/>
          <w:szCs w:val="24"/>
        </w:rPr>
        <w:t>.</w:t>
      </w:r>
    </w:p>
    <w:p w:rsidR="000E07AD" w:rsidRPr="004825D3" w:rsidRDefault="000E07AD" w:rsidP="005738EB">
      <w:pPr>
        <w:pStyle w:val="Heading3"/>
        <w:spacing w:line="276" w:lineRule="auto"/>
      </w:pPr>
      <w:bookmarkStart w:id="50" w:name="_Toc495413315"/>
      <w:bookmarkStart w:id="51" w:name="_Toc517429076"/>
      <w:r w:rsidRPr="004825D3">
        <w:t>Stage 3.1 Online expert and stakeholder workshop.</w:t>
      </w:r>
      <w:bookmarkEnd w:id="50"/>
      <w:bookmarkEnd w:id="51"/>
      <w:r w:rsidRPr="004825D3">
        <w:t xml:space="preserve"> </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The workshop </w:t>
      </w:r>
      <w:r w:rsidR="00B42AEF" w:rsidRPr="004825D3">
        <w:rPr>
          <w:rFonts w:ascii="Times New Roman" w:hAnsi="Times New Roman" w:cs="Times New Roman"/>
          <w:sz w:val="24"/>
          <w:szCs w:val="24"/>
        </w:rPr>
        <w:t>was essential for</w:t>
      </w:r>
      <w:r w:rsidR="00420FAF" w:rsidRPr="004825D3">
        <w:rPr>
          <w:rFonts w:ascii="Times New Roman" w:hAnsi="Times New Roman" w:cs="Times New Roman"/>
          <w:sz w:val="24"/>
          <w:szCs w:val="24"/>
        </w:rPr>
        <w:t xml:space="preserve"> </w:t>
      </w:r>
      <w:r w:rsidRPr="004825D3">
        <w:rPr>
          <w:rFonts w:ascii="Times New Roman" w:hAnsi="Times New Roman" w:cs="Times New Roman"/>
          <w:sz w:val="24"/>
          <w:szCs w:val="24"/>
        </w:rPr>
        <w:t>the reporting guid</w:t>
      </w:r>
      <w:r w:rsidR="00CB0E43" w:rsidRPr="004825D3">
        <w:rPr>
          <w:rFonts w:ascii="Times New Roman" w:hAnsi="Times New Roman" w:cs="Times New Roman"/>
          <w:sz w:val="24"/>
          <w:szCs w:val="24"/>
        </w:rPr>
        <w:t>ance</w:t>
      </w:r>
      <w:r w:rsidRPr="004825D3">
        <w:rPr>
          <w:rFonts w:ascii="Times New Roman" w:hAnsi="Times New Roman" w:cs="Times New Roman"/>
          <w:sz w:val="24"/>
          <w:szCs w:val="24"/>
        </w:rPr>
        <w:t xml:space="preserve"> development </w:t>
      </w:r>
      <w:r w:rsidR="00B42AEF" w:rsidRPr="004825D3">
        <w:rPr>
          <w:rFonts w:ascii="Times New Roman" w:hAnsi="Times New Roman" w:cs="Times New Roman"/>
          <w:sz w:val="24"/>
          <w:szCs w:val="24"/>
        </w:rPr>
        <w:t>because it</w:t>
      </w:r>
      <w:r w:rsidRPr="004825D3">
        <w:rPr>
          <w:rFonts w:ascii="Times New Roman" w:hAnsi="Times New Roman" w:cs="Times New Roman"/>
          <w:sz w:val="24"/>
          <w:szCs w:val="24"/>
        </w:rPr>
        <w:t xml:space="preserve"> ensured that participants had </w:t>
      </w:r>
      <w:r w:rsidR="00B42AEF" w:rsidRPr="004825D3">
        <w:rPr>
          <w:rFonts w:ascii="Times New Roman" w:hAnsi="Times New Roman" w:cs="Times New Roman"/>
          <w:sz w:val="24"/>
          <w:szCs w:val="24"/>
        </w:rPr>
        <w:t>the latest</w:t>
      </w:r>
      <w:r w:rsidRPr="004825D3">
        <w:rPr>
          <w:rFonts w:ascii="Times New Roman" w:hAnsi="Times New Roman" w:cs="Times New Roman"/>
          <w:sz w:val="24"/>
          <w:szCs w:val="24"/>
        </w:rPr>
        <w:t xml:space="preserve"> knowledge about meta-ethnography and the quality of its reporting. The workshop </w:t>
      </w:r>
      <w:r w:rsidR="00EF0B3E" w:rsidRPr="004825D3">
        <w:rPr>
          <w:rFonts w:ascii="Times New Roman" w:hAnsi="Times New Roman" w:cs="Times New Roman"/>
          <w:sz w:val="24"/>
          <w:szCs w:val="24"/>
        </w:rPr>
        <w:t>exceeded good practice in developing a reporting guideline</w:t>
      </w:r>
      <w:r w:rsidR="00AF1782"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&lt;EndNote&gt;&lt;Cite&gt;&lt;Author&gt;Moher&lt;/Author&gt;&lt;Year&gt;2010&lt;/Year&gt;&lt;RecNum&gt;41&lt;/RecNum&gt;&lt;DisplayText&gt;(2)&lt;/DisplayText&gt;&lt;record&gt;&lt;rec-number&gt;41&lt;/rec-number&gt;&lt;foreign-keys&gt;&lt;key app="EN" db-id="e50wxtpvjfrsspefx2jxz5wsasrzw9d2a5d9" timestamp="1496139135"&gt;41&lt;/key&gt;&lt;/foreign-keys&gt;&lt;ref-type name="Journal Article"&gt;17&lt;/ref-type&gt;&lt;contributors&gt;&lt;authors&gt;&lt;author&gt;Moher, D.&lt;/author&gt;&lt;author&gt;Schulz, K. F.&lt;/author&gt;&lt;author&gt;Simera, I.&lt;/author&gt;&lt;author&gt;Altman, D. G.&lt;/author&gt;&lt;/authors&gt;&lt;/contributors&gt;&lt;auth-address&gt;Ottawa Methods Centre, Clinical Epidemiology Program, Ottawa Hospital Research Institute, Ottawa, Ontario, Canada. dmoher@ohri.ca&lt;/auth-address&gt;&lt;titles&gt;&lt;title&gt;Guidance for developers of health research reporting guidelines&lt;/title&gt;&lt;secondary-title&gt;PLoS Med&lt;/secondary-title&gt;&lt;/titles&gt;&lt;periodical&gt;&lt;full-title&gt;PLoS Med&lt;/full-title&gt;&lt;/periodical&gt;&lt;pages&gt;e1000217&lt;/pages&gt;&lt;volume&gt;7&lt;/volume&gt;&lt;number&gt;2&lt;/number&gt;&lt;keywords&gt;&lt;keyword&gt;Biomedical Research/*methods/*standards&lt;/keyword&gt;&lt;keyword&gt;Guidelines as Topic/*standards&lt;/keyword&gt;&lt;keyword&gt;Humans&lt;/keyword&gt;&lt;keyword&gt;Publishing/*standards&lt;/keyword&gt;&lt;/keywords&gt;&lt;dates&gt;&lt;year&gt;2010&lt;/year&gt;&lt;pub-dates&gt;&lt;date&gt;Feb 16&lt;/date&gt;&lt;/pub-dates&gt;&lt;/dates&gt;&lt;publisher&gt;Public Library of Science&lt;/publisher&gt;&lt;isbn&gt;1549-1676 (Electronic)&amp;#xD;1549-1277 (Linking)&lt;/isbn&gt;&lt;accession-num&gt;20169112&lt;/accession-num&gt;&lt;urls&gt;&lt;related-urls&gt;&lt;url&gt;http://www.ncbi.nlm.nih.gov/pubmed/20169112&lt;/url&gt;&lt;/related-urls&gt;&lt;/urls&gt;&lt;custom2&gt;2821895&lt;/custom2&gt;&lt;electronic-resource-num&gt;10.1371/journal.pmed.1000217&lt;/electronic-resource-num&gt;&lt;/record&gt;&lt;/Cite&gt;&lt;/EndNote&gt;</w:instrText>
      </w:r>
      <w:r w:rsidR="00AF1782"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(2)</w:t>
      </w:r>
      <w:r w:rsidR="00AF1782" w:rsidRPr="004825D3">
        <w:rPr>
          <w:rFonts w:ascii="Times New Roman" w:hAnsi="Times New Roman" w:cs="Times New Roman"/>
          <w:sz w:val="24"/>
          <w:szCs w:val="24"/>
        </w:rPr>
        <w:fldChar w:fldCharType="end"/>
      </w:r>
      <w:r w:rsidR="00EF0B3E"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by including </w:t>
      </w:r>
      <w:r w:rsidR="00EF0B3E" w:rsidRPr="004825D3">
        <w:rPr>
          <w:rFonts w:ascii="Times New Roman" w:hAnsi="Times New Roman" w:cs="Times New Roman"/>
          <w:sz w:val="24"/>
          <w:szCs w:val="24"/>
        </w:rPr>
        <w:t xml:space="preserve">not just academic experts but </w:t>
      </w:r>
      <w:r w:rsidRPr="004825D3">
        <w:rPr>
          <w:rFonts w:ascii="Times New Roman" w:hAnsi="Times New Roman" w:cs="Times New Roman"/>
          <w:sz w:val="24"/>
          <w:szCs w:val="24"/>
        </w:rPr>
        <w:t xml:space="preserve">a </w:t>
      </w:r>
      <w:r w:rsidR="00EF0B3E" w:rsidRPr="004825D3">
        <w:rPr>
          <w:rFonts w:ascii="Times New Roman" w:hAnsi="Times New Roman" w:cs="Times New Roman"/>
          <w:sz w:val="24"/>
          <w:szCs w:val="24"/>
        </w:rPr>
        <w:t>wide</w:t>
      </w:r>
      <w:r w:rsidRPr="004825D3">
        <w:rPr>
          <w:rFonts w:ascii="Times New Roman" w:hAnsi="Times New Roman" w:cs="Times New Roman"/>
          <w:sz w:val="24"/>
          <w:szCs w:val="24"/>
        </w:rPr>
        <w:t xml:space="preserve"> range of stakeholders including </w:t>
      </w:r>
      <w:r w:rsidR="00EF0B3E" w:rsidRPr="004825D3">
        <w:rPr>
          <w:rFonts w:ascii="Times New Roman" w:hAnsi="Times New Roman" w:cs="Times New Roman"/>
          <w:sz w:val="24"/>
          <w:szCs w:val="24"/>
        </w:rPr>
        <w:t>lay people</w:t>
      </w:r>
      <w:r w:rsidRPr="004825D3">
        <w:rPr>
          <w:rFonts w:ascii="Times New Roman" w:hAnsi="Times New Roman" w:cs="Times New Roman"/>
          <w:sz w:val="24"/>
          <w:szCs w:val="24"/>
        </w:rPr>
        <w:t xml:space="preserve">. </w:t>
      </w:r>
    </w:p>
    <w:p w:rsidR="000E07AD" w:rsidRPr="004825D3" w:rsidRDefault="000E07AD" w:rsidP="005738EB">
      <w:pPr>
        <w:pStyle w:val="Heading4"/>
        <w:spacing w:line="276" w:lineRule="auto"/>
      </w:pPr>
      <w:bookmarkStart w:id="52" w:name="_Toc495413316"/>
      <w:r w:rsidRPr="004825D3">
        <w:t>Recruitment</w:t>
      </w:r>
      <w:bookmarkEnd w:id="52"/>
      <w:r w:rsidRPr="004825D3">
        <w:t xml:space="preserve"> </w:t>
      </w:r>
    </w:p>
    <w:p w:rsidR="000E07AD" w:rsidRPr="004825D3" w:rsidRDefault="00EF0B3E" w:rsidP="005738EB">
      <w:pPr>
        <w:jc w:val="both"/>
        <w:rPr>
          <w:rFonts w:ascii="Times New Roman" w:hAnsi="Times New Roman" w:cs="Times New Roman"/>
          <w:sz w:val="24"/>
          <w:szCs w:val="24"/>
        </w:rPr>
      </w:pPr>
      <w:r w:rsidRPr="004825D3">
        <w:rPr>
          <w:rFonts w:ascii="Times New Roman" w:hAnsi="Times New Roman" w:cs="Times New Roman"/>
          <w:sz w:val="24"/>
          <w:szCs w:val="24"/>
        </w:rPr>
        <w:t>Seventy-eight</w:t>
      </w:r>
      <w:r w:rsidR="000E07AD" w:rsidRPr="004825D3">
        <w:rPr>
          <w:rFonts w:ascii="Times New Roman" w:hAnsi="Times New Roman" w:cs="Times New Roman"/>
          <w:sz w:val="24"/>
          <w:szCs w:val="24"/>
        </w:rPr>
        <w:t xml:space="preserve"> people </w:t>
      </w:r>
      <w:r w:rsidRPr="004825D3">
        <w:rPr>
          <w:rFonts w:ascii="Times New Roman" w:hAnsi="Times New Roman" w:cs="Times New Roman"/>
          <w:sz w:val="24"/>
          <w:szCs w:val="24"/>
        </w:rPr>
        <w:t xml:space="preserve">were recruited </w:t>
      </w:r>
      <w:r w:rsidR="000E07AD" w:rsidRPr="004825D3">
        <w:rPr>
          <w:rFonts w:ascii="Times New Roman" w:hAnsi="Times New Roman" w:cs="Times New Roman"/>
          <w:sz w:val="24"/>
          <w:szCs w:val="24"/>
        </w:rPr>
        <w:t>to the workshop</w:t>
      </w:r>
      <w:r w:rsidR="00183B41" w:rsidRPr="004825D3">
        <w:rPr>
          <w:rFonts w:ascii="Times New Roman" w:hAnsi="Times New Roman" w:cs="Times New Roman"/>
          <w:sz w:val="24"/>
          <w:szCs w:val="24"/>
        </w:rPr>
        <w:t>, 31</w:t>
      </w:r>
      <w:r w:rsidR="000E07AD" w:rsidRPr="004825D3">
        <w:rPr>
          <w:rFonts w:ascii="Times New Roman" w:hAnsi="Times New Roman" w:cs="Times New Roman"/>
          <w:sz w:val="24"/>
          <w:szCs w:val="24"/>
        </w:rPr>
        <w:t xml:space="preserve"> of </w:t>
      </w:r>
      <w:r w:rsidR="00183B41" w:rsidRPr="004825D3">
        <w:rPr>
          <w:rFonts w:ascii="Times New Roman" w:hAnsi="Times New Roman" w:cs="Times New Roman"/>
          <w:sz w:val="24"/>
          <w:szCs w:val="24"/>
        </w:rPr>
        <w:t>whom</w:t>
      </w:r>
      <w:r w:rsidR="000E07AD" w:rsidRPr="004825D3">
        <w:rPr>
          <w:rFonts w:ascii="Times New Roman" w:hAnsi="Times New Roman" w:cs="Times New Roman"/>
          <w:sz w:val="24"/>
          <w:szCs w:val="24"/>
        </w:rPr>
        <w:t xml:space="preserve"> participated: 12 academics, 3 other professional stakeholders, 11 lay people, and 5 project team members. A </w:t>
      </w:r>
      <w:r w:rsidRPr="004825D3">
        <w:rPr>
          <w:rFonts w:ascii="Times New Roman" w:hAnsi="Times New Roman" w:cs="Times New Roman"/>
          <w:sz w:val="24"/>
          <w:szCs w:val="24"/>
        </w:rPr>
        <w:t xml:space="preserve">further nine </w:t>
      </w:r>
      <w:r w:rsidR="000E07AD" w:rsidRPr="004825D3">
        <w:rPr>
          <w:rFonts w:ascii="Times New Roman" w:hAnsi="Times New Roman" w:cs="Times New Roman"/>
          <w:sz w:val="24"/>
          <w:szCs w:val="24"/>
        </w:rPr>
        <w:t xml:space="preserve">project participants (six academics and three lay people) </w:t>
      </w:r>
      <w:r w:rsidRPr="004825D3">
        <w:rPr>
          <w:rFonts w:ascii="Times New Roman" w:hAnsi="Times New Roman" w:cs="Times New Roman"/>
          <w:sz w:val="24"/>
          <w:szCs w:val="24"/>
        </w:rPr>
        <w:t xml:space="preserve">gave feedback </w:t>
      </w:r>
      <w:r w:rsidR="000E07AD" w:rsidRPr="004825D3">
        <w:rPr>
          <w:rFonts w:ascii="Times New Roman" w:hAnsi="Times New Roman" w:cs="Times New Roman"/>
          <w:sz w:val="24"/>
          <w:szCs w:val="24"/>
        </w:rPr>
        <w:t xml:space="preserve">on the workshop </w:t>
      </w:r>
      <w:r w:rsidRPr="004825D3">
        <w:rPr>
          <w:rFonts w:ascii="Times New Roman" w:hAnsi="Times New Roman" w:cs="Times New Roman"/>
          <w:sz w:val="24"/>
          <w:szCs w:val="24"/>
        </w:rPr>
        <w:t>outputs</w:t>
      </w:r>
      <w:r w:rsidR="000E07AD" w:rsidRPr="004825D3">
        <w:rPr>
          <w:rFonts w:ascii="Times New Roman" w:hAnsi="Times New Roman" w:cs="Times New Roman"/>
          <w:sz w:val="24"/>
          <w:szCs w:val="24"/>
        </w:rPr>
        <w:t xml:space="preserve"> after the workshop.</w:t>
      </w:r>
      <w:r w:rsidR="00AF1782"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F1782"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(1)</w:t>
      </w:r>
      <w:r w:rsidR="00AF1782" w:rsidRPr="004825D3">
        <w:rPr>
          <w:rFonts w:ascii="Times New Roman" w:hAnsi="Times New Roman" w:cs="Times New Roman"/>
          <w:sz w:val="24"/>
          <w:szCs w:val="24"/>
        </w:rPr>
        <w:fldChar w:fldCharType="end"/>
      </w:r>
      <w:r w:rsidR="000E07AD" w:rsidRPr="004825D3">
        <w:rPr>
          <w:rFonts w:ascii="Times New Roman" w:hAnsi="Times New Roman" w:cs="Times New Roman"/>
          <w:sz w:val="24"/>
          <w:szCs w:val="24"/>
        </w:rPr>
        <w:t xml:space="preserve"> </w:t>
      </w:r>
    </w:p>
    <w:p w:rsidR="000E07AD" w:rsidRPr="004825D3" w:rsidRDefault="000E07AD" w:rsidP="005738EB">
      <w:pPr>
        <w:pStyle w:val="Heading4"/>
        <w:spacing w:line="276" w:lineRule="auto"/>
      </w:pPr>
      <w:bookmarkStart w:id="53" w:name="_Toc495413317"/>
      <w:r w:rsidRPr="004825D3">
        <w:t>Procedure</w:t>
      </w:r>
      <w:bookmarkEnd w:id="53"/>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A three-hour online workshop </w:t>
      </w:r>
      <w:r w:rsidR="00EF0B3E" w:rsidRPr="004825D3">
        <w:rPr>
          <w:rFonts w:ascii="Times New Roman" w:hAnsi="Times New Roman" w:cs="Times New Roman"/>
          <w:sz w:val="24"/>
          <w:szCs w:val="24"/>
        </w:rPr>
        <w:t>took place</w:t>
      </w:r>
      <w:r w:rsidRPr="004825D3">
        <w:rPr>
          <w:rFonts w:ascii="Times New Roman" w:hAnsi="Times New Roman" w:cs="Times New Roman"/>
          <w:sz w:val="24"/>
          <w:szCs w:val="24"/>
        </w:rPr>
        <w:t xml:space="preserve"> on 12 May 2016.  </w:t>
      </w:r>
      <w:r w:rsidR="00EF0B3E" w:rsidRPr="004825D3">
        <w:rPr>
          <w:rFonts w:ascii="Times New Roman" w:hAnsi="Times New Roman" w:cs="Times New Roman"/>
          <w:sz w:val="24"/>
          <w:szCs w:val="24"/>
        </w:rPr>
        <w:t>The project team and participants</w:t>
      </w:r>
      <w:r w:rsidRPr="004825D3">
        <w:rPr>
          <w:rFonts w:ascii="Times New Roman" w:hAnsi="Times New Roman" w:cs="Times New Roman"/>
          <w:sz w:val="24"/>
          <w:szCs w:val="24"/>
        </w:rPr>
        <w:t xml:space="preserve"> discuss</w:t>
      </w:r>
      <w:r w:rsidR="00EF0B3E" w:rsidRPr="004825D3">
        <w:rPr>
          <w:rFonts w:ascii="Times New Roman" w:hAnsi="Times New Roman" w:cs="Times New Roman"/>
          <w:sz w:val="24"/>
          <w:szCs w:val="24"/>
        </w:rPr>
        <w:t>ed</w:t>
      </w:r>
      <w:r w:rsidRPr="004825D3">
        <w:rPr>
          <w:rFonts w:ascii="Times New Roman" w:hAnsi="Times New Roman" w:cs="Times New Roman"/>
          <w:sz w:val="24"/>
          <w:szCs w:val="24"/>
        </w:rPr>
        <w:t xml:space="preserve"> good and best practice </w:t>
      </w:r>
      <w:r w:rsidR="00EF0B3E" w:rsidRPr="004825D3">
        <w:rPr>
          <w:rFonts w:ascii="Times New Roman" w:hAnsi="Times New Roman" w:cs="Times New Roman"/>
          <w:sz w:val="24"/>
          <w:szCs w:val="24"/>
        </w:rPr>
        <w:t xml:space="preserve">in meta-ethnography conduct and reporting, </w:t>
      </w:r>
      <w:r w:rsidRPr="004825D3">
        <w:rPr>
          <w:rFonts w:ascii="Times New Roman" w:hAnsi="Times New Roman" w:cs="Times New Roman"/>
          <w:sz w:val="24"/>
          <w:szCs w:val="24"/>
        </w:rPr>
        <w:t>and further develop</w:t>
      </w:r>
      <w:r w:rsidR="00EF0B3E" w:rsidRPr="004825D3">
        <w:rPr>
          <w:rFonts w:ascii="Times New Roman" w:hAnsi="Times New Roman" w:cs="Times New Roman"/>
          <w:sz w:val="24"/>
          <w:szCs w:val="24"/>
        </w:rPr>
        <w:t>ed</w:t>
      </w:r>
      <w:r w:rsidRPr="004825D3">
        <w:rPr>
          <w:rFonts w:ascii="Times New Roman" w:hAnsi="Times New Roman" w:cs="Times New Roman"/>
          <w:sz w:val="24"/>
          <w:szCs w:val="24"/>
        </w:rPr>
        <w:t xml:space="preserve"> the draft </w:t>
      </w:r>
      <w:r w:rsidR="00EF0B3E" w:rsidRPr="004825D3">
        <w:rPr>
          <w:rFonts w:ascii="Times New Roman" w:hAnsi="Times New Roman" w:cs="Times New Roman"/>
          <w:sz w:val="24"/>
          <w:szCs w:val="24"/>
        </w:rPr>
        <w:t xml:space="preserve">reporting </w:t>
      </w:r>
      <w:r w:rsidRPr="004825D3">
        <w:rPr>
          <w:rFonts w:ascii="Times New Roman" w:hAnsi="Times New Roman" w:cs="Times New Roman"/>
          <w:sz w:val="24"/>
          <w:szCs w:val="24"/>
        </w:rPr>
        <w:t>standards and their wording.</w:t>
      </w:r>
    </w:p>
    <w:p w:rsidR="000E07AD" w:rsidRPr="004825D3" w:rsidRDefault="000E07AD" w:rsidP="005738EB">
      <w:pPr>
        <w:pStyle w:val="Heading4"/>
        <w:spacing w:line="276" w:lineRule="auto"/>
      </w:pPr>
      <w:bookmarkStart w:id="54" w:name="_Toc495413318"/>
      <w:r w:rsidRPr="004825D3">
        <w:t>Process</w:t>
      </w:r>
      <w:bookmarkEnd w:id="54"/>
      <w:r w:rsidRPr="004825D3">
        <w:tab/>
      </w:r>
    </w:p>
    <w:p w:rsidR="000E07AD" w:rsidRPr="004825D3" w:rsidRDefault="00EF0B3E" w:rsidP="005738EB">
      <w:pPr>
        <w:jc w:val="both"/>
        <w:rPr>
          <w:rFonts w:ascii="Times New Roman" w:hAnsi="Times New Roman" w:cs="Times New Roman"/>
          <w:sz w:val="24"/>
          <w:szCs w:val="24"/>
        </w:rPr>
      </w:pPr>
      <w:r w:rsidRPr="004825D3">
        <w:rPr>
          <w:rFonts w:ascii="Times New Roman" w:hAnsi="Times New Roman" w:cs="Times New Roman"/>
          <w:sz w:val="24"/>
          <w:szCs w:val="24"/>
        </w:rPr>
        <w:t>A</w:t>
      </w:r>
      <w:r w:rsidR="000E07AD" w:rsidRPr="004825D3">
        <w:rPr>
          <w:rFonts w:ascii="Times New Roman" w:hAnsi="Times New Roman" w:cs="Times New Roman"/>
          <w:sz w:val="24"/>
          <w:szCs w:val="24"/>
        </w:rPr>
        <w:t>n online conferencing system</w:t>
      </w:r>
      <w:r w:rsidRPr="004825D3">
        <w:rPr>
          <w:rFonts w:ascii="Times New Roman" w:hAnsi="Times New Roman" w:cs="Times New Roman"/>
          <w:sz w:val="24"/>
          <w:szCs w:val="24"/>
        </w:rPr>
        <w:t>,</w:t>
      </w:r>
      <w:r w:rsidR="000E07AD" w:rsidRPr="004825D3">
        <w:rPr>
          <w:rFonts w:ascii="Times New Roman" w:hAnsi="Times New Roman" w:cs="Times New Roman"/>
          <w:sz w:val="24"/>
          <w:szCs w:val="24"/>
        </w:rPr>
        <w:t xml:space="preserve"> Blackboard Collaborate™</w:t>
      </w:r>
      <w:r w:rsidRPr="004825D3">
        <w:rPr>
          <w:rFonts w:ascii="Times New Roman" w:hAnsi="Times New Roman" w:cs="Times New Roman"/>
          <w:sz w:val="24"/>
          <w:szCs w:val="24"/>
        </w:rPr>
        <w:t>,</w:t>
      </w:r>
      <w:r w:rsidR="000E07AD"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was used </w:t>
      </w:r>
      <w:r w:rsidR="000E07AD" w:rsidRPr="004825D3">
        <w:rPr>
          <w:rFonts w:ascii="Times New Roman" w:hAnsi="Times New Roman" w:cs="Times New Roman"/>
          <w:sz w:val="24"/>
          <w:szCs w:val="24"/>
        </w:rPr>
        <w:t xml:space="preserve">to conduct the workshop.  </w:t>
      </w:r>
      <w:r w:rsidRPr="004825D3">
        <w:rPr>
          <w:rFonts w:ascii="Times New Roman" w:hAnsi="Times New Roman" w:cs="Times New Roman"/>
          <w:sz w:val="24"/>
          <w:szCs w:val="24"/>
        </w:rPr>
        <w:t>P</w:t>
      </w:r>
      <w:r w:rsidR="000E07AD" w:rsidRPr="004825D3">
        <w:rPr>
          <w:rFonts w:ascii="Times New Roman" w:hAnsi="Times New Roman" w:cs="Times New Roman"/>
          <w:sz w:val="24"/>
          <w:szCs w:val="24"/>
        </w:rPr>
        <w:t xml:space="preserve">resenting project team members had video enabled. </w:t>
      </w:r>
      <w:r w:rsidRPr="004825D3">
        <w:rPr>
          <w:rFonts w:ascii="Times New Roman" w:hAnsi="Times New Roman" w:cs="Times New Roman"/>
          <w:sz w:val="24"/>
          <w:szCs w:val="24"/>
        </w:rPr>
        <w:t>Detailed workshop documents containing the main project findings to date, examples of the standards,  a glossary of technical terms and an attendees list were circulated in advance</w:t>
      </w:r>
      <w:r w:rsidR="000E07AD" w:rsidRPr="004825D3">
        <w:rPr>
          <w:rFonts w:ascii="Times New Roman" w:hAnsi="Times New Roman" w:cs="Times New Roman"/>
          <w:sz w:val="24"/>
          <w:szCs w:val="24"/>
        </w:rPr>
        <w:t xml:space="preserve">. </w:t>
      </w:r>
      <w:r w:rsidRPr="004825D3">
        <w:rPr>
          <w:rFonts w:ascii="Times New Roman" w:hAnsi="Times New Roman" w:cs="Times New Roman"/>
          <w:sz w:val="24"/>
          <w:szCs w:val="24"/>
        </w:rPr>
        <w:t>Summar</w:t>
      </w:r>
      <w:r w:rsidR="003A0502" w:rsidRPr="004825D3">
        <w:rPr>
          <w:rFonts w:ascii="Times New Roman" w:hAnsi="Times New Roman" w:cs="Times New Roman"/>
          <w:sz w:val="24"/>
          <w:szCs w:val="24"/>
        </w:rPr>
        <w:t>ies</w:t>
      </w:r>
      <w:r w:rsidRPr="004825D3">
        <w:rPr>
          <w:rFonts w:ascii="Times New Roman" w:hAnsi="Times New Roman" w:cs="Times New Roman"/>
          <w:sz w:val="24"/>
          <w:szCs w:val="24"/>
        </w:rPr>
        <w:t xml:space="preserve"> of </w:t>
      </w:r>
      <w:r w:rsidR="003A0502" w:rsidRPr="004825D3">
        <w:rPr>
          <w:rFonts w:ascii="Times New Roman" w:hAnsi="Times New Roman" w:cs="Times New Roman"/>
          <w:sz w:val="24"/>
          <w:szCs w:val="24"/>
        </w:rPr>
        <w:t xml:space="preserve">the </w:t>
      </w:r>
      <w:r w:rsidRPr="004825D3">
        <w:rPr>
          <w:rFonts w:ascii="Times New Roman" w:hAnsi="Times New Roman" w:cs="Times New Roman"/>
          <w:sz w:val="24"/>
          <w:szCs w:val="24"/>
        </w:rPr>
        <w:t>findings and standards were</w:t>
      </w:r>
      <w:r w:rsidR="000E07AD" w:rsidRPr="004825D3">
        <w:rPr>
          <w:rFonts w:ascii="Times New Roman" w:hAnsi="Times New Roman" w:cs="Times New Roman"/>
          <w:sz w:val="24"/>
          <w:szCs w:val="24"/>
        </w:rPr>
        <w:t xml:space="preserve"> presented during the workshop. </w:t>
      </w:r>
    </w:p>
    <w:p w:rsidR="000E07AD" w:rsidRPr="004825D3" w:rsidRDefault="000E07AD" w:rsidP="005738EB">
      <w:pPr>
        <w:pStyle w:val="Heading4"/>
        <w:spacing w:line="276" w:lineRule="auto"/>
      </w:pPr>
      <w:bookmarkStart w:id="55" w:name="_Toc495413319"/>
      <w:r w:rsidRPr="004825D3">
        <w:t>Data collection and analysis</w:t>
      </w:r>
      <w:bookmarkEnd w:id="55"/>
    </w:p>
    <w:p w:rsidR="000E07AD" w:rsidRPr="004825D3" w:rsidRDefault="00EF0B3E"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Following 25 </w:t>
      </w:r>
      <w:r w:rsidR="000E07AD" w:rsidRPr="004825D3">
        <w:rPr>
          <w:rFonts w:ascii="Times New Roman" w:hAnsi="Times New Roman" w:cs="Times New Roman"/>
          <w:sz w:val="24"/>
          <w:szCs w:val="24"/>
        </w:rPr>
        <w:t xml:space="preserve">minutes of presentations by two team members </w:t>
      </w:r>
      <w:r w:rsidRPr="004825D3">
        <w:rPr>
          <w:rFonts w:ascii="Times New Roman" w:hAnsi="Times New Roman" w:cs="Times New Roman"/>
          <w:sz w:val="24"/>
          <w:szCs w:val="24"/>
        </w:rPr>
        <w:t xml:space="preserve">there was </w:t>
      </w:r>
      <w:r w:rsidR="000E07AD" w:rsidRPr="004825D3">
        <w:rPr>
          <w:rFonts w:ascii="Times New Roman" w:hAnsi="Times New Roman" w:cs="Times New Roman"/>
          <w:sz w:val="24"/>
          <w:szCs w:val="24"/>
        </w:rPr>
        <w:t>open discussion with all participants</w:t>
      </w:r>
      <w:r w:rsidR="00420FAF" w:rsidRPr="004825D3">
        <w:rPr>
          <w:rFonts w:ascii="Times New Roman" w:hAnsi="Times New Roman" w:cs="Times New Roman"/>
          <w:sz w:val="24"/>
          <w:szCs w:val="24"/>
        </w:rPr>
        <w:t xml:space="preserve"> including</w:t>
      </w:r>
      <w:r w:rsidR="007F289F" w:rsidRPr="004825D3">
        <w:rPr>
          <w:rFonts w:ascii="Times New Roman" w:hAnsi="Times New Roman" w:cs="Times New Roman"/>
          <w:sz w:val="24"/>
          <w:szCs w:val="24"/>
        </w:rPr>
        <w:t xml:space="preserve"> </w:t>
      </w:r>
      <w:r w:rsidR="000E07AD" w:rsidRPr="004825D3">
        <w:rPr>
          <w:rFonts w:ascii="Times New Roman" w:hAnsi="Times New Roman" w:cs="Times New Roman"/>
          <w:sz w:val="24"/>
          <w:szCs w:val="24"/>
        </w:rPr>
        <w:t xml:space="preserve">discussing </w:t>
      </w:r>
      <w:r w:rsidR="007F289F" w:rsidRPr="004825D3">
        <w:rPr>
          <w:rFonts w:ascii="Times New Roman" w:hAnsi="Times New Roman" w:cs="Times New Roman"/>
          <w:sz w:val="24"/>
          <w:szCs w:val="24"/>
        </w:rPr>
        <w:t>a range of</w:t>
      </w:r>
      <w:r w:rsidR="000E07AD" w:rsidRPr="004825D3">
        <w:rPr>
          <w:rFonts w:ascii="Times New Roman" w:hAnsi="Times New Roman" w:cs="Times New Roman"/>
          <w:sz w:val="24"/>
          <w:szCs w:val="24"/>
        </w:rPr>
        <w:t xml:space="preserve"> draft standards. We explored the definition of a meta-ethnography, how close the draft standards were to best practice</w:t>
      </w:r>
      <w:r w:rsidR="002B188A" w:rsidRPr="004825D3">
        <w:rPr>
          <w:rFonts w:ascii="Times New Roman" w:hAnsi="Times New Roman" w:cs="Times New Roman"/>
          <w:sz w:val="24"/>
          <w:szCs w:val="24"/>
        </w:rPr>
        <w:t xml:space="preserve">, and </w:t>
      </w:r>
      <w:r w:rsidR="000E07AD" w:rsidRPr="004825D3">
        <w:rPr>
          <w:rFonts w:ascii="Times New Roman" w:hAnsi="Times New Roman" w:cs="Times New Roman"/>
          <w:sz w:val="24"/>
          <w:szCs w:val="24"/>
        </w:rPr>
        <w:t xml:space="preserve">the utility of meta-ethnography reports for improving clinical practice and intervention implementation. Participants </w:t>
      </w:r>
      <w:r w:rsidR="007F289F" w:rsidRPr="004825D3">
        <w:rPr>
          <w:rFonts w:ascii="Times New Roman" w:hAnsi="Times New Roman" w:cs="Times New Roman"/>
          <w:sz w:val="24"/>
          <w:szCs w:val="24"/>
        </w:rPr>
        <w:t>could</w:t>
      </w:r>
      <w:r w:rsidR="000E07AD" w:rsidRPr="004825D3">
        <w:rPr>
          <w:rFonts w:ascii="Times New Roman" w:hAnsi="Times New Roman" w:cs="Times New Roman"/>
          <w:sz w:val="24"/>
          <w:szCs w:val="24"/>
        </w:rPr>
        <w:t xml:space="preserve"> suggest </w:t>
      </w:r>
      <w:r w:rsidR="007F289F" w:rsidRPr="004825D3">
        <w:rPr>
          <w:rFonts w:ascii="Times New Roman" w:hAnsi="Times New Roman" w:cs="Times New Roman"/>
          <w:sz w:val="24"/>
          <w:szCs w:val="24"/>
        </w:rPr>
        <w:t>additional</w:t>
      </w:r>
      <w:r w:rsidR="000E07AD" w:rsidRPr="004825D3">
        <w:rPr>
          <w:rFonts w:ascii="Times New Roman" w:hAnsi="Times New Roman" w:cs="Times New Roman"/>
          <w:sz w:val="24"/>
          <w:szCs w:val="24"/>
        </w:rPr>
        <w:t xml:space="preserve"> standards for inclusion in the </w:t>
      </w:r>
      <w:proofErr w:type="spellStart"/>
      <w:r w:rsidR="00721F8C" w:rsidRPr="004825D3">
        <w:rPr>
          <w:rFonts w:ascii="Times New Roman" w:hAnsi="Times New Roman" w:cs="Times New Roman"/>
          <w:sz w:val="24"/>
          <w:szCs w:val="24"/>
        </w:rPr>
        <w:t>e</w:t>
      </w:r>
      <w:r w:rsidR="000E07AD" w:rsidRPr="004825D3">
        <w:rPr>
          <w:rFonts w:ascii="Times New Roman" w:hAnsi="Times New Roman" w:cs="Times New Roman"/>
          <w:sz w:val="24"/>
          <w:szCs w:val="24"/>
        </w:rPr>
        <w:t>Delphi</w:t>
      </w:r>
      <w:proofErr w:type="spellEnd"/>
      <w:r w:rsidR="000E07AD" w:rsidRPr="004825D3">
        <w:rPr>
          <w:rFonts w:ascii="Times New Roman" w:hAnsi="Times New Roman" w:cs="Times New Roman"/>
          <w:sz w:val="24"/>
          <w:szCs w:val="24"/>
        </w:rPr>
        <w:t xml:space="preserve"> studies</w:t>
      </w:r>
      <w:r w:rsidR="007F289F" w:rsidRPr="004825D3">
        <w:rPr>
          <w:rFonts w:ascii="Times New Roman" w:hAnsi="Times New Roman" w:cs="Times New Roman"/>
          <w:sz w:val="24"/>
          <w:szCs w:val="24"/>
        </w:rPr>
        <w:t xml:space="preserve"> and suggest revisions to the draft </w:t>
      </w:r>
      <w:r w:rsidR="000E07AD" w:rsidRPr="004825D3">
        <w:rPr>
          <w:rFonts w:ascii="Times New Roman" w:hAnsi="Times New Roman" w:cs="Times New Roman"/>
          <w:sz w:val="24"/>
          <w:szCs w:val="24"/>
        </w:rPr>
        <w:t xml:space="preserve">standards. </w:t>
      </w:r>
      <w:r w:rsidR="007F289F" w:rsidRPr="004825D3">
        <w:rPr>
          <w:rFonts w:ascii="Times New Roman" w:hAnsi="Times New Roman" w:cs="Times New Roman"/>
          <w:sz w:val="24"/>
          <w:szCs w:val="24"/>
        </w:rPr>
        <w:t xml:space="preserve">The workshop was audio-recorded and </w:t>
      </w:r>
      <w:r w:rsidR="000E07AD" w:rsidRPr="004825D3">
        <w:rPr>
          <w:rFonts w:ascii="Times New Roman" w:hAnsi="Times New Roman" w:cs="Times New Roman"/>
          <w:sz w:val="24"/>
          <w:szCs w:val="24"/>
        </w:rPr>
        <w:t>detailed notes</w:t>
      </w:r>
      <w:r w:rsidR="00183B41" w:rsidRPr="004825D3">
        <w:rPr>
          <w:rFonts w:ascii="Times New Roman" w:hAnsi="Times New Roman" w:cs="Times New Roman"/>
          <w:sz w:val="24"/>
          <w:szCs w:val="24"/>
        </w:rPr>
        <w:t>,</w:t>
      </w:r>
      <w:r w:rsidR="007F289F" w:rsidRPr="004825D3">
        <w:rPr>
          <w:rFonts w:ascii="Times New Roman" w:hAnsi="Times New Roman" w:cs="Times New Roman"/>
          <w:sz w:val="24"/>
          <w:szCs w:val="24"/>
        </w:rPr>
        <w:t xml:space="preserve"> </w:t>
      </w:r>
      <w:r w:rsidR="000E07AD" w:rsidRPr="004825D3">
        <w:rPr>
          <w:rFonts w:ascii="Times New Roman" w:hAnsi="Times New Roman" w:cs="Times New Roman"/>
          <w:sz w:val="24"/>
          <w:szCs w:val="24"/>
        </w:rPr>
        <w:lastRenderedPageBreak/>
        <w:t xml:space="preserve">structured by </w:t>
      </w:r>
      <w:r w:rsidR="007F289F" w:rsidRPr="004825D3">
        <w:rPr>
          <w:rFonts w:ascii="Times New Roman" w:hAnsi="Times New Roman" w:cs="Times New Roman"/>
          <w:sz w:val="24"/>
          <w:szCs w:val="24"/>
        </w:rPr>
        <w:t xml:space="preserve">discussion </w:t>
      </w:r>
      <w:r w:rsidR="000E07AD" w:rsidRPr="004825D3">
        <w:rPr>
          <w:rFonts w:ascii="Times New Roman" w:hAnsi="Times New Roman" w:cs="Times New Roman"/>
          <w:sz w:val="24"/>
          <w:szCs w:val="24"/>
        </w:rPr>
        <w:t>topic</w:t>
      </w:r>
      <w:r w:rsidR="00183B41" w:rsidRPr="004825D3">
        <w:rPr>
          <w:rFonts w:ascii="Times New Roman" w:hAnsi="Times New Roman" w:cs="Times New Roman"/>
          <w:sz w:val="24"/>
          <w:szCs w:val="24"/>
        </w:rPr>
        <w:t>,</w:t>
      </w:r>
      <w:r w:rsidR="007F289F" w:rsidRPr="004825D3">
        <w:rPr>
          <w:rFonts w:ascii="Times New Roman" w:hAnsi="Times New Roman" w:cs="Times New Roman"/>
          <w:sz w:val="24"/>
          <w:szCs w:val="24"/>
        </w:rPr>
        <w:t xml:space="preserve"> </w:t>
      </w:r>
      <w:r w:rsidR="00183B41" w:rsidRPr="004825D3">
        <w:rPr>
          <w:rFonts w:ascii="Times New Roman" w:hAnsi="Times New Roman" w:cs="Times New Roman"/>
          <w:sz w:val="24"/>
          <w:szCs w:val="24"/>
        </w:rPr>
        <w:t xml:space="preserve">were </w:t>
      </w:r>
      <w:r w:rsidR="002B188A" w:rsidRPr="004825D3">
        <w:rPr>
          <w:rFonts w:ascii="Times New Roman" w:hAnsi="Times New Roman" w:cs="Times New Roman"/>
          <w:sz w:val="24"/>
          <w:szCs w:val="24"/>
        </w:rPr>
        <w:t xml:space="preserve">produced </w:t>
      </w:r>
      <w:r w:rsidR="007F289F" w:rsidRPr="004825D3">
        <w:rPr>
          <w:rFonts w:ascii="Times New Roman" w:hAnsi="Times New Roman" w:cs="Times New Roman"/>
          <w:sz w:val="24"/>
          <w:szCs w:val="24"/>
        </w:rPr>
        <w:t>which were</w:t>
      </w:r>
      <w:r w:rsidR="000E07AD" w:rsidRPr="004825D3">
        <w:rPr>
          <w:rFonts w:ascii="Times New Roman" w:hAnsi="Times New Roman" w:cs="Times New Roman"/>
          <w:sz w:val="24"/>
          <w:szCs w:val="24"/>
        </w:rPr>
        <w:t xml:space="preserve"> circulated </w:t>
      </w:r>
      <w:r w:rsidR="007F289F" w:rsidRPr="004825D3">
        <w:rPr>
          <w:rFonts w:ascii="Times New Roman" w:hAnsi="Times New Roman" w:cs="Times New Roman"/>
          <w:sz w:val="24"/>
          <w:szCs w:val="24"/>
        </w:rPr>
        <w:t xml:space="preserve">for comment and amendments </w:t>
      </w:r>
      <w:r w:rsidR="000E07AD" w:rsidRPr="004825D3">
        <w:rPr>
          <w:rFonts w:ascii="Times New Roman" w:hAnsi="Times New Roman" w:cs="Times New Roman"/>
          <w:sz w:val="24"/>
          <w:szCs w:val="24"/>
        </w:rPr>
        <w:t xml:space="preserve">to all participants and </w:t>
      </w:r>
      <w:r w:rsidR="007F289F" w:rsidRPr="004825D3">
        <w:rPr>
          <w:rFonts w:ascii="Times New Roman" w:hAnsi="Times New Roman" w:cs="Times New Roman"/>
          <w:sz w:val="24"/>
          <w:szCs w:val="24"/>
        </w:rPr>
        <w:t xml:space="preserve">to </w:t>
      </w:r>
      <w:r w:rsidR="000E07AD" w:rsidRPr="004825D3">
        <w:rPr>
          <w:rFonts w:ascii="Times New Roman" w:hAnsi="Times New Roman" w:cs="Times New Roman"/>
          <w:sz w:val="24"/>
          <w:szCs w:val="24"/>
        </w:rPr>
        <w:t xml:space="preserve">those who could not attend the workshop. </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The reporting standards were revised </w:t>
      </w:r>
      <w:r w:rsidR="007F289F" w:rsidRPr="004825D3">
        <w:rPr>
          <w:rFonts w:ascii="Times New Roman" w:hAnsi="Times New Roman" w:cs="Times New Roman"/>
          <w:sz w:val="24"/>
          <w:szCs w:val="24"/>
        </w:rPr>
        <w:t>as a result of</w:t>
      </w:r>
      <w:r w:rsidRPr="004825D3">
        <w:rPr>
          <w:rFonts w:ascii="Times New Roman" w:hAnsi="Times New Roman" w:cs="Times New Roman"/>
          <w:sz w:val="24"/>
          <w:szCs w:val="24"/>
        </w:rPr>
        <w:t xml:space="preserve"> the workshop</w:t>
      </w:r>
      <w:r w:rsidR="007F289F" w:rsidRPr="004825D3">
        <w:rPr>
          <w:rFonts w:ascii="Times New Roman" w:hAnsi="Times New Roman" w:cs="Times New Roman"/>
          <w:sz w:val="24"/>
          <w:szCs w:val="24"/>
        </w:rPr>
        <w:t xml:space="preserve"> but none was deleted  </w:t>
      </w:r>
      <w:r w:rsidRPr="004825D3">
        <w:rPr>
          <w:rFonts w:ascii="Times New Roman" w:hAnsi="Times New Roman" w:cs="Times New Roman"/>
          <w:sz w:val="24"/>
          <w:szCs w:val="24"/>
        </w:rPr>
        <w:t xml:space="preserve">because </w:t>
      </w:r>
      <w:r w:rsidR="00183B41" w:rsidRPr="004825D3">
        <w:rPr>
          <w:rFonts w:ascii="Times New Roman" w:hAnsi="Times New Roman" w:cs="Times New Roman"/>
          <w:sz w:val="24"/>
          <w:szCs w:val="24"/>
        </w:rPr>
        <w:t xml:space="preserve">it was not </w:t>
      </w:r>
      <w:r w:rsidRPr="004825D3">
        <w:rPr>
          <w:rFonts w:ascii="Times New Roman" w:hAnsi="Times New Roman" w:cs="Times New Roman"/>
          <w:sz w:val="24"/>
          <w:szCs w:val="24"/>
        </w:rPr>
        <w:t xml:space="preserve">the purpose of </w:t>
      </w:r>
      <w:r w:rsidR="00183B41" w:rsidRPr="004825D3">
        <w:rPr>
          <w:rFonts w:ascii="Times New Roman" w:hAnsi="Times New Roman" w:cs="Times New Roman"/>
          <w:sz w:val="24"/>
          <w:szCs w:val="24"/>
        </w:rPr>
        <w:t xml:space="preserve">the workshop, but of </w:t>
      </w:r>
      <w:r w:rsidR="00CB0E43" w:rsidRPr="004825D3">
        <w:rPr>
          <w:rFonts w:ascii="Times New Roman" w:hAnsi="Times New Roman" w:cs="Times New Roman"/>
          <w:sz w:val="24"/>
          <w:szCs w:val="24"/>
        </w:rPr>
        <w:t xml:space="preserve">the </w:t>
      </w:r>
      <w:proofErr w:type="spellStart"/>
      <w:r w:rsidR="00CB0E43" w:rsidRPr="004825D3">
        <w:rPr>
          <w:rFonts w:ascii="Times New Roman" w:hAnsi="Times New Roman" w:cs="Times New Roman"/>
          <w:sz w:val="24"/>
          <w:szCs w:val="24"/>
        </w:rPr>
        <w:t>eDelphi</w:t>
      </w:r>
      <w:proofErr w:type="spellEnd"/>
      <w:r w:rsidR="00183B41" w:rsidRPr="004825D3">
        <w:rPr>
          <w:rFonts w:ascii="Times New Roman" w:hAnsi="Times New Roman" w:cs="Times New Roman"/>
          <w:sz w:val="24"/>
          <w:szCs w:val="24"/>
        </w:rPr>
        <w:t>,</w:t>
      </w:r>
      <w:r w:rsidRPr="004825D3">
        <w:rPr>
          <w:rFonts w:ascii="Times New Roman" w:hAnsi="Times New Roman" w:cs="Times New Roman"/>
          <w:sz w:val="24"/>
          <w:szCs w:val="24"/>
        </w:rPr>
        <w:t xml:space="preserve"> to select standards for the guid</w:t>
      </w:r>
      <w:r w:rsidR="007F289F" w:rsidRPr="004825D3">
        <w:rPr>
          <w:rFonts w:ascii="Times New Roman" w:hAnsi="Times New Roman" w:cs="Times New Roman"/>
          <w:sz w:val="24"/>
          <w:szCs w:val="24"/>
        </w:rPr>
        <w:t>ance</w:t>
      </w:r>
      <w:r w:rsidRPr="004825D3">
        <w:rPr>
          <w:rFonts w:ascii="Times New Roman" w:hAnsi="Times New Roman" w:cs="Times New Roman"/>
          <w:sz w:val="24"/>
          <w:szCs w:val="24"/>
        </w:rPr>
        <w:t xml:space="preserve">. Finally, we presented our revised standards to </w:t>
      </w:r>
      <w:r w:rsidR="007F289F" w:rsidRPr="004825D3">
        <w:rPr>
          <w:rFonts w:ascii="Times New Roman" w:hAnsi="Times New Roman" w:cs="Times New Roman"/>
          <w:sz w:val="24"/>
          <w:szCs w:val="24"/>
        </w:rPr>
        <w:t xml:space="preserve">George </w:t>
      </w:r>
      <w:r w:rsidRPr="004825D3">
        <w:rPr>
          <w:rFonts w:ascii="Times New Roman" w:hAnsi="Times New Roman" w:cs="Times New Roman"/>
          <w:sz w:val="24"/>
          <w:szCs w:val="24"/>
        </w:rPr>
        <w:t>N</w:t>
      </w:r>
      <w:r w:rsidR="007F289F" w:rsidRPr="004825D3">
        <w:rPr>
          <w:rFonts w:ascii="Times New Roman" w:hAnsi="Times New Roman" w:cs="Times New Roman"/>
          <w:sz w:val="24"/>
          <w:szCs w:val="24"/>
        </w:rPr>
        <w:t>oblit</w:t>
      </w:r>
      <w:r w:rsidRPr="004825D3">
        <w:rPr>
          <w:rFonts w:ascii="Times New Roman" w:hAnsi="Times New Roman" w:cs="Times New Roman"/>
          <w:sz w:val="24"/>
          <w:szCs w:val="24"/>
        </w:rPr>
        <w:t xml:space="preserve"> and discussed these with him </w:t>
      </w:r>
      <w:r w:rsidR="007F289F" w:rsidRPr="004825D3">
        <w:rPr>
          <w:rFonts w:ascii="Times New Roman" w:hAnsi="Times New Roman" w:cs="Times New Roman"/>
          <w:sz w:val="24"/>
          <w:szCs w:val="24"/>
        </w:rPr>
        <w:t>in June 2016</w:t>
      </w:r>
      <w:r w:rsidRPr="004825D3">
        <w:rPr>
          <w:rFonts w:ascii="Times New Roman" w:hAnsi="Times New Roman" w:cs="Times New Roman"/>
          <w:sz w:val="24"/>
          <w:szCs w:val="24"/>
        </w:rPr>
        <w:t xml:space="preserve">.  This resulted in further refinements to the standards to clarify and improve their utility. The final list comprised </w:t>
      </w:r>
      <w:r w:rsidRPr="004825D3">
        <w:rPr>
          <w:rFonts w:ascii="Times New Roman" w:hAnsi="Times New Roman" w:cs="Times New Roman"/>
          <w:b/>
          <w:sz w:val="24"/>
          <w:szCs w:val="24"/>
        </w:rPr>
        <w:t>69</w:t>
      </w:r>
      <w:r w:rsidRPr="004825D3">
        <w:rPr>
          <w:rFonts w:ascii="Times New Roman" w:hAnsi="Times New Roman" w:cs="Times New Roman"/>
          <w:sz w:val="24"/>
          <w:szCs w:val="24"/>
        </w:rPr>
        <w:t xml:space="preserve">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items (</w:t>
      </w:r>
      <w:r w:rsidRPr="004825D3">
        <w:rPr>
          <w:rFonts w:ascii="Times New Roman" w:hAnsi="Times New Roman" w:cs="Times New Roman"/>
          <w:b/>
          <w:sz w:val="24"/>
          <w:szCs w:val="24"/>
        </w:rPr>
        <w:t>53</w:t>
      </w:r>
      <w:r w:rsidRPr="004825D3">
        <w:rPr>
          <w:rFonts w:ascii="Times New Roman" w:hAnsi="Times New Roman" w:cs="Times New Roman"/>
          <w:sz w:val="24"/>
          <w:szCs w:val="24"/>
        </w:rPr>
        <w:t xml:space="preserve"> of </w:t>
      </w:r>
      <w:r w:rsidR="007F289F" w:rsidRPr="004825D3">
        <w:rPr>
          <w:rFonts w:ascii="Times New Roman" w:hAnsi="Times New Roman" w:cs="Times New Roman"/>
          <w:sz w:val="24"/>
          <w:szCs w:val="24"/>
        </w:rPr>
        <w:t>which</w:t>
      </w:r>
      <w:r w:rsidRPr="004825D3">
        <w:rPr>
          <w:rFonts w:ascii="Times New Roman" w:hAnsi="Times New Roman" w:cs="Times New Roman"/>
          <w:sz w:val="24"/>
          <w:szCs w:val="24"/>
        </w:rPr>
        <w:t xml:space="preserve"> </w:t>
      </w:r>
      <w:r w:rsidR="000A1FD7" w:rsidRPr="004825D3">
        <w:rPr>
          <w:rFonts w:ascii="Times New Roman" w:hAnsi="Times New Roman" w:cs="Times New Roman"/>
          <w:sz w:val="24"/>
          <w:szCs w:val="24"/>
        </w:rPr>
        <w:t xml:space="preserve">related to </w:t>
      </w:r>
      <w:r w:rsidRPr="004825D3">
        <w:rPr>
          <w:rFonts w:ascii="Times New Roman" w:hAnsi="Times New Roman" w:cs="Times New Roman"/>
          <w:sz w:val="24"/>
          <w:szCs w:val="24"/>
        </w:rPr>
        <w:t xml:space="preserve">the content of a meta-ethnography publication, </w:t>
      </w:r>
      <w:r w:rsidRPr="004825D3">
        <w:rPr>
          <w:rFonts w:ascii="Times New Roman" w:hAnsi="Times New Roman" w:cs="Times New Roman"/>
          <w:b/>
          <w:sz w:val="24"/>
          <w:szCs w:val="24"/>
        </w:rPr>
        <w:t>16</w:t>
      </w:r>
      <w:r w:rsidRPr="004825D3">
        <w:rPr>
          <w:rFonts w:ascii="Times New Roman" w:hAnsi="Times New Roman" w:cs="Times New Roman"/>
          <w:sz w:val="24"/>
          <w:szCs w:val="24"/>
        </w:rPr>
        <w:t xml:space="preserve"> </w:t>
      </w:r>
      <w:r w:rsidR="000A1FD7" w:rsidRPr="004825D3">
        <w:rPr>
          <w:rFonts w:ascii="Times New Roman" w:hAnsi="Times New Roman" w:cs="Times New Roman"/>
          <w:sz w:val="24"/>
          <w:szCs w:val="24"/>
        </w:rPr>
        <w:t>related to</w:t>
      </w:r>
      <w:r w:rsidRPr="004825D3">
        <w:rPr>
          <w:rFonts w:ascii="Times New Roman" w:hAnsi="Times New Roman" w:cs="Times New Roman"/>
          <w:sz w:val="24"/>
          <w:szCs w:val="24"/>
        </w:rPr>
        <w:t xml:space="preserve"> potential </w:t>
      </w:r>
      <w:r w:rsidR="000A1FD7" w:rsidRPr="004825D3">
        <w:rPr>
          <w:rFonts w:ascii="Times New Roman" w:hAnsi="Times New Roman" w:cs="Times New Roman"/>
          <w:sz w:val="24"/>
          <w:szCs w:val="24"/>
        </w:rPr>
        <w:t xml:space="preserve">journal </w:t>
      </w:r>
      <w:r w:rsidRPr="004825D3">
        <w:rPr>
          <w:rFonts w:ascii="Times New Roman" w:hAnsi="Times New Roman" w:cs="Times New Roman"/>
          <w:sz w:val="24"/>
          <w:szCs w:val="24"/>
        </w:rPr>
        <w:t>headings and subheadings under which the content could be structured).</w:t>
      </w:r>
    </w:p>
    <w:p w:rsidR="000E07AD" w:rsidRPr="004825D3" w:rsidRDefault="000E07AD" w:rsidP="005738EB">
      <w:pPr>
        <w:pStyle w:val="Heading3"/>
        <w:spacing w:line="276" w:lineRule="auto"/>
      </w:pPr>
      <w:bookmarkStart w:id="56" w:name="_Ref485036008"/>
      <w:bookmarkStart w:id="57" w:name="_Toc495413320"/>
      <w:bookmarkStart w:id="58" w:name="_Toc517429077"/>
      <w:r w:rsidRPr="004825D3">
        <w:t xml:space="preserve">Stage 3.2 </w:t>
      </w:r>
      <w:proofErr w:type="spellStart"/>
      <w:r w:rsidRPr="004825D3">
        <w:t>eDelphi</w:t>
      </w:r>
      <w:proofErr w:type="spellEnd"/>
      <w:r w:rsidRPr="004825D3">
        <w:t xml:space="preserve"> Consensus Studies</w:t>
      </w:r>
      <w:bookmarkEnd w:id="56"/>
      <w:bookmarkEnd w:id="57"/>
      <w:bookmarkEnd w:id="58"/>
    </w:p>
    <w:p w:rsidR="000E07AD" w:rsidRPr="004825D3" w:rsidRDefault="000E07AD" w:rsidP="005738EB">
      <w:pPr>
        <w:pStyle w:val="Heading4"/>
        <w:spacing w:line="276" w:lineRule="auto"/>
      </w:pPr>
      <w:bookmarkStart w:id="59" w:name="_Toc495413321"/>
      <w:r w:rsidRPr="004825D3">
        <w:t>Objectives</w:t>
      </w:r>
      <w:bookmarkEnd w:id="59"/>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The objective was to conduct two identical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consensus studie</w:t>
      </w:r>
      <w:r w:rsidR="00A80A8A" w:rsidRPr="004825D3">
        <w:rPr>
          <w:rFonts w:ascii="Times New Roman" w:hAnsi="Times New Roman" w:cs="Times New Roman"/>
          <w:sz w:val="24"/>
          <w:szCs w:val="24"/>
        </w:rPr>
        <w:t xml:space="preserve">s in parallel </w:t>
      </w:r>
      <w:r w:rsidRPr="004825D3">
        <w:rPr>
          <w:rFonts w:ascii="Times New Roman" w:hAnsi="Times New Roman" w:cs="Times New Roman"/>
          <w:sz w:val="24"/>
          <w:szCs w:val="24"/>
        </w:rPr>
        <w:t xml:space="preserve">- one for meta-ethnography methodology experts and one for other stakeholders. </w:t>
      </w:r>
      <w:r w:rsidR="000A1FD7" w:rsidRPr="004825D3">
        <w:rPr>
          <w:rFonts w:ascii="Times New Roman" w:hAnsi="Times New Roman" w:cs="Times New Roman"/>
          <w:sz w:val="24"/>
          <w:szCs w:val="24"/>
        </w:rPr>
        <w:t>In doing so</w:t>
      </w:r>
      <w:r w:rsidRPr="004825D3">
        <w:rPr>
          <w:rFonts w:ascii="Times New Roman" w:hAnsi="Times New Roman" w:cs="Times New Roman"/>
          <w:sz w:val="24"/>
          <w:szCs w:val="24"/>
        </w:rPr>
        <w:t xml:space="preserve"> we could differentiate between </w:t>
      </w:r>
      <w:r w:rsidR="000A1FD7" w:rsidRPr="004825D3">
        <w:rPr>
          <w:rFonts w:ascii="Times New Roman" w:hAnsi="Times New Roman" w:cs="Times New Roman"/>
          <w:sz w:val="24"/>
          <w:szCs w:val="24"/>
        </w:rPr>
        <w:t>and include</w:t>
      </w:r>
      <w:r w:rsidR="0002781B"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items of importance to </w:t>
      </w:r>
      <w:r w:rsidR="000A1FD7" w:rsidRPr="004825D3">
        <w:rPr>
          <w:rFonts w:ascii="Times New Roman" w:hAnsi="Times New Roman" w:cs="Times New Roman"/>
          <w:sz w:val="24"/>
          <w:szCs w:val="24"/>
        </w:rPr>
        <w:t>either</w:t>
      </w:r>
      <w:r w:rsidRPr="004825D3">
        <w:rPr>
          <w:rFonts w:ascii="Times New Roman" w:hAnsi="Times New Roman" w:cs="Times New Roman"/>
          <w:sz w:val="24"/>
          <w:szCs w:val="24"/>
        </w:rPr>
        <w:t xml:space="preserve"> group. </w:t>
      </w:r>
      <w:r w:rsidR="000A1FD7" w:rsidRPr="004825D3">
        <w:rPr>
          <w:rFonts w:ascii="Times New Roman" w:hAnsi="Times New Roman" w:cs="Times New Roman"/>
          <w:sz w:val="24"/>
          <w:szCs w:val="24"/>
        </w:rPr>
        <w:t>C</w:t>
      </w:r>
      <w:r w:rsidRPr="004825D3">
        <w:rPr>
          <w:rFonts w:ascii="Times New Roman" w:hAnsi="Times New Roman" w:cs="Times New Roman"/>
          <w:sz w:val="24"/>
          <w:szCs w:val="24"/>
        </w:rPr>
        <w:t xml:space="preserve">onsensus </w:t>
      </w:r>
      <w:r w:rsidR="000A1FD7" w:rsidRPr="004825D3">
        <w:rPr>
          <w:rFonts w:ascii="Times New Roman" w:hAnsi="Times New Roman" w:cs="Times New Roman"/>
          <w:sz w:val="24"/>
          <w:szCs w:val="24"/>
        </w:rPr>
        <w:t>on an</w:t>
      </w:r>
      <w:r w:rsidRPr="004825D3">
        <w:rPr>
          <w:rFonts w:ascii="Times New Roman" w:hAnsi="Times New Roman" w:cs="Times New Roman"/>
          <w:sz w:val="24"/>
          <w:szCs w:val="24"/>
        </w:rPr>
        <w:t xml:space="preserve"> item </w:t>
      </w:r>
      <w:r w:rsidR="000A1FD7" w:rsidRPr="004825D3">
        <w:rPr>
          <w:rFonts w:ascii="Times New Roman" w:hAnsi="Times New Roman" w:cs="Times New Roman"/>
          <w:sz w:val="24"/>
          <w:szCs w:val="24"/>
        </w:rPr>
        <w:t xml:space="preserve">was defined as </w:t>
      </w:r>
      <w:r w:rsidRPr="004825D3">
        <w:rPr>
          <w:rFonts w:ascii="Times New Roman" w:hAnsi="Times New Roman" w:cs="Times New Roman"/>
          <w:sz w:val="24"/>
          <w:szCs w:val="24"/>
        </w:rPr>
        <w:t xml:space="preserve">  </w:t>
      </w:r>
      <w:r w:rsidR="003A0502" w:rsidRPr="004825D3">
        <w:rPr>
          <w:rFonts w:ascii="Times New Roman" w:hAnsi="Times New Roman" w:cs="Times New Roman"/>
          <w:sz w:val="24"/>
          <w:szCs w:val="24"/>
        </w:rPr>
        <w:t>≥</w:t>
      </w:r>
      <w:r w:rsidRPr="004825D3">
        <w:rPr>
          <w:rFonts w:ascii="Times New Roman" w:hAnsi="Times New Roman" w:cs="Times New Roman"/>
          <w:sz w:val="24"/>
          <w:szCs w:val="24"/>
        </w:rPr>
        <w:t xml:space="preserve"> 80% agreement </w:t>
      </w:r>
      <w:r w:rsidR="000A1FD7" w:rsidRPr="004825D3">
        <w:rPr>
          <w:rFonts w:ascii="Times New Roman" w:hAnsi="Times New Roman" w:cs="Times New Roman"/>
          <w:sz w:val="24"/>
          <w:szCs w:val="24"/>
        </w:rPr>
        <w:t>that it</w:t>
      </w:r>
      <w:r w:rsidR="0002781B" w:rsidRPr="004825D3">
        <w:rPr>
          <w:rFonts w:ascii="Times New Roman" w:hAnsi="Times New Roman" w:cs="Times New Roman"/>
          <w:sz w:val="24"/>
          <w:szCs w:val="24"/>
        </w:rPr>
        <w:t xml:space="preserve"> </w:t>
      </w:r>
      <w:r w:rsidR="000A1FD7" w:rsidRPr="004825D3">
        <w:rPr>
          <w:rFonts w:ascii="Times New Roman" w:hAnsi="Times New Roman" w:cs="Times New Roman"/>
          <w:sz w:val="24"/>
          <w:szCs w:val="24"/>
        </w:rPr>
        <w:t>was</w:t>
      </w:r>
      <w:r w:rsidRPr="004825D3">
        <w:rPr>
          <w:rFonts w:ascii="Times New Roman" w:hAnsi="Times New Roman" w:cs="Times New Roman"/>
          <w:sz w:val="24"/>
          <w:szCs w:val="24"/>
        </w:rPr>
        <w:t xml:space="preserve"> either “important” or “very important”. Items reaching this level of consensus in either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study would be included in the final reporting guidance.</w:t>
      </w:r>
      <w:r w:rsidRPr="004825D3">
        <w:rPr>
          <w:rFonts w:ascii="Times New Roman" w:hAnsi="Times New Roman" w:cs="Times New Roman"/>
          <w:sz w:val="24"/>
          <w:szCs w:val="24"/>
        </w:rPr>
        <w:fldChar w:fldCharType="begin">
          <w:fldData xml:space="preserve">PEVuZE5vdGU+PENpdGU+PEF1dGhvcj5EdW5jYW48L0F1dGhvcj48WWVhcj4yMDEzPC9ZZWFyPjxS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=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PEVuZE5vdGU+PENpdGU+PEF1dGhvcj5EdW5jYW48L0F1dGhvcj48WWVhcj4yMDEzPC9ZZWFyPjxS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=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(28, 29)</w:t>
      </w:r>
      <w:r w:rsidRPr="004825D3">
        <w:rPr>
          <w:rFonts w:ascii="Times New Roman" w:hAnsi="Times New Roman" w:cs="Times New Roman"/>
          <w:sz w:val="24"/>
          <w:szCs w:val="24"/>
        </w:rPr>
        <w:fldChar w:fldCharType="end"/>
      </w:r>
    </w:p>
    <w:p w:rsidR="000E07AD" w:rsidRPr="004825D3" w:rsidRDefault="000E07AD" w:rsidP="005738EB">
      <w:pPr>
        <w:pStyle w:val="Heading4"/>
        <w:spacing w:line="276" w:lineRule="auto"/>
      </w:pPr>
      <w:bookmarkStart w:id="60" w:name="_Toc495413322"/>
      <w:r w:rsidRPr="004825D3">
        <w:t>Methods</w:t>
      </w:r>
      <w:bookmarkEnd w:id="60"/>
    </w:p>
    <w:p w:rsidR="000E07AD" w:rsidRPr="004825D3" w:rsidRDefault="000E07AD" w:rsidP="005738EB">
      <w:pPr>
        <w:pStyle w:val="Heading5"/>
        <w:spacing w:line="276" w:lineRule="auto"/>
        <w:rPr>
          <w:color w:val="auto"/>
        </w:rPr>
      </w:pPr>
      <w:bookmarkStart w:id="61" w:name="_Toc495413323"/>
      <w:r w:rsidRPr="004825D3">
        <w:rPr>
          <w:color w:val="auto"/>
        </w:rPr>
        <w:t>Recruitment</w:t>
      </w:r>
      <w:bookmarkEnd w:id="61"/>
    </w:p>
    <w:p w:rsidR="000E07AD" w:rsidRPr="004825D3" w:rsidRDefault="000E07AD" w:rsidP="005738EB">
      <w:pPr>
        <w:pStyle w:val="Heading6"/>
        <w:rPr>
          <w:color w:val="auto"/>
        </w:rPr>
      </w:pPr>
      <w:bookmarkStart w:id="62" w:name="_Toc495413324"/>
      <w:r w:rsidRPr="004825D3">
        <w:rPr>
          <w:color w:val="auto"/>
        </w:rPr>
        <w:t>Meta-ethnography methodology expert group</w:t>
      </w:r>
      <w:bookmarkEnd w:id="62"/>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We aimed to purposively invite an international, multi-disciplinary panel of 45 methodological experts in qualitative evidence synthesis and meta-ethnography via professional networks, inviting authors of key texts identified in Stages 1 and 2, and using a snowballing approach. </w:t>
      </w:r>
      <w:r w:rsidR="000A1FD7" w:rsidRPr="004825D3">
        <w:rPr>
          <w:rFonts w:ascii="Times New Roman" w:hAnsi="Times New Roman" w:cs="Times New Roman"/>
          <w:sz w:val="24"/>
          <w:szCs w:val="24"/>
        </w:rPr>
        <w:t xml:space="preserve"> W</w:t>
      </w:r>
      <w:r w:rsidRPr="004825D3">
        <w:rPr>
          <w:rFonts w:ascii="Times New Roman" w:hAnsi="Times New Roman" w:cs="Times New Roman"/>
          <w:sz w:val="24"/>
          <w:szCs w:val="24"/>
        </w:rPr>
        <w:t>e anticipated a recruitment rate of 70% giving a final sample of at least 30. We defined a meta-ethnography expert participant as someone who met at least one of the following criteria:</w:t>
      </w:r>
    </w:p>
    <w:p w:rsidR="000E07AD" w:rsidRPr="004825D3" w:rsidRDefault="000E07AD" w:rsidP="005738EB">
      <w:pPr>
        <w:pStyle w:val="ListParagraph"/>
        <w:numPr>
          <w:ilvl w:val="0"/>
          <w:numId w:val="1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An academic with a reputation in qualitative evidence synthesis including, but not limited to, meta-ethnography.</w:t>
      </w:r>
    </w:p>
    <w:p w:rsidR="000E07AD" w:rsidRPr="004825D3" w:rsidRDefault="000E07AD" w:rsidP="005738EB">
      <w:pPr>
        <w:pStyle w:val="ListParagraph"/>
        <w:numPr>
          <w:ilvl w:val="0"/>
          <w:numId w:val="14"/>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Author of a meta-ethnography or a methodological text in qualitative evidence synthesis or meta-ethnography considered by peers to be seminal.</w:t>
      </w:r>
      <w:r w:rsidR="00AF1782"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 </w:instrText>
      </w:r>
      <w:r w:rsidR="00242C3D" w:rsidRPr="004825D3">
        <w:rPr>
          <w:color w:val="auto"/>
        </w:rPr>
        <w:fldChar w:fldCharType="begin">
          <w:fldData xml:space="preserve">PEVuZE5vdGU+PENpdGU+PEF1dGhvcj5GcmFuY2U8L0F1dGhvcj48WWVhcj4yMDE1PC9ZZWFyPjxS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</w:fldData>
        </w:fldChar>
      </w:r>
      <w:r w:rsidR="00242C3D" w:rsidRPr="004825D3">
        <w:rPr>
          <w:color w:val="auto"/>
        </w:rPr>
        <w:instrText xml:space="preserve"> ADDIN EN.CITE.DATA </w:instrText>
      </w:r>
      <w:r w:rsidR="00242C3D" w:rsidRPr="004825D3">
        <w:rPr>
          <w:color w:val="auto"/>
        </w:rPr>
      </w:r>
      <w:r w:rsidR="00242C3D" w:rsidRPr="004825D3">
        <w:rPr>
          <w:color w:val="auto"/>
        </w:rPr>
        <w:fldChar w:fldCharType="end"/>
      </w:r>
      <w:r w:rsidR="00AF1782" w:rsidRPr="004825D3">
        <w:rPr>
          <w:color w:val="auto"/>
        </w:rPr>
      </w:r>
      <w:r w:rsidR="00AF1782" w:rsidRPr="004825D3">
        <w:rPr>
          <w:color w:val="auto"/>
        </w:rPr>
        <w:fldChar w:fldCharType="separate"/>
      </w:r>
      <w:r w:rsidR="00242C3D" w:rsidRPr="004825D3">
        <w:rPr>
          <w:noProof/>
          <w:color w:val="auto"/>
        </w:rPr>
        <w:t>(3)</w:t>
      </w:r>
      <w:r w:rsidR="00AF1782" w:rsidRPr="004825D3">
        <w:rPr>
          <w:color w:val="auto"/>
        </w:rPr>
        <w:fldChar w:fldCharType="end"/>
      </w:r>
    </w:p>
    <w:p w:rsidR="000E07AD" w:rsidRPr="004825D3" w:rsidRDefault="000E07AD" w:rsidP="005738EB">
      <w:pPr>
        <w:jc w:val="both"/>
        <w:rPr>
          <w:rFonts w:ascii="Times New Roman" w:hAnsi="Times New Roman" w:cs="Times New Roman"/>
          <w:sz w:val="24"/>
          <w:szCs w:val="24"/>
        </w:rPr>
      </w:pPr>
    </w:p>
    <w:p w:rsidR="000A1FD7"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We emailed potential participants to invite them to participate. </w:t>
      </w:r>
      <w:r w:rsidR="000A1FD7" w:rsidRPr="004825D3">
        <w:rPr>
          <w:rFonts w:ascii="Times New Roman" w:hAnsi="Times New Roman" w:cs="Times New Roman"/>
          <w:sz w:val="24"/>
          <w:szCs w:val="24"/>
        </w:rPr>
        <w:t xml:space="preserve">Ultimately,  71 potential </w:t>
      </w:r>
      <w:r w:rsidR="000A1FD7" w:rsidRPr="004825D3">
        <w:rPr>
          <w:rFonts w:ascii="Times New Roman" w:hAnsi="Times New Roman" w:cs="Times New Roman"/>
          <w:i/>
          <w:sz w:val="24"/>
          <w:szCs w:val="24"/>
        </w:rPr>
        <w:t xml:space="preserve">meta-ethnography expert </w:t>
      </w:r>
      <w:r w:rsidR="000A1FD7" w:rsidRPr="004825D3">
        <w:rPr>
          <w:rFonts w:ascii="Times New Roman" w:hAnsi="Times New Roman" w:cs="Times New Roman"/>
          <w:sz w:val="24"/>
          <w:szCs w:val="24"/>
        </w:rPr>
        <w:t>participants were invited to participate in the study</w:t>
      </w:r>
      <w:r w:rsidR="00183B41" w:rsidRPr="004825D3">
        <w:rPr>
          <w:rFonts w:ascii="Times New Roman" w:hAnsi="Times New Roman" w:cs="Times New Roman"/>
          <w:sz w:val="24"/>
          <w:szCs w:val="24"/>
        </w:rPr>
        <w:t xml:space="preserve"> of whom</w:t>
      </w:r>
      <w:r w:rsidR="000A1FD7" w:rsidRPr="004825D3">
        <w:rPr>
          <w:rFonts w:ascii="Times New Roman" w:hAnsi="Times New Roman" w:cs="Times New Roman"/>
          <w:sz w:val="24"/>
          <w:szCs w:val="24"/>
        </w:rPr>
        <w:t xml:space="preserve"> 48 individuals (68% recruitment rate) completed round 1</w:t>
      </w:r>
      <w:r w:rsidR="0002781B" w:rsidRPr="004825D3">
        <w:rPr>
          <w:rFonts w:ascii="Times New Roman" w:hAnsi="Times New Roman" w:cs="Times New Roman"/>
          <w:sz w:val="24"/>
          <w:szCs w:val="24"/>
        </w:rPr>
        <w:t xml:space="preserve"> and</w:t>
      </w:r>
      <w:r w:rsidR="000A1FD7" w:rsidRPr="004825D3">
        <w:rPr>
          <w:rFonts w:ascii="Times New Roman" w:hAnsi="Times New Roman" w:cs="Times New Roman"/>
          <w:sz w:val="24"/>
          <w:szCs w:val="24"/>
        </w:rPr>
        <w:t xml:space="preserve">  28 individuals (58% of those entering the study) completed three rounds of the study.</w:t>
      </w:r>
    </w:p>
    <w:p w:rsidR="000E07AD" w:rsidRPr="004825D3" w:rsidRDefault="000E07AD" w:rsidP="005738EB">
      <w:pPr>
        <w:pStyle w:val="Heading6"/>
        <w:rPr>
          <w:color w:val="auto"/>
        </w:rPr>
      </w:pPr>
      <w:bookmarkStart w:id="63" w:name="_Toc495413325"/>
      <w:r w:rsidRPr="004825D3">
        <w:rPr>
          <w:color w:val="auto"/>
        </w:rPr>
        <w:t>Key stakeholder expert group</w:t>
      </w:r>
      <w:bookmarkEnd w:id="63"/>
    </w:p>
    <w:p w:rsidR="002C756F"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We aimed to invite a diverse UK sample of approximately 45 key stakeholders comprise of 22-23 public/patient representatives and 22-23 professional evidence users.</w:t>
      </w:r>
      <w:r w:rsidR="00183B41" w:rsidRPr="004825D3">
        <w:rPr>
          <w:rFonts w:ascii="Times New Roman" w:hAnsi="Times New Roman" w:cs="Times New Roman"/>
          <w:sz w:val="24"/>
          <w:szCs w:val="24"/>
        </w:rPr>
        <w:t xml:space="preserve"> </w:t>
      </w:r>
      <w:r w:rsidR="000A1FD7" w:rsidRPr="004825D3">
        <w:rPr>
          <w:rFonts w:ascii="Times New Roman" w:hAnsi="Times New Roman" w:cs="Times New Roman"/>
          <w:sz w:val="24"/>
          <w:szCs w:val="24"/>
        </w:rPr>
        <w:t xml:space="preserve">Ultimately, </w:t>
      </w:r>
      <w:r w:rsidR="002C756F" w:rsidRPr="004825D3">
        <w:rPr>
          <w:rFonts w:ascii="Times New Roman" w:hAnsi="Times New Roman" w:cs="Times New Roman"/>
          <w:sz w:val="24"/>
          <w:szCs w:val="24"/>
        </w:rPr>
        <w:t xml:space="preserve">48 </w:t>
      </w:r>
      <w:r w:rsidR="002C756F" w:rsidRPr="004825D3">
        <w:rPr>
          <w:rFonts w:ascii="Times New Roman" w:hAnsi="Times New Roman" w:cs="Times New Roman"/>
          <w:i/>
          <w:sz w:val="24"/>
          <w:szCs w:val="24"/>
        </w:rPr>
        <w:lastRenderedPageBreak/>
        <w:t xml:space="preserve">key stakeholder expert </w:t>
      </w:r>
      <w:r w:rsidR="002C756F" w:rsidRPr="004825D3">
        <w:rPr>
          <w:rFonts w:ascii="Times New Roman" w:hAnsi="Times New Roman" w:cs="Times New Roman"/>
          <w:sz w:val="24"/>
          <w:szCs w:val="24"/>
        </w:rPr>
        <w:t xml:space="preserve">participants </w:t>
      </w:r>
      <w:r w:rsidR="000A1FD7" w:rsidRPr="004825D3">
        <w:rPr>
          <w:rFonts w:ascii="Times New Roman" w:hAnsi="Times New Roman" w:cs="Times New Roman"/>
          <w:sz w:val="24"/>
          <w:szCs w:val="24"/>
        </w:rPr>
        <w:t xml:space="preserve">were invited </w:t>
      </w:r>
      <w:r w:rsidR="002C756F" w:rsidRPr="004825D3">
        <w:rPr>
          <w:rFonts w:ascii="Times New Roman" w:hAnsi="Times New Roman" w:cs="Times New Roman"/>
          <w:sz w:val="24"/>
          <w:szCs w:val="24"/>
        </w:rPr>
        <w:t xml:space="preserve">to </w:t>
      </w:r>
      <w:r w:rsidR="000A1FD7" w:rsidRPr="004825D3">
        <w:rPr>
          <w:rFonts w:ascii="Times New Roman" w:hAnsi="Times New Roman" w:cs="Times New Roman"/>
          <w:sz w:val="24"/>
          <w:szCs w:val="24"/>
        </w:rPr>
        <w:t>participate</w:t>
      </w:r>
      <w:r w:rsidR="002C756F" w:rsidRPr="004825D3">
        <w:rPr>
          <w:rFonts w:ascii="Times New Roman" w:hAnsi="Times New Roman" w:cs="Times New Roman"/>
          <w:sz w:val="24"/>
          <w:szCs w:val="24"/>
        </w:rPr>
        <w:t xml:space="preserve"> in the study</w:t>
      </w:r>
      <w:r w:rsidR="00183B41" w:rsidRPr="004825D3">
        <w:rPr>
          <w:rFonts w:ascii="Times New Roman" w:hAnsi="Times New Roman" w:cs="Times New Roman"/>
          <w:sz w:val="24"/>
          <w:szCs w:val="24"/>
        </w:rPr>
        <w:t xml:space="preserve"> of whom 39</w:t>
      </w:r>
      <w:r w:rsidR="002C756F" w:rsidRPr="004825D3">
        <w:rPr>
          <w:rFonts w:ascii="Times New Roman" w:hAnsi="Times New Roman" w:cs="Times New Roman"/>
          <w:sz w:val="24"/>
          <w:szCs w:val="24"/>
        </w:rPr>
        <w:t xml:space="preserve"> individuals completed round 1</w:t>
      </w:r>
      <w:r w:rsidR="000A1FD7" w:rsidRPr="004825D3">
        <w:rPr>
          <w:rFonts w:ascii="Times New Roman" w:hAnsi="Times New Roman" w:cs="Times New Roman"/>
          <w:sz w:val="24"/>
          <w:szCs w:val="24"/>
        </w:rPr>
        <w:t xml:space="preserve"> and</w:t>
      </w:r>
      <w:r w:rsidR="002C756F" w:rsidRPr="004825D3">
        <w:rPr>
          <w:rFonts w:ascii="Times New Roman" w:hAnsi="Times New Roman" w:cs="Times New Roman"/>
          <w:sz w:val="24"/>
          <w:szCs w:val="24"/>
        </w:rPr>
        <w:t xml:space="preserve">  23 individuals</w:t>
      </w:r>
      <w:r w:rsidR="000A1FD7" w:rsidRPr="004825D3">
        <w:rPr>
          <w:rFonts w:ascii="Times New Roman" w:hAnsi="Times New Roman" w:cs="Times New Roman"/>
          <w:sz w:val="24"/>
          <w:szCs w:val="24"/>
        </w:rPr>
        <w:t xml:space="preserve"> (59%)</w:t>
      </w:r>
      <w:r w:rsidR="002C756F" w:rsidRPr="004825D3">
        <w:rPr>
          <w:rFonts w:ascii="Times New Roman" w:hAnsi="Times New Roman" w:cs="Times New Roman"/>
          <w:sz w:val="24"/>
          <w:szCs w:val="24"/>
        </w:rPr>
        <w:t xml:space="preserve"> completed three rounds.</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We defined a public/patient representative as someone who was aged ≥16 and met at least one of the following criteria:</w:t>
      </w:r>
    </w:p>
    <w:p w:rsidR="000E07AD" w:rsidRPr="004825D3" w:rsidRDefault="000E07AD" w:rsidP="005738EB">
      <w:pPr>
        <w:pStyle w:val="ListParagraph"/>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 xml:space="preserve">A member of the public or a patient or informal carer with an interest in health or social care research evidence </w:t>
      </w:r>
    </w:p>
    <w:p w:rsidR="000E07AD" w:rsidRPr="004825D3" w:rsidRDefault="003A0502" w:rsidP="005738EB">
      <w:pPr>
        <w:pStyle w:val="ListParagraph"/>
        <w:numPr>
          <w:ilvl w:val="0"/>
          <w:numId w:val="15"/>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A</w:t>
      </w:r>
      <w:r w:rsidR="000E07AD" w:rsidRPr="004825D3">
        <w:rPr>
          <w:color w:val="auto"/>
        </w:rPr>
        <w:t xml:space="preserve"> lay member of a clinical guideline development and</w:t>
      </w:r>
      <w:r w:rsidRPr="004825D3">
        <w:rPr>
          <w:color w:val="auto"/>
        </w:rPr>
        <w:t>/or</w:t>
      </w:r>
      <w:r w:rsidR="000E07AD" w:rsidRPr="004825D3">
        <w:rPr>
          <w:color w:val="auto"/>
        </w:rPr>
        <w:t xml:space="preserve"> funding panel.</w:t>
      </w:r>
    </w:p>
    <w:p w:rsidR="000E07AD" w:rsidRPr="004825D3" w:rsidRDefault="000E07AD" w:rsidP="005738EB">
      <w:pPr>
        <w:jc w:val="both"/>
        <w:rPr>
          <w:rFonts w:ascii="Times New Roman" w:hAnsi="Times New Roman" w:cs="Times New Roman"/>
          <w:sz w:val="24"/>
          <w:szCs w:val="24"/>
        </w:rPr>
      </w:pPr>
    </w:p>
    <w:p w:rsidR="003A0502"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Potential </w:t>
      </w:r>
      <w:r w:rsidR="00772E12" w:rsidRPr="004825D3">
        <w:rPr>
          <w:rFonts w:ascii="Times New Roman" w:hAnsi="Times New Roman" w:cs="Times New Roman"/>
          <w:sz w:val="24"/>
          <w:szCs w:val="24"/>
        </w:rPr>
        <w:t xml:space="preserve">lay </w:t>
      </w:r>
      <w:r w:rsidRPr="004825D3">
        <w:rPr>
          <w:rFonts w:ascii="Times New Roman" w:hAnsi="Times New Roman" w:cs="Times New Roman"/>
          <w:sz w:val="24"/>
          <w:szCs w:val="24"/>
        </w:rPr>
        <w:t>participants were identified and invited through voluntary and patient organisations, such as the Scottish Health Council</w:t>
      </w:r>
      <w:r w:rsidR="00183B41" w:rsidRPr="004825D3">
        <w:rPr>
          <w:rFonts w:ascii="Times New Roman" w:hAnsi="Times New Roman" w:cs="Times New Roman"/>
          <w:sz w:val="24"/>
          <w:szCs w:val="24"/>
        </w:rPr>
        <w:t>,</w:t>
      </w:r>
      <w:r w:rsidRPr="004825D3">
        <w:rPr>
          <w:rFonts w:ascii="Times New Roman" w:hAnsi="Times New Roman" w:cs="Times New Roman"/>
          <w:sz w:val="24"/>
          <w:szCs w:val="24"/>
        </w:rPr>
        <w:t xml:space="preserve"> </w:t>
      </w:r>
      <w:r w:rsidR="00772E12" w:rsidRPr="004825D3">
        <w:rPr>
          <w:rFonts w:ascii="Times New Roman" w:hAnsi="Times New Roman" w:cs="Times New Roman"/>
          <w:sz w:val="24"/>
          <w:szCs w:val="24"/>
        </w:rPr>
        <w:t xml:space="preserve">the </w:t>
      </w:r>
      <w:proofErr w:type="spellStart"/>
      <w:r w:rsidRPr="004825D3">
        <w:rPr>
          <w:rFonts w:ascii="Times New Roman" w:hAnsi="Times New Roman" w:cs="Times New Roman"/>
          <w:sz w:val="24"/>
          <w:szCs w:val="24"/>
        </w:rPr>
        <w:t>Healthwatch</w:t>
      </w:r>
      <w:proofErr w:type="spellEnd"/>
      <w:r w:rsidRPr="004825D3">
        <w:rPr>
          <w:rFonts w:ascii="Times New Roman" w:hAnsi="Times New Roman" w:cs="Times New Roman"/>
          <w:sz w:val="24"/>
          <w:szCs w:val="24"/>
        </w:rPr>
        <w:t xml:space="preserve"> and Public Involvement Association (HAPIA), and through the project team. </w:t>
      </w: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We defined a professional evidence user as someone who met at least one of the following criteria:</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Experience of producing reporting guidelines for other qualitative evidence synthesis approaches.</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Expertise in critical appraisal and evaluation of qualitative research studies.</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Editors and editorial board members of journals that publish meta-ethnographies and qualitative evidence syntheses e.g. Qualitative Health Research, Social Science and Medicine, Health Services Research.</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Work</w:t>
      </w:r>
      <w:r w:rsidR="003A0502" w:rsidRPr="004825D3">
        <w:rPr>
          <w:color w:val="auto"/>
        </w:rPr>
        <w:t>ed</w:t>
      </w:r>
      <w:r w:rsidRPr="004825D3">
        <w:rPr>
          <w:color w:val="auto"/>
        </w:rPr>
        <w:t xml:space="preserve"> for a government or non-government organisation that uses synthesised evidence on health/social care, or develops or disseminates evidence-based health/social care guidance and advice.</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Commission</w:t>
      </w:r>
      <w:r w:rsidR="003A0502" w:rsidRPr="004825D3">
        <w:rPr>
          <w:color w:val="auto"/>
        </w:rPr>
        <w:t>ed</w:t>
      </w:r>
      <w:r w:rsidRPr="004825D3">
        <w:rPr>
          <w:color w:val="auto"/>
        </w:rPr>
        <w:t xml:space="preserve"> qualitative evidence syntheses.</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Work</w:t>
      </w:r>
      <w:r w:rsidR="003A0502" w:rsidRPr="004825D3">
        <w:rPr>
          <w:color w:val="auto"/>
        </w:rPr>
        <w:t>ed</w:t>
      </w:r>
      <w:r w:rsidRPr="004825D3">
        <w:rPr>
          <w:color w:val="auto"/>
        </w:rPr>
        <w:t xml:space="preserve"> in a role related to use of research evidence for health/social care policy or practice.</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Clinical guideline developer.</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Distil</w:t>
      </w:r>
      <w:r w:rsidR="003A0502" w:rsidRPr="004825D3">
        <w:rPr>
          <w:color w:val="auto"/>
        </w:rPr>
        <w:t>led</w:t>
      </w:r>
      <w:r w:rsidRPr="004825D3">
        <w:rPr>
          <w:color w:val="auto"/>
        </w:rPr>
        <w:t xml:space="preserve"> evidence for policy makers.</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Health or social care policy maker.</w:t>
      </w:r>
    </w:p>
    <w:p w:rsidR="000E07AD" w:rsidRPr="004825D3" w:rsidRDefault="000E07AD" w:rsidP="005738EB">
      <w:pPr>
        <w:pStyle w:val="ListParagraph"/>
        <w:numPr>
          <w:ilvl w:val="0"/>
          <w:numId w:val="1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Use</w:t>
      </w:r>
      <w:r w:rsidR="003A0502" w:rsidRPr="004825D3">
        <w:rPr>
          <w:color w:val="auto"/>
        </w:rPr>
        <w:t>d</w:t>
      </w:r>
      <w:r w:rsidRPr="004825D3">
        <w:rPr>
          <w:color w:val="auto"/>
        </w:rPr>
        <w:t xml:space="preserve"> synthesised evidence or synthesises evidence in a professional non-academic capacity.</w:t>
      </w:r>
      <w:r w:rsidR="00AF1782" w:rsidRPr="004825D3">
        <w:rPr>
          <w:color w:val="auto"/>
        </w:rPr>
        <w:fldChar w:fldCharType="begin"/>
      </w:r>
      <w:r w:rsidR="00242C3D" w:rsidRPr="004825D3">
        <w:rPr>
          <w:color w:val="auto"/>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F1782" w:rsidRPr="004825D3">
        <w:rPr>
          <w:color w:val="auto"/>
        </w:rPr>
        <w:fldChar w:fldCharType="separate"/>
      </w:r>
      <w:r w:rsidR="00242C3D" w:rsidRPr="004825D3">
        <w:rPr>
          <w:noProof/>
          <w:color w:val="auto"/>
        </w:rPr>
        <w:t>(1)</w:t>
      </w:r>
      <w:r w:rsidR="00AF1782" w:rsidRPr="004825D3">
        <w:rPr>
          <w:color w:val="auto"/>
        </w:rPr>
        <w:fldChar w:fldCharType="end"/>
      </w:r>
    </w:p>
    <w:p w:rsidR="000E07AD" w:rsidRPr="004825D3" w:rsidRDefault="000E07AD" w:rsidP="005738EB">
      <w:pPr>
        <w:jc w:val="both"/>
        <w:rPr>
          <w:rFonts w:ascii="Times New Roman" w:hAnsi="Times New Roman" w:cs="Times New Roman"/>
          <w:sz w:val="24"/>
          <w:szCs w:val="24"/>
        </w:rPr>
      </w:pPr>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Potential professional evidence</w:t>
      </w:r>
      <w:r w:rsidR="0064393D" w:rsidRPr="004825D3">
        <w:rPr>
          <w:rFonts w:ascii="Times New Roman" w:hAnsi="Times New Roman" w:cs="Times New Roman"/>
          <w:sz w:val="24"/>
          <w:szCs w:val="24"/>
        </w:rPr>
        <w:t>-</w:t>
      </w:r>
      <w:r w:rsidRPr="004825D3">
        <w:rPr>
          <w:rFonts w:ascii="Times New Roman" w:hAnsi="Times New Roman" w:cs="Times New Roman"/>
          <w:sz w:val="24"/>
          <w:szCs w:val="24"/>
        </w:rPr>
        <w:t>user participants were identified and invited through relevant organisations such as the Scottish Intercollegiate Guideline Network (SIGN), Healthcare Improvement Scotland (HIS), NICE, the Scottish Parliamentary Information Centre (</w:t>
      </w:r>
      <w:proofErr w:type="spellStart"/>
      <w:r w:rsidRPr="004825D3">
        <w:rPr>
          <w:rFonts w:ascii="Times New Roman" w:hAnsi="Times New Roman" w:cs="Times New Roman"/>
          <w:sz w:val="24"/>
          <w:szCs w:val="24"/>
        </w:rPr>
        <w:t>SPICe</w:t>
      </w:r>
      <w:proofErr w:type="spellEnd"/>
      <w:r w:rsidRPr="004825D3">
        <w:rPr>
          <w:rFonts w:ascii="Times New Roman" w:hAnsi="Times New Roman" w:cs="Times New Roman"/>
          <w:sz w:val="24"/>
          <w:szCs w:val="24"/>
        </w:rPr>
        <w:t xml:space="preserve">), the International Guideline Network (G-I-N), and our existing networks. </w:t>
      </w:r>
    </w:p>
    <w:p w:rsidR="000E07AD" w:rsidRPr="004825D3" w:rsidRDefault="000E07AD" w:rsidP="005738EB">
      <w:pPr>
        <w:pStyle w:val="Heading5"/>
        <w:spacing w:line="276" w:lineRule="auto"/>
        <w:rPr>
          <w:color w:val="auto"/>
        </w:rPr>
      </w:pPr>
      <w:bookmarkStart w:id="64" w:name="_Toc495413326"/>
      <w:r w:rsidRPr="004825D3">
        <w:rPr>
          <w:color w:val="auto"/>
        </w:rPr>
        <w:t>Delphi Method</w:t>
      </w:r>
      <w:bookmarkEnd w:id="64"/>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The Delphi method is a group consensus-reaching method</w:t>
      </w:r>
      <w:r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&lt;EndNote&gt;&lt;Cite&gt;&lt;Author&gt;Linstone&lt;/Author&gt;&lt;Year&gt;2002&lt;/Year&gt;&lt;RecNum&gt;129&lt;/RecNum&gt;&lt;DisplayText&gt;(30)&lt;/DisplayText&gt;&lt;record&gt;&lt;rec-number&gt;129&lt;/rec-number&gt;&lt;foreign-keys&gt;&lt;key app="EN" db-id="wpz52ppxuseefqead2aprf08twrp0wzvdxr5" timestamp="1497340458"&gt;129&lt;/key&gt;&lt;/foreign-keys&gt;&lt;ref-type name="Journal Article"&gt;17&lt;/ref-type&gt;&lt;contributors&gt;&lt;authors&gt;&lt;author&gt;Linstone, H. A.&lt;/author&gt;&lt;author&gt;Turoff, M. &lt;/author&gt;&lt;/authors&gt;&lt;/contributors&gt;&lt;titles&gt;&lt;title&gt;The delphi method: techniques and applications. &lt;/title&gt;&lt;secondary-title&gt;Technometrics&lt;/secondary-title&gt;&lt;/titles&gt;&lt;periodical&gt;&lt;full-title&gt;Technometrics&lt;/full-title&gt;&lt;/periodical&gt;&lt;volume&gt;18&lt;/volume&gt;&lt;section&gt;363&lt;/section&gt;&lt;dates&gt;&lt;year&gt;2002&lt;/year&gt;&lt;/dates&gt;&lt;urls&gt;&lt;/urls&gt;&lt;/record&gt;&lt;/Cite&gt;&lt;/EndNote&gt;</w:instrText>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(30)</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that presents questionnaires in a series of rounds, each one based on feedback from respondents’ responses to the previous questionnaire.</w:t>
      </w:r>
      <w:r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&lt;EndNote&gt;&lt;Cite&gt;&lt;Author&gt;Hasson&lt;/Author&gt;&lt;Year&gt;2000&lt;/Year&gt;&lt;RecNum&gt;130&lt;/RecNum&gt;&lt;DisplayText&gt;(31)&lt;/DisplayText&gt;&lt;record&gt;&lt;rec-number&gt;130&lt;/rec-number&gt;&lt;foreign-keys&gt;&lt;key app="EN" db-id="wpz52ppxuseefqead2aprf08twrp0wzvdxr5" timestamp="1497340492"&gt;130&lt;/key&gt;&lt;/foreign-keys&gt;&lt;ref-type name="Journal Article"&gt;17&lt;/ref-type&gt;&lt;contributors&gt;&lt;authors&gt;&lt;author&gt;Hasson, F.&lt;/author&gt;&lt;author&gt;Keeney, S.&lt;/author&gt;&lt;author&gt;McKenna, H.&lt;/author&gt;&lt;/authors&gt;&lt;/contributors&gt;&lt;auth-address&gt;Centre for Nursing Research, University of Ulster, Newtownabbey, Northern Ireland. F.Hasson@ulst.ac.uk&lt;/auth-address&gt;&lt;titles&gt;&lt;title&gt;Research guidelines for the Delphi survey technique&lt;/title&gt;&lt;secondary-title&gt;J Adv Nurs&lt;/secondary-title&gt;&lt;/titles&gt;&lt;periodical&gt;&lt;full-title&gt;Journal of Advanced Nursing&lt;/full-title&gt;&lt;abbr-1&gt;J Adv Nurs&lt;/abbr-1&gt;&lt;/periodical&gt;&lt;pages&gt;1008-15&lt;/pages&gt;&lt;volume&gt;32&lt;/volume&gt;&lt;number&gt;4&lt;/number&gt;&lt;edition&gt;2000/11/30&lt;/edition&gt;&lt;keywords&gt;&lt;keyword&gt;Attitude of Health Personnel&lt;/keyword&gt;&lt;keyword&gt;Data Collection/methods/standards&lt;/keyword&gt;&lt;keyword&gt;Data Interpretation, Statistical&lt;/keyword&gt;&lt;keyword&gt;Delphi Technique&lt;/keyword&gt;&lt;keyword&gt;Ethics, Nursing&lt;/keyword&gt;&lt;keyword&gt;Guidelines as Topic&lt;/keyword&gt;&lt;keyword&gt;Humans&lt;/keyword&gt;&lt;keyword&gt;Nursing Research/ methods/ standards&lt;/keyword&gt;&lt;keyword&gt;Planning Techniques&lt;/keyword&gt;&lt;keyword&gt;Reproducibility of Results&lt;/keyword&gt;&lt;keyword&gt;Research Design/ standards&lt;/keyword&gt;&lt;keyword&gt;Surveys and Questionnaires&lt;/keyword&gt;&lt;/keywords&gt;&lt;dates&gt;&lt;year&gt;2000&lt;/year&gt;&lt;pub-dates&gt;&lt;date&gt;Oct&lt;/date&gt;&lt;/pub-dates&gt;&lt;/dates&gt;&lt;isbn&gt;0309-2402 (Print)&amp;#xD;0309-2402 (Linking)&lt;/isbn&gt;&lt;accession-num&gt;11095242&lt;/accession-num&gt;&lt;urls&gt;&lt;/urls&gt;&lt;remote-database-provider&gt;NLM&lt;/remote-database-provider&gt;&lt;language&gt;eng&lt;/language&gt;&lt;/record&gt;&lt;/Cite&gt;&lt;/EndNote&gt;</w:instrText>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(31)</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w:t>
      </w:r>
      <w:r w:rsidR="004441B3" w:rsidRPr="004825D3">
        <w:rPr>
          <w:rFonts w:ascii="Times New Roman" w:hAnsi="Times New Roman" w:cs="Times New Roman"/>
          <w:sz w:val="24"/>
          <w:szCs w:val="24"/>
        </w:rPr>
        <w:t xml:space="preserve"> P</w:t>
      </w:r>
      <w:r w:rsidRPr="004825D3">
        <w:rPr>
          <w:rFonts w:ascii="Times New Roman" w:hAnsi="Times New Roman" w:cs="Times New Roman"/>
          <w:sz w:val="24"/>
          <w:szCs w:val="24"/>
        </w:rPr>
        <w:t xml:space="preserve">articipants </w:t>
      </w:r>
      <w:r w:rsidR="004441B3" w:rsidRPr="004825D3">
        <w:rPr>
          <w:rFonts w:ascii="Times New Roman" w:hAnsi="Times New Roman" w:cs="Times New Roman"/>
          <w:sz w:val="24"/>
          <w:szCs w:val="24"/>
        </w:rPr>
        <w:t xml:space="preserve">are anonymous to each other, thus </w:t>
      </w:r>
      <w:r w:rsidRPr="004825D3">
        <w:rPr>
          <w:rFonts w:ascii="Times New Roman" w:hAnsi="Times New Roman" w:cs="Times New Roman"/>
          <w:sz w:val="24"/>
          <w:szCs w:val="24"/>
        </w:rPr>
        <w:t xml:space="preserve"> avoiding </w:t>
      </w:r>
      <w:r w:rsidR="004441B3" w:rsidRPr="004825D3">
        <w:rPr>
          <w:rFonts w:ascii="Times New Roman" w:hAnsi="Times New Roman" w:cs="Times New Roman"/>
          <w:sz w:val="24"/>
          <w:szCs w:val="24"/>
        </w:rPr>
        <w:t xml:space="preserve">conformity to </w:t>
      </w:r>
      <w:r w:rsidRPr="004825D3">
        <w:rPr>
          <w:rFonts w:ascii="Times New Roman" w:hAnsi="Times New Roman" w:cs="Times New Roman"/>
          <w:sz w:val="24"/>
          <w:szCs w:val="24"/>
        </w:rPr>
        <w:lastRenderedPageBreak/>
        <w:t xml:space="preserve">peer-group pressure and </w:t>
      </w:r>
      <w:r w:rsidR="00FC2818" w:rsidRPr="004825D3">
        <w:rPr>
          <w:rFonts w:ascii="Times New Roman" w:hAnsi="Times New Roman" w:cs="Times New Roman"/>
          <w:sz w:val="24"/>
          <w:szCs w:val="24"/>
        </w:rPr>
        <w:t>the design i</w:t>
      </w:r>
      <w:r w:rsidR="004441B3" w:rsidRPr="004825D3">
        <w:rPr>
          <w:rFonts w:ascii="Times New Roman" w:hAnsi="Times New Roman" w:cs="Times New Roman"/>
          <w:sz w:val="24"/>
          <w:szCs w:val="24"/>
        </w:rPr>
        <w:t>s suitable for</w:t>
      </w:r>
      <w:r w:rsidRPr="004825D3">
        <w:rPr>
          <w:rFonts w:ascii="Times New Roman" w:hAnsi="Times New Roman" w:cs="Times New Roman"/>
          <w:sz w:val="24"/>
          <w:szCs w:val="24"/>
        </w:rPr>
        <w:t xml:space="preserve"> </w:t>
      </w:r>
      <w:r w:rsidR="00FC2818" w:rsidRPr="004825D3">
        <w:rPr>
          <w:rFonts w:ascii="Times New Roman" w:hAnsi="Times New Roman" w:cs="Times New Roman"/>
          <w:sz w:val="24"/>
          <w:szCs w:val="24"/>
        </w:rPr>
        <w:t xml:space="preserve">administering to </w:t>
      </w:r>
      <w:r w:rsidRPr="004825D3">
        <w:rPr>
          <w:rFonts w:ascii="Times New Roman" w:hAnsi="Times New Roman" w:cs="Times New Roman"/>
          <w:sz w:val="24"/>
          <w:szCs w:val="24"/>
        </w:rPr>
        <w:t>a geographically</w:t>
      </w:r>
      <w:r w:rsidR="003A0502" w:rsidRPr="004825D3">
        <w:rPr>
          <w:rFonts w:ascii="Times New Roman" w:hAnsi="Times New Roman" w:cs="Times New Roman"/>
          <w:sz w:val="24"/>
          <w:szCs w:val="24"/>
        </w:rPr>
        <w:t>-</w:t>
      </w:r>
      <w:r w:rsidRPr="004825D3">
        <w:rPr>
          <w:rFonts w:ascii="Times New Roman" w:hAnsi="Times New Roman" w:cs="Times New Roman"/>
          <w:sz w:val="24"/>
          <w:szCs w:val="24"/>
        </w:rPr>
        <w:t>dispersed panel</w:t>
      </w:r>
      <w:r w:rsidR="00A80A8A" w:rsidRPr="004825D3">
        <w:rPr>
          <w:rFonts w:ascii="Times New Roman" w:hAnsi="Times New Roman" w:cs="Times New Roman"/>
          <w:sz w:val="24"/>
          <w:szCs w:val="24"/>
        </w:rPr>
        <w:t xml:space="preserve"> </w:t>
      </w:r>
      <w:r w:rsidRPr="004825D3">
        <w:rPr>
          <w:rFonts w:ascii="Times New Roman" w:hAnsi="Times New Roman" w:cs="Times New Roman"/>
          <w:sz w:val="24"/>
          <w:szCs w:val="24"/>
        </w:rPr>
        <w:fldChar w:fldCharType="begin">
          <w:fldData xml:space="preserve">PEVuZE5vdGU+PENpdGU+PEF1dGhvcj5GcmFuY2U8L0F1dGhvcj48WWVhcj4yMDE1PC9ZZWFyPjxS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PEVuZE5vdGU+PENpdGU+PEF1dGhvcj5GcmFuY2U8L0F1dGhvcj48WWVhcj4yMDE1PC9ZZWFyPjxS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((p. 10).32)</w:t>
      </w:r>
      <w:r w:rsidRPr="004825D3">
        <w:rPr>
          <w:rFonts w:ascii="Times New Roman" w:hAnsi="Times New Roman" w:cs="Times New Roman"/>
          <w:sz w:val="24"/>
          <w:szCs w:val="24"/>
        </w:rPr>
        <w:fldChar w:fldCharType="end"/>
      </w:r>
    </w:p>
    <w:p w:rsidR="000E07AD" w:rsidRPr="004825D3" w:rsidRDefault="000E07AD" w:rsidP="005738EB">
      <w:pPr>
        <w:pStyle w:val="Heading5"/>
        <w:spacing w:line="276" w:lineRule="auto"/>
        <w:rPr>
          <w:color w:val="auto"/>
        </w:rPr>
      </w:pPr>
      <w:bookmarkStart w:id="65" w:name="_Toc495413327"/>
      <w:proofErr w:type="spellStart"/>
      <w:r w:rsidRPr="004825D3">
        <w:rPr>
          <w:color w:val="auto"/>
        </w:rPr>
        <w:t>eDelphi</w:t>
      </w:r>
      <w:proofErr w:type="spellEnd"/>
      <w:r w:rsidRPr="004825D3">
        <w:rPr>
          <w:color w:val="auto"/>
        </w:rPr>
        <w:t xml:space="preserve"> Procedure</w:t>
      </w:r>
      <w:bookmarkEnd w:id="65"/>
    </w:p>
    <w:p w:rsidR="000E07AD" w:rsidRPr="004825D3" w:rsidRDefault="000E07AD" w:rsidP="005738EB">
      <w:pPr>
        <w:rPr>
          <w:rFonts w:ascii="Times New Roman" w:hAnsi="Times New Roman" w:cs="Times New Roman"/>
          <w:sz w:val="24"/>
          <w:szCs w:val="24"/>
        </w:rPr>
      </w:pPr>
      <w:r w:rsidRPr="004825D3">
        <w:rPr>
          <w:rFonts w:ascii="Times New Roman" w:hAnsi="Times New Roman" w:cs="Times New Roman"/>
          <w:sz w:val="24"/>
          <w:szCs w:val="24"/>
        </w:rPr>
        <w:t xml:space="preserve">We used a web-based platform developed </w:t>
      </w:r>
      <w:r w:rsidR="00A80A8A" w:rsidRPr="004825D3">
        <w:rPr>
          <w:rFonts w:ascii="Times New Roman" w:hAnsi="Times New Roman" w:cs="Times New Roman"/>
          <w:sz w:val="24"/>
          <w:szCs w:val="24"/>
        </w:rPr>
        <w:t xml:space="preserve">for online </w:t>
      </w:r>
      <w:r w:rsidR="0064393D" w:rsidRPr="004825D3">
        <w:rPr>
          <w:rFonts w:ascii="Times New Roman" w:hAnsi="Times New Roman" w:cs="Times New Roman"/>
          <w:sz w:val="24"/>
          <w:szCs w:val="24"/>
        </w:rPr>
        <w:t>‘</w:t>
      </w:r>
      <w:proofErr w:type="spellStart"/>
      <w:r w:rsidR="0064393D" w:rsidRPr="004825D3">
        <w:rPr>
          <w:rFonts w:ascii="Times New Roman" w:hAnsi="Times New Roman" w:cs="Times New Roman"/>
          <w:sz w:val="24"/>
          <w:szCs w:val="24"/>
        </w:rPr>
        <w:t>e</w:t>
      </w:r>
      <w:r w:rsidR="00A80A8A" w:rsidRPr="004825D3">
        <w:rPr>
          <w:rFonts w:ascii="Times New Roman" w:hAnsi="Times New Roman" w:cs="Times New Roman"/>
          <w:sz w:val="24"/>
          <w:szCs w:val="24"/>
        </w:rPr>
        <w:t>Delphi</w:t>
      </w:r>
      <w:proofErr w:type="spellEnd"/>
      <w:r w:rsidR="0064393D" w:rsidRPr="004825D3">
        <w:rPr>
          <w:rFonts w:ascii="Times New Roman" w:hAnsi="Times New Roman" w:cs="Times New Roman"/>
          <w:sz w:val="24"/>
          <w:szCs w:val="24"/>
        </w:rPr>
        <w:t>’</w:t>
      </w:r>
      <w:r w:rsidR="00A80A8A" w:rsidRPr="004825D3">
        <w:rPr>
          <w:rFonts w:ascii="Times New Roman" w:hAnsi="Times New Roman" w:cs="Times New Roman"/>
          <w:sz w:val="24"/>
          <w:szCs w:val="24"/>
        </w:rPr>
        <w:t xml:space="preserve"> studies </w:t>
      </w:r>
      <w:r w:rsidRPr="004825D3">
        <w:rPr>
          <w:rFonts w:ascii="Times New Roman" w:hAnsi="Times New Roman" w:cs="Times New Roman"/>
          <w:sz w:val="24"/>
          <w:szCs w:val="24"/>
        </w:rPr>
        <w:t xml:space="preserve">at the University of Stirling. Rates of study participation are </w:t>
      </w:r>
      <w:r w:rsidR="00A80A8A" w:rsidRPr="004825D3">
        <w:rPr>
          <w:rFonts w:ascii="Times New Roman" w:hAnsi="Times New Roman" w:cs="Times New Roman"/>
          <w:sz w:val="24"/>
          <w:szCs w:val="24"/>
        </w:rPr>
        <w:t>similar</w:t>
      </w:r>
      <w:r w:rsidRPr="004825D3">
        <w:rPr>
          <w:rFonts w:ascii="Times New Roman" w:hAnsi="Times New Roman" w:cs="Times New Roman"/>
          <w:sz w:val="24"/>
          <w:szCs w:val="24"/>
        </w:rPr>
        <w:t xml:space="preserve"> to paper-based administration methods</w:t>
      </w:r>
      <w:r w:rsidR="00A80A8A" w:rsidRPr="004825D3">
        <w:rPr>
          <w:rFonts w:ascii="Times New Roman" w:hAnsi="Times New Roman" w:cs="Times New Roman"/>
          <w:sz w:val="24"/>
          <w:szCs w:val="24"/>
        </w:rPr>
        <w:t xml:space="preserve">  </w:t>
      </w:r>
      <w:r w:rsidRPr="004825D3">
        <w:rPr>
          <w:rFonts w:ascii="Times New Roman" w:hAnsi="Times New Roman" w:cs="Times New Roman"/>
          <w:sz w:val="24"/>
          <w:szCs w:val="24"/>
        </w:rPr>
        <w:fldChar w:fldCharType="begin">
          <w:fldData xml:space="preserve">PEVuZE5vdGU+PENpdGU+PEF1dGhvcj5EdW5jYW48L0F1dGhvcj48WWVhcj4yMDE0PC9ZZWFyPjxS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PEVuZE5vdGU+PENpdGU+PEF1dGhvcj5EdW5jYW48L0F1dGhvcj48WWVhcj4yMDE0PC9ZZWFyPjxS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((p. 10).29, 32)</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The </w:t>
      </w:r>
      <w:r w:rsidR="00A80A8A" w:rsidRPr="004825D3">
        <w:rPr>
          <w:rFonts w:ascii="Times New Roman" w:hAnsi="Times New Roman" w:cs="Times New Roman"/>
          <w:sz w:val="24"/>
          <w:szCs w:val="24"/>
        </w:rPr>
        <w:t>p</w:t>
      </w:r>
      <w:r w:rsidRPr="004825D3">
        <w:rPr>
          <w:rFonts w:ascii="Times New Roman" w:hAnsi="Times New Roman" w:cs="Times New Roman"/>
          <w:sz w:val="24"/>
          <w:szCs w:val="24"/>
        </w:rPr>
        <w:t xml:space="preserve">latform includes </w:t>
      </w:r>
      <w:r w:rsidR="00A80A8A" w:rsidRPr="004825D3">
        <w:rPr>
          <w:rFonts w:ascii="Times New Roman" w:hAnsi="Times New Roman" w:cs="Times New Roman"/>
          <w:sz w:val="24"/>
          <w:szCs w:val="24"/>
        </w:rPr>
        <w:t>automated features such as</w:t>
      </w:r>
      <w:r w:rsidRPr="004825D3">
        <w:rPr>
          <w:rFonts w:ascii="Times New Roman" w:hAnsi="Times New Roman" w:cs="Times New Roman"/>
          <w:sz w:val="24"/>
          <w:szCs w:val="24"/>
        </w:rPr>
        <w:t xml:space="preserve"> </w:t>
      </w:r>
      <w:r w:rsidR="00A80A8A" w:rsidRPr="004825D3">
        <w:rPr>
          <w:rFonts w:ascii="Times New Roman" w:hAnsi="Times New Roman" w:cs="Times New Roman"/>
          <w:sz w:val="24"/>
          <w:szCs w:val="24"/>
        </w:rPr>
        <w:t>the</w:t>
      </w:r>
      <w:r w:rsidRPr="004825D3">
        <w:rPr>
          <w:rFonts w:ascii="Times New Roman" w:hAnsi="Times New Roman" w:cs="Times New Roman"/>
          <w:sz w:val="24"/>
          <w:szCs w:val="24"/>
        </w:rPr>
        <w:t xml:space="preserve"> </w:t>
      </w:r>
      <w:r w:rsidR="00A80A8A" w:rsidRPr="004825D3">
        <w:rPr>
          <w:rFonts w:ascii="Times New Roman" w:hAnsi="Times New Roman" w:cs="Times New Roman"/>
          <w:sz w:val="24"/>
          <w:szCs w:val="24"/>
        </w:rPr>
        <w:t>invitation by email, reminder and  feedback</w:t>
      </w:r>
      <w:r w:rsidRPr="004825D3">
        <w:rPr>
          <w:rFonts w:ascii="Times New Roman" w:hAnsi="Times New Roman" w:cs="Times New Roman"/>
          <w:sz w:val="24"/>
          <w:szCs w:val="24"/>
        </w:rPr>
        <w:t xml:space="preserve"> process</w:t>
      </w:r>
      <w:r w:rsidR="00A80A8A" w:rsidRPr="004825D3">
        <w:rPr>
          <w:rFonts w:ascii="Times New Roman" w:hAnsi="Times New Roman" w:cs="Times New Roman"/>
          <w:sz w:val="24"/>
          <w:szCs w:val="24"/>
        </w:rPr>
        <w:t>es</w:t>
      </w:r>
      <w:r w:rsidRPr="004825D3">
        <w:rPr>
          <w:rFonts w:ascii="Times New Roman" w:hAnsi="Times New Roman" w:cs="Times New Roman"/>
          <w:sz w:val="24"/>
          <w:szCs w:val="24"/>
        </w:rPr>
        <w:t xml:space="preserve">. </w:t>
      </w:r>
      <w:r w:rsidR="00FC2818" w:rsidRPr="004825D3">
        <w:rPr>
          <w:rFonts w:ascii="Times New Roman" w:hAnsi="Times New Roman" w:cs="Times New Roman"/>
          <w:sz w:val="24"/>
          <w:szCs w:val="24"/>
        </w:rPr>
        <w:t xml:space="preserve">In each round, feedback on their own and </w:t>
      </w:r>
      <w:r w:rsidR="004441B3" w:rsidRPr="004825D3">
        <w:rPr>
          <w:rFonts w:ascii="Times New Roman" w:hAnsi="Times New Roman" w:cs="Times New Roman"/>
          <w:sz w:val="24"/>
          <w:szCs w:val="24"/>
        </w:rPr>
        <w:t>the whole panel</w:t>
      </w:r>
      <w:r w:rsidR="00FC2818" w:rsidRPr="004825D3">
        <w:rPr>
          <w:rFonts w:ascii="Times New Roman" w:hAnsi="Times New Roman" w:cs="Times New Roman"/>
          <w:sz w:val="24"/>
          <w:szCs w:val="24"/>
        </w:rPr>
        <w:t>’s responses for each item were</w:t>
      </w:r>
      <w:r w:rsidRPr="004825D3">
        <w:rPr>
          <w:rFonts w:ascii="Times New Roman" w:hAnsi="Times New Roman" w:cs="Times New Roman"/>
          <w:sz w:val="24"/>
          <w:szCs w:val="24"/>
        </w:rPr>
        <w:t xml:space="preserve"> presented to participants visually </w:t>
      </w:r>
      <w:r w:rsidR="00FC2818" w:rsidRPr="004825D3">
        <w:rPr>
          <w:rFonts w:ascii="Times New Roman" w:hAnsi="Times New Roman" w:cs="Times New Roman"/>
          <w:sz w:val="24"/>
          <w:szCs w:val="24"/>
        </w:rPr>
        <w:t>as</w:t>
      </w:r>
      <w:r w:rsidRPr="004825D3">
        <w:rPr>
          <w:rFonts w:ascii="Times New Roman" w:hAnsi="Times New Roman" w:cs="Times New Roman"/>
          <w:sz w:val="24"/>
          <w:szCs w:val="24"/>
        </w:rPr>
        <w:t xml:space="preserve"> a colour histogram</w:t>
      </w:r>
      <w:r w:rsidR="00F64923" w:rsidRPr="004825D3">
        <w:rPr>
          <w:rFonts w:ascii="Times New Roman" w:hAnsi="Times New Roman" w:cs="Times New Roman"/>
          <w:sz w:val="24"/>
          <w:szCs w:val="24"/>
        </w:rPr>
        <w:t>.</w:t>
      </w:r>
      <w:r w:rsidRPr="004825D3">
        <w:rPr>
          <w:rFonts w:ascii="Times New Roman" w:hAnsi="Times New Roman" w:cs="Times New Roman"/>
          <w:sz w:val="24"/>
          <w:szCs w:val="24"/>
        </w:rPr>
        <w:t xml:space="preserve"> This enabled participants to easily compare their responses to the consensus in the previous round and to then either confirm or update their response. </w:t>
      </w:r>
    </w:p>
    <w:p w:rsidR="004159FD" w:rsidRPr="004825D3" w:rsidRDefault="004159FD" w:rsidP="005738EB">
      <w:pPr>
        <w:pStyle w:val="Heading3"/>
        <w:spacing w:before="0" w:line="276" w:lineRule="auto"/>
      </w:pPr>
      <w:bookmarkStart w:id="66" w:name="_Toc495413330"/>
      <w:bookmarkStart w:id="67" w:name="_Toc517429078"/>
      <w:bookmarkStart w:id="68" w:name="_Toc495413328"/>
      <w:r w:rsidRPr="004825D3">
        <w:t>Ethical approval</w:t>
      </w:r>
      <w:bookmarkEnd w:id="66"/>
      <w:bookmarkEnd w:id="67"/>
    </w:p>
    <w:p w:rsidR="004159FD" w:rsidRPr="004825D3" w:rsidRDefault="004159F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Ethical approval for the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study was granted from the University of Stirling  School of Health Sciences Research Ethics Committee on 27/07/15.</w:t>
      </w:r>
    </w:p>
    <w:p w:rsidR="000E07AD" w:rsidRPr="004825D3" w:rsidRDefault="000E07AD" w:rsidP="005738EB">
      <w:pPr>
        <w:pStyle w:val="Heading3"/>
        <w:spacing w:before="0" w:line="276" w:lineRule="auto"/>
      </w:pPr>
      <w:bookmarkStart w:id="69" w:name="_Toc517429079"/>
      <w:r w:rsidRPr="004825D3">
        <w:t>Data collection</w:t>
      </w:r>
      <w:bookmarkEnd w:id="68"/>
      <w:bookmarkEnd w:id="69"/>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Data collection took 12 weeks in total and comprised of three rounds, each lasting four weeks. </w:t>
      </w:r>
      <w:r w:rsidR="00F64923" w:rsidRPr="004825D3">
        <w:rPr>
          <w:rFonts w:ascii="Times New Roman" w:hAnsi="Times New Roman" w:cs="Times New Roman"/>
          <w:sz w:val="24"/>
          <w:szCs w:val="24"/>
        </w:rPr>
        <w:t>Up to t</w:t>
      </w:r>
      <w:r w:rsidR="00A80A8A" w:rsidRPr="004825D3">
        <w:rPr>
          <w:rFonts w:ascii="Times New Roman" w:hAnsi="Times New Roman" w:cs="Times New Roman"/>
          <w:sz w:val="24"/>
          <w:szCs w:val="24"/>
        </w:rPr>
        <w:t xml:space="preserve">wo </w:t>
      </w:r>
      <w:r w:rsidR="00F64923" w:rsidRPr="004825D3">
        <w:rPr>
          <w:rFonts w:ascii="Times New Roman" w:hAnsi="Times New Roman" w:cs="Times New Roman"/>
          <w:sz w:val="24"/>
          <w:szCs w:val="24"/>
        </w:rPr>
        <w:t>e</w:t>
      </w:r>
      <w:r w:rsidRPr="004825D3">
        <w:rPr>
          <w:rFonts w:ascii="Times New Roman" w:hAnsi="Times New Roman" w:cs="Times New Roman"/>
          <w:sz w:val="24"/>
          <w:szCs w:val="24"/>
        </w:rPr>
        <w:t xml:space="preserve">lectronic reminders were sent automatically to participants who had not yet completed the round. A set of </w:t>
      </w:r>
      <w:r w:rsidR="005416D3" w:rsidRPr="004825D3">
        <w:rPr>
          <w:rFonts w:ascii="Times New Roman" w:hAnsi="Times New Roman" w:cs="Times New Roman"/>
          <w:sz w:val="24"/>
          <w:szCs w:val="24"/>
        </w:rPr>
        <w:t xml:space="preserve">53 </w:t>
      </w:r>
      <w:r w:rsidRPr="004825D3">
        <w:rPr>
          <w:rFonts w:ascii="Times New Roman" w:hAnsi="Times New Roman" w:cs="Times New Roman"/>
          <w:sz w:val="24"/>
          <w:szCs w:val="24"/>
        </w:rPr>
        <w:t xml:space="preserve">provisional items </w:t>
      </w:r>
      <w:r w:rsidR="005416D3" w:rsidRPr="004825D3">
        <w:rPr>
          <w:rFonts w:ascii="Times New Roman" w:hAnsi="Times New Roman" w:cs="Times New Roman"/>
          <w:sz w:val="24"/>
          <w:szCs w:val="24"/>
        </w:rPr>
        <w:t xml:space="preserve">(relating to content) </w:t>
      </w:r>
      <w:r w:rsidRPr="004825D3">
        <w:rPr>
          <w:rFonts w:ascii="Times New Roman" w:hAnsi="Times New Roman" w:cs="Times New Roman"/>
          <w:sz w:val="24"/>
          <w:szCs w:val="24"/>
        </w:rPr>
        <w:t xml:space="preserve">were presented in the first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round. Participants rate</w:t>
      </w:r>
      <w:r w:rsidR="00F64923" w:rsidRPr="004825D3">
        <w:rPr>
          <w:rFonts w:ascii="Times New Roman" w:hAnsi="Times New Roman" w:cs="Times New Roman"/>
          <w:sz w:val="24"/>
          <w:szCs w:val="24"/>
        </w:rPr>
        <w:t>d</w:t>
      </w:r>
      <w:r w:rsidRPr="004825D3">
        <w:rPr>
          <w:rFonts w:ascii="Times New Roman" w:hAnsi="Times New Roman" w:cs="Times New Roman"/>
          <w:sz w:val="24"/>
          <w:szCs w:val="24"/>
        </w:rPr>
        <w:t xml:space="preserve"> how </w:t>
      </w:r>
      <w:r w:rsidR="00F64923" w:rsidRPr="004825D3">
        <w:rPr>
          <w:rFonts w:ascii="Times New Roman" w:hAnsi="Times New Roman" w:cs="Times New Roman"/>
          <w:sz w:val="24"/>
          <w:szCs w:val="24"/>
        </w:rPr>
        <w:t>important it was to them</w:t>
      </w:r>
      <w:r w:rsidRPr="004825D3">
        <w:rPr>
          <w:rFonts w:ascii="Times New Roman" w:hAnsi="Times New Roman" w:cs="Times New Roman"/>
          <w:sz w:val="24"/>
          <w:szCs w:val="24"/>
        </w:rPr>
        <w:t xml:space="preserve"> (on a four- point Likert-type scale 1= very unimportant, 4=very important) that the item should appear in the reporting guidance. Participants </w:t>
      </w:r>
      <w:r w:rsidR="00F64923" w:rsidRPr="004825D3">
        <w:rPr>
          <w:rFonts w:ascii="Times New Roman" w:hAnsi="Times New Roman" w:cs="Times New Roman"/>
          <w:sz w:val="24"/>
          <w:szCs w:val="24"/>
        </w:rPr>
        <w:t>could</w:t>
      </w:r>
      <w:r w:rsidRPr="004825D3">
        <w:rPr>
          <w:rFonts w:ascii="Times New Roman" w:hAnsi="Times New Roman" w:cs="Times New Roman"/>
          <w:sz w:val="24"/>
          <w:szCs w:val="24"/>
        </w:rPr>
        <w:t xml:space="preserve"> </w:t>
      </w:r>
      <w:r w:rsidR="00F64923" w:rsidRPr="004825D3">
        <w:rPr>
          <w:rFonts w:ascii="Times New Roman" w:hAnsi="Times New Roman" w:cs="Times New Roman"/>
          <w:sz w:val="24"/>
          <w:szCs w:val="24"/>
        </w:rPr>
        <w:t>record</w:t>
      </w:r>
      <w:r w:rsidRPr="004825D3">
        <w:rPr>
          <w:rFonts w:ascii="Times New Roman" w:hAnsi="Times New Roman" w:cs="Times New Roman"/>
          <w:sz w:val="24"/>
          <w:szCs w:val="24"/>
        </w:rPr>
        <w:t xml:space="preserve"> </w:t>
      </w:r>
      <w:r w:rsidR="004441B3" w:rsidRPr="004825D3">
        <w:rPr>
          <w:rFonts w:ascii="Times New Roman" w:hAnsi="Times New Roman" w:cs="Times New Roman"/>
          <w:sz w:val="24"/>
          <w:szCs w:val="24"/>
        </w:rPr>
        <w:t xml:space="preserve">they had </w:t>
      </w:r>
      <w:r w:rsidRPr="004825D3">
        <w:rPr>
          <w:rFonts w:ascii="Times New Roman" w:hAnsi="Times New Roman" w:cs="Times New Roman"/>
          <w:sz w:val="24"/>
          <w:szCs w:val="24"/>
        </w:rPr>
        <w:t xml:space="preserve">no expertise </w:t>
      </w:r>
      <w:r w:rsidR="004441B3" w:rsidRPr="004825D3">
        <w:rPr>
          <w:rFonts w:ascii="Times New Roman" w:hAnsi="Times New Roman" w:cs="Times New Roman"/>
          <w:sz w:val="24"/>
          <w:szCs w:val="24"/>
        </w:rPr>
        <w:t>for</w:t>
      </w:r>
      <w:r w:rsidRPr="004825D3">
        <w:rPr>
          <w:rFonts w:ascii="Times New Roman" w:hAnsi="Times New Roman" w:cs="Times New Roman"/>
          <w:sz w:val="24"/>
          <w:szCs w:val="24"/>
        </w:rPr>
        <w:t xml:space="preserve"> any item listed. In Round 1 participants </w:t>
      </w:r>
      <w:r w:rsidR="004441B3" w:rsidRPr="004825D3">
        <w:rPr>
          <w:rFonts w:ascii="Times New Roman" w:hAnsi="Times New Roman" w:cs="Times New Roman"/>
          <w:sz w:val="24"/>
          <w:szCs w:val="24"/>
        </w:rPr>
        <w:t>could</w:t>
      </w:r>
      <w:r w:rsidRPr="004825D3">
        <w:rPr>
          <w:rFonts w:ascii="Times New Roman" w:hAnsi="Times New Roman" w:cs="Times New Roman"/>
          <w:sz w:val="24"/>
          <w:szCs w:val="24"/>
        </w:rPr>
        <w:t xml:space="preserve"> add</w:t>
      </w:r>
      <w:r w:rsidR="00FC2818" w:rsidRPr="004825D3">
        <w:rPr>
          <w:rFonts w:ascii="Times New Roman" w:hAnsi="Times New Roman" w:cs="Times New Roman"/>
          <w:sz w:val="24"/>
          <w:szCs w:val="24"/>
        </w:rPr>
        <w:t xml:space="preserve"> new</w:t>
      </w:r>
      <w:r w:rsidRPr="004825D3">
        <w:rPr>
          <w:rFonts w:ascii="Times New Roman" w:hAnsi="Times New Roman" w:cs="Times New Roman"/>
          <w:sz w:val="24"/>
          <w:szCs w:val="24"/>
        </w:rPr>
        <w:t xml:space="preserve"> items that they considered </w:t>
      </w:r>
      <w:r w:rsidR="004441B3" w:rsidRPr="004825D3">
        <w:rPr>
          <w:rFonts w:ascii="Times New Roman" w:hAnsi="Times New Roman" w:cs="Times New Roman"/>
          <w:sz w:val="24"/>
          <w:szCs w:val="24"/>
        </w:rPr>
        <w:t>important</w:t>
      </w:r>
      <w:r w:rsidR="00FC2818" w:rsidRPr="004825D3">
        <w:rPr>
          <w:rFonts w:ascii="Times New Roman" w:hAnsi="Times New Roman" w:cs="Times New Roman"/>
          <w:sz w:val="24"/>
          <w:szCs w:val="24"/>
        </w:rPr>
        <w:t xml:space="preserve"> (but none </w:t>
      </w:r>
      <w:r w:rsidRPr="004825D3">
        <w:rPr>
          <w:rFonts w:ascii="Times New Roman" w:hAnsi="Times New Roman" w:cs="Times New Roman"/>
          <w:sz w:val="24"/>
          <w:szCs w:val="24"/>
        </w:rPr>
        <w:t>w</w:t>
      </w:r>
      <w:r w:rsidR="00FC2818" w:rsidRPr="004825D3">
        <w:rPr>
          <w:rFonts w:ascii="Times New Roman" w:hAnsi="Times New Roman" w:cs="Times New Roman"/>
          <w:sz w:val="24"/>
          <w:szCs w:val="24"/>
        </w:rPr>
        <w:t>as</w:t>
      </w:r>
      <w:r w:rsidRPr="004825D3">
        <w:rPr>
          <w:rFonts w:ascii="Times New Roman" w:hAnsi="Times New Roman" w:cs="Times New Roman"/>
          <w:sz w:val="24"/>
          <w:szCs w:val="24"/>
        </w:rPr>
        <w:t xml:space="preserve"> suggested</w:t>
      </w:r>
      <w:r w:rsidR="00FC2818" w:rsidRPr="004825D3">
        <w:rPr>
          <w:rFonts w:ascii="Times New Roman" w:hAnsi="Times New Roman" w:cs="Times New Roman"/>
          <w:sz w:val="24"/>
          <w:szCs w:val="24"/>
        </w:rPr>
        <w:t>)</w:t>
      </w:r>
      <w:r w:rsidRPr="004825D3">
        <w:rPr>
          <w:rFonts w:ascii="Times New Roman" w:hAnsi="Times New Roman" w:cs="Times New Roman"/>
          <w:sz w:val="24"/>
          <w:szCs w:val="24"/>
        </w:rPr>
        <w:t>.</w:t>
      </w:r>
      <w:r w:rsidR="00F64923" w:rsidRPr="004825D3">
        <w:rPr>
          <w:rFonts w:ascii="Times New Roman" w:hAnsi="Times New Roman" w:cs="Times New Roman"/>
          <w:sz w:val="24"/>
          <w:szCs w:val="24"/>
        </w:rPr>
        <w:t xml:space="preserve"> In </w:t>
      </w:r>
      <w:r w:rsidRPr="004825D3">
        <w:rPr>
          <w:rFonts w:ascii="Times New Roman" w:hAnsi="Times New Roman" w:cs="Times New Roman"/>
          <w:sz w:val="24"/>
          <w:szCs w:val="24"/>
        </w:rPr>
        <w:t>Rounds 2 and 3 they saw the same items they rated in the previous rounds</w:t>
      </w:r>
      <w:r w:rsidR="00F64923" w:rsidRPr="004825D3">
        <w:rPr>
          <w:rFonts w:ascii="Times New Roman" w:hAnsi="Times New Roman" w:cs="Times New Roman"/>
          <w:sz w:val="24"/>
          <w:szCs w:val="24"/>
        </w:rPr>
        <w:t xml:space="preserve"> and</w:t>
      </w:r>
      <w:r w:rsidRPr="004825D3">
        <w:rPr>
          <w:rFonts w:ascii="Times New Roman" w:hAnsi="Times New Roman" w:cs="Times New Roman"/>
          <w:sz w:val="24"/>
          <w:szCs w:val="24"/>
        </w:rPr>
        <w:t xml:space="preserve"> received feedback on the previous round: the relative frequency of responses for each item and their own responses.</w:t>
      </w:r>
    </w:p>
    <w:p w:rsidR="000E07AD" w:rsidRPr="004825D3" w:rsidRDefault="000E07AD" w:rsidP="005738EB">
      <w:pPr>
        <w:pStyle w:val="Heading3"/>
        <w:spacing w:before="0" w:line="276" w:lineRule="auto"/>
      </w:pPr>
      <w:bookmarkStart w:id="70" w:name="_Toc495413329"/>
      <w:bookmarkStart w:id="71" w:name="_Toc517429080"/>
      <w:r w:rsidRPr="004825D3">
        <w:t>Analysis</w:t>
      </w:r>
      <w:bookmarkEnd w:id="70"/>
      <w:bookmarkEnd w:id="71"/>
    </w:p>
    <w:p w:rsidR="000E07AD" w:rsidRPr="004825D3" w:rsidRDefault="000E07AD"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Following completion of </w:t>
      </w:r>
      <w:r w:rsidR="004159FD" w:rsidRPr="004825D3">
        <w:rPr>
          <w:rFonts w:ascii="Times New Roman" w:hAnsi="Times New Roman" w:cs="Times New Roman"/>
          <w:sz w:val="24"/>
          <w:szCs w:val="24"/>
        </w:rPr>
        <w:t xml:space="preserve"> </w:t>
      </w:r>
      <w:r w:rsidRPr="004825D3">
        <w:rPr>
          <w:rFonts w:ascii="Times New Roman" w:hAnsi="Times New Roman" w:cs="Times New Roman"/>
          <w:sz w:val="24"/>
          <w:szCs w:val="24"/>
        </w:rPr>
        <w:t>round three, frequencies</w:t>
      </w:r>
      <w:r w:rsidR="00FC2818" w:rsidRPr="004825D3">
        <w:rPr>
          <w:rFonts w:ascii="Times New Roman" w:hAnsi="Times New Roman" w:cs="Times New Roman"/>
          <w:sz w:val="24"/>
          <w:szCs w:val="24"/>
        </w:rPr>
        <w:t xml:space="preserve"> and</w:t>
      </w:r>
      <w:r w:rsidRPr="004825D3">
        <w:rPr>
          <w:rFonts w:ascii="Times New Roman" w:hAnsi="Times New Roman" w:cs="Times New Roman"/>
          <w:sz w:val="24"/>
          <w:szCs w:val="24"/>
        </w:rPr>
        <w:t xml:space="preserve"> percentage of responses for </w:t>
      </w:r>
      <w:r w:rsidR="00FC2818" w:rsidRPr="004825D3">
        <w:rPr>
          <w:rFonts w:ascii="Times New Roman" w:hAnsi="Times New Roman" w:cs="Times New Roman"/>
          <w:sz w:val="24"/>
          <w:szCs w:val="24"/>
        </w:rPr>
        <w:t>each</w:t>
      </w:r>
      <w:r w:rsidRPr="004825D3">
        <w:rPr>
          <w:rFonts w:ascii="Times New Roman" w:hAnsi="Times New Roman" w:cs="Times New Roman"/>
          <w:sz w:val="24"/>
          <w:szCs w:val="24"/>
        </w:rPr>
        <w:t xml:space="preserve">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stud</w:t>
      </w:r>
      <w:r w:rsidR="00FC2818" w:rsidRPr="004825D3">
        <w:rPr>
          <w:rFonts w:ascii="Times New Roman" w:hAnsi="Times New Roman" w:cs="Times New Roman"/>
          <w:sz w:val="24"/>
          <w:szCs w:val="24"/>
        </w:rPr>
        <w:t>y</w:t>
      </w:r>
      <w:r w:rsidRPr="004825D3">
        <w:rPr>
          <w:rFonts w:ascii="Times New Roman" w:hAnsi="Times New Roman" w:cs="Times New Roman"/>
          <w:sz w:val="24"/>
          <w:szCs w:val="24"/>
        </w:rPr>
        <w:t xml:space="preserve"> w</w:t>
      </w:r>
      <w:r w:rsidR="00FC2818" w:rsidRPr="004825D3">
        <w:rPr>
          <w:rFonts w:ascii="Times New Roman" w:hAnsi="Times New Roman" w:cs="Times New Roman"/>
          <w:sz w:val="24"/>
          <w:szCs w:val="24"/>
        </w:rPr>
        <w:t>as</w:t>
      </w:r>
      <w:r w:rsidRPr="004825D3">
        <w:rPr>
          <w:rFonts w:ascii="Times New Roman" w:hAnsi="Times New Roman" w:cs="Times New Roman"/>
          <w:sz w:val="24"/>
          <w:szCs w:val="24"/>
        </w:rPr>
        <w:t xml:space="preserve"> calculated showing the level of consensus for each item. </w:t>
      </w:r>
      <w:r w:rsidR="00FC2818" w:rsidRPr="004825D3">
        <w:rPr>
          <w:rFonts w:ascii="Times New Roman" w:hAnsi="Times New Roman" w:cs="Times New Roman"/>
          <w:sz w:val="24"/>
          <w:szCs w:val="24"/>
        </w:rPr>
        <w:t>I</w:t>
      </w:r>
      <w:r w:rsidRPr="004825D3">
        <w:rPr>
          <w:rFonts w:ascii="Times New Roman" w:hAnsi="Times New Roman" w:cs="Times New Roman"/>
          <w:sz w:val="24"/>
          <w:szCs w:val="24"/>
        </w:rPr>
        <w:t>f</w:t>
      </w:r>
      <w:r w:rsidR="00FC2818" w:rsidRPr="004825D3">
        <w:rPr>
          <w:rFonts w:ascii="Times New Roman" w:hAnsi="Times New Roman" w:cs="Times New Roman"/>
          <w:sz w:val="24"/>
          <w:szCs w:val="24"/>
        </w:rPr>
        <w:t xml:space="preserve"> an item</w:t>
      </w:r>
      <w:r w:rsidRPr="004825D3">
        <w:rPr>
          <w:rFonts w:ascii="Times New Roman" w:hAnsi="Times New Roman" w:cs="Times New Roman"/>
          <w:sz w:val="24"/>
          <w:szCs w:val="24"/>
        </w:rPr>
        <w:t xml:space="preserve"> reached consensus as being deemed important</w:t>
      </w:r>
      <w:r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&lt;EndNote&gt;&lt;Cite&gt;&lt;Author&gt;Noyes&lt;/Author&gt;&lt;Year&gt;2011&lt;/Year&gt;&lt;RecNum&gt;19669&lt;/RecNum&gt;&lt;DisplayText&gt;(33)&lt;/DisplayText&gt;&lt;record&gt;&lt;rec-number&gt;19669&lt;/rec-number&gt;&lt;foreign-keys&gt;&lt;key app="EN" db-id="xs25f0s5cavzaqepv0qxtz2xpzw20seedt5x" timestamp="1444137031"&gt;19669&lt;/key&gt;&lt;/foreign-keys&gt;&lt;ref-type name="Book Section"&gt;5&lt;/ref-type&gt;&lt;contributors&gt;&lt;authors&gt;&lt;author&gt;Noyes, J; Lewin, S.;&lt;/author&gt;&lt;/authors&gt;&lt;secondary-authors&gt;&lt;author&gt;Noyes J, Booth A, Hannes K, Harden A, Harris J, Lewin S, Lockwood C.&lt;/author&gt;&lt;/secondary-authors&gt;&lt;/contributors&gt;&lt;titles&gt;&lt;title&gt;Chapter 6: Supplemental Guidance on Selecting a Method of Qualitative Evidence Synthesis, and Integrating Qualitative Evidence with Cochrane Intervention Reviews. &lt;/title&gt;&lt;secondary-title&gt;Supplementary Guidance for Inclusion of Qualitative Research in Cochrane Systematic Reviews of Interventions. Version 1 (updated August 2011). &lt;/secondary-title&gt;&lt;/titles&gt;&lt;section&gt;6&lt;/section&gt;&lt;dates&gt;&lt;year&gt;2011&lt;/year&gt;&lt;/dates&gt;&lt;publisher&gt;Cochrane Collaboration Qualitative Methods Group&lt;/publisher&gt;&lt;urls&gt;&lt;related-urls&gt;&lt;url&gt;http://cqrmg.cochrane.org/supplemental-handbook-guidance&lt;/url&gt;&lt;/related-urls&gt;&lt;/urls&gt;&lt;/record&gt;&lt;/Cite&gt;&lt;/EndNote&gt;</w:instrText>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(33)</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or very important</w:t>
      </w:r>
      <w:r w:rsidRPr="004825D3">
        <w:rPr>
          <w:rFonts w:ascii="Times New Roman" w:hAnsi="Times New Roman" w:cs="Times New Roman"/>
          <w:sz w:val="24"/>
          <w:szCs w:val="24"/>
        </w:rPr>
        <w:fldChar w:fldCharType="begin">
          <w:fldData xml:space="preserve">PEVuZE5vdGU+PENpdGU+PEF1dGhvcj5BdGtpbnM8L0F1dGhvcj48WWVhcj4yMDA4PC9ZZWFyPjxS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</w:fldData>
        </w:fldChar>
      </w:r>
      <w:r w:rsidR="00242C3D" w:rsidRPr="004825D3">
        <w:rPr>
          <w:rFonts w:ascii="Times New Roman" w:hAnsi="Times New Roman" w:cs="Times New Roman"/>
          <w:sz w:val="24"/>
          <w:szCs w:val="24"/>
        </w:rPr>
        <w:instrText xml:space="preserve"> ADDIN EN.CITE </w:instrText>
      </w:r>
      <w:r w:rsidR="00242C3D" w:rsidRPr="004825D3">
        <w:rPr>
          <w:rFonts w:ascii="Times New Roman" w:hAnsi="Times New Roman" w:cs="Times New Roman"/>
          <w:sz w:val="24"/>
          <w:szCs w:val="24"/>
        </w:rPr>
        <w:fldChar w:fldCharType="begin">
          <w:fldData xml:space="preserve">PEVuZE5vdGU+PENpdGU+PEF1dGhvcj5BdGtpbnM8L0F1dGhvcj48WWVhcj4yMDA4PC9ZZWFyPjxS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</w:fldData>
        </w:fldChar>
      </w:r>
      <w:r w:rsidR="00242C3D" w:rsidRPr="004825D3">
        <w:rPr>
          <w:rFonts w:ascii="Times New Roman" w:hAnsi="Times New Roman" w:cs="Times New Roman"/>
          <w:sz w:val="24"/>
          <w:szCs w:val="24"/>
        </w:rPr>
        <w:instrText xml:space="preserve"> ADDIN EN.CITE.DATA </w:instrText>
      </w:r>
      <w:r w:rsidR="00242C3D" w:rsidRPr="004825D3">
        <w:rPr>
          <w:rFonts w:ascii="Times New Roman" w:hAnsi="Times New Roman" w:cs="Times New Roman"/>
          <w:sz w:val="24"/>
          <w:szCs w:val="24"/>
        </w:rPr>
      </w:r>
      <w:r w:rsidR="00242C3D" w:rsidRPr="004825D3">
        <w:rPr>
          <w:rFonts w:ascii="Times New Roman" w:hAnsi="Times New Roman" w:cs="Times New Roman"/>
          <w:sz w:val="24"/>
          <w:szCs w:val="24"/>
        </w:rPr>
        <w:fldChar w:fldCharType="end"/>
      </w:r>
      <w:r w:rsidRPr="004825D3">
        <w:rPr>
          <w:rFonts w:ascii="Times New Roman" w:hAnsi="Times New Roman" w:cs="Times New Roman"/>
          <w:sz w:val="24"/>
          <w:szCs w:val="24"/>
        </w:rPr>
      </w:r>
      <w:r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(34)</w:t>
      </w:r>
      <w:r w:rsidRPr="004825D3">
        <w:rPr>
          <w:rFonts w:ascii="Times New Roman" w:hAnsi="Times New Roman" w:cs="Times New Roman"/>
          <w:sz w:val="24"/>
          <w:szCs w:val="24"/>
        </w:rPr>
        <w:fldChar w:fldCharType="end"/>
      </w:r>
      <w:r w:rsidRPr="004825D3">
        <w:rPr>
          <w:rFonts w:ascii="Times New Roman" w:hAnsi="Times New Roman" w:cs="Times New Roman"/>
          <w:sz w:val="24"/>
          <w:szCs w:val="24"/>
        </w:rPr>
        <w:t xml:space="preserve"> in either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group</w:t>
      </w:r>
      <w:r w:rsidR="00FC2818" w:rsidRPr="004825D3">
        <w:rPr>
          <w:rFonts w:ascii="Times New Roman" w:hAnsi="Times New Roman" w:cs="Times New Roman"/>
          <w:sz w:val="24"/>
          <w:szCs w:val="24"/>
        </w:rPr>
        <w:t xml:space="preserve"> it was included in the guidance</w:t>
      </w:r>
      <w:r w:rsidRPr="004825D3">
        <w:rPr>
          <w:rFonts w:ascii="Times New Roman" w:hAnsi="Times New Roman" w:cs="Times New Roman"/>
          <w:sz w:val="24"/>
          <w:szCs w:val="24"/>
        </w:rPr>
        <w:t>.</w:t>
      </w:r>
    </w:p>
    <w:p w:rsidR="00772E12" w:rsidRPr="004825D3" w:rsidRDefault="002C756F" w:rsidP="005738EB">
      <w:pPr>
        <w:jc w:val="both"/>
        <w:rPr>
          <w:rFonts w:ascii="Times New Roman" w:hAnsi="Times New Roman" w:cs="Times New Roman"/>
          <w:sz w:val="24"/>
          <w:szCs w:val="24"/>
        </w:rPr>
      </w:pPr>
      <w:r w:rsidRPr="004825D3">
        <w:rPr>
          <w:rFonts w:ascii="Times New Roman" w:hAnsi="Times New Roman" w:cs="Times New Roman"/>
          <w:b/>
          <w:sz w:val="24"/>
          <w:szCs w:val="24"/>
        </w:rPr>
        <w:t>Results</w:t>
      </w:r>
      <w:r w:rsidRPr="004825D3">
        <w:rPr>
          <w:rFonts w:ascii="Times New Roman" w:hAnsi="Times New Roman" w:cs="Times New Roman"/>
          <w:sz w:val="24"/>
          <w:szCs w:val="24"/>
        </w:rPr>
        <w:t xml:space="preserve"> </w:t>
      </w:r>
    </w:p>
    <w:p w:rsidR="002C756F" w:rsidRPr="004825D3" w:rsidRDefault="00FC2818" w:rsidP="005738EB">
      <w:pPr>
        <w:jc w:val="both"/>
        <w:rPr>
          <w:rFonts w:ascii="Times New Roman" w:hAnsi="Times New Roman" w:cs="Times New Roman"/>
          <w:sz w:val="24"/>
          <w:szCs w:val="24"/>
        </w:rPr>
      </w:pPr>
      <w:r w:rsidRPr="004825D3">
        <w:rPr>
          <w:rFonts w:ascii="Times New Roman" w:hAnsi="Times New Roman" w:cs="Times New Roman"/>
          <w:sz w:val="24"/>
          <w:szCs w:val="24"/>
        </w:rPr>
        <w:t>Most</w:t>
      </w:r>
      <w:r w:rsidR="002C756F" w:rsidRPr="004825D3">
        <w:rPr>
          <w:rFonts w:ascii="Times New Roman" w:hAnsi="Times New Roman" w:cs="Times New Roman"/>
          <w:sz w:val="24"/>
          <w:szCs w:val="24"/>
        </w:rPr>
        <w:t xml:space="preserve"> </w:t>
      </w:r>
      <w:r w:rsidRPr="004825D3">
        <w:rPr>
          <w:rFonts w:ascii="Times New Roman" w:hAnsi="Times New Roman" w:cs="Times New Roman"/>
          <w:sz w:val="24"/>
          <w:szCs w:val="24"/>
        </w:rPr>
        <w:t xml:space="preserve">items </w:t>
      </w:r>
      <w:r w:rsidR="00BD1311" w:rsidRPr="004825D3">
        <w:rPr>
          <w:rFonts w:ascii="Times New Roman" w:hAnsi="Times New Roman" w:cs="Times New Roman"/>
          <w:sz w:val="24"/>
          <w:szCs w:val="24"/>
        </w:rPr>
        <w:t xml:space="preserve">(46/53) </w:t>
      </w:r>
      <w:r w:rsidR="002C756F" w:rsidRPr="004825D3">
        <w:rPr>
          <w:rFonts w:ascii="Times New Roman" w:hAnsi="Times New Roman" w:cs="Times New Roman"/>
          <w:sz w:val="24"/>
          <w:szCs w:val="24"/>
        </w:rPr>
        <w:t>reached consensus (</w:t>
      </w:r>
      <w:r w:rsidR="00AF1782" w:rsidRPr="004825D3">
        <w:rPr>
          <w:rFonts w:ascii="Times New Roman" w:hAnsi="Times New Roman" w:cs="Times New Roman"/>
          <w:sz w:val="24"/>
          <w:szCs w:val="24"/>
        </w:rPr>
        <w:t>≥</w:t>
      </w:r>
      <w:r w:rsidR="002C756F" w:rsidRPr="004825D3">
        <w:rPr>
          <w:rFonts w:ascii="Times New Roman" w:hAnsi="Times New Roman" w:cs="Times New Roman"/>
          <w:sz w:val="24"/>
          <w:szCs w:val="24"/>
        </w:rPr>
        <w:t>80% agreement that an item was important or very important) in both groups.</w:t>
      </w:r>
      <w:r w:rsidR="004D2842" w:rsidRPr="004825D3">
        <w:rPr>
          <w:rFonts w:ascii="Times New Roman" w:hAnsi="Times New Roman" w:cs="Times New Roman"/>
          <w:sz w:val="24"/>
          <w:szCs w:val="24"/>
        </w:rPr>
        <w:t xml:space="preserve"> </w:t>
      </w:r>
      <w:r w:rsidR="00BD1311" w:rsidRPr="004825D3">
        <w:rPr>
          <w:rFonts w:ascii="Times New Roman" w:hAnsi="Times New Roman" w:cs="Times New Roman"/>
          <w:sz w:val="24"/>
          <w:szCs w:val="24"/>
        </w:rPr>
        <w:t xml:space="preserve">Seven items did not reach consensus in the expert group and four </w:t>
      </w:r>
      <w:r w:rsidR="002C756F" w:rsidRPr="004825D3">
        <w:rPr>
          <w:rFonts w:ascii="Times New Roman" w:hAnsi="Times New Roman" w:cs="Times New Roman"/>
          <w:sz w:val="24"/>
          <w:szCs w:val="24"/>
        </w:rPr>
        <w:t xml:space="preserve">items did not reach consensus for inclusion in </w:t>
      </w:r>
      <w:r w:rsidR="004D2842" w:rsidRPr="004825D3">
        <w:rPr>
          <w:rFonts w:ascii="Times New Roman" w:hAnsi="Times New Roman" w:cs="Times New Roman"/>
          <w:sz w:val="24"/>
          <w:szCs w:val="24"/>
        </w:rPr>
        <w:t>both groups</w:t>
      </w:r>
      <w:r w:rsidR="002C756F" w:rsidRPr="004825D3">
        <w:rPr>
          <w:rFonts w:ascii="Times New Roman" w:hAnsi="Times New Roman" w:cs="Times New Roman"/>
          <w:sz w:val="24"/>
          <w:szCs w:val="24"/>
        </w:rPr>
        <w:t>:-</w:t>
      </w:r>
    </w:p>
    <w:p w:rsidR="002C756F" w:rsidRPr="004825D3" w:rsidRDefault="002C756F" w:rsidP="005738EB">
      <w:pPr>
        <w:pStyle w:val="ListParagraph"/>
        <w:numPr>
          <w:ilvl w:val="0"/>
          <w:numId w:val="1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While acknowledging publication requirements and house style, the abstract should ideally:  differentiate between reported findings of the primary studies and of the synthesis.</w:t>
      </w:r>
    </w:p>
    <w:p w:rsidR="002C756F" w:rsidRPr="004825D3" w:rsidRDefault="002C756F" w:rsidP="005738EB">
      <w:pPr>
        <w:pStyle w:val="ListParagraph"/>
        <w:numPr>
          <w:ilvl w:val="0"/>
          <w:numId w:val="1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State in which order primary study accounts had data extracted from them e.g. chronological or starting with an 'index' paper, and rationale for that order.</w:t>
      </w:r>
    </w:p>
    <w:p w:rsidR="002C756F" w:rsidRPr="004825D3" w:rsidRDefault="002C756F" w:rsidP="005738EB">
      <w:pPr>
        <w:pStyle w:val="ListParagraph"/>
        <w:numPr>
          <w:ilvl w:val="0"/>
          <w:numId w:val="1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lastRenderedPageBreak/>
        <w:t>State the order in which studies were translated/synthesised, e.g. chronologically from the earliest or most recent, and the rationale for this.</w:t>
      </w:r>
    </w:p>
    <w:p w:rsidR="002C756F" w:rsidRPr="004825D3" w:rsidRDefault="002C756F" w:rsidP="005738EB">
      <w:pPr>
        <w:pStyle w:val="ListParagraph"/>
        <w:numPr>
          <w:ilvl w:val="0"/>
          <w:numId w:val="19"/>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 xml:space="preserve">State the qualitative research expertise of reviewers. </w:t>
      </w:r>
      <w:r w:rsidRPr="004825D3">
        <w:rPr>
          <w:color w:val="auto"/>
        </w:rPr>
        <w:tab/>
      </w:r>
    </w:p>
    <w:p w:rsidR="00AF1782" w:rsidRPr="004825D3" w:rsidRDefault="00AF1782" w:rsidP="005738EB">
      <w:pPr>
        <w:jc w:val="both"/>
        <w:rPr>
          <w:rFonts w:ascii="Times New Roman" w:hAnsi="Times New Roman" w:cs="Times New Roman"/>
          <w:sz w:val="24"/>
          <w:szCs w:val="24"/>
        </w:rPr>
      </w:pPr>
    </w:p>
    <w:p w:rsidR="00D0719A" w:rsidRPr="004825D3" w:rsidRDefault="002C756F" w:rsidP="005738EB">
      <w:pPr>
        <w:rPr>
          <w:rFonts w:ascii="Times New Roman" w:hAnsi="Times New Roman" w:cs="Times New Roman"/>
          <w:sz w:val="24"/>
          <w:szCs w:val="24"/>
        </w:rPr>
      </w:pPr>
      <w:r w:rsidRPr="004825D3">
        <w:rPr>
          <w:rFonts w:ascii="Times New Roman" w:hAnsi="Times New Roman" w:cs="Times New Roman"/>
          <w:sz w:val="24"/>
          <w:szCs w:val="24"/>
        </w:rPr>
        <w:t>Therefore these</w:t>
      </w:r>
      <w:r w:rsidR="00BD1311" w:rsidRPr="004825D3">
        <w:rPr>
          <w:rFonts w:ascii="Times New Roman" w:hAnsi="Times New Roman" w:cs="Times New Roman"/>
          <w:sz w:val="24"/>
          <w:szCs w:val="24"/>
        </w:rPr>
        <w:t xml:space="preserve"> four</w:t>
      </w:r>
      <w:r w:rsidRPr="004825D3">
        <w:rPr>
          <w:rFonts w:ascii="Times New Roman" w:hAnsi="Times New Roman" w:cs="Times New Roman"/>
          <w:sz w:val="24"/>
          <w:szCs w:val="24"/>
        </w:rPr>
        <w:t xml:space="preserve"> items were not included in </w:t>
      </w:r>
      <w:r w:rsidR="00D901AB" w:rsidRPr="004825D3">
        <w:rPr>
          <w:rFonts w:ascii="Times New Roman" w:hAnsi="Times New Roman" w:cs="Times New Roman"/>
          <w:sz w:val="24"/>
          <w:szCs w:val="24"/>
        </w:rPr>
        <w:t xml:space="preserve">the </w:t>
      </w:r>
      <w:r w:rsidRPr="004825D3">
        <w:rPr>
          <w:rFonts w:ascii="Times New Roman" w:hAnsi="Times New Roman" w:cs="Times New Roman"/>
          <w:sz w:val="24"/>
          <w:szCs w:val="24"/>
        </w:rPr>
        <w:t xml:space="preserve"> guidance.</w:t>
      </w:r>
    </w:p>
    <w:p w:rsidR="002C756F" w:rsidRPr="004825D3" w:rsidRDefault="002C756F" w:rsidP="005738EB">
      <w:pPr>
        <w:rPr>
          <w:rFonts w:ascii="Times New Roman" w:hAnsi="Times New Roman" w:cs="Times New Roman"/>
          <w:sz w:val="24"/>
          <w:szCs w:val="24"/>
        </w:rPr>
      </w:pPr>
    </w:p>
    <w:p w:rsidR="002C756F" w:rsidRPr="004825D3" w:rsidRDefault="002C756F" w:rsidP="005738EB">
      <w:pPr>
        <w:jc w:val="both"/>
        <w:rPr>
          <w:rFonts w:ascii="Times New Roman" w:hAnsi="Times New Roman" w:cs="Times New Roman"/>
          <w:sz w:val="24"/>
          <w:szCs w:val="24"/>
        </w:rPr>
      </w:pPr>
      <w:r w:rsidRPr="004825D3">
        <w:rPr>
          <w:rFonts w:ascii="Times New Roman" w:hAnsi="Times New Roman" w:cs="Times New Roman"/>
          <w:sz w:val="24"/>
          <w:szCs w:val="24"/>
        </w:rPr>
        <w:t>Th</w:t>
      </w:r>
      <w:r w:rsidR="0002781B" w:rsidRPr="004825D3">
        <w:rPr>
          <w:rFonts w:ascii="Times New Roman" w:hAnsi="Times New Roman" w:cs="Times New Roman"/>
          <w:sz w:val="24"/>
          <w:szCs w:val="24"/>
        </w:rPr>
        <w:t>e</w:t>
      </w:r>
      <w:r w:rsidRPr="004825D3">
        <w:rPr>
          <w:rFonts w:ascii="Times New Roman" w:hAnsi="Times New Roman" w:cs="Times New Roman"/>
          <w:sz w:val="24"/>
          <w:szCs w:val="24"/>
        </w:rPr>
        <w:t xml:space="preserve"> </w:t>
      </w:r>
      <w:r w:rsidR="004441B3" w:rsidRPr="004825D3">
        <w:rPr>
          <w:rFonts w:ascii="Times New Roman" w:hAnsi="Times New Roman" w:cs="Times New Roman"/>
          <w:sz w:val="24"/>
          <w:szCs w:val="24"/>
        </w:rPr>
        <w:t xml:space="preserve">project </w:t>
      </w:r>
      <w:r w:rsidRPr="004825D3">
        <w:rPr>
          <w:rFonts w:ascii="Times New Roman" w:hAnsi="Times New Roman" w:cs="Times New Roman"/>
          <w:sz w:val="24"/>
          <w:szCs w:val="24"/>
        </w:rPr>
        <w:t xml:space="preserve">team </w:t>
      </w:r>
      <w:r w:rsidR="0002781B" w:rsidRPr="004825D3">
        <w:rPr>
          <w:rFonts w:ascii="Times New Roman" w:hAnsi="Times New Roman" w:cs="Times New Roman"/>
          <w:sz w:val="24"/>
          <w:szCs w:val="24"/>
        </w:rPr>
        <w:t xml:space="preserve">had </w:t>
      </w:r>
      <w:r w:rsidRPr="004825D3">
        <w:rPr>
          <w:rFonts w:ascii="Times New Roman" w:hAnsi="Times New Roman" w:cs="Times New Roman"/>
          <w:sz w:val="24"/>
          <w:szCs w:val="24"/>
        </w:rPr>
        <w:t xml:space="preserve">to consider how </w:t>
      </w:r>
      <w:r w:rsidR="005416D3" w:rsidRPr="004825D3">
        <w:rPr>
          <w:rFonts w:ascii="Times New Roman" w:hAnsi="Times New Roman" w:cs="Times New Roman"/>
          <w:sz w:val="24"/>
          <w:szCs w:val="24"/>
        </w:rPr>
        <w:t xml:space="preserve">the 49 </w:t>
      </w:r>
      <w:r w:rsidRPr="004825D3">
        <w:rPr>
          <w:rFonts w:ascii="Times New Roman" w:hAnsi="Times New Roman" w:cs="Times New Roman"/>
          <w:sz w:val="24"/>
          <w:szCs w:val="24"/>
        </w:rPr>
        <w:t>items could be meaningfully presented in a usable format for end users</w:t>
      </w:r>
      <w:r w:rsidR="00FC2818" w:rsidRPr="004825D3">
        <w:rPr>
          <w:rFonts w:ascii="Times New Roman" w:hAnsi="Times New Roman" w:cs="Times New Roman"/>
          <w:sz w:val="24"/>
          <w:szCs w:val="24"/>
        </w:rPr>
        <w:t xml:space="preserve"> of the guidance</w:t>
      </w:r>
      <w:r w:rsidRPr="004825D3">
        <w:rPr>
          <w:rFonts w:ascii="Times New Roman" w:hAnsi="Times New Roman" w:cs="Times New Roman"/>
          <w:sz w:val="24"/>
          <w:szCs w:val="24"/>
        </w:rPr>
        <w:t>.  Stage 4 of the project involved developing the guidance table and explanatory notes, developing training material and organising dissemination of the guidance.</w:t>
      </w:r>
    </w:p>
    <w:p w:rsidR="002C756F" w:rsidRPr="004825D3" w:rsidRDefault="005416D3" w:rsidP="005738EB">
      <w:pPr>
        <w:pStyle w:val="Heading1"/>
        <w:spacing w:before="0" w:line="276" w:lineRule="auto"/>
        <w:rPr>
          <w:sz w:val="24"/>
          <w:szCs w:val="24"/>
        </w:rPr>
      </w:pPr>
      <w:bookmarkStart w:id="72" w:name="_Toc495413335"/>
      <w:bookmarkStart w:id="73" w:name="_Toc517429081"/>
      <w:r w:rsidRPr="004825D3">
        <w:rPr>
          <w:sz w:val="24"/>
          <w:szCs w:val="24"/>
        </w:rPr>
        <w:t>Stage 4</w:t>
      </w:r>
      <w:r w:rsidR="00772E12" w:rsidRPr="004825D3">
        <w:rPr>
          <w:sz w:val="24"/>
          <w:szCs w:val="24"/>
        </w:rPr>
        <w:t xml:space="preserve">  </w:t>
      </w:r>
      <w:r w:rsidR="002C756F" w:rsidRPr="004825D3">
        <w:rPr>
          <w:sz w:val="24"/>
          <w:szCs w:val="24"/>
        </w:rPr>
        <w:t>Guidance Development Process</w:t>
      </w:r>
      <w:bookmarkEnd w:id="72"/>
      <w:bookmarkEnd w:id="73"/>
    </w:p>
    <w:p w:rsidR="002C756F" w:rsidRPr="004825D3" w:rsidRDefault="00772E12"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There were too many items to form usable guidance in their </w:t>
      </w:r>
      <w:proofErr w:type="spellStart"/>
      <w:r w:rsidRPr="004825D3">
        <w:rPr>
          <w:rFonts w:ascii="Times New Roman" w:hAnsi="Times New Roman" w:cs="Times New Roman"/>
          <w:sz w:val="24"/>
          <w:szCs w:val="24"/>
        </w:rPr>
        <w:t>eDelphi</w:t>
      </w:r>
      <w:proofErr w:type="spellEnd"/>
      <w:r w:rsidRPr="004825D3">
        <w:rPr>
          <w:rFonts w:ascii="Times New Roman" w:hAnsi="Times New Roman" w:cs="Times New Roman"/>
          <w:sz w:val="24"/>
          <w:szCs w:val="24"/>
        </w:rPr>
        <w:t xml:space="preserve"> format. </w:t>
      </w:r>
      <w:proofErr w:type="spellStart"/>
      <w:r w:rsidR="00BD1311" w:rsidRPr="004825D3">
        <w:rPr>
          <w:rFonts w:ascii="Times New Roman" w:hAnsi="Times New Roman" w:cs="Times New Roman"/>
          <w:sz w:val="24"/>
          <w:szCs w:val="24"/>
        </w:rPr>
        <w:t>Moher</w:t>
      </w:r>
      <w:proofErr w:type="spellEnd"/>
      <w:r w:rsidR="00BD1311" w:rsidRPr="004825D3">
        <w:rPr>
          <w:rFonts w:ascii="Times New Roman" w:hAnsi="Times New Roman" w:cs="Times New Roman"/>
          <w:sz w:val="24"/>
          <w:szCs w:val="24"/>
        </w:rPr>
        <w:t xml:space="preserve"> </w:t>
      </w:r>
      <w:r w:rsidR="00BD1311" w:rsidRPr="004825D3">
        <w:rPr>
          <w:rFonts w:ascii="Times New Roman" w:hAnsi="Times New Roman" w:cs="Times New Roman"/>
          <w:i/>
          <w:sz w:val="24"/>
          <w:szCs w:val="24"/>
        </w:rPr>
        <w:t>et al.</w:t>
      </w:r>
      <w:r w:rsidR="00BD1311" w:rsidRPr="004825D3">
        <w:rPr>
          <w:rFonts w:ascii="Times New Roman" w:hAnsi="Times New Roman" w:cs="Times New Roman"/>
          <w:sz w:val="24"/>
          <w:szCs w:val="24"/>
        </w:rPr>
        <w:t xml:space="preserve"> </w:t>
      </w:r>
      <w:r w:rsidR="00BD1311" w:rsidRPr="004825D3">
        <w:rPr>
          <w:rFonts w:ascii="Times New Roman" w:hAnsi="Times New Roman" w:cs="Times New Roman"/>
          <w:sz w:val="24"/>
          <w:szCs w:val="24"/>
        </w:rPr>
        <w:fldChar w:fldCharType="begin"/>
      </w:r>
      <w:r w:rsidR="00242C3D" w:rsidRPr="004825D3">
        <w:rPr>
          <w:rFonts w:ascii="Times New Roman" w:hAnsi="Times New Roman" w:cs="Times New Roman"/>
          <w:sz w:val="24"/>
          <w:szCs w:val="24"/>
        </w:rPr>
        <w:instrText xml:space="preserve"> ADDIN EN.CITE &lt;EndNote&gt;&lt;Cite&gt;&lt;Author&gt;Moher&lt;/Author&gt;&lt;Year&gt;2010&lt;/Year&gt;&lt;RecNum&gt;41&lt;/RecNum&gt;&lt;DisplayText&gt;(2)&lt;/DisplayText&gt;&lt;record&gt;&lt;rec-number&gt;41&lt;/rec-number&gt;&lt;foreign-keys&gt;&lt;key app="EN" db-id="e50wxtpvjfrsspefx2jxz5wsasrzw9d2a5d9" timestamp="1496139135"&gt;41&lt;/key&gt;&lt;/foreign-keys&gt;&lt;ref-type name="Journal Article"&gt;17&lt;/ref-type&gt;&lt;contributors&gt;&lt;authors&gt;&lt;author&gt;Moher, D.&lt;/author&gt;&lt;author&gt;Schulz, K. F.&lt;/author&gt;&lt;author&gt;Simera, I.&lt;/author&gt;&lt;author&gt;Altman, D. G.&lt;/author&gt;&lt;/authors&gt;&lt;/contributors&gt;&lt;auth-address&gt;Ottawa Methods Centre, Clinical Epidemiology Program, Ottawa Hospital Research Institute, Ottawa, Ontario, Canada. dmoher@ohri.ca&lt;/auth-address&gt;&lt;titles&gt;&lt;title&gt;Guidance for developers of health research reporting guidelines&lt;/title&gt;&lt;secondary-title&gt;PLoS Med&lt;/secondary-title&gt;&lt;/titles&gt;&lt;periodical&gt;&lt;full-title&gt;PLoS Med&lt;/full-title&gt;&lt;/periodical&gt;&lt;pages&gt;e1000217&lt;/pages&gt;&lt;volume&gt;7&lt;/volume&gt;&lt;number&gt;2&lt;/number&gt;&lt;keywords&gt;&lt;keyword&gt;Biomedical Research/*methods/*standards&lt;/keyword&gt;&lt;keyword&gt;Guidelines as Topic/*standards&lt;/keyword&gt;&lt;keyword&gt;Humans&lt;/keyword&gt;&lt;keyword&gt;Publishing/*standards&lt;/keyword&gt;&lt;/keywords&gt;&lt;dates&gt;&lt;year&gt;2010&lt;/year&gt;&lt;pub-dates&gt;&lt;date&gt;Feb 16&lt;/date&gt;&lt;/pub-dates&gt;&lt;/dates&gt;&lt;publisher&gt;Public Library of Science&lt;/publisher&gt;&lt;isbn&gt;1549-1676 (Electronic)&amp;#xD;1549-1277 (Linking)&lt;/isbn&gt;&lt;accession-num&gt;20169112&lt;/accession-num&gt;&lt;urls&gt;&lt;related-urls&gt;&lt;url&gt;http://www.ncbi.nlm.nih.gov/pubmed/20169112&lt;/url&gt;&lt;/related-urls&gt;&lt;/urls&gt;&lt;custom2&gt;2821895&lt;/custom2&gt;&lt;electronic-resource-num&gt;10.1371/journal.pmed.1000217&lt;/electronic-resource-num&gt;&lt;/record&gt;&lt;/Cite&gt;&lt;/EndNote&gt;</w:instrText>
      </w:r>
      <w:r w:rsidR="00BD1311" w:rsidRPr="004825D3">
        <w:rPr>
          <w:rFonts w:ascii="Times New Roman" w:hAnsi="Times New Roman" w:cs="Times New Roman"/>
          <w:sz w:val="24"/>
          <w:szCs w:val="24"/>
        </w:rPr>
        <w:fldChar w:fldCharType="separate"/>
      </w:r>
      <w:r w:rsidR="00242C3D" w:rsidRPr="004825D3">
        <w:rPr>
          <w:rFonts w:ascii="Times New Roman" w:hAnsi="Times New Roman" w:cs="Times New Roman"/>
          <w:noProof/>
          <w:sz w:val="24"/>
          <w:szCs w:val="24"/>
        </w:rPr>
        <w:t>(2)</w:t>
      </w:r>
      <w:r w:rsidR="00BD1311" w:rsidRPr="004825D3">
        <w:rPr>
          <w:rFonts w:ascii="Times New Roman" w:hAnsi="Times New Roman" w:cs="Times New Roman"/>
          <w:sz w:val="24"/>
          <w:szCs w:val="24"/>
        </w:rPr>
        <w:fldChar w:fldCharType="end"/>
      </w:r>
      <w:r w:rsidR="00BD1311" w:rsidRPr="004825D3">
        <w:rPr>
          <w:rFonts w:ascii="Times New Roman" w:hAnsi="Times New Roman" w:cs="Times New Roman"/>
          <w:sz w:val="24"/>
          <w:szCs w:val="24"/>
        </w:rPr>
        <w:t xml:space="preserve"> provided a brief overview of the guidance development process </w:t>
      </w:r>
      <w:r w:rsidRPr="004825D3">
        <w:rPr>
          <w:rFonts w:ascii="Times New Roman" w:hAnsi="Times New Roman" w:cs="Times New Roman"/>
          <w:sz w:val="24"/>
          <w:szCs w:val="24"/>
        </w:rPr>
        <w:t>following a</w:t>
      </w:r>
      <w:r w:rsidR="00BD1311" w:rsidRPr="004825D3">
        <w:rPr>
          <w:rFonts w:ascii="Times New Roman" w:hAnsi="Times New Roman" w:cs="Times New Roman"/>
          <w:sz w:val="24"/>
          <w:szCs w:val="24"/>
        </w:rPr>
        <w:t xml:space="preserve"> consensus study but</w:t>
      </w:r>
      <w:r w:rsidR="00AF1782" w:rsidRPr="004825D3">
        <w:rPr>
          <w:rFonts w:ascii="Times New Roman" w:hAnsi="Times New Roman" w:cs="Times New Roman"/>
          <w:sz w:val="24"/>
          <w:szCs w:val="24"/>
        </w:rPr>
        <w:t xml:space="preserve"> there wa</w:t>
      </w:r>
      <w:r w:rsidR="00BD1311" w:rsidRPr="004825D3">
        <w:rPr>
          <w:rFonts w:ascii="Times New Roman" w:hAnsi="Times New Roman" w:cs="Times New Roman"/>
          <w:sz w:val="24"/>
          <w:szCs w:val="24"/>
        </w:rPr>
        <w:t xml:space="preserve">s little literature to inform how to develop usable guidance from  a large number of Delphi items such as </w:t>
      </w:r>
      <w:r w:rsidR="00AF1782" w:rsidRPr="004825D3">
        <w:rPr>
          <w:rFonts w:ascii="Times New Roman" w:hAnsi="Times New Roman" w:cs="Times New Roman"/>
          <w:sz w:val="24"/>
          <w:szCs w:val="24"/>
        </w:rPr>
        <w:t xml:space="preserve">generated </w:t>
      </w:r>
      <w:r w:rsidR="00BD1311" w:rsidRPr="004825D3">
        <w:rPr>
          <w:rFonts w:ascii="Times New Roman" w:hAnsi="Times New Roman" w:cs="Times New Roman"/>
          <w:sz w:val="24"/>
          <w:szCs w:val="24"/>
        </w:rPr>
        <w:t>in this project. We provide a summary here of the process we followed to develop the final reporting criteria and accompanying explanatory notes from the Delphi items.</w:t>
      </w:r>
      <w:r w:rsidR="002C756F" w:rsidRPr="004825D3">
        <w:rPr>
          <w:rFonts w:ascii="Times New Roman" w:hAnsi="Times New Roman" w:cs="Times New Roman"/>
          <w:sz w:val="24"/>
          <w:szCs w:val="24"/>
        </w:rPr>
        <w:t xml:space="preserve"> </w:t>
      </w:r>
      <w:r w:rsidR="00AF762B" w:rsidRPr="004825D3">
        <w:rPr>
          <w:rFonts w:ascii="Times New Roman" w:hAnsi="Times New Roman" w:cs="Times New Roman"/>
          <w:sz w:val="24"/>
          <w:szCs w:val="24"/>
        </w:rPr>
        <w:t>The guidance development process post-Delphi involved:</w:t>
      </w:r>
    </w:p>
    <w:p w:rsidR="00AF762B" w:rsidRPr="004825D3" w:rsidRDefault="001E373C" w:rsidP="005738EB">
      <w:pPr>
        <w:pStyle w:val="NormalWeb"/>
        <w:numPr>
          <w:ilvl w:val="0"/>
          <w:numId w:val="33"/>
        </w:numPr>
        <w:spacing w:before="0" w:beforeAutospacing="0" w:after="0" w:afterAutospacing="0" w:line="276" w:lineRule="auto"/>
        <w:rPr>
          <w:kern w:val="24"/>
        </w:rPr>
      </w:pPr>
      <w:r w:rsidRPr="004825D3">
        <w:rPr>
          <w:kern w:val="24"/>
        </w:rPr>
        <w:t>November 2016</w:t>
      </w:r>
      <w:r w:rsidR="00AF1782" w:rsidRPr="004825D3">
        <w:rPr>
          <w:kern w:val="24"/>
        </w:rPr>
        <w:t>.</w:t>
      </w:r>
      <w:r w:rsidRPr="004825D3">
        <w:rPr>
          <w:kern w:val="24"/>
        </w:rPr>
        <w:t xml:space="preserve"> </w:t>
      </w:r>
      <w:r w:rsidR="00AF762B" w:rsidRPr="004825D3">
        <w:rPr>
          <w:kern w:val="24"/>
        </w:rPr>
        <w:t xml:space="preserve">Project Advisory Group Meeting </w:t>
      </w:r>
      <w:r w:rsidR="00747B1E" w:rsidRPr="004825D3">
        <w:rPr>
          <w:kern w:val="24"/>
        </w:rPr>
        <w:t xml:space="preserve">(27 participants) </w:t>
      </w:r>
      <w:r w:rsidR="00AF762B" w:rsidRPr="004825D3">
        <w:rPr>
          <w:kern w:val="24"/>
        </w:rPr>
        <w:t>- Refining the structure, content and nature of the reporting guidance</w:t>
      </w:r>
    </w:p>
    <w:p w:rsidR="00AF762B" w:rsidRPr="004825D3" w:rsidRDefault="001E373C" w:rsidP="005738EB">
      <w:pPr>
        <w:pStyle w:val="NormalWeb"/>
        <w:numPr>
          <w:ilvl w:val="0"/>
          <w:numId w:val="33"/>
        </w:numPr>
        <w:spacing w:before="0" w:beforeAutospacing="0" w:after="0" w:afterAutospacing="0" w:line="276" w:lineRule="auto"/>
        <w:rPr>
          <w:kern w:val="24"/>
        </w:rPr>
      </w:pPr>
      <w:r w:rsidRPr="004825D3">
        <w:rPr>
          <w:kern w:val="24"/>
        </w:rPr>
        <w:t>January 2017</w:t>
      </w:r>
      <w:r w:rsidR="00AF1782" w:rsidRPr="004825D3">
        <w:rPr>
          <w:kern w:val="24"/>
        </w:rPr>
        <w:t>.</w:t>
      </w:r>
      <w:r w:rsidRPr="004825D3">
        <w:rPr>
          <w:kern w:val="24"/>
        </w:rPr>
        <w:t xml:space="preserve"> </w:t>
      </w:r>
      <w:r w:rsidR="00AF762B" w:rsidRPr="004825D3">
        <w:rPr>
          <w:kern w:val="24"/>
        </w:rPr>
        <w:t>Project Team Meeting - Merging items</w:t>
      </w:r>
    </w:p>
    <w:p w:rsidR="00AF762B" w:rsidRPr="004825D3" w:rsidRDefault="001E373C" w:rsidP="005738EB">
      <w:pPr>
        <w:pStyle w:val="NormalWeb"/>
        <w:numPr>
          <w:ilvl w:val="0"/>
          <w:numId w:val="33"/>
        </w:numPr>
        <w:spacing w:before="0" w:beforeAutospacing="0" w:after="0" w:afterAutospacing="0" w:line="276" w:lineRule="auto"/>
      </w:pPr>
      <w:r w:rsidRPr="004825D3">
        <w:rPr>
          <w:kern w:val="24"/>
        </w:rPr>
        <w:t>February 2017</w:t>
      </w:r>
      <w:r w:rsidR="00AF1782" w:rsidRPr="004825D3">
        <w:rPr>
          <w:kern w:val="24"/>
        </w:rPr>
        <w:t>.</w:t>
      </w:r>
      <w:r w:rsidRPr="004825D3">
        <w:rPr>
          <w:kern w:val="24"/>
        </w:rPr>
        <w:t xml:space="preserve"> </w:t>
      </w:r>
      <w:r w:rsidR="00AF762B" w:rsidRPr="004825D3">
        <w:rPr>
          <w:kern w:val="24"/>
        </w:rPr>
        <w:t xml:space="preserve">Project Advisory Group </w:t>
      </w:r>
      <w:r w:rsidRPr="004825D3">
        <w:rPr>
          <w:kern w:val="24"/>
        </w:rPr>
        <w:t xml:space="preserve">two </w:t>
      </w:r>
      <w:r w:rsidR="00AF762B" w:rsidRPr="004825D3">
        <w:rPr>
          <w:kern w:val="24"/>
        </w:rPr>
        <w:t xml:space="preserve">Online Sessions </w:t>
      </w:r>
      <w:r w:rsidRPr="004825D3">
        <w:rPr>
          <w:kern w:val="24"/>
        </w:rPr>
        <w:t>(9 participants)</w:t>
      </w:r>
      <w:r w:rsidR="00AF762B" w:rsidRPr="004825D3">
        <w:rPr>
          <w:kern w:val="24"/>
        </w:rPr>
        <w:t>- Usability of guidance</w:t>
      </w:r>
    </w:p>
    <w:p w:rsidR="00AF762B" w:rsidRPr="004825D3" w:rsidRDefault="001E373C" w:rsidP="005738EB">
      <w:pPr>
        <w:pStyle w:val="NormalWeb"/>
        <w:numPr>
          <w:ilvl w:val="0"/>
          <w:numId w:val="33"/>
        </w:numPr>
        <w:spacing w:before="0" w:beforeAutospacing="0" w:after="0" w:afterAutospacing="0" w:line="276" w:lineRule="auto"/>
      </w:pPr>
      <w:r w:rsidRPr="004825D3">
        <w:rPr>
          <w:kern w:val="24"/>
        </w:rPr>
        <w:t>February-March 2017</w:t>
      </w:r>
      <w:r w:rsidR="00AF1782" w:rsidRPr="004825D3">
        <w:rPr>
          <w:kern w:val="24"/>
        </w:rPr>
        <w:t>.</w:t>
      </w:r>
      <w:r w:rsidRPr="004825D3">
        <w:rPr>
          <w:kern w:val="24"/>
        </w:rPr>
        <w:t xml:space="preserve"> Project Team </w:t>
      </w:r>
      <w:r w:rsidR="00AF762B" w:rsidRPr="004825D3">
        <w:rPr>
          <w:kern w:val="24"/>
        </w:rPr>
        <w:t>Writing Group Sessions - Converting items into a guidance table, reporting criteria and explanatory</w:t>
      </w:r>
      <w:r w:rsidR="003D72AC" w:rsidRPr="004825D3">
        <w:rPr>
          <w:kern w:val="24"/>
        </w:rPr>
        <w:t xml:space="preserve"> notes</w:t>
      </w:r>
    </w:p>
    <w:p w:rsidR="00AF762B" w:rsidRPr="004825D3" w:rsidRDefault="001E373C" w:rsidP="005738EB">
      <w:pPr>
        <w:pStyle w:val="NormalWeb"/>
        <w:numPr>
          <w:ilvl w:val="0"/>
          <w:numId w:val="33"/>
        </w:numPr>
        <w:spacing w:before="0" w:beforeAutospacing="0" w:after="0" w:afterAutospacing="0" w:line="276" w:lineRule="auto"/>
      </w:pPr>
      <w:r w:rsidRPr="004825D3">
        <w:rPr>
          <w:kern w:val="24"/>
        </w:rPr>
        <w:t>March 2017</w:t>
      </w:r>
      <w:r w:rsidR="00AF1782" w:rsidRPr="004825D3">
        <w:rPr>
          <w:kern w:val="24"/>
        </w:rPr>
        <w:t>.</w:t>
      </w:r>
      <w:r w:rsidRPr="004825D3">
        <w:rPr>
          <w:kern w:val="24"/>
        </w:rPr>
        <w:t xml:space="preserve"> </w:t>
      </w:r>
      <w:r w:rsidR="00AF762B" w:rsidRPr="004825D3">
        <w:rPr>
          <w:kern w:val="24"/>
        </w:rPr>
        <w:t>Project Team Meeting - Refining the guidance table wording and style, and creating extensions</w:t>
      </w:r>
    </w:p>
    <w:p w:rsidR="00AF762B" w:rsidRPr="004825D3" w:rsidRDefault="001E373C" w:rsidP="005738EB">
      <w:pPr>
        <w:pStyle w:val="NormalWeb"/>
        <w:numPr>
          <w:ilvl w:val="0"/>
          <w:numId w:val="33"/>
        </w:numPr>
        <w:spacing w:before="0" w:beforeAutospacing="0" w:after="0" w:afterAutospacing="0" w:line="276" w:lineRule="auto"/>
      </w:pPr>
      <w:r w:rsidRPr="004825D3">
        <w:rPr>
          <w:kern w:val="24"/>
        </w:rPr>
        <w:t>March-May 2017</w:t>
      </w:r>
      <w:r w:rsidR="00AF1782" w:rsidRPr="004825D3">
        <w:rPr>
          <w:kern w:val="24"/>
        </w:rPr>
        <w:t>.</w:t>
      </w:r>
      <w:r w:rsidRPr="004825D3">
        <w:rPr>
          <w:kern w:val="24"/>
        </w:rPr>
        <w:t xml:space="preserve"> </w:t>
      </w:r>
      <w:r w:rsidR="00AF762B" w:rsidRPr="004825D3">
        <w:rPr>
          <w:kern w:val="24"/>
        </w:rPr>
        <w:t xml:space="preserve">Project Team and Project Advisory Group  Co-Authors </w:t>
      </w:r>
      <w:r w:rsidR="003D72AC" w:rsidRPr="004825D3">
        <w:rPr>
          <w:kern w:val="24"/>
        </w:rPr>
        <w:t xml:space="preserve">- </w:t>
      </w:r>
      <w:r w:rsidR="00AF762B" w:rsidRPr="004825D3">
        <w:rPr>
          <w:kern w:val="24"/>
        </w:rPr>
        <w:t>Finalising the guidance table, reporting criteria, explanatory notes and extensions to the reporting criteria</w:t>
      </w:r>
      <w:r w:rsidR="00AF1782" w:rsidRPr="004825D3">
        <w:rPr>
          <w:kern w:val="24"/>
        </w:rPr>
        <w:t>.</w:t>
      </w:r>
      <w:r w:rsidR="00AF1782" w:rsidRPr="004825D3">
        <w:rPr>
          <w:kern w:val="24"/>
        </w:rPr>
        <w:fldChar w:fldCharType="begin"/>
      </w:r>
      <w:r w:rsidR="00242C3D" w:rsidRPr="004825D3">
        <w:rPr>
          <w:kern w:val="24"/>
        </w:rPr>
        <w:instrText xml:space="preserve"> ADDIN EN.CITE &lt;EndNote&gt;&lt;Cite&gt;&lt;Author&gt;Cunningham&lt;/Author&gt;&lt;Year&gt;in press&lt;/Year&gt;&lt;RecNum&gt;76&lt;/RecNum&gt;&lt;DisplayText&gt;(1)&lt;/DisplayText&gt;&lt;record&gt;&lt;rec-number&gt;76&lt;/rec-number&gt;&lt;foreign-keys&gt;&lt;key app="EN" db-id="e50wxtpvjfrsspefx2jxz5wsasrzw9d2a5d9" timestamp="1519899659"&gt;76&lt;/key&gt;&lt;/foreign-keys&gt;&lt;ref-type name="Journal Article"&gt;17&lt;/ref-type&gt;&lt;contributors&gt;&lt;authors&gt;&lt;author&gt;Cunningham, M.&lt;/author&gt;&lt;author&gt;France, E. F.&lt;/author&gt;&lt;author&gt;Ring, N.&lt;/author&gt;&lt;author&gt;Uny, I.&lt;/author&gt;&lt;author&gt;Duncan, E. A. S.&lt;/author&gt;&lt;author&gt;Roberts, R. J..&lt;/author&gt;&lt;author&gt;Jepson, R. G.&lt;/author&gt;&lt;author&gt;Maxwell, M.&lt;/author&gt;&lt;author&gt;Turley, R. L.&lt;/author&gt;&lt;author&gt;Noyes, J.&lt;/author&gt;&lt;/authors&gt;&lt;/contributors&gt;&lt;titles&gt;&lt;title&gt; 13/114/60. Developing a reporting guideline to improve meta-ethnography in health research: the eMERGe mixed-methods study&lt;/title&gt;&lt;secondary-title&gt; Health Services and Delivery Research Journal&lt;/secondary-title&gt;&lt;/titles&gt;&lt;dates&gt;&lt;year&gt;in press&lt;/year&gt;&lt;/dates&gt;&lt;urls&gt;&lt;/urls&gt;&lt;/record&gt;&lt;/Cite&gt;&lt;/EndNote&gt;</w:instrText>
      </w:r>
      <w:r w:rsidR="00AF1782" w:rsidRPr="004825D3">
        <w:rPr>
          <w:kern w:val="24"/>
        </w:rPr>
        <w:fldChar w:fldCharType="separate"/>
      </w:r>
      <w:r w:rsidR="00242C3D" w:rsidRPr="004825D3">
        <w:rPr>
          <w:noProof/>
          <w:kern w:val="24"/>
        </w:rPr>
        <w:t>(1)</w:t>
      </w:r>
      <w:r w:rsidR="00AF1782" w:rsidRPr="004825D3">
        <w:rPr>
          <w:kern w:val="24"/>
        </w:rPr>
        <w:fldChar w:fldCharType="end"/>
      </w:r>
    </w:p>
    <w:p w:rsidR="003D72AC" w:rsidRPr="004825D3" w:rsidRDefault="003D72AC" w:rsidP="005738EB"/>
    <w:p w:rsidR="002C756F" w:rsidRPr="004825D3" w:rsidRDefault="001E373C"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Input from the </w:t>
      </w:r>
      <w:r w:rsidR="002C756F" w:rsidRPr="004825D3">
        <w:rPr>
          <w:rFonts w:ascii="Times New Roman" w:hAnsi="Times New Roman" w:cs="Times New Roman"/>
          <w:sz w:val="24"/>
          <w:szCs w:val="24"/>
        </w:rPr>
        <w:t xml:space="preserve">Project Advisory Group </w:t>
      </w:r>
      <w:r w:rsidR="00BD1311" w:rsidRPr="004825D3">
        <w:rPr>
          <w:rFonts w:ascii="Times New Roman" w:hAnsi="Times New Roman" w:cs="Times New Roman"/>
          <w:sz w:val="24"/>
          <w:szCs w:val="24"/>
        </w:rPr>
        <w:t xml:space="preserve">at the 2016 meeting </w:t>
      </w:r>
      <w:r w:rsidRPr="004825D3">
        <w:rPr>
          <w:rFonts w:ascii="Times New Roman" w:hAnsi="Times New Roman" w:cs="Times New Roman"/>
          <w:sz w:val="24"/>
          <w:szCs w:val="24"/>
        </w:rPr>
        <w:t>indicated that</w:t>
      </w:r>
      <w:r w:rsidR="002C756F" w:rsidRPr="004825D3">
        <w:rPr>
          <w:rFonts w:ascii="Times New Roman" w:hAnsi="Times New Roman" w:cs="Times New Roman"/>
          <w:sz w:val="24"/>
          <w:szCs w:val="24"/>
        </w:rPr>
        <w:t>:</w:t>
      </w:r>
    </w:p>
    <w:p w:rsidR="002C756F" w:rsidRPr="004825D3" w:rsidRDefault="002C756F" w:rsidP="005738EB">
      <w:pPr>
        <w:pStyle w:val="ListParagraph"/>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 xml:space="preserve">guidance </w:t>
      </w:r>
      <w:r w:rsidR="00F37A11" w:rsidRPr="004825D3">
        <w:rPr>
          <w:color w:val="auto"/>
        </w:rPr>
        <w:t>with</w:t>
      </w:r>
      <w:r w:rsidRPr="004825D3">
        <w:rPr>
          <w:color w:val="auto"/>
        </w:rPr>
        <w:t xml:space="preserve"> too many items</w:t>
      </w:r>
      <w:r w:rsidR="00F37A11" w:rsidRPr="004825D3">
        <w:rPr>
          <w:color w:val="auto"/>
        </w:rPr>
        <w:t xml:space="preserve"> </w:t>
      </w:r>
      <w:r w:rsidRPr="004825D3">
        <w:rPr>
          <w:color w:val="auto"/>
        </w:rPr>
        <w:t>was unlikely</w:t>
      </w:r>
      <w:r w:rsidR="00F37A11" w:rsidRPr="004825D3">
        <w:rPr>
          <w:color w:val="auto"/>
        </w:rPr>
        <w:t xml:space="preserve"> to be</w:t>
      </w:r>
      <w:r w:rsidRPr="004825D3">
        <w:rPr>
          <w:color w:val="auto"/>
        </w:rPr>
        <w:t xml:space="preserve"> used.</w:t>
      </w:r>
    </w:p>
    <w:p w:rsidR="00AF1782" w:rsidRPr="004825D3" w:rsidRDefault="00AF1782" w:rsidP="005738EB">
      <w:pPr>
        <w:pStyle w:val="ListParagraph"/>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a consistent level of detail should be given in the guidance table, with additional detail supplied in the accompanying explanatory notes.</w:t>
      </w:r>
    </w:p>
    <w:p w:rsidR="00AF1782" w:rsidRPr="004825D3" w:rsidRDefault="00AF1782" w:rsidP="005738EB">
      <w:pPr>
        <w:pStyle w:val="ListParagraph"/>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 xml:space="preserve">the guidance table should focus on what is key to good reporting, with suggestions of how this can be achieved described in the explanatory notes. </w:t>
      </w:r>
    </w:p>
    <w:p w:rsidR="002C756F" w:rsidRPr="004825D3" w:rsidRDefault="002C756F" w:rsidP="005738EB">
      <w:pPr>
        <w:pStyle w:val="ListParagraph"/>
        <w:numPr>
          <w:ilvl w:val="0"/>
          <w:numId w:val="20"/>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jc w:val="both"/>
        <w:rPr>
          <w:color w:val="auto"/>
        </w:rPr>
      </w:pPr>
      <w:r w:rsidRPr="004825D3">
        <w:rPr>
          <w:color w:val="auto"/>
        </w:rPr>
        <w:t>the high level guidance</w:t>
      </w:r>
      <w:r w:rsidR="00F37A11" w:rsidRPr="004825D3">
        <w:rPr>
          <w:color w:val="auto"/>
        </w:rPr>
        <w:t xml:space="preserve"> should be </w:t>
      </w:r>
      <w:r w:rsidRPr="004825D3">
        <w:rPr>
          <w:color w:val="auto"/>
        </w:rPr>
        <w:t xml:space="preserve">relevant </w:t>
      </w:r>
      <w:r w:rsidR="00BD1311" w:rsidRPr="004825D3">
        <w:rPr>
          <w:color w:val="auto"/>
        </w:rPr>
        <w:t xml:space="preserve">across disciplines and </w:t>
      </w:r>
      <w:r w:rsidRPr="004825D3">
        <w:rPr>
          <w:color w:val="auto"/>
        </w:rPr>
        <w:t>to a number of types of user</w:t>
      </w:r>
      <w:r w:rsidR="00BD1311" w:rsidRPr="004825D3">
        <w:rPr>
          <w:color w:val="auto"/>
        </w:rPr>
        <w:t>,</w:t>
      </w:r>
      <w:r w:rsidRPr="004825D3">
        <w:rPr>
          <w:color w:val="auto"/>
        </w:rPr>
        <w:t xml:space="preserve"> e.g. a meta-ethnography author, peer-</w:t>
      </w:r>
      <w:proofErr w:type="spellStart"/>
      <w:r w:rsidRPr="004825D3">
        <w:rPr>
          <w:color w:val="auto"/>
        </w:rPr>
        <w:t>reviewer</w:t>
      </w:r>
      <w:proofErr w:type="spellEnd"/>
      <w:r w:rsidRPr="004825D3">
        <w:rPr>
          <w:color w:val="auto"/>
        </w:rPr>
        <w:t>, or an editor of a journal.</w:t>
      </w:r>
    </w:p>
    <w:p w:rsidR="00747B1E" w:rsidRPr="004825D3" w:rsidRDefault="00747B1E" w:rsidP="005738EB">
      <w:pPr>
        <w:pStyle w:val="Heading2"/>
        <w:spacing w:before="0" w:line="276" w:lineRule="auto"/>
        <w:rPr>
          <w:sz w:val="24"/>
          <w:szCs w:val="24"/>
        </w:rPr>
      </w:pPr>
    </w:p>
    <w:p w:rsidR="001E373C" w:rsidRPr="004825D3" w:rsidRDefault="001E373C" w:rsidP="005738EB">
      <w:pPr>
        <w:jc w:val="both"/>
        <w:rPr>
          <w:rFonts w:ascii="Times New Roman" w:hAnsi="Times New Roman" w:cs="Times New Roman"/>
          <w:sz w:val="24"/>
          <w:szCs w:val="24"/>
        </w:rPr>
      </w:pPr>
      <w:r w:rsidRPr="004825D3">
        <w:rPr>
          <w:rFonts w:ascii="Times New Roman" w:hAnsi="Times New Roman" w:cs="Times New Roman"/>
          <w:sz w:val="24"/>
          <w:szCs w:val="24"/>
        </w:rPr>
        <w:t>Therefore, a process was undergone</w:t>
      </w:r>
      <w:r w:rsidR="00BD1311" w:rsidRPr="004825D3">
        <w:rPr>
          <w:rFonts w:ascii="Times New Roman" w:hAnsi="Times New Roman" w:cs="Times New Roman"/>
          <w:sz w:val="24"/>
          <w:szCs w:val="24"/>
        </w:rPr>
        <w:t>,</w:t>
      </w:r>
      <w:r w:rsidRPr="004825D3">
        <w:rPr>
          <w:rFonts w:ascii="Times New Roman" w:hAnsi="Times New Roman" w:cs="Times New Roman"/>
          <w:sz w:val="24"/>
          <w:szCs w:val="24"/>
        </w:rPr>
        <w:t xml:space="preserve"> as listed above</w:t>
      </w:r>
      <w:r w:rsidR="00BD1311" w:rsidRPr="004825D3">
        <w:rPr>
          <w:rFonts w:ascii="Times New Roman" w:hAnsi="Times New Roman" w:cs="Times New Roman"/>
          <w:sz w:val="24"/>
          <w:szCs w:val="24"/>
        </w:rPr>
        <w:t>,</w:t>
      </w:r>
      <w:r w:rsidRPr="004825D3">
        <w:rPr>
          <w:rFonts w:ascii="Times New Roman" w:hAnsi="Times New Roman" w:cs="Times New Roman"/>
          <w:sz w:val="24"/>
          <w:szCs w:val="24"/>
        </w:rPr>
        <w:t xml:space="preserve"> through which i</w:t>
      </w:r>
      <w:r w:rsidR="00747B1E" w:rsidRPr="004825D3">
        <w:rPr>
          <w:rFonts w:ascii="Times New Roman" w:hAnsi="Times New Roman" w:cs="Times New Roman"/>
          <w:sz w:val="24"/>
          <w:szCs w:val="24"/>
        </w:rPr>
        <w:t xml:space="preserve">tems were reduced in number through merging items, restructuring items e.g. </w:t>
      </w:r>
      <w:r w:rsidRPr="004825D3">
        <w:rPr>
          <w:rFonts w:ascii="Times New Roman" w:hAnsi="Times New Roman" w:cs="Times New Roman"/>
          <w:sz w:val="24"/>
          <w:szCs w:val="24"/>
        </w:rPr>
        <w:t>into Noblit and Hare’s 7 phases of meta-ethnography</w:t>
      </w:r>
      <w:r w:rsidR="00747B1E" w:rsidRPr="004825D3">
        <w:rPr>
          <w:rFonts w:ascii="Times New Roman" w:hAnsi="Times New Roman" w:cs="Times New Roman"/>
          <w:sz w:val="24"/>
          <w:szCs w:val="24"/>
        </w:rPr>
        <w:t xml:space="preserve">, moving detail of reporting requirements from the table of items/criteria to the explanatory notes, moving items </w:t>
      </w:r>
      <w:r w:rsidR="00BD1311" w:rsidRPr="004825D3">
        <w:rPr>
          <w:rFonts w:ascii="Times New Roman" w:hAnsi="Times New Roman" w:cs="Times New Roman"/>
          <w:sz w:val="24"/>
          <w:szCs w:val="24"/>
        </w:rPr>
        <w:t>in</w:t>
      </w:r>
      <w:r w:rsidR="00747B1E" w:rsidRPr="004825D3">
        <w:rPr>
          <w:rFonts w:ascii="Times New Roman" w:hAnsi="Times New Roman" w:cs="Times New Roman"/>
          <w:sz w:val="24"/>
          <w:szCs w:val="24"/>
        </w:rPr>
        <w:t>to extens</w:t>
      </w:r>
      <w:r w:rsidRPr="004825D3">
        <w:rPr>
          <w:rFonts w:ascii="Times New Roman" w:hAnsi="Times New Roman" w:cs="Times New Roman"/>
          <w:sz w:val="24"/>
          <w:szCs w:val="24"/>
        </w:rPr>
        <w:t>ions to the guidance. T</w:t>
      </w:r>
      <w:r w:rsidR="002C756F" w:rsidRPr="004825D3">
        <w:rPr>
          <w:rFonts w:ascii="Times New Roman" w:hAnsi="Times New Roman" w:cs="Times New Roman"/>
          <w:sz w:val="24"/>
          <w:szCs w:val="24"/>
        </w:rPr>
        <w:t>wo levels of reporting</w:t>
      </w:r>
      <w:r w:rsidRPr="004825D3">
        <w:rPr>
          <w:rFonts w:ascii="Times New Roman" w:hAnsi="Times New Roman" w:cs="Times New Roman"/>
          <w:sz w:val="24"/>
          <w:szCs w:val="24"/>
        </w:rPr>
        <w:t xml:space="preserve"> were created</w:t>
      </w:r>
      <w:r w:rsidR="002C756F" w:rsidRPr="004825D3">
        <w:rPr>
          <w:rFonts w:ascii="Times New Roman" w:hAnsi="Times New Roman" w:cs="Times New Roman"/>
          <w:sz w:val="24"/>
          <w:szCs w:val="24"/>
        </w:rPr>
        <w:t xml:space="preserve"> - a high level summary of the reporting criteria for the guidance table, and the detailed explanatory notes that provided additional clarification. </w:t>
      </w:r>
    </w:p>
    <w:p w:rsidR="00BD1311" w:rsidRPr="004825D3" w:rsidRDefault="00BD1311" w:rsidP="005738EB">
      <w:pPr>
        <w:jc w:val="both"/>
        <w:rPr>
          <w:rFonts w:ascii="Times New Roman" w:hAnsi="Times New Roman" w:cs="Times New Roman"/>
          <w:sz w:val="24"/>
          <w:szCs w:val="24"/>
        </w:rPr>
      </w:pPr>
      <w:r w:rsidRPr="004825D3">
        <w:rPr>
          <w:rFonts w:ascii="Times New Roman" w:hAnsi="Times New Roman" w:cs="Times New Roman"/>
          <w:sz w:val="24"/>
          <w:szCs w:val="24"/>
        </w:rPr>
        <w:t>The reporting criteria and explanatory notes were cross-checked against the items which had reached consensus in the Delphi studies (</w:t>
      </w:r>
      <w:proofErr w:type="spellStart"/>
      <w:r w:rsidRPr="004825D3">
        <w:rPr>
          <w:rFonts w:ascii="Times New Roman" w:hAnsi="Times New Roman" w:cs="Times New Roman"/>
          <w:sz w:val="24"/>
          <w:szCs w:val="24"/>
        </w:rPr>
        <w:t>i</w:t>
      </w:r>
      <w:proofErr w:type="spellEnd"/>
      <w:r w:rsidRPr="004825D3">
        <w:rPr>
          <w:rFonts w:ascii="Times New Roman" w:hAnsi="Times New Roman" w:cs="Times New Roman"/>
          <w:sz w:val="24"/>
          <w:szCs w:val="24"/>
        </w:rPr>
        <w:t xml:space="preserve">) to check that no item had been missed from the re-writing process and (ii) to ensure that further detail had not been added to the guidance. </w:t>
      </w:r>
    </w:p>
    <w:p w:rsidR="001E373C" w:rsidRPr="004825D3" w:rsidRDefault="00BD1311" w:rsidP="005738EB">
      <w:pPr>
        <w:jc w:val="both"/>
        <w:rPr>
          <w:rFonts w:ascii="Times New Roman" w:hAnsi="Times New Roman" w:cs="Times New Roman"/>
          <w:sz w:val="24"/>
          <w:szCs w:val="24"/>
        </w:rPr>
      </w:pPr>
      <w:r w:rsidRPr="004825D3">
        <w:rPr>
          <w:rFonts w:ascii="Times New Roman" w:hAnsi="Times New Roman" w:cs="Times New Roman"/>
          <w:sz w:val="24"/>
          <w:szCs w:val="24"/>
        </w:rPr>
        <w:t>Three extensions to the guidance were created for reporting steps and processes that are not common to every meta-ethnography:  (</w:t>
      </w:r>
      <w:proofErr w:type="spellStart"/>
      <w:r w:rsidRPr="004825D3">
        <w:rPr>
          <w:rFonts w:ascii="Times New Roman" w:hAnsi="Times New Roman" w:cs="Times New Roman"/>
          <w:sz w:val="24"/>
          <w:szCs w:val="24"/>
        </w:rPr>
        <w:t>i</w:t>
      </w:r>
      <w:proofErr w:type="spellEnd"/>
      <w:r w:rsidRPr="004825D3">
        <w:rPr>
          <w:rFonts w:ascii="Times New Roman" w:hAnsi="Times New Roman" w:cs="Times New Roman"/>
          <w:sz w:val="24"/>
          <w:szCs w:val="24"/>
        </w:rPr>
        <w:t xml:space="preserve">) format and content of the meta-ethnography outputs e.g. title, abstract and keywords; (ii) assessment of methodological strengths and limitations of included primary studies e.g. quality appraisal; (iii) assessment of confidence in synthesised qualitative findings using GRADE </w:t>
      </w:r>
      <w:proofErr w:type="spellStart"/>
      <w:r w:rsidRPr="004825D3">
        <w:rPr>
          <w:rFonts w:ascii="Times New Roman" w:hAnsi="Times New Roman" w:cs="Times New Roman"/>
          <w:sz w:val="24"/>
          <w:szCs w:val="24"/>
        </w:rPr>
        <w:t>CERQual</w:t>
      </w:r>
      <w:proofErr w:type="spellEnd"/>
      <w:r w:rsidR="001370F1">
        <w:rPr>
          <w:rFonts w:ascii="Times New Roman" w:hAnsi="Times New Roman" w:cs="Times New Roman"/>
          <w:sz w:val="24"/>
          <w:szCs w:val="24"/>
        </w:rPr>
        <w:t xml:space="preserve"> </w:t>
      </w:r>
      <w:r w:rsidR="001370F1">
        <w:rPr>
          <w:rFonts w:ascii="Times New Roman" w:hAnsi="Times New Roman" w:cs="Times New Roman"/>
          <w:sz w:val="24"/>
          <w:szCs w:val="24"/>
        </w:rPr>
        <w:fldChar w:fldCharType="begin">
          <w:fldData xml:space="preserve">PEVuZE5vdGU+PENpdGU+PEF1dGhvcj5MZXdpbjwvQXV0aG9yPjxZZWFyPjIwMTU8L1llYXI+PFJl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</w:fldData>
        </w:fldChar>
      </w:r>
      <w:r w:rsidR="001370F1">
        <w:rPr>
          <w:rFonts w:ascii="Times New Roman" w:hAnsi="Times New Roman" w:cs="Times New Roman"/>
          <w:sz w:val="24"/>
          <w:szCs w:val="24"/>
        </w:rPr>
        <w:instrText xml:space="preserve"> ADDIN EN.CITE </w:instrText>
      </w:r>
      <w:r w:rsidR="001370F1">
        <w:rPr>
          <w:rFonts w:ascii="Times New Roman" w:hAnsi="Times New Roman" w:cs="Times New Roman"/>
          <w:sz w:val="24"/>
          <w:szCs w:val="24"/>
        </w:rPr>
        <w:fldChar w:fldCharType="begin">
          <w:fldData xml:space="preserve">PEVuZE5vdGU+PENpdGU+PEF1dGhvcj5MZXdpbjwvQXV0aG9yPjxZZWFyPjIwMTU8L1llYXI+PFJl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</w:fldData>
        </w:fldChar>
      </w:r>
      <w:r w:rsidR="001370F1">
        <w:rPr>
          <w:rFonts w:ascii="Times New Roman" w:hAnsi="Times New Roman" w:cs="Times New Roman"/>
          <w:sz w:val="24"/>
          <w:szCs w:val="24"/>
        </w:rPr>
        <w:instrText xml:space="preserve"> ADDIN EN.CITE.DATA </w:instrText>
      </w:r>
      <w:r w:rsidR="001370F1">
        <w:rPr>
          <w:rFonts w:ascii="Times New Roman" w:hAnsi="Times New Roman" w:cs="Times New Roman"/>
          <w:sz w:val="24"/>
          <w:szCs w:val="24"/>
        </w:rPr>
      </w:r>
      <w:r w:rsidR="001370F1">
        <w:rPr>
          <w:rFonts w:ascii="Times New Roman" w:hAnsi="Times New Roman" w:cs="Times New Roman"/>
          <w:sz w:val="24"/>
          <w:szCs w:val="24"/>
        </w:rPr>
        <w:fldChar w:fldCharType="end"/>
      </w:r>
      <w:r w:rsidR="001370F1">
        <w:rPr>
          <w:rFonts w:ascii="Times New Roman" w:hAnsi="Times New Roman" w:cs="Times New Roman"/>
          <w:sz w:val="24"/>
          <w:szCs w:val="24"/>
        </w:rPr>
      </w:r>
      <w:r w:rsidR="001370F1">
        <w:rPr>
          <w:rFonts w:ascii="Times New Roman" w:hAnsi="Times New Roman" w:cs="Times New Roman"/>
          <w:sz w:val="24"/>
          <w:szCs w:val="24"/>
        </w:rPr>
        <w:fldChar w:fldCharType="separate"/>
      </w:r>
      <w:r w:rsidR="001370F1">
        <w:rPr>
          <w:rFonts w:ascii="Times New Roman" w:hAnsi="Times New Roman" w:cs="Times New Roman"/>
          <w:noProof/>
          <w:sz w:val="24"/>
          <w:szCs w:val="24"/>
        </w:rPr>
        <w:t>(35, 36)</w:t>
      </w:r>
      <w:r w:rsidR="001370F1">
        <w:rPr>
          <w:rFonts w:ascii="Times New Roman" w:hAnsi="Times New Roman" w:cs="Times New Roman"/>
          <w:sz w:val="24"/>
          <w:szCs w:val="24"/>
        </w:rPr>
        <w:fldChar w:fldCharType="end"/>
      </w:r>
      <w:r w:rsidRPr="004825D3">
        <w:rPr>
          <w:rFonts w:ascii="Times New Roman" w:hAnsi="Times New Roman" w:cs="Times New Roman"/>
          <w:sz w:val="24"/>
          <w:szCs w:val="24"/>
        </w:rPr>
        <w:t xml:space="preserve"> </w:t>
      </w:r>
      <w:bookmarkStart w:id="74" w:name="_Toc495413341"/>
      <w:r w:rsidRPr="004825D3">
        <w:rPr>
          <w:rFonts w:ascii="Times New Roman" w:hAnsi="Times New Roman" w:cs="Times New Roman"/>
          <w:sz w:val="24"/>
          <w:szCs w:val="24"/>
        </w:rPr>
        <w:t>Extensions (</w:t>
      </w:r>
      <w:proofErr w:type="spellStart"/>
      <w:r w:rsidRPr="004825D3">
        <w:rPr>
          <w:rFonts w:ascii="Times New Roman" w:hAnsi="Times New Roman" w:cs="Times New Roman"/>
          <w:sz w:val="24"/>
          <w:szCs w:val="24"/>
        </w:rPr>
        <w:t>i</w:t>
      </w:r>
      <w:proofErr w:type="spellEnd"/>
      <w:r w:rsidRPr="004825D3">
        <w:rPr>
          <w:rFonts w:ascii="Times New Roman" w:hAnsi="Times New Roman" w:cs="Times New Roman"/>
          <w:sz w:val="24"/>
          <w:szCs w:val="24"/>
        </w:rPr>
        <w:t xml:space="preserve">) and (ii) </w:t>
      </w:r>
      <w:r w:rsidR="001E373C" w:rsidRPr="004825D3">
        <w:rPr>
          <w:rFonts w:ascii="Times New Roman" w:hAnsi="Times New Roman" w:cs="Times New Roman"/>
          <w:sz w:val="24"/>
          <w:szCs w:val="24"/>
        </w:rPr>
        <w:t xml:space="preserve">were written from </w:t>
      </w:r>
      <w:r w:rsidRPr="004825D3">
        <w:rPr>
          <w:rFonts w:ascii="Times New Roman" w:hAnsi="Times New Roman" w:cs="Times New Roman"/>
          <w:sz w:val="24"/>
          <w:szCs w:val="24"/>
        </w:rPr>
        <w:t>material</w:t>
      </w:r>
      <w:r w:rsidR="001E373C" w:rsidRPr="004825D3">
        <w:rPr>
          <w:rFonts w:ascii="Times New Roman" w:hAnsi="Times New Roman" w:cs="Times New Roman"/>
          <w:sz w:val="24"/>
          <w:szCs w:val="24"/>
        </w:rPr>
        <w:t xml:space="preserve"> removed from the guidance table and explanatory notes. </w:t>
      </w:r>
      <w:r w:rsidR="00317D5B" w:rsidRPr="004825D3">
        <w:rPr>
          <w:rFonts w:ascii="Times New Roman" w:hAnsi="Times New Roman" w:cs="Times New Roman"/>
          <w:sz w:val="24"/>
          <w:szCs w:val="24"/>
        </w:rPr>
        <w:t>E</w:t>
      </w:r>
      <w:r w:rsidR="001E373C" w:rsidRPr="004825D3">
        <w:rPr>
          <w:rFonts w:ascii="Times New Roman" w:hAnsi="Times New Roman" w:cs="Times New Roman"/>
          <w:sz w:val="24"/>
          <w:szCs w:val="24"/>
        </w:rPr>
        <w:t>xtension</w:t>
      </w:r>
      <w:r w:rsidR="00317D5B" w:rsidRPr="004825D3">
        <w:rPr>
          <w:rFonts w:ascii="Times New Roman" w:hAnsi="Times New Roman" w:cs="Times New Roman"/>
          <w:sz w:val="24"/>
          <w:szCs w:val="24"/>
        </w:rPr>
        <w:t xml:space="preserve"> (iii)</w:t>
      </w:r>
      <w:r w:rsidR="001E373C" w:rsidRPr="004825D3">
        <w:rPr>
          <w:rFonts w:ascii="Times New Roman" w:hAnsi="Times New Roman" w:cs="Times New Roman"/>
          <w:sz w:val="24"/>
          <w:szCs w:val="24"/>
        </w:rPr>
        <w:t xml:space="preserve"> was written by a member of the project team (JN), who was involved in developing </w:t>
      </w:r>
      <w:proofErr w:type="spellStart"/>
      <w:r w:rsidR="001E373C" w:rsidRPr="004825D3">
        <w:rPr>
          <w:rFonts w:ascii="Times New Roman" w:hAnsi="Times New Roman" w:cs="Times New Roman"/>
          <w:sz w:val="24"/>
          <w:szCs w:val="24"/>
        </w:rPr>
        <w:t>CERQual</w:t>
      </w:r>
      <w:proofErr w:type="spellEnd"/>
      <w:r w:rsidR="001370F1" w:rsidRPr="001370F1">
        <w:rPr>
          <w:rFonts w:ascii="Times New Roman" w:hAnsi="Times New Roman" w:cs="Times New Roman"/>
          <w:color w:val="FF0000"/>
          <w:sz w:val="24"/>
          <w:szCs w:val="24"/>
        </w:rPr>
        <w:t>,</w:t>
      </w:r>
      <w:r w:rsidR="001E373C" w:rsidRPr="004825D3">
        <w:rPr>
          <w:rFonts w:ascii="Times New Roman" w:hAnsi="Times New Roman" w:cs="Times New Roman"/>
          <w:sz w:val="24"/>
          <w:szCs w:val="24"/>
        </w:rPr>
        <w:t xml:space="preserve"> in collaboration with the other </w:t>
      </w:r>
      <w:proofErr w:type="spellStart"/>
      <w:r w:rsidR="001E373C" w:rsidRPr="004825D3">
        <w:rPr>
          <w:rFonts w:ascii="Times New Roman" w:hAnsi="Times New Roman" w:cs="Times New Roman"/>
          <w:sz w:val="24"/>
          <w:szCs w:val="24"/>
        </w:rPr>
        <w:t>CERQual</w:t>
      </w:r>
      <w:proofErr w:type="spellEnd"/>
      <w:r w:rsidR="001E373C" w:rsidRPr="004825D3">
        <w:rPr>
          <w:rFonts w:ascii="Times New Roman" w:hAnsi="Times New Roman" w:cs="Times New Roman"/>
          <w:sz w:val="24"/>
          <w:szCs w:val="24"/>
        </w:rPr>
        <w:t xml:space="preserve"> originators. The final guidance table, explanatory notes and extensions were sent out </w:t>
      </w:r>
      <w:r w:rsidR="00317D5B" w:rsidRPr="004825D3">
        <w:rPr>
          <w:rFonts w:ascii="Times New Roman" w:hAnsi="Times New Roman" w:cs="Times New Roman"/>
          <w:sz w:val="24"/>
          <w:szCs w:val="24"/>
        </w:rPr>
        <w:t xml:space="preserve">for final feedback </w:t>
      </w:r>
      <w:r w:rsidR="001E373C" w:rsidRPr="004825D3">
        <w:rPr>
          <w:rFonts w:ascii="Times New Roman" w:hAnsi="Times New Roman" w:cs="Times New Roman"/>
          <w:sz w:val="24"/>
          <w:szCs w:val="24"/>
        </w:rPr>
        <w:t>to the project team and Project Advisory Group members who qualified for authorship.</w:t>
      </w:r>
    </w:p>
    <w:p w:rsidR="002C756F" w:rsidRPr="004825D3" w:rsidRDefault="00BD1311" w:rsidP="005738EB">
      <w:pPr>
        <w:jc w:val="both"/>
        <w:rPr>
          <w:rFonts w:ascii="Times New Roman" w:hAnsi="Times New Roman" w:cs="Times New Roman"/>
          <w:sz w:val="24"/>
          <w:szCs w:val="24"/>
        </w:rPr>
      </w:pPr>
      <w:r w:rsidRPr="004825D3">
        <w:rPr>
          <w:rFonts w:ascii="Times New Roman" w:hAnsi="Times New Roman" w:cs="Times New Roman"/>
          <w:sz w:val="24"/>
          <w:szCs w:val="24"/>
        </w:rPr>
        <w:t xml:space="preserve">Following the process above, </w:t>
      </w:r>
      <w:bookmarkEnd w:id="74"/>
      <w:r w:rsidRPr="004825D3">
        <w:rPr>
          <w:rFonts w:ascii="Times New Roman" w:hAnsi="Times New Roman" w:cs="Times New Roman"/>
          <w:sz w:val="24"/>
          <w:szCs w:val="24"/>
        </w:rPr>
        <w:t>t</w:t>
      </w:r>
      <w:r w:rsidR="002C756F" w:rsidRPr="004825D3">
        <w:rPr>
          <w:rFonts w:ascii="Times New Roman" w:hAnsi="Times New Roman" w:cs="Times New Roman"/>
          <w:sz w:val="24"/>
          <w:szCs w:val="24"/>
        </w:rPr>
        <w:t>he number of items</w:t>
      </w:r>
      <w:r w:rsidR="00317D5B" w:rsidRPr="004825D3">
        <w:rPr>
          <w:rFonts w:ascii="Times New Roman" w:hAnsi="Times New Roman" w:cs="Times New Roman"/>
          <w:sz w:val="24"/>
          <w:szCs w:val="24"/>
        </w:rPr>
        <w:t xml:space="preserve"> (criteria)</w:t>
      </w:r>
      <w:r w:rsidR="002C756F" w:rsidRPr="004825D3">
        <w:rPr>
          <w:rFonts w:ascii="Times New Roman" w:hAnsi="Times New Roman" w:cs="Times New Roman"/>
          <w:sz w:val="24"/>
          <w:szCs w:val="24"/>
        </w:rPr>
        <w:t xml:space="preserve"> in the final guidance reduced </w:t>
      </w:r>
      <w:r w:rsidR="00B430B8" w:rsidRPr="004825D3">
        <w:rPr>
          <w:rFonts w:ascii="Times New Roman" w:hAnsi="Times New Roman" w:cs="Times New Roman"/>
          <w:sz w:val="24"/>
          <w:szCs w:val="24"/>
        </w:rPr>
        <w:t xml:space="preserve">from </w:t>
      </w:r>
      <w:r w:rsidR="00B430B8" w:rsidRPr="004825D3">
        <w:rPr>
          <w:rFonts w:ascii="Times New Roman" w:hAnsi="Times New Roman" w:cs="Times New Roman"/>
          <w:b/>
          <w:sz w:val="24"/>
          <w:szCs w:val="24"/>
        </w:rPr>
        <w:t>49</w:t>
      </w:r>
      <w:r w:rsidR="00B430B8" w:rsidRPr="004825D3">
        <w:rPr>
          <w:rFonts w:ascii="Times New Roman" w:hAnsi="Times New Roman" w:cs="Times New Roman"/>
          <w:sz w:val="24"/>
          <w:szCs w:val="24"/>
        </w:rPr>
        <w:t xml:space="preserve"> </w:t>
      </w:r>
      <w:r w:rsidR="002C756F" w:rsidRPr="004825D3">
        <w:rPr>
          <w:rFonts w:ascii="Times New Roman" w:hAnsi="Times New Roman" w:cs="Times New Roman"/>
          <w:sz w:val="24"/>
          <w:szCs w:val="24"/>
        </w:rPr>
        <w:t xml:space="preserve">to </w:t>
      </w:r>
      <w:r w:rsidR="002C756F" w:rsidRPr="004825D3">
        <w:rPr>
          <w:rFonts w:ascii="Times New Roman" w:hAnsi="Times New Roman" w:cs="Times New Roman"/>
          <w:b/>
          <w:sz w:val="24"/>
          <w:szCs w:val="24"/>
        </w:rPr>
        <w:t>19</w:t>
      </w:r>
      <w:r w:rsidR="002C756F" w:rsidRPr="004825D3">
        <w:rPr>
          <w:rFonts w:ascii="Times New Roman" w:hAnsi="Times New Roman" w:cs="Times New Roman"/>
          <w:sz w:val="24"/>
          <w:szCs w:val="24"/>
        </w:rPr>
        <w:t>.</w:t>
      </w:r>
      <w:r w:rsidR="0002781B" w:rsidRPr="004825D3">
        <w:rPr>
          <w:rFonts w:ascii="Times New Roman" w:hAnsi="Times New Roman" w:cs="Times New Roman"/>
          <w:sz w:val="24"/>
          <w:szCs w:val="24"/>
        </w:rPr>
        <w:t xml:space="preserve"> </w:t>
      </w:r>
      <w:r w:rsidR="002C756F" w:rsidRPr="004825D3">
        <w:rPr>
          <w:rFonts w:ascii="Times New Roman" w:hAnsi="Times New Roman" w:cs="Times New Roman"/>
          <w:sz w:val="24"/>
          <w:szCs w:val="24"/>
        </w:rPr>
        <w:t xml:space="preserve">A check was conducted of the detailed explanatory notes against the Stage 3 Delphi items which met consensus, to ensure that the meaning retained fidelity to the Delphi items.     </w:t>
      </w:r>
    </w:p>
    <w:p w:rsidR="005A397F" w:rsidRPr="004825D3" w:rsidRDefault="00317D5B" w:rsidP="005738EB">
      <w:pPr>
        <w:pStyle w:val="Heading1"/>
        <w:spacing w:line="276" w:lineRule="auto"/>
        <w:rPr>
          <w:sz w:val="24"/>
          <w:szCs w:val="24"/>
        </w:rPr>
      </w:pPr>
      <w:bookmarkStart w:id="75" w:name="_Toc517429082"/>
      <w:r w:rsidRPr="004825D3">
        <w:rPr>
          <w:sz w:val="24"/>
          <w:szCs w:val="24"/>
        </w:rPr>
        <w:t>References</w:t>
      </w:r>
      <w:bookmarkEnd w:id="75"/>
      <w:r w:rsidRPr="004825D3">
        <w:rPr>
          <w:sz w:val="24"/>
          <w:szCs w:val="24"/>
        </w:rPr>
        <w:t xml:space="preserve"> </w:t>
      </w:r>
    </w:p>
    <w:p w:rsidR="001370F1" w:rsidRPr="001370F1" w:rsidRDefault="005A397F" w:rsidP="001370F1">
      <w:pPr>
        <w:pStyle w:val="EndNoteBibliography"/>
        <w:rPr>
          <w:rFonts w:ascii="Times New Roman" w:hAnsi="Times New Roman" w:cs="Times New Roman"/>
          <w:sz w:val="24"/>
        </w:rPr>
      </w:pPr>
      <w:r w:rsidRPr="001370F1">
        <w:rPr>
          <w:rFonts w:ascii="Times New Roman" w:hAnsi="Times New Roman" w:cs="Times New Roman"/>
          <w:b/>
          <w:color w:val="auto"/>
          <w:sz w:val="24"/>
        </w:rPr>
        <w:fldChar w:fldCharType="begin"/>
      </w:r>
      <w:r w:rsidRPr="001370F1">
        <w:rPr>
          <w:rFonts w:ascii="Times New Roman" w:hAnsi="Times New Roman" w:cs="Times New Roman"/>
          <w:b/>
          <w:color w:val="auto"/>
          <w:sz w:val="24"/>
        </w:rPr>
        <w:instrText xml:space="preserve"> ADDIN EN.REFLIST </w:instrText>
      </w:r>
      <w:r w:rsidRPr="001370F1">
        <w:rPr>
          <w:rFonts w:ascii="Times New Roman" w:hAnsi="Times New Roman" w:cs="Times New Roman"/>
          <w:b/>
          <w:color w:val="auto"/>
          <w:sz w:val="24"/>
        </w:rPr>
        <w:fldChar w:fldCharType="separate"/>
      </w:r>
      <w:r w:rsidR="001370F1" w:rsidRPr="001370F1">
        <w:rPr>
          <w:rFonts w:ascii="Times New Roman" w:hAnsi="Times New Roman" w:cs="Times New Roman"/>
          <w:sz w:val="24"/>
        </w:rPr>
        <w:t>1.</w:t>
      </w:r>
      <w:r w:rsidR="001370F1" w:rsidRPr="001370F1">
        <w:rPr>
          <w:rFonts w:ascii="Times New Roman" w:hAnsi="Times New Roman" w:cs="Times New Roman"/>
          <w:sz w:val="24"/>
        </w:rPr>
        <w:tab/>
        <w:t>Cunningham M, France EF, Ring N, Uny I, Duncan EAS, Roberts RJ, et al. 13/114/60. Developing a reporting guideline to improve meta-ethnography in health research: the eMERGe mixed-methods study. Health Services and Delivery Research Journal. in press.</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w:t>
      </w:r>
      <w:r w:rsidRPr="001370F1">
        <w:rPr>
          <w:rFonts w:ascii="Times New Roman" w:hAnsi="Times New Roman" w:cs="Times New Roman"/>
          <w:sz w:val="24"/>
        </w:rPr>
        <w:tab/>
        <w:t>Moher D, Schulz KF, Simera I, Altman DG. Guidance for developers of health research reporting guidelines. PLoS Med. 2010;7(2):e1000217.</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w:t>
      </w:r>
      <w:r w:rsidRPr="001370F1">
        <w:rPr>
          <w:rFonts w:ascii="Times New Roman" w:hAnsi="Times New Roman" w:cs="Times New Roman"/>
          <w:sz w:val="24"/>
        </w:rPr>
        <w:tab/>
        <w:t>France EF, Ring N, Noyes J, Maxwell M, Jepson R, Duncan E, et al. Protocol-developing meta-ethnography reporting guidelines (eMERGe). BMC Med Res Methodol. 2015;15(1):103.</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4.</w:t>
      </w:r>
      <w:r w:rsidRPr="001370F1">
        <w:rPr>
          <w:rFonts w:ascii="Times New Roman" w:hAnsi="Times New Roman" w:cs="Times New Roman"/>
          <w:sz w:val="24"/>
        </w:rPr>
        <w:tab/>
        <w:t>Dixon-Woods M, Booth A, Sutton AJ. Synthesizing qualitative research: a review of published reports. Qualitative Research. 2007;7(3):375-422.</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5.</w:t>
      </w:r>
      <w:r w:rsidRPr="001370F1">
        <w:rPr>
          <w:rFonts w:ascii="Times New Roman" w:hAnsi="Times New Roman" w:cs="Times New Roman"/>
          <w:sz w:val="24"/>
        </w:rPr>
        <w:tab/>
        <w:t>France EF, Ring N, Thomas R, Noyes J, Maxwell M, Jepson R. A methodological systematic review of what's wrong with meta-ethnography reporting. BMC Med Res Methodol. 2014;14:119.</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6.</w:t>
      </w:r>
      <w:r w:rsidRPr="001370F1">
        <w:rPr>
          <w:rFonts w:ascii="Times New Roman" w:hAnsi="Times New Roman" w:cs="Times New Roman"/>
          <w:sz w:val="24"/>
        </w:rPr>
        <w:tab/>
        <w:t>Hannes K, Macaitis K. A move to more systematic and transparent approaches in qualitative evidence synthesis: update on a review of published papers. Qualitative Research. 2012;12(4):402-42.</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lastRenderedPageBreak/>
        <w:t>7.</w:t>
      </w:r>
      <w:r w:rsidRPr="001370F1">
        <w:rPr>
          <w:rFonts w:ascii="Times New Roman" w:hAnsi="Times New Roman" w:cs="Times New Roman"/>
          <w:sz w:val="24"/>
        </w:rPr>
        <w:tab/>
        <w:t>Q. S. R. International Pty Ltd. NVivo qualitative data analysis software. QSR International Pty Ltd;; 2012.</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8.</w:t>
      </w:r>
      <w:r w:rsidRPr="001370F1">
        <w:rPr>
          <w:rFonts w:ascii="Times New Roman" w:hAnsi="Times New Roman" w:cs="Times New Roman"/>
          <w:sz w:val="24"/>
        </w:rPr>
        <w:tab/>
        <w:t>Noblit G, Hare D. Meta-Ethnography: Synthesiszing Qualitative Studies. California: Sage Publications; 1988. 88 p.</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9.</w:t>
      </w:r>
      <w:r w:rsidRPr="001370F1">
        <w:rPr>
          <w:rFonts w:ascii="Times New Roman" w:hAnsi="Times New Roman" w:cs="Times New Roman"/>
          <w:sz w:val="24"/>
        </w:rPr>
        <w:tab/>
        <w:t>Kane GA, Wood VA, Barlow J. Parenting programmes: a systematic review and synthesis of qualitative research. Child Care Health Dev. 2007;33(6):784-93.</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10.</w:t>
      </w:r>
      <w:r w:rsidRPr="001370F1">
        <w:rPr>
          <w:rFonts w:ascii="Times New Roman" w:hAnsi="Times New Roman" w:cs="Times New Roman"/>
          <w:sz w:val="24"/>
        </w:rPr>
        <w:tab/>
        <w:t>Ypinazar VA, Margolis SA, Haswell-Elkins M, Tsey K. Indigenous Australians' understandings regarding mental health and disorders. Aust N Z J Psychiatry. 2007;41(6):467-78.</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11.</w:t>
      </w:r>
      <w:r w:rsidRPr="001370F1">
        <w:rPr>
          <w:rFonts w:ascii="Times New Roman" w:hAnsi="Times New Roman" w:cs="Times New Roman"/>
          <w:sz w:val="24"/>
        </w:rPr>
        <w:tab/>
        <w:t>Molony SL. The meaning of home: a qualitative meta-synthesis. Res Gerontol Nurs. 2010;3(4):291-307.</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12.</w:t>
      </w:r>
      <w:r w:rsidRPr="001370F1">
        <w:rPr>
          <w:rFonts w:ascii="Times New Roman" w:hAnsi="Times New Roman" w:cs="Times New Roman"/>
          <w:sz w:val="24"/>
        </w:rPr>
        <w:tab/>
        <w:t>Purc-Stephenson RJ, Thrasher C. Nurses' experiences with telephone triage and advice: a meta-ethnography. J Adv Nurs. 2010;66(3):482-94.</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13.</w:t>
      </w:r>
      <w:r w:rsidRPr="001370F1">
        <w:rPr>
          <w:rFonts w:ascii="Times New Roman" w:hAnsi="Times New Roman" w:cs="Times New Roman"/>
          <w:sz w:val="24"/>
        </w:rPr>
        <w:tab/>
        <w:t xml:space="preserve">Wikberg A, Bondas T. A patient perspective in research on intercultural caring in maternity care: A meta-ethnography. Int J Qual Stud Health Well-being. </w:t>
      </w:r>
      <w:r w:rsidRPr="00287832">
        <w:rPr>
          <w:rFonts w:ascii="Times New Roman" w:hAnsi="Times New Roman" w:cs="Times New Roman"/>
          <w:color w:val="FF0000"/>
          <w:sz w:val="24"/>
        </w:rPr>
        <w:t>2010;5(1).</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14.</w:t>
      </w:r>
      <w:r w:rsidRPr="001370F1">
        <w:rPr>
          <w:rFonts w:ascii="Times New Roman" w:hAnsi="Times New Roman" w:cs="Times New Roman"/>
          <w:sz w:val="24"/>
        </w:rPr>
        <w:tab/>
        <w:t>Malterud K, Ulriksen K. Obesity, stigma, and responsibility in health care: A synthesis of qualitative studies. Int J Qual Stud Health Well-being. 2011;6(4).</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15.</w:t>
      </w:r>
      <w:r w:rsidRPr="001370F1">
        <w:rPr>
          <w:rFonts w:ascii="Times New Roman" w:hAnsi="Times New Roman" w:cs="Times New Roman"/>
          <w:sz w:val="24"/>
        </w:rPr>
        <w:tab/>
        <w:t>Wells M, Williams B, Firnigl D, Lang H, Coyle J, Kroll T, et al. Returning to work after cancer: a qualitative meta-synthesis of problems, experiences and strategies of working after cancer.  Chief Scientist’s Office: Edinburgh: 2011</w:t>
      </w:r>
      <w:r w:rsidR="00287832">
        <w:rPr>
          <w:rFonts w:ascii="Times New Roman" w:hAnsi="Times New Roman" w:cs="Times New Roman"/>
          <w:sz w:val="24"/>
        </w:rPr>
        <w:t>.</w:t>
      </w:r>
      <w:r w:rsidRPr="001370F1">
        <w:rPr>
          <w:rFonts w:ascii="Times New Roman" w:hAnsi="Times New Roman" w:cs="Times New Roman"/>
          <w:sz w:val="24"/>
        </w:rPr>
        <w:t xml:space="preserve"> </w:t>
      </w:r>
      <w:r w:rsidRPr="00287832">
        <w:rPr>
          <w:rFonts w:ascii="Times New Roman" w:hAnsi="Times New Roman" w:cs="Times New Roman"/>
          <w:color w:val="FF0000"/>
          <w:sz w:val="24"/>
        </w:rPr>
        <w:t>Report CZG/2/467</w:t>
      </w:r>
      <w:r w:rsidRPr="001370F1">
        <w:rPr>
          <w:rFonts w:ascii="Times New Roman" w:hAnsi="Times New Roman" w:cs="Times New Roman"/>
          <w:sz w:val="24"/>
        </w:rPr>
        <w:t>.</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16.</w:t>
      </w:r>
      <w:r w:rsidRPr="001370F1">
        <w:rPr>
          <w:rFonts w:ascii="Times New Roman" w:hAnsi="Times New Roman" w:cs="Times New Roman"/>
          <w:sz w:val="24"/>
        </w:rPr>
        <w:tab/>
        <w:t>Garrett CR, Gask LL, Hays R, Cherrington A, Bundy C, Dickens C, et al. Accessing primary health care: a meta-ethnography of the experiences of British South Asian patients with diabetes, coronary heart disease or a mental health problem. Chronic Illn. 2012;8(2):135-55.</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17.</w:t>
      </w:r>
      <w:r w:rsidRPr="001370F1">
        <w:rPr>
          <w:rFonts w:ascii="Times New Roman" w:hAnsi="Times New Roman" w:cs="Times New Roman"/>
          <w:sz w:val="24"/>
        </w:rPr>
        <w:tab/>
        <w:t>Hoy S. Beyond Men Behaving Badly: A Meta-Ethnography of Men's Perspectives on Psychological Distress and Help Seeking. International Journal of Men's Health. 2012;11(3):202-26.</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18.</w:t>
      </w:r>
      <w:r w:rsidRPr="001370F1">
        <w:rPr>
          <w:rFonts w:ascii="Times New Roman" w:hAnsi="Times New Roman" w:cs="Times New Roman"/>
          <w:sz w:val="24"/>
        </w:rPr>
        <w:tab/>
        <w:t>Monforte-Royo C, Villavicencio-Chávez C, Tomás-Sábado J, Mahtani-Chugani V, Balaguer A. What lies behind the wish to hasten death? a systematic review and meta-ethnography from the perspective of patients. PLoS ONE. 2012;7(5):e37117.</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19.</w:t>
      </w:r>
      <w:r w:rsidRPr="001370F1">
        <w:rPr>
          <w:rFonts w:ascii="Times New Roman" w:hAnsi="Times New Roman" w:cs="Times New Roman"/>
          <w:sz w:val="24"/>
        </w:rPr>
        <w:tab/>
        <w:t>Priddis H, Dahlen H, Schmied V. Women's experiences following severe perineal trauma: a meta-ethnographic synthesis. J Adv Nurs. 2013;69(4):748-59.</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20.</w:t>
      </w:r>
      <w:r w:rsidRPr="001370F1">
        <w:rPr>
          <w:rFonts w:ascii="Times New Roman" w:hAnsi="Times New Roman" w:cs="Times New Roman"/>
          <w:sz w:val="24"/>
        </w:rPr>
        <w:tab/>
        <w:t>Sinnott C, Mc Hugh S, Browne J, Bradley C. GPs' perspectives on the management of patients with multimorbidity: systematic review and synthesis of qualitative research. BMJ Open. 2013;3(9):e003610.</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21.</w:t>
      </w:r>
      <w:r w:rsidRPr="001370F1">
        <w:rPr>
          <w:rFonts w:ascii="Times New Roman" w:hAnsi="Times New Roman" w:cs="Times New Roman"/>
          <w:sz w:val="24"/>
        </w:rPr>
        <w:tab/>
        <w:t>Soundy A, Smith B, Dawes H, Pall H, Gimbrere K, Ramsay J. Patient's expression of hope and illness narratives in three neurological conditions: a meta-ethnography. Health Psychol Rev. 2013;7(2):177-201.</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22.</w:t>
      </w:r>
      <w:r w:rsidRPr="001370F1">
        <w:rPr>
          <w:rFonts w:ascii="Times New Roman" w:hAnsi="Times New Roman" w:cs="Times New Roman"/>
          <w:sz w:val="24"/>
        </w:rPr>
        <w:tab/>
        <w:t>Wells M, Williams B, Firnigl D, Lang H, Coyle J, Kroll T, et al. Supporting 'work-related goals' rather than 'return to work' after cancer? A systematic review and meta-synthesis of 25 qualitative studies. Psychooncology. 2013;22(6):1208-19.</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23.</w:t>
      </w:r>
      <w:r w:rsidRPr="001370F1">
        <w:rPr>
          <w:rFonts w:ascii="Times New Roman" w:hAnsi="Times New Roman" w:cs="Times New Roman"/>
          <w:sz w:val="24"/>
        </w:rPr>
        <w:tab/>
        <w:t>Cullinan S, O'Mahony D, Fleming A, Byrne S. A meta-synthesis of potentially inappropriate prescribing in older patients. Drugs Aging. 2014;31(8):631-8.</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24.</w:t>
      </w:r>
      <w:r w:rsidRPr="001370F1">
        <w:rPr>
          <w:rFonts w:ascii="Times New Roman" w:hAnsi="Times New Roman" w:cs="Times New Roman"/>
          <w:sz w:val="24"/>
        </w:rPr>
        <w:tab/>
        <w:t xml:space="preserve">Hole E, Stubbs B, Roskell C, Soundy A. The Patient's Experience of the Psychosocial Process That Influences Identity following Stroke Rehabilitation: A Metaethnography. Scientific World Journal. </w:t>
      </w:r>
      <w:r w:rsidRPr="00287832">
        <w:rPr>
          <w:rFonts w:ascii="Times New Roman" w:hAnsi="Times New Roman" w:cs="Times New Roman"/>
          <w:color w:val="FF0000"/>
          <w:sz w:val="24"/>
        </w:rPr>
        <w:t>2014;</w:t>
      </w:r>
      <w:r w:rsidR="00287832" w:rsidRPr="00287832">
        <w:rPr>
          <w:rFonts w:ascii="Times" w:hAnsi="Times"/>
          <w:color w:val="FF0000"/>
          <w:sz w:val="26"/>
          <w:szCs w:val="26"/>
          <w:shd w:val="clear" w:color="auto" w:fill="FFFFFF"/>
        </w:rPr>
        <w:t xml:space="preserve"> Article ID 349151, 13 pages</w:t>
      </w:r>
      <w:r w:rsidRPr="00287832">
        <w:rPr>
          <w:rFonts w:ascii="Times New Roman" w:hAnsi="Times New Roman" w:cs="Times New Roman"/>
          <w:color w:val="FF0000"/>
          <w:sz w:val="24"/>
        </w:rPr>
        <w:t>.</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25.</w:t>
      </w:r>
      <w:r w:rsidRPr="001370F1">
        <w:rPr>
          <w:rFonts w:ascii="Times New Roman" w:hAnsi="Times New Roman" w:cs="Times New Roman"/>
          <w:sz w:val="24"/>
        </w:rPr>
        <w:tab/>
        <w:t>Errasti-Ibarrondo B, Perez M, Carrasco JM, Lama M, Zaragoza A, Arantzamendi M. Essential elements of the relationship between the nurse and the person with advanced and terminal cancer: A meta-ethnography. Nurs Outlook. 2015;63(3):255-68.</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lastRenderedPageBreak/>
        <w:t>26.</w:t>
      </w:r>
      <w:r w:rsidRPr="001370F1">
        <w:rPr>
          <w:rFonts w:ascii="Times New Roman" w:hAnsi="Times New Roman" w:cs="Times New Roman"/>
          <w:sz w:val="24"/>
        </w:rPr>
        <w:tab/>
        <w:t>Galdas P, Darwin Z, Fell J, Kidd L, Bower P, Blickem C, et al. A systematic review and metaethnography to identify how effective, cost-effective, accessible and acceptable self-management support interventions are for men with long-term conditions (SELF-MAN). Health Services and Delivery Research. 2015</w:t>
      </w:r>
      <w:r w:rsidR="00287832">
        <w:rPr>
          <w:rFonts w:ascii="Times New Roman" w:hAnsi="Times New Roman" w:cs="Times New Roman"/>
          <w:sz w:val="24"/>
        </w:rPr>
        <w:t xml:space="preserve">; </w:t>
      </w:r>
      <w:r w:rsidR="00287832" w:rsidRPr="00287832">
        <w:rPr>
          <w:rFonts w:ascii="Times New Roman" w:hAnsi="Times New Roman" w:cs="Times New Roman"/>
          <w:color w:val="FF0000"/>
          <w:sz w:val="24"/>
        </w:rPr>
        <w:t>3(34)</w:t>
      </w:r>
      <w:r w:rsidRPr="001370F1">
        <w:rPr>
          <w:rFonts w:ascii="Times New Roman" w:hAnsi="Times New Roman" w:cs="Times New Roman"/>
          <w:sz w:val="24"/>
        </w:rPr>
        <w:t>.</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27.</w:t>
      </w:r>
      <w:r w:rsidRPr="001370F1">
        <w:rPr>
          <w:rFonts w:ascii="Times New Roman" w:hAnsi="Times New Roman" w:cs="Times New Roman"/>
          <w:sz w:val="24"/>
        </w:rPr>
        <w:tab/>
        <w:t>Lucas PJ, Cabral C, Hay AD, Horwood J. A systematic review of parent and clinician views and perceptions that influence prescribing decisions in relation to acute childhood infections in primary care. Scandinavian Journal of Primary Health Care. 2015;33(1):11-20.</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28.</w:t>
      </w:r>
      <w:r w:rsidRPr="001370F1">
        <w:rPr>
          <w:rFonts w:ascii="Times New Roman" w:hAnsi="Times New Roman" w:cs="Times New Roman"/>
          <w:sz w:val="24"/>
        </w:rPr>
        <w:tab/>
        <w:t>Duncan E, Swingler K. A Web Site for Conducting Delphi Studies 2013.</w:t>
      </w:r>
      <w:r w:rsidR="00641612" w:rsidRPr="00641612">
        <w:t xml:space="preserve"> </w:t>
      </w:r>
      <w:r w:rsidR="00641612" w:rsidRPr="00641612">
        <w:rPr>
          <w:rFonts w:ascii="Times New Roman" w:hAnsi="Times New Roman" w:cs="Times New Roman"/>
          <w:color w:val="FF0000"/>
          <w:sz w:val="24"/>
        </w:rPr>
        <w:t>http://delphi.stir.ac.uk/about/ [Accessed 22 June 2018].</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29.</w:t>
      </w:r>
      <w:r w:rsidRPr="001370F1">
        <w:rPr>
          <w:rFonts w:ascii="Times New Roman" w:hAnsi="Times New Roman" w:cs="Times New Roman"/>
          <w:sz w:val="24"/>
        </w:rPr>
        <w:tab/>
        <w:t>Duncan EA, Colver K, Dougall N, Swingler K, Stephenson J, Abhyankar P. Consensus on items and quantities of clinical equipment required to deal with a mass casualties big bang incident: a national Delphi study. BMC Emerg Med. 2014;14(1):5.</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30.</w:t>
      </w:r>
      <w:r w:rsidRPr="001370F1">
        <w:rPr>
          <w:rFonts w:ascii="Times New Roman" w:hAnsi="Times New Roman" w:cs="Times New Roman"/>
          <w:sz w:val="24"/>
        </w:rPr>
        <w:tab/>
        <w:t>Linstone HA, Turoff M. The delphi method: techniques and applications. . Technometrics. 2002;18.</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31.</w:t>
      </w:r>
      <w:r w:rsidRPr="001370F1">
        <w:rPr>
          <w:rFonts w:ascii="Times New Roman" w:hAnsi="Times New Roman" w:cs="Times New Roman"/>
          <w:sz w:val="24"/>
        </w:rPr>
        <w:tab/>
        <w:t>Hasson F, Keeney S, McKenna H. Research guidelines for the Delphi survey technique. J Adv Nurs. 2000;32(4):1008-15.</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32.</w:t>
      </w:r>
      <w:r w:rsidRPr="001370F1">
        <w:rPr>
          <w:rFonts w:ascii="Times New Roman" w:hAnsi="Times New Roman" w:cs="Times New Roman"/>
          <w:sz w:val="24"/>
        </w:rPr>
        <w:tab/>
        <w:t>France EF, Ring N, Noyes J, Maxwell M, Jepson R, Duncan E, et al. Protocol-developing meta-ethnography reporting guidelines (eMERGe). BMC Med Res Methodol. 2015;15(1):103.</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33.</w:t>
      </w:r>
      <w:r w:rsidRPr="001370F1">
        <w:rPr>
          <w:rFonts w:ascii="Times New Roman" w:hAnsi="Times New Roman" w:cs="Times New Roman"/>
          <w:sz w:val="24"/>
        </w:rPr>
        <w:tab/>
        <w:t>Noyes JL, S.;. Chapter 6: Supplemental Guidance on Selecting a Method of Qualitative Evidence Synthesis, and Integrating Qualitative Evidence with Cochrane Intervention Reviews. . In: Noyes J BA, Hannes K, Harden A, Harris J, Lewin S, Lockwood C., editor. Supplementary Guidance for Inclusion of Qualitative Research in Cochrane Systematic Reviews of Interventions Version 1 (updated August 2011) Cochrane Collaboration Qualitative Methods Group; 2011.</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34.</w:t>
      </w:r>
      <w:r w:rsidRPr="001370F1">
        <w:rPr>
          <w:rFonts w:ascii="Times New Roman" w:hAnsi="Times New Roman" w:cs="Times New Roman"/>
          <w:sz w:val="24"/>
        </w:rPr>
        <w:tab/>
        <w:t>Atkins S, Lewin S, Smith H, Engel M, Fretheim A, Volmink J. Conducting a meta-ethnography of qualitative literature: lessons learnt. BMC Med Res Methodol. 2008;8:21.</w:t>
      </w:r>
    </w:p>
    <w:p w:rsidR="001370F1" w:rsidRPr="001370F1" w:rsidRDefault="001370F1" w:rsidP="001370F1">
      <w:pPr>
        <w:pStyle w:val="EndNoteBibliography"/>
        <w:rPr>
          <w:rFonts w:ascii="Times New Roman" w:hAnsi="Times New Roman" w:cs="Times New Roman"/>
          <w:sz w:val="24"/>
        </w:rPr>
      </w:pPr>
      <w:r w:rsidRPr="001370F1">
        <w:rPr>
          <w:rFonts w:ascii="Times New Roman" w:hAnsi="Times New Roman" w:cs="Times New Roman"/>
          <w:sz w:val="24"/>
        </w:rPr>
        <w:t>35.</w:t>
      </w:r>
      <w:r w:rsidRPr="001370F1">
        <w:rPr>
          <w:rFonts w:ascii="Times New Roman" w:hAnsi="Times New Roman" w:cs="Times New Roman"/>
          <w:sz w:val="24"/>
        </w:rPr>
        <w:tab/>
        <w:t>Lewin S, Glenton C, Munthe-Kaas H, Carlsen B, Colvin CJ, Gulmezoglu M, et al. Using qualitative evidence in decision making for health and social interventions: an approach to assess confidence in findings from qualitative evidence syntheses (GRADE-CERQual). PLoS Med. 2015;12(10):e1001895.</w:t>
      </w:r>
    </w:p>
    <w:p w:rsidR="001370F1" w:rsidRPr="001370F1" w:rsidRDefault="001370F1" w:rsidP="001370F1">
      <w:pPr>
        <w:pStyle w:val="EndNoteBibliography"/>
        <w:rPr>
          <w:rFonts w:ascii="Times New Roman" w:hAnsi="Times New Roman" w:cs="Times New Roman"/>
          <w:color w:val="FF0000"/>
          <w:sz w:val="24"/>
        </w:rPr>
      </w:pPr>
      <w:r w:rsidRPr="001370F1">
        <w:rPr>
          <w:rFonts w:ascii="Times New Roman" w:hAnsi="Times New Roman" w:cs="Times New Roman"/>
          <w:color w:val="FF0000"/>
          <w:sz w:val="24"/>
        </w:rPr>
        <w:t>36.</w:t>
      </w:r>
      <w:r w:rsidRPr="001370F1">
        <w:rPr>
          <w:rFonts w:ascii="Times New Roman" w:hAnsi="Times New Roman" w:cs="Times New Roman"/>
          <w:color w:val="FF0000"/>
          <w:sz w:val="24"/>
        </w:rPr>
        <w:tab/>
        <w:t>Noyes J, Booth A, Flemming K, Garside R, Harden A, Lewin S, et al. Cochrane Qualitative and Implementation Methods Group guidance series-paper 3: methods for assessing methodological limitations, data extraction and synthesis, and confidence in synthesized qualitative findings. Journal of clinical epidemiology. 2018;97:49-58.</w:t>
      </w:r>
    </w:p>
    <w:p w:rsidR="00F8660A" w:rsidRPr="001370F1" w:rsidRDefault="005A397F" w:rsidP="001370F1">
      <w:pPr>
        <w:spacing w:line="240" w:lineRule="auto"/>
        <w:rPr>
          <w:rFonts w:ascii="Times New Roman" w:hAnsi="Times New Roman" w:cs="Times New Roman"/>
          <w:b/>
          <w:sz w:val="24"/>
          <w:szCs w:val="24"/>
        </w:rPr>
      </w:pPr>
      <w:r w:rsidRPr="001370F1">
        <w:rPr>
          <w:rFonts w:ascii="Times New Roman" w:hAnsi="Times New Roman" w:cs="Times New Roman"/>
          <w:b/>
          <w:sz w:val="24"/>
          <w:szCs w:val="24"/>
        </w:rPr>
        <w:fldChar w:fldCharType="end"/>
      </w:r>
    </w:p>
    <w:p w:rsidR="00CF4427" w:rsidRPr="004825D3" w:rsidRDefault="00F8660A" w:rsidP="001370F1">
      <w:pPr>
        <w:pStyle w:val="Heading2"/>
      </w:pPr>
      <w:r w:rsidRPr="001370F1">
        <w:rPr>
          <w:b w:val="0"/>
          <w:sz w:val="24"/>
          <w:szCs w:val="24"/>
        </w:rPr>
        <w:br w:type="page"/>
      </w:r>
      <w:bookmarkStart w:id="76" w:name="_Toc495413377"/>
      <w:bookmarkStart w:id="77" w:name="_Toc517429083"/>
      <w:r w:rsidR="00CF4427" w:rsidRPr="004825D3">
        <w:lastRenderedPageBreak/>
        <w:t xml:space="preserve">Appendix 1. PRISMA </w:t>
      </w:r>
      <w:r w:rsidR="00202CEB" w:rsidRPr="004825D3">
        <w:t xml:space="preserve">flow </w:t>
      </w:r>
      <w:r w:rsidR="00CF4427" w:rsidRPr="004825D3">
        <w:t>diagram for Stage 1</w:t>
      </w:r>
      <w:bookmarkEnd w:id="76"/>
      <w:bookmarkEnd w:id="77"/>
      <w:r w:rsidR="00CF4427" w:rsidRPr="004825D3">
        <w:t xml:space="preserve"> </w:t>
      </w:r>
    </w:p>
    <w:p w:rsidR="00F8660A" w:rsidRPr="004825D3" w:rsidRDefault="00F8660A" w:rsidP="00F8660A">
      <w:r w:rsidRPr="004825D3">
        <w:rPr>
          <w:noProof/>
          <w:lang w:eastAsia="en-GB"/>
        </w:rPr>
        <mc:AlternateContent>
          <mc:Choice Requires="wpg">
            <w:drawing>
              <wp:anchor distT="0" distB="0" distL="114300" distR="114300" simplePos="0" relativeHeight="251659264" behindDoc="0" locked="0" layoutInCell="1" allowOverlap="1" wp14:anchorId="0C1C7217" wp14:editId="3A518FE9">
                <wp:simplePos x="0" y="0"/>
                <wp:positionH relativeFrom="column">
                  <wp:posOffset>38100</wp:posOffset>
                </wp:positionH>
                <wp:positionV relativeFrom="paragraph">
                  <wp:posOffset>233680</wp:posOffset>
                </wp:positionV>
                <wp:extent cx="5300980" cy="6445745"/>
                <wp:effectExtent l="0" t="0" r="13970" b="1270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0980" cy="6445745"/>
                          <a:chOff x="1080" y="990"/>
                          <a:chExt cx="10088" cy="9810"/>
                        </a:xfrm>
                      </wpg:grpSpPr>
                      <wps:wsp>
                        <wps:cNvPr id="219" name="AutoShape 104"/>
                        <wps:cNvSpPr>
                          <a:spLocks noChangeArrowheads="1"/>
                        </wps:cNvSpPr>
                        <wps:spPr bwMode="auto">
                          <a:xfrm rot="16200000">
                            <a:off x="463" y="1607"/>
                            <a:ext cx="2160" cy="926"/>
                          </a:xfrm>
                          <a:prstGeom prst="roundRect">
                            <a:avLst>
                              <a:gd name="adj" fmla="val 16667"/>
                            </a:avLst>
                          </a:prstGeom>
                          <a:solidFill>
                            <a:srgbClr val="CCECFF"/>
                          </a:solidFill>
                          <a:ln w="9525">
                            <a:solidFill>
                              <a:srgbClr val="000000"/>
                            </a:solidFill>
                            <a:round/>
                            <a:headEnd/>
                            <a:tailEnd/>
                          </a:ln>
                        </wps:spPr>
                        <wps:txbx>
                          <w:txbxContent>
                            <w:p w:rsidR="008A741F" w:rsidRDefault="008A741F" w:rsidP="00F8660A">
                              <w:pPr>
                                <w:pStyle w:val="Heading2"/>
                                <w:rPr>
                                  <w:lang w:val="en"/>
                                </w:rPr>
                              </w:pPr>
                              <w:bookmarkStart w:id="78" w:name="_Toc495413246"/>
                              <w:bookmarkStart w:id="79" w:name="_Toc517429084"/>
                              <w:r>
                                <w:rPr>
                                  <w:lang w:val="en"/>
                                </w:rPr>
                                <w:t>Identification</w:t>
                              </w:r>
                              <w:bookmarkEnd w:id="78"/>
                              <w:bookmarkEnd w:id="79"/>
                            </w:p>
                          </w:txbxContent>
                        </wps:txbx>
                        <wps:bodyPr rot="0" vert="vert270" wrap="square" lIns="45720" tIns="45720" rIns="45720" bIns="45720" anchor="t" anchorCtr="0" upright="1">
                          <a:noAutofit/>
                        </wps:bodyPr>
                      </wps:wsp>
                      <wpg:grpSp>
                        <wpg:cNvPr id="220" name="Group 105"/>
                        <wpg:cNvGrpSpPr>
                          <a:grpSpLocks/>
                        </wpg:cNvGrpSpPr>
                        <wpg:grpSpPr bwMode="auto">
                          <a:xfrm>
                            <a:off x="1080" y="1057"/>
                            <a:ext cx="10088" cy="9743"/>
                            <a:chOff x="1080" y="1057"/>
                            <a:chExt cx="10088" cy="9743"/>
                          </a:xfrm>
                        </wpg:grpSpPr>
                        <wps:wsp>
                          <wps:cNvPr id="221" name="Rectangle 106"/>
                          <wps:cNvSpPr>
                            <a:spLocks noChangeArrowheads="1"/>
                          </wps:cNvSpPr>
                          <wps:spPr bwMode="auto">
                            <a:xfrm>
                              <a:off x="2340" y="1084"/>
                              <a:ext cx="3510" cy="1541"/>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t xml:space="preserve">Records identified through advanced database searching </w:t>
                                </w:r>
                                <w:r>
                                  <w:br/>
                                  <w:t>(n = 9285)</w:t>
                                </w:r>
                              </w:p>
                            </w:txbxContent>
                          </wps:txbx>
                          <wps:bodyPr rot="0" vert="horz" wrap="square" lIns="91440" tIns="91440" rIns="91440" bIns="91440" anchor="t" anchorCtr="0" upright="1">
                            <a:noAutofit/>
                          </wps:bodyPr>
                        </wps:wsp>
                        <wps:wsp>
                          <wps:cNvPr id="222" name="AutoShape 107"/>
                          <wps:cNvSpPr>
                            <a:spLocks noChangeArrowheads="1"/>
                          </wps:cNvSpPr>
                          <wps:spPr bwMode="auto">
                            <a:xfrm rot="16200000">
                              <a:off x="463" y="4127"/>
                              <a:ext cx="2160" cy="926"/>
                            </a:xfrm>
                            <a:prstGeom prst="roundRect">
                              <a:avLst>
                                <a:gd name="adj" fmla="val 16667"/>
                              </a:avLst>
                            </a:prstGeom>
                            <a:solidFill>
                              <a:srgbClr val="CCECFF"/>
                            </a:solidFill>
                            <a:ln w="9525">
                              <a:solidFill>
                                <a:srgbClr val="000000"/>
                              </a:solidFill>
                              <a:round/>
                              <a:headEnd/>
                              <a:tailEnd/>
                            </a:ln>
                          </wps:spPr>
                          <wps:txbx>
                            <w:txbxContent>
                              <w:p w:rsidR="008A741F" w:rsidRDefault="008A741F" w:rsidP="00F8660A">
                                <w:pPr>
                                  <w:pStyle w:val="Heading2"/>
                                  <w:rPr>
                                    <w:lang w:val="en"/>
                                  </w:rPr>
                                </w:pPr>
                                <w:bookmarkStart w:id="80" w:name="_Toc495413247"/>
                                <w:bookmarkStart w:id="81" w:name="_Toc517429085"/>
                                <w:r>
                                  <w:rPr>
                                    <w:lang w:val="en"/>
                                  </w:rPr>
                                  <w:t>Screening</w:t>
                                </w:r>
                                <w:bookmarkEnd w:id="80"/>
                                <w:bookmarkEnd w:id="81"/>
                              </w:p>
                            </w:txbxContent>
                          </wps:txbx>
                          <wps:bodyPr rot="0" vert="vert270" wrap="square" lIns="45720" tIns="45720" rIns="45720" bIns="45720" anchor="t" anchorCtr="0" upright="1">
                            <a:noAutofit/>
                          </wps:bodyPr>
                        </wps:wsp>
                        <wps:wsp>
                          <wps:cNvPr id="223" name="AutoShape 108"/>
                          <wps:cNvSpPr>
                            <a:spLocks noChangeArrowheads="1"/>
                          </wps:cNvSpPr>
                          <wps:spPr bwMode="auto">
                            <a:xfrm rot="16200000">
                              <a:off x="463" y="9257"/>
                              <a:ext cx="2160" cy="926"/>
                            </a:xfrm>
                            <a:prstGeom prst="roundRect">
                              <a:avLst>
                                <a:gd name="adj" fmla="val 16667"/>
                              </a:avLst>
                            </a:prstGeom>
                            <a:solidFill>
                              <a:srgbClr val="CCECFF"/>
                            </a:solidFill>
                            <a:ln w="9525">
                              <a:solidFill>
                                <a:srgbClr val="000000"/>
                              </a:solidFill>
                              <a:round/>
                              <a:headEnd/>
                              <a:tailEnd/>
                            </a:ln>
                          </wps:spPr>
                          <wps:txbx>
                            <w:txbxContent>
                              <w:p w:rsidR="008A741F" w:rsidRDefault="008A741F" w:rsidP="00F8660A">
                                <w:pPr>
                                  <w:pStyle w:val="Heading2"/>
                                  <w:rPr>
                                    <w:lang w:val="en"/>
                                  </w:rPr>
                                </w:pPr>
                                <w:bookmarkStart w:id="82" w:name="_Toc495413248"/>
                                <w:bookmarkStart w:id="83" w:name="_Toc517429086"/>
                                <w:r>
                                  <w:rPr>
                                    <w:lang w:val="en"/>
                                  </w:rPr>
                                  <w:t>Included</w:t>
                                </w:r>
                                <w:bookmarkEnd w:id="82"/>
                                <w:bookmarkEnd w:id="83"/>
                              </w:p>
                            </w:txbxContent>
                          </wps:txbx>
                          <wps:bodyPr rot="0" vert="vert270" wrap="square" lIns="45720" tIns="45720" rIns="45720" bIns="45720" anchor="t" anchorCtr="0" upright="1">
                            <a:noAutofit/>
                          </wps:bodyPr>
                        </wps:wsp>
                        <wps:wsp>
                          <wps:cNvPr id="224" name="AutoShape 109"/>
                          <wps:cNvSpPr>
                            <a:spLocks noChangeArrowheads="1"/>
                          </wps:cNvSpPr>
                          <wps:spPr bwMode="auto">
                            <a:xfrm rot="16200000">
                              <a:off x="463" y="6647"/>
                              <a:ext cx="2160" cy="926"/>
                            </a:xfrm>
                            <a:prstGeom prst="roundRect">
                              <a:avLst>
                                <a:gd name="adj" fmla="val 16667"/>
                              </a:avLst>
                            </a:prstGeom>
                            <a:solidFill>
                              <a:srgbClr val="CCECFF"/>
                            </a:solidFill>
                            <a:ln w="9525">
                              <a:solidFill>
                                <a:srgbClr val="000000"/>
                              </a:solidFill>
                              <a:round/>
                              <a:headEnd/>
                              <a:tailEnd/>
                            </a:ln>
                          </wps:spPr>
                          <wps:txbx>
                            <w:txbxContent>
                              <w:p w:rsidR="008A741F" w:rsidRDefault="008A741F" w:rsidP="00F8660A">
                                <w:pPr>
                                  <w:pStyle w:val="Heading2"/>
                                  <w:rPr>
                                    <w:lang w:val="en"/>
                                  </w:rPr>
                                </w:pPr>
                                <w:bookmarkStart w:id="84" w:name="_Toc495413249"/>
                                <w:bookmarkStart w:id="85" w:name="_Toc517429087"/>
                                <w:r>
                                  <w:rPr>
                                    <w:lang w:val="en"/>
                                  </w:rPr>
                                  <w:t>Eligibility</w:t>
                                </w:r>
                                <w:bookmarkEnd w:id="84"/>
                                <w:bookmarkEnd w:id="85"/>
                              </w:p>
                            </w:txbxContent>
                          </wps:txbx>
                          <wps:bodyPr rot="0" vert="vert270" wrap="square" lIns="45720" tIns="45720" rIns="45720" bIns="45720" anchor="t" anchorCtr="0" upright="1">
                            <a:noAutofit/>
                          </wps:bodyPr>
                        </wps:wsp>
                        <wps:wsp>
                          <wps:cNvPr id="225" name="AutoShape 110"/>
                          <wps:cNvCnPr>
                            <a:cxnSpLocks noChangeShapeType="1"/>
                          </wps:cNvCnPr>
                          <wps:spPr bwMode="auto">
                            <a:xfrm>
                              <a:off x="4320" y="2625"/>
                              <a:ext cx="0" cy="32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6" name="Rectangle 111"/>
                          <wps:cNvSpPr>
                            <a:spLocks noChangeArrowheads="1"/>
                          </wps:cNvSpPr>
                          <wps:spPr bwMode="auto">
                            <a:xfrm>
                              <a:off x="6390" y="1057"/>
                              <a:ext cx="3780" cy="1568"/>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rsidRPr="00F8660A">
                                  <w:t xml:space="preserve">Records identified from </w:t>
                                </w:r>
                                <w:r>
                                  <w:t>other sources (</w:t>
                                </w:r>
                                <w:r>
                                  <w:rPr>
                                    <w:i/>
                                  </w:rPr>
                                  <w:t>e.g. experts, citations pearl-searching</w:t>
                                </w:r>
                                <w:r>
                                  <w:t>)</w:t>
                                </w:r>
                                <w:r>
                                  <w:br/>
                                </w:r>
                                <w:r w:rsidRPr="00F8660A">
                                  <w:t xml:space="preserve">(n = </w:t>
                                </w:r>
                                <w:r w:rsidRPr="00F704DC">
                                  <w:rPr>
                                    <w:color w:val="FF0000"/>
                                  </w:rPr>
                                  <w:t>47</w:t>
                                </w:r>
                                <w:r w:rsidRPr="00F8660A">
                                  <w:t>)</w:t>
                                </w:r>
                              </w:p>
                            </w:txbxContent>
                          </wps:txbx>
                          <wps:bodyPr rot="0" vert="horz" wrap="square" lIns="91440" tIns="91440" rIns="91440" bIns="91440" anchor="t" anchorCtr="0" upright="1">
                            <a:noAutofit/>
                          </wps:bodyPr>
                        </wps:wsp>
                        <wps:wsp>
                          <wps:cNvPr id="227" name="Rectangle 112"/>
                          <wps:cNvSpPr>
                            <a:spLocks noChangeArrowheads="1"/>
                          </wps:cNvSpPr>
                          <wps:spPr bwMode="auto">
                            <a:xfrm>
                              <a:off x="4840" y="4575"/>
                              <a:ext cx="2630" cy="900"/>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t xml:space="preserve">Records screened </w:t>
                                </w:r>
                                <w:r>
                                  <w:br/>
                                  <w:t>(n =</w:t>
                                </w:r>
                                <w:r w:rsidRPr="00F704DC">
                                  <w:rPr>
                                    <w:color w:val="FF0000"/>
                                  </w:rPr>
                                  <w:t xml:space="preserve"> 7522</w:t>
                                </w:r>
                                <w:r>
                                  <w:t xml:space="preserve">) </w:t>
                                </w:r>
                              </w:p>
                            </w:txbxContent>
                          </wps:txbx>
                          <wps:bodyPr rot="0" vert="horz" wrap="square" lIns="91440" tIns="91440" rIns="91440" bIns="91440" anchor="t" anchorCtr="0" upright="1">
                            <a:noAutofit/>
                          </wps:bodyPr>
                        </wps:wsp>
                        <wps:wsp>
                          <wps:cNvPr id="228" name="Rectangle 113"/>
                          <wps:cNvSpPr>
                            <a:spLocks noChangeArrowheads="1"/>
                          </wps:cNvSpPr>
                          <wps:spPr bwMode="auto">
                            <a:xfrm>
                              <a:off x="8468" y="4575"/>
                              <a:ext cx="2700" cy="1027"/>
                            </a:xfrm>
                            <a:prstGeom prst="rect">
                              <a:avLst/>
                            </a:prstGeom>
                            <a:solidFill>
                              <a:srgbClr val="FFFFFF"/>
                            </a:solidFill>
                            <a:ln w="9525">
                              <a:solidFill>
                                <a:srgbClr val="000000"/>
                              </a:solidFill>
                              <a:miter lim="800000"/>
                              <a:headEnd/>
                              <a:tailEnd/>
                            </a:ln>
                          </wps:spPr>
                          <wps:txbx>
                            <w:txbxContent>
                              <w:p w:rsidR="008A741F" w:rsidRDefault="008A741F" w:rsidP="00F8660A">
                                <w:pPr>
                                  <w:jc w:val="center"/>
                                </w:pPr>
                                <w:r>
                                  <w:t>Records excluded</w:t>
                                </w:r>
                                <w:r>
                                  <w:br/>
                                  <w:t xml:space="preserve">(n = </w:t>
                                </w:r>
                                <w:r w:rsidRPr="00F704DC">
                                  <w:rPr>
                                    <w:color w:val="FF0000"/>
                                  </w:rPr>
                                  <w:t>7417</w:t>
                                </w:r>
                                <w:r>
                                  <w:t>)</w:t>
                                </w:r>
                              </w:p>
                              <w:p w:rsidR="008A741F" w:rsidRDefault="008A741F" w:rsidP="00F8660A">
                                <w:pPr>
                                  <w:rPr>
                                    <w:lang w:val="en"/>
                                  </w:rPr>
                                </w:pPr>
                              </w:p>
                            </w:txbxContent>
                          </wps:txbx>
                          <wps:bodyPr rot="0" vert="horz" wrap="square" lIns="91440" tIns="91440" rIns="91440" bIns="91440" anchor="t" anchorCtr="0" upright="1">
                            <a:noAutofit/>
                          </wps:bodyPr>
                        </wps:wsp>
                        <wps:wsp>
                          <wps:cNvPr id="229" name="Rectangle 114"/>
                          <wps:cNvSpPr>
                            <a:spLocks noChangeArrowheads="1"/>
                          </wps:cNvSpPr>
                          <wps:spPr bwMode="auto">
                            <a:xfrm>
                              <a:off x="4770" y="6124"/>
                              <a:ext cx="2700" cy="2066"/>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t xml:space="preserve">Full-text articles assessed for eligibility </w:t>
                                </w:r>
                                <w:r>
                                  <w:br/>
                                  <w:t xml:space="preserve">(n = 105) </w:t>
                                </w:r>
                              </w:p>
                              <w:p w:rsidR="008A741F" w:rsidRDefault="008A741F" w:rsidP="00F8660A">
                                <w:pPr>
                                  <w:jc w:val="center"/>
                                  <w:rPr>
                                    <w:lang w:val="en"/>
                                  </w:rPr>
                                </w:pPr>
                              </w:p>
                            </w:txbxContent>
                          </wps:txbx>
                          <wps:bodyPr rot="0" vert="horz" wrap="square" lIns="91440" tIns="91440" rIns="91440" bIns="91440" anchor="t" anchorCtr="0" upright="1">
                            <a:noAutofit/>
                          </wps:bodyPr>
                        </wps:wsp>
                        <wps:wsp>
                          <wps:cNvPr id="230" name="Rectangle 115"/>
                          <wps:cNvSpPr>
                            <a:spLocks noChangeArrowheads="1"/>
                          </wps:cNvSpPr>
                          <wps:spPr bwMode="auto">
                            <a:xfrm>
                              <a:off x="8468" y="5886"/>
                              <a:ext cx="2700" cy="4599"/>
                            </a:xfrm>
                            <a:prstGeom prst="rect">
                              <a:avLst/>
                            </a:prstGeom>
                            <a:solidFill>
                              <a:srgbClr val="FFFFFF"/>
                            </a:solidFill>
                            <a:ln w="9525">
                              <a:solidFill>
                                <a:srgbClr val="000000"/>
                              </a:solidFill>
                              <a:miter lim="800000"/>
                              <a:headEnd/>
                              <a:tailEnd/>
                            </a:ln>
                          </wps:spPr>
                          <wps:txbx>
                            <w:txbxContent>
                              <w:p w:rsidR="008A741F" w:rsidRDefault="008A741F" w:rsidP="001D5EE1">
                                <w:pPr>
                                  <w:jc w:val="center"/>
                                </w:pPr>
                                <w:r>
                                  <w:t xml:space="preserve">Full-text articles excluded at data extraction </w:t>
                                </w:r>
                              </w:p>
                              <w:p w:rsidR="008A741F" w:rsidRDefault="008A741F" w:rsidP="001D5EE1">
                                <w:pPr>
                                  <w:jc w:val="center"/>
                                </w:pPr>
                                <w:r>
                                  <w:t>(n = 48)</w:t>
                                </w:r>
                              </w:p>
                              <w:p w:rsidR="008A741F" w:rsidRPr="009F761D" w:rsidRDefault="008A741F" w:rsidP="001D5EE1">
                                <w:pPr>
                                  <w:rPr>
                                    <w:i/>
                                    <w:sz w:val="20"/>
                                    <w:szCs w:val="20"/>
                                  </w:rPr>
                                </w:pPr>
                                <w:r w:rsidRPr="001D5EE1">
                                  <w:rPr>
                                    <w:i/>
                                    <w:sz w:val="20"/>
                                    <w:szCs w:val="20"/>
                                  </w:rPr>
                                  <w:t xml:space="preserve">Reasons: clearly irrelevant once full-text obtained ; did </w:t>
                                </w:r>
                                <w:r w:rsidRPr="00CB4EAF">
                                  <w:rPr>
                                    <w:i/>
                                    <w:sz w:val="20"/>
                                    <w:szCs w:val="20"/>
                                  </w:rPr>
                                  <w:t xml:space="preserve">not </w:t>
                                </w:r>
                                <w:r w:rsidRPr="00F704DC">
                                  <w:rPr>
                                    <w:i/>
                                    <w:color w:val="FF0000"/>
                                    <w:sz w:val="20"/>
                                    <w:szCs w:val="20"/>
                                  </w:rPr>
                                  <w:t xml:space="preserve">report  </w:t>
                                </w:r>
                                <w:r w:rsidRPr="00CB4EAF">
                                  <w:rPr>
                                    <w:i/>
                                    <w:sz w:val="20"/>
                                    <w:szCs w:val="20"/>
                                  </w:rPr>
                                  <w:t xml:space="preserve">methodological issues </w:t>
                                </w:r>
                                <w:r w:rsidRPr="00F704DC">
                                  <w:rPr>
                                    <w:i/>
                                    <w:color w:val="FF0000"/>
                                    <w:sz w:val="20"/>
                                    <w:szCs w:val="20"/>
                                  </w:rPr>
                                  <w:t>about</w:t>
                                </w:r>
                                <w:r w:rsidRPr="00CB4EAF">
                                  <w:rPr>
                                    <w:i/>
                                    <w:sz w:val="20"/>
                                    <w:szCs w:val="20"/>
                                  </w:rPr>
                                  <w:t xml:space="preserve"> meta-ethnography;  not a reporting guideline nor providing</w:t>
                                </w:r>
                                <w:r w:rsidRPr="009F761D">
                                  <w:rPr>
                                    <w:i/>
                                    <w:sz w:val="20"/>
                                    <w:szCs w:val="20"/>
                                  </w:rPr>
                                  <w:t xml:space="preserve"> </w:t>
                                </w:r>
                                <w:r w:rsidRPr="00CB4EAF">
                                  <w:rPr>
                                    <w:i/>
                                    <w:sz w:val="20"/>
                                    <w:szCs w:val="20"/>
                                  </w:rPr>
                                  <w:t>guidance on  reporting of meta-ethnography</w:t>
                                </w:r>
                              </w:p>
                              <w:p w:rsidR="008A741F" w:rsidRDefault="008A741F" w:rsidP="00F8660A">
                                <w:pPr>
                                  <w:jc w:val="center"/>
                                </w:pPr>
                              </w:p>
                              <w:p w:rsidR="008A741F" w:rsidRDefault="008A741F" w:rsidP="00F8660A">
                                <w:pPr>
                                  <w:jc w:val="center"/>
                                  <w:rPr>
                                    <w:lang w:val="en"/>
                                  </w:rPr>
                                </w:pPr>
                              </w:p>
                            </w:txbxContent>
                          </wps:txbx>
                          <wps:bodyPr rot="0" vert="horz" wrap="square" lIns="91440" tIns="91440" rIns="91440" bIns="91440" anchor="t" anchorCtr="0" upright="1">
                            <a:noAutofit/>
                          </wps:bodyPr>
                        </wps:wsp>
                        <wps:wsp>
                          <wps:cNvPr id="231" name="Rectangle 116"/>
                          <wps:cNvSpPr>
                            <a:spLocks noChangeArrowheads="1"/>
                          </wps:cNvSpPr>
                          <wps:spPr bwMode="auto">
                            <a:xfrm>
                              <a:off x="4770" y="9063"/>
                              <a:ext cx="2700" cy="1513"/>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t>Studies included in the Review</w:t>
                                </w:r>
                                <w:r>
                                  <w:br/>
                                </w:r>
                                <w:r>
                                  <w:rPr>
                                    <w:b/>
                                  </w:rPr>
                                  <w:t>(n = 57)</w:t>
                                </w:r>
                              </w:p>
                            </w:txbxContent>
                          </wps:txbx>
                          <wps:bodyPr rot="0" vert="horz" wrap="square" lIns="91440" tIns="91440" rIns="91440" bIns="91440" anchor="t" anchorCtr="0" upright="1">
                            <a:noAutofit/>
                          </wps:bodyPr>
                        </wps:wsp>
                        <wps:wsp>
                          <wps:cNvPr id="232" name="AutoShape 117"/>
                          <wps:cNvCnPr>
                            <a:cxnSpLocks noChangeShapeType="1"/>
                            <a:stCxn id="227" idx="2"/>
                          </wps:cNvCnPr>
                          <wps:spPr bwMode="auto">
                            <a:xfrm>
                              <a:off x="6155" y="5475"/>
                              <a:ext cx="0" cy="64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3" name="AutoShape 118"/>
                          <wps:cNvCnPr>
                            <a:cxnSpLocks noChangeShapeType="1"/>
                          </wps:cNvCnPr>
                          <wps:spPr bwMode="auto">
                            <a:xfrm>
                              <a:off x="6120" y="8190"/>
                              <a:ext cx="16" cy="87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AutoShape 119"/>
                          <wps:cNvCnPr>
                            <a:cxnSpLocks noChangeShapeType="1"/>
                            <a:endCxn id="228" idx="1"/>
                          </wps:cNvCnPr>
                          <wps:spPr bwMode="auto">
                            <a:xfrm>
                              <a:off x="7470" y="5089"/>
                              <a:ext cx="99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5" name="AutoShape 120"/>
                          <wps:cNvCnPr>
                            <a:cxnSpLocks noChangeShapeType="1"/>
                            <a:stCxn id="229" idx="3"/>
                          </wps:cNvCnPr>
                          <wps:spPr bwMode="auto">
                            <a:xfrm>
                              <a:off x="7470" y="7157"/>
                              <a:ext cx="99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6" name="Rectangle 121"/>
                          <wps:cNvSpPr>
                            <a:spLocks noChangeArrowheads="1"/>
                          </wps:cNvSpPr>
                          <wps:spPr bwMode="auto">
                            <a:xfrm>
                              <a:off x="3937" y="2948"/>
                              <a:ext cx="4365" cy="900"/>
                            </a:xfrm>
                            <a:prstGeom prst="rect">
                              <a:avLst/>
                            </a:prstGeom>
                            <a:solidFill>
                              <a:srgbClr val="FFFFFF"/>
                            </a:solidFill>
                            <a:ln w="9525">
                              <a:solidFill>
                                <a:srgbClr val="000000"/>
                              </a:solidFill>
                              <a:miter lim="800000"/>
                              <a:headEnd/>
                              <a:tailEnd/>
                            </a:ln>
                          </wps:spPr>
                          <wps:txbx>
                            <w:txbxContent>
                              <w:p w:rsidR="008A741F" w:rsidRDefault="008A741F" w:rsidP="00F8660A">
                                <w:pPr>
                                  <w:jc w:val="center"/>
                                  <w:rPr>
                                    <w:lang w:val="en"/>
                                  </w:rPr>
                                </w:pPr>
                                <w:r>
                                  <w:t>Records after duplicates removed</w:t>
                                </w:r>
                                <w:r>
                                  <w:br/>
                                  <w:t>(n =</w:t>
                                </w:r>
                                <w:r w:rsidRPr="00F704DC">
                                  <w:rPr>
                                    <w:color w:val="FF0000"/>
                                  </w:rPr>
                                  <w:t xml:space="preserve"> 7522</w:t>
                                </w:r>
                                <w:r>
                                  <w:t>)</w:t>
                                </w:r>
                              </w:p>
                            </w:txbxContent>
                          </wps:txbx>
                          <wps:bodyPr rot="0" vert="horz" wrap="square" lIns="91440" tIns="91440" rIns="91440" bIns="91440" anchor="t" anchorCtr="0" upright="1">
                            <a:noAutofit/>
                          </wps:bodyPr>
                        </wps:wsp>
                        <wps:wsp>
                          <wps:cNvPr id="237" name="AutoShape 122"/>
                          <wps:cNvCnPr>
                            <a:cxnSpLocks noChangeShapeType="1"/>
                          </wps:cNvCnPr>
                          <wps:spPr bwMode="auto">
                            <a:xfrm>
                              <a:off x="7755" y="2625"/>
                              <a:ext cx="0" cy="31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8" name="AutoShape 123"/>
                          <wps:cNvCnPr>
                            <a:cxnSpLocks noChangeShapeType="1"/>
                          </wps:cNvCnPr>
                          <wps:spPr bwMode="auto">
                            <a:xfrm>
                              <a:off x="6120" y="3848"/>
                              <a:ext cx="1" cy="7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218" o:spid="_x0000_s1026" style="position:absolute;margin-left:3pt;margin-top:18.4pt;width:417.4pt;height:507.55pt;z-index:251659264" coordorigin="1080,990" coordsize="10088,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">
                <v:roundrect id="AutoShape 104" o:spid="_x0000_s1027" style="position:absolute;left:463;top:1607;width:2160;height:926;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8YA&#10;AADcAAAADwAAAGRycy9kb3ducmV2LnhtbESPQWvCQBSE7wX/w/KE3ppdQwkaXaVIC4WejKL09pp9&#10;JrHZt2l21fTfu0Khx2FmvmEWq8G24kK9bxxrmCQKBHHpTMOVht327WkKwgdkg61j0vBLHlbL0cMC&#10;c+OuvKFLESoRIexz1FCH0OVS+rImiz5xHXH0jq63GKLsK2l6vEa4bWWqVCYtNhwXauxoXVP5XZyt&#10;hiptNwX/nLLD+vX583TOvpTaf2j9OB5e5iACDeE//Nd+NxrSyQz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k8YAAADcAAAADwAAAAAAAAAAAAAAAACYAgAAZHJz&#10;L2Rvd25yZXYueG1sUEsFBgAAAAAEAAQA9QAAAIsDAAAAAA==&#10;" fillcolor="#ccecff">
                  <v:textbox style="layout-flow:vertical;mso-layout-flow-alt:bottom-to-top" inset="3.6pt,,3.6pt">
                    <w:txbxContent>
                      <w:p w:rsidR="008A741F" w:rsidRDefault="008A741F" w:rsidP="00F8660A">
                        <w:pPr>
                          <w:pStyle w:val="Heading2"/>
                          <w:rPr>
                            <w:lang w:val="en"/>
                          </w:rPr>
                        </w:pPr>
                        <w:bookmarkStart w:id="86" w:name="_Toc495413246"/>
                        <w:bookmarkStart w:id="87" w:name="_Toc517429084"/>
                        <w:r>
                          <w:rPr>
                            <w:lang w:val="en"/>
                          </w:rPr>
                          <w:t>Identification</w:t>
                        </w:r>
                        <w:bookmarkEnd w:id="86"/>
                        <w:bookmarkEnd w:id="87"/>
                      </w:p>
                    </w:txbxContent>
                  </v:textbox>
                </v:roundrect>
                <v:group id="Group 105" o:spid="_x0000_s1028" style="position:absolute;left:1080;top:1057;width:10088;height:9743" coordorigin="1080,1057" coordsize="10088,9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ctangle 106" o:spid="_x0000_s1029" style="position:absolute;left:2340;top:1084;width:3510;height: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8V8UA&#10;AADcAAAADwAAAGRycy9kb3ducmV2LnhtbESPT2sCMRTE74V+h/AKvdWsW6y6GqV/KAjFg6vo9ZE8&#10;N4ubl2WT6vrtjVDocZiZ3zDzZe8acaYu1J4VDAcZCGLtTc2Vgt32+2UCIkRkg41nUnClAMvF48Mc&#10;C+MvvKFzGSuRIBwKVGBjbAspg7bkMAx8S5y8o+8cxiS7SpoOLwnuGpln2Zt0WHNasNjSpyV9Kn+d&#10;gnEVv0r9MdL7tb1Ofqb9a9iUB6Wen/r3GYhIffwP/7VXRkGeD+F+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xXxQAAANwAAAAPAAAAAAAAAAAAAAAAAJgCAABkcnMv&#10;ZG93bnJldi54bWxQSwUGAAAAAAQABAD1AAAAigMAAAAA&#10;">
                    <v:textbox inset=",7.2pt,,7.2pt">
                      <w:txbxContent>
                        <w:p w:rsidR="008A741F" w:rsidRDefault="008A741F" w:rsidP="00F8660A">
                          <w:pPr>
                            <w:jc w:val="center"/>
                            <w:rPr>
                              <w:lang w:val="en"/>
                            </w:rPr>
                          </w:pPr>
                          <w:r>
                            <w:t xml:space="preserve">Records identified through advanced database searching </w:t>
                          </w:r>
                          <w:r>
                            <w:br/>
                            <w:t>(n = 9285)</w:t>
                          </w:r>
                        </w:p>
                      </w:txbxContent>
                    </v:textbox>
                  </v:rect>
                  <v:roundrect id="AutoShape 107" o:spid="_x0000_s1030" style="position:absolute;left:463;top:4127;width:2160;height:926;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FX8UA&#10;AADcAAAADwAAAGRycy9kb3ducmV2LnhtbESPQWsCMRSE7wX/Q3iF3jRpKItsjVJEodCTa1F6e928&#10;7q7dvKybqOu/N0Khx2FmvmFmi8G14kx9aDwbeJ4oEMSltw1XBj636/EURIjIFlvPZOBKARbz0cMM&#10;c+svvKFzESuRIBxyNFDH2OVShrImh2HiO+Lk/fjeYUyyr6Tt8ZLgrpVaqUw6bDgt1NjRsqbytzg5&#10;A5VuNwUfD9l+uXr5Opyyb6V2H8Y8PQ5vryAiDfE//Nd+twa01nA/k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VfxQAAANwAAAAPAAAAAAAAAAAAAAAAAJgCAABkcnMv&#10;ZG93bnJldi54bWxQSwUGAAAAAAQABAD1AAAAigMAAAAA&#10;" fillcolor="#ccecff">
                    <v:textbox style="layout-flow:vertical;mso-layout-flow-alt:bottom-to-top" inset="3.6pt,,3.6pt">
                      <w:txbxContent>
                        <w:p w:rsidR="008A741F" w:rsidRDefault="008A741F" w:rsidP="00F8660A">
                          <w:pPr>
                            <w:pStyle w:val="Heading2"/>
                            <w:rPr>
                              <w:lang w:val="en"/>
                            </w:rPr>
                          </w:pPr>
                          <w:bookmarkStart w:id="88" w:name="_Toc495413247"/>
                          <w:bookmarkStart w:id="89" w:name="_Toc517429085"/>
                          <w:r>
                            <w:rPr>
                              <w:lang w:val="en"/>
                            </w:rPr>
                            <w:t>Screening</w:t>
                          </w:r>
                          <w:bookmarkEnd w:id="88"/>
                          <w:bookmarkEnd w:id="89"/>
                        </w:p>
                      </w:txbxContent>
                    </v:textbox>
                  </v:roundrect>
                  <v:roundrect id="AutoShape 108" o:spid="_x0000_s1031" style="position:absolute;left:463;top:9257;width:2160;height:926;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gxMUA&#10;AADcAAAADwAAAGRycy9kb3ducmV2LnhtbESPQWvCQBSE74X+h+UVejO7piWU6CoiFgo9mUrF2zP7&#10;TKLZtzG7avrvuwWhx2FmvmGm88G24kq9bxxrGCcKBHHpTMOVhs3X++gNhA/IBlvHpOGHPMxnjw9T&#10;zI278ZquRahEhLDPUUMdQpdL6cuaLPrEdcTRO7jeYoiyr6Tp8RbhtpWpUpm02HBcqLGjZU3lqbhY&#10;DVXargs+H7PtcvW6O16yvVLfn1o/Pw2LCYhAQ/gP39sfRkOavsDf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CDExQAAANwAAAAPAAAAAAAAAAAAAAAAAJgCAABkcnMv&#10;ZG93bnJldi54bWxQSwUGAAAAAAQABAD1AAAAigMAAAAA&#10;" fillcolor="#ccecff">
                    <v:textbox style="layout-flow:vertical;mso-layout-flow-alt:bottom-to-top" inset="3.6pt,,3.6pt">
                      <w:txbxContent>
                        <w:p w:rsidR="008A741F" w:rsidRDefault="008A741F" w:rsidP="00F8660A">
                          <w:pPr>
                            <w:pStyle w:val="Heading2"/>
                            <w:rPr>
                              <w:lang w:val="en"/>
                            </w:rPr>
                          </w:pPr>
                          <w:bookmarkStart w:id="90" w:name="_Toc495413248"/>
                          <w:bookmarkStart w:id="91" w:name="_Toc517429086"/>
                          <w:r>
                            <w:rPr>
                              <w:lang w:val="en"/>
                            </w:rPr>
                            <w:t>Included</w:t>
                          </w:r>
                          <w:bookmarkEnd w:id="90"/>
                          <w:bookmarkEnd w:id="91"/>
                        </w:p>
                      </w:txbxContent>
                    </v:textbox>
                  </v:roundrect>
                  <v:roundrect id="AutoShape 109" o:spid="_x0000_s1032" style="position:absolute;left:463;top:6647;width:2160;height:926;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m4sMUA&#10;AADcAAAADwAAAGRycy9kb3ducmV2LnhtbESPQWvCQBSE7wX/w/IEb3XXIKGkriKiIHgyLYq31+wz&#10;iWbfxuyq6b/vFgo9DjPzDTNb9LYRD+p87VjDZKxAEBfO1Fxq+PzYvL6B8AHZYOOYNHyTh8V88DLD&#10;zLgn7+mRh1JECPsMNVQhtJmUvqjIoh+7ljh6Z9dZDFF2pTQdPiPcNjJRKpUWa44LFba0qqi45ner&#10;oUyafc63S3pcraenyz39Uuqw03o07JfvIAL14T/8194aDUkyhd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biwxQAAANwAAAAPAAAAAAAAAAAAAAAAAJgCAABkcnMv&#10;ZG93bnJldi54bWxQSwUGAAAAAAQABAD1AAAAigMAAAAA&#10;" fillcolor="#ccecff">
                    <v:textbox style="layout-flow:vertical;mso-layout-flow-alt:bottom-to-top" inset="3.6pt,,3.6pt">
                      <w:txbxContent>
                        <w:p w:rsidR="008A741F" w:rsidRDefault="008A741F" w:rsidP="00F8660A">
                          <w:pPr>
                            <w:pStyle w:val="Heading2"/>
                            <w:rPr>
                              <w:lang w:val="en"/>
                            </w:rPr>
                          </w:pPr>
                          <w:bookmarkStart w:id="92" w:name="_Toc495413249"/>
                          <w:bookmarkStart w:id="93" w:name="_Toc517429087"/>
                          <w:r>
                            <w:rPr>
                              <w:lang w:val="en"/>
                            </w:rPr>
                            <w:t>Eligibility</w:t>
                          </w:r>
                          <w:bookmarkEnd w:id="92"/>
                          <w:bookmarkEnd w:id="93"/>
                        </w:p>
                      </w:txbxContent>
                    </v:textbox>
                  </v:roundrect>
                  <v:shapetype id="_x0000_t32" coordsize="21600,21600" o:spt="32" o:oned="t" path="m,l21600,21600e" filled="f">
                    <v:path arrowok="t" fillok="f" o:connecttype="none"/>
                    <o:lock v:ext="edit" shapetype="t"/>
                  </v:shapetype>
                  <v:shape id="AutoShape 110" o:spid="_x0000_s1033" type="#_x0000_t32" style="position:absolute;left:4320;top:2625;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l4dcQAAADcAAAADwAAAGRycy9kb3ducmV2LnhtbESPQYvCMBSE78L+h/AWvGm6BXW3GkUE&#10;oehB7e7F26N52xabl9LEWv+9EQSPw8x8wyxWvalFR62rLCv4GkcgiHOrKy4U/P1uR98gnEfWWFsm&#10;BXdysFp+DBaYaHvjE3WZL0SAsEtQQel9k0jp8pIMurFtiIP3b1uDPsi2kLrFW4CbWsZRNJUGKw4L&#10;JTa0KSm/ZFejQMeHS5oWVbbf6uNu9mMnx7w7KzX87NdzEJ56/w6/2qlWEMcTeJ4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eXh1xAAAANwAAAAPAAAAAAAAAAAA&#10;AAAAAKECAABkcnMvZG93bnJldi54bWxQSwUGAAAAAAQABAD5AAAAkgMAAAAA&#10;">
                    <v:stroke endarrow="block"/>
                    <v:shadow color="#ccc"/>
                  </v:shape>
                  <v:rect id="Rectangle 111" o:spid="_x0000_s1034" style="position:absolute;left:6390;top:1057;width:3780;height:1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kI8UA&#10;AADcAAAADwAAAGRycy9kb3ducmV2LnhtbESPW2sCMRSE34X+h3CEvtWsW+plNUovFArFB1fR10Ny&#10;3CxuTpZNquu/bwoFH4eZ+YZZrnvXiAt1ofasYDzKQBBrb2quFOx3n08zECEiG2w8k4IbBVivHgZL&#10;LIy/8pYuZaxEgnAoUIGNsS2kDNqSwzDyLXHyTr5zGJPsKmk6vCa4a2SeZRPpsOa0YLGld0v6XP44&#10;BdMqfpT67UUfNvY2+573z2FbHpV6HPavCxCR+ngP/7e/jII8n8D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mQjxQAAANwAAAAPAAAAAAAAAAAAAAAAAJgCAABkcnMv&#10;ZG93bnJldi54bWxQSwUGAAAAAAQABAD1AAAAigMAAAAA&#10;">
                    <v:textbox inset=",7.2pt,,7.2pt">
                      <w:txbxContent>
                        <w:p w:rsidR="008A741F" w:rsidRDefault="008A741F" w:rsidP="00F8660A">
                          <w:pPr>
                            <w:jc w:val="center"/>
                            <w:rPr>
                              <w:lang w:val="en"/>
                            </w:rPr>
                          </w:pPr>
                          <w:r w:rsidRPr="00F8660A">
                            <w:t xml:space="preserve">Records identified from </w:t>
                          </w:r>
                          <w:r>
                            <w:t>other sources (</w:t>
                          </w:r>
                          <w:r>
                            <w:rPr>
                              <w:i/>
                            </w:rPr>
                            <w:t>e.g. experts, citations pearl-searching</w:t>
                          </w:r>
                          <w:r>
                            <w:t>)</w:t>
                          </w:r>
                          <w:r>
                            <w:br/>
                          </w:r>
                          <w:r w:rsidRPr="00F8660A">
                            <w:t xml:space="preserve">(n = </w:t>
                          </w:r>
                          <w:r w:rsidRPr="00F704DC">
                            <w:rPr>
                              <w:color w:val="FF0000"/>
                            </w:rPr>
                            <w:t>47</w:t>
                          </w:r>
                          <w:r w:rsidRPr="00F8660A">
                            <w:t>)</w:t>
                          </w:r>
                        </w:p>
                      </w:txbxContent>
                    </v:textbox>
                  </v:rect>
                  <v:rect id="Rectangle 112" o:spid="_x0000_s1035" style="position:absolute;left:4840;top:4575;width:263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BuMUA&#10;AADcAAAADwAAAGRycy9kb3ducmV2LnhtbESPT2sCMRTE70K/Q3hCb5p1S6uuRukfCoXiwVX0+kie&#10;m8XNy7JJdf32TaHgcZiZ3zDLde8acaEu1J4VTMYZCGLtTc2Vgv3uczQDESKywcYzKbhRgPXqYbDE&#10;wvgrb+lSxkokCIcCFdgY20LKoC05DGPfEifv5DuHMcmukqbDa4K7RuZZ9iId1pwWLLb0bkmfyx+n&#10;YFrFj1K/PevDxt5m3/P+KWzLo1KPw/51ASJSH+/h//aXUZDnU/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sG4xQAAANwAAAAPAAAAAAAAAAAAAAAAAJgCAABkcnMv&#10;ZG93bnJldi54bWxQSwUGAAAAAAQABAD1AAAAigMAAAAA&#10;">
                    <v:textbox inset=",7.2pt,,7.2pt">
                      <w:txbxContent>
                        <w:p w:rsidR="008A741F" w:rsidRDefault="008A741F" w:rsidP="00F8660A">
                          <w:pPr>
                            <w:jc w:val="center"/>
                            <w:rPr>
                              <w:lang w:val="en"/>
                            </w:rPr>
                          </w:pPr>
                          <w:r>
                            <w:t xml:space="preserve">Records screened </w:t>
                          </w:r>
                          <w:r>
                            <w:br/>
                            <w:t>(n =</w:t>
                          </w:r>
                          <w:r w:rsidRPr="00F704DC">
                            <w:rPr>
                              <w:color w:val="FF0000"/>
                            </w:rPr>
                            <w:t xml:space="preserve"> 7522</w:t>
                          </w:r>
                          <w:r>
                            <w:t xml:space="preserve">) </w:t>
                          </w:r>
                        </w:p>
                      </w:txbxContent>
                    </v:textbox>
                  </v:rect>
                  <v:rect id="Rectangle 113" o:spid="_x0000_s1036" style="position:absolute;left:8468;top:4575;width:2700;height:1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lVysIA&#10;AADcAAAADwAAAGRycy9kb3ducmV2LnhtbERPz2vCMBS+D/Y/hDfwNtNVNrUzylQGgniwirs+krem&#10;rHkpTdT635uDsOPH93u26F0jLtSF2rOCt2EGglh7U3Ol4Hj4fp2ACBHZYOOZFNwowGL+/DTDwvgr&#10;7+lSxkqkEA4FKrAxtoWUQVtyGIa+JU7cr+8cxgS7SpoOryncNTLPsg/psObUYLGllSX9V56dgnEV&#10;16VevuvTzt4m22k/CvvyR6nBS//1CSJSH//FD/fGKMjztDadSU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VXKwgAAANwAAAAPAAAAAAAAAAAAAAAAAJgCAABkcnMvZG93&#10;bnJldi54bWxQSwUGAAAAAAQABAD1AAAAhwMAAAAA&#10;">
                    <v:textbox inset=",7.2pt,,7.2pt">
                      <w:txbxContent>
                        <w:p w:rsidR="008A741F" w:rsidRDefault="008A741F" w:rsidP="00F8660A">
                          <w:pPr>
                            <w:jc w:val="center"/>
                          </w:pPr>
                          <w:r>
                            <w:t>Records excluded</w:t>
                          </w:r>
                          <w:r>
                            <w:br/>
                            <w:t xml:space="preserve">(n = </w:t>
                          </w:r>
                          <w:r w:rsidRPr="00F704DC">
                            <w:rPr>
                              <w:color w:val="FF0000"/>
                            </w:rPr>
                            <w:t>7417</w:t>
                          </w:r>
                          <w:r>
                            <w:t>)</w:t>
                          </w:r>
                        </w:p>
                        <w:p w:rsidR="008A741F" w:rsidRDefault="008A741F" w:rsidP="00F8660A">
                          <w:pPr>
                            <w:rPr>
                              <w:lang w:val="en"/>
                            </w:rPr>
                          </w:pPr>
                        </w:p>
                      </w:txbxContent>
                    </v:textbox>
                  </v:rect>
                  <v:rect id="Rectangle 114" o:spid="_x0000_s1037" style="position:absolute;left:4770;top:6124;width:2700;height:2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XwUcUA&#10;AADcAAAADwAAAGRycy9kb3ducmV2LnhtbESPQWsCMRSE7wX/Q3hCbzXrlra6GkVbCkLpwVX0+kie&#10;m8XNy7JJdf33jVDocZiZb5j5sneNuFAXas8KxqMMBLH2puZKwX73+TQBESKywcYzKbhRgOVi8DDH&#10;wvgrb+lSxkokCIcCFdgY20LKoC05DCPfEifv5DuHMcmukqbDa4K7RuZZ9iod1pwWLLb0bkmfyx+n&#10;4K2KH6Vev+jDt71Nvqb9c9iWR6Ueh/1qBiJSH//Df+2NUZDnU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1fBRxQAAANwAAAAPAAAAAAAAAAAAAAAAAJgCAABkcnMv&#10;ZG93bnJldi54bWxQSwUGAAAAAAQABAD1AAAAigMAAAAA&#10;">
                    <v:textbox inset=",7.2pt,,7.2pt">
                      <w:txbxContent>
                        <w:p w:rsidR="008A741F" w:rsidRDefault="008A741F" w:rsidP="00F8660A">
                          <w:pPr>
                            <w:jc w:val="center"/>
                            <w:rPr>
                              <w:lang w:val="en"/>
                            </w:rPr>
                          </w:pPr>
                          <w:r>
                            <w:t xml:space="preserve">Full-text articles assessed for eligibility </w:t>
                          </w:r>
                          <w:r>
                            <w:br/>
                            <w:t xml:space="preserve">(n = 105) </w:t>
                          </w:r>
                        </w:p>
                        <w:p w:rsidR="008A741F" w:rsidRDefault="008A741F" w:rsidP="00F8660A">
                          <w:pPr>
                            <w:jc w:val="center"/>
                            <w:rPr>
                              <w:lang w:val="en"/>
                            </w:rPr>
                          </w:pPr>
                        </w:p>
                      </w:txbxContent>
                    </v:textbox>
                  </v:rect>
                  <v:rect id="Rectangle 115" o:spid="_x0000_s1038" style="position:absolute;left:8468;top:5886;width:2700;height:4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PEcIA&#10;AADcAAAADwAAAGRycy9kb3ducmV2LnhtbERPW2vCMBR+F/YfwhnsTdMpOu1Myy4IA/HBTvT1kJw1&#10;Zc1JaTKt/355EHz8+O7rcnCtOFMfGs8KnicZCGLtTcO1gsP3ZrwEESKywdYzKbhSgLJ4GK0xN/7C&#10;ezpXsRYphEOOCmyMXS5l0JYchonviBP343uHMcG+lqbHSwp3rZxm2UI6bDg1WOzow5L+rf6cgpc6&#10;flb6fa6PO3tdblfDLOyrk1JPj8PbK4hIQ7yLb+4vo2A6S/PTmXQ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s8RwgAAANwAAAAPAAAAAAAAAAAAAAAAAJgCAABkcnMvZG93&#10;bnJldi54bWxQSwUGAAAAAAQABAD1AAAAhwMAAAAA&#10;">
                    <v:textbox inset=",7.2pt,,7.2pt">
                      <w:txbxContent>
                        <w:p w:rsidR="008A741F" w:rsidRDefault="008A741F" w:rsidP="001D5EE1">
                          <w:pPr>
                            <w:jc w:val="center"/>
                          </w:pPr>
                          <w:r>
                            <w:t xml:space="preserve">Full-text articles excluded at data extraction </w:t>
                          </w:r>
                        </w:p>
                        <w:p w:rsidR="008A741F" w:rsidRDefault="008A741F" w:rsidP="001D5EE1">
                          <w:pPr>
                            <w:jc w:val="center"/>
                          </w:pPr>
                          <w:r>
                            <w:t>(n = 48)</w:t>
                          </w:r>
                        </w:p>
                        <w:p w:rsidR="008A741F" w:rsidRPr="009F761D" w:rsidRDefault="008A741F" w:rsidP="001D5EE1">
                          <w:pPr>
                            <w:rPr>
                              <w:i/>
                              <w:sz w:val="20"/>
                              <w:szCs w:val="20"/>
                            </w:rPr>
                          </w:pPr>
                          <w:r w:rsidRPr="001D5EE1">
                            <w:rPr>
                              <w:i/>
                              <w:sz w:val="20"/>
                              <w:szCs w:val="20"/>
                            </w:rPr>
                            <w:t xml:space="preserve">Reasons: clearly irrelevant once full-text obtained ; did </w:t>
                          </w:r>
                          <w:r w:rsidRPr="00CB4EAF">
                            <w:rPr>
                              <w:i/>
                              <w:sz w:val="20"/>
                              <w:szCs w:val="20"/>
                            </w:rPr>
                            <w:t xml:space="preserve">not </w:t>
                          </w:r>
                          <w:r w:rsidRPr="00F704DC">
                            <w:rPr>
                              <w:i/>
                              <w:color w:val="FF0000"/>
                              <w:sz w:val="20"/>
                              <w:szCs w:val="20"/>
                            </w:rPr>
                            <w:t xml:space="preserve">report  </w:t>
                          </w:r>
                          <w:r w:rsidRPr="00CB4EAF">
                            <w:rPr>
                              <w:i/>
                              <w:sz w:val="20"/>
                              <w:szCs w:val="20"/>
                            </w:rPr>
                            <w:t xml:space="preserve">methodological issues </w:t>
                          </w:r>
                          <w:r w:rsidRPr="00F704DC">
                            <w:rPr>
                              <w:i/>
                              <w:color w:val="FF0000"/>
                              <w:sz w:val="20"/>
                              <w:szCs w:val="20"/>
                            </w:rPr>
                            <w:t>about</w:t>
                          </w:r>
                          <w:r w:rsidRPr="00CB4EAF">
                            <w:rPr>
                              <w:i/>
                              <w:sz w:val="20"/>
                              <w:szCs w:val="20"/>
                            </w:rPr>
                            <w:t xml:space="preserve"> meta-ethnography;  not a reporting guideline nor providing</w:t>
                          </w:r>
                          <w:r w:rsidRPr="009F761D">
                            <w:rPr>
                              <w:i/>
                              <w:sz w:val="20"/>
                              <w:szCs w:val="20"/>
                            </w:rPr>
                            <w:t xml:space="preserve"> </w:t>
                          </w:r>
                          <w:r w:rsidRPr="00CB4EAF">
                            <w:rPr>
                              <w:i/>
                              <w:sz w:val="20"/>
                              <w:szCs w:val="20"/>
                            </w:rPr>
                            <w:t>guidance on  reporting of meta-ethnography</w:t>
                          </w:r>
                        </w:p>
                        <w:p w:rsidR="008A741F" w:rsidRDefault="008A741F" w:rsidP="00F8660A">
                          <w:pPr>
                            <w:jc w:val="center"/>
                          </w:pPr>
                        </w:p>
                        <w:p w:rsidR="008A741F" w:rsidRDefault="008A741F" w:rsidP="00F8660A">
                          <w:pPr>
                            <w:jc w:val="center"/>
                            <w:rPr>
                              <w:lang w:val="en"/>
                            </w:rPr>
                          </w:pPr>
                        </w:p>
                      </w:txbxContent>
                    </v:textbox>
                  </v:rect>
                  <v:rect id="Rectangle 116" o:spid="_x0000_s1039" style="position:absolute;left:4770;top:9063;width:2700;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qisUA&#10;AADcAAAADwAAAGRycy9kb3ducmV2LnhtbESPQWsCMRSE7wX/Q3iCN82qtOrWKLalIBQPrqVeH8nr&#10;ZnHzsmyirv++EYQeh5n5hlmuO1eLC7Wh8qxgPMpAEGtvKi4VfB8+h3MQISIbrD2TghsFWK96T0vM&#10;jb/yni5FLEWCcMhRgY2xyaUM2pLDMPINcfJ+feswJtmW0rR4TXBXy0mWvUiHFacFiw29W9Kn4uwU&#10;zMr4Uei3Z/2zs7f516Kbhn1xVGrQ7zavICJ18T/8aG+Ngsl0DP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mqKxQAAANwAAAAPAAAAAAAAAAAAAAAAAJgCAABkcnMv&#10;ZG93bnJldi54bWxQSwUGAAAAAAQABAD1AAAAigMAAAAA&#10;">
                    <v:textbox inset=",7.2pt,,7.2pt">
                      <w:txbxContent>
                        <w:p w:rsidR="008A741F" w:rsidRDefault="008A741F" w:rsidP="00F8660A">
                          <w:pPr>
                            <w:jc w:val="center"/>
                            <w:rPr>
                              <w:lang w:val="en"/>
                            </w:rPr>
                          </w:pPr>
                          <w:r>
                            <w:t>Studies included in the Review</w:t>
                          </w:r>
                          <w:r>
                            <w:br/>
                          </w:r>
                          <w:r>
                            <w:rPr>
                              <w:b/>
                            </w:rPr>
                            <w:t>(n = 57)</w:t>
                          </w:r>
                        </w:p>
                      </w:txbxContent>
                    </v:textbox>
                  </v:rect>
                  <v:shape id="AutoShape 117" o:spid="_x0000_s1040" type="#_x0000_t32" style="position:absolute;left:6155;top:5475;width:0;height: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23MYAAADcAAAADwAAAGRycy9kb3ducmV2LnhtbESPT2vCQBTE70K/w/IKvZlNI/ZPmlVE&#10;EIIealMv3h7Z1yQk+zZk15h+e7dQ8DjMzG+YbD2ZTow0uMaygucoBkFcWt1wpeD0vZu/gXAeWWNn&#10;mRT8koP16mGWYartlb9oLHwlAoRdigpq7/tUSlfWZNBFticO3o8dDPogh0rqAa8BbjqZxPGLNNhw&#10;WKixp21NZVtcjAKdfLZ5XjXFYaeP+9d3uzyW41mpp8dp8wHC0+Tv4f92rhUkiwT+zo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JdtzGAAAA3AAAAA8AAAAAAAAA&#10;AAAAAAAAoQIAAGRycy9kb3ducmV2LnhtbFBLBQYAAAAABAAEAPkAAACUAwAAAAA=&#10;">
                    <v:stroke endarrow="block"/>
                    <v:shadow color="#ccc"/>
                  </v:shape>
                  <v:shape id="AutoShape 118" o:spid="_x0000_s1041" type="#_x0000_t32" style="position:absolute;left:6120;top:8190;width:16;height: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XTR8YAAADcAAAADwAAAGRycy9kb3ducmV2LnhtbESPQWvCQBSE70L/w/IKvZlNI9qaugml&#10;IAQ9qGkv3h7Z1ySYfRuy25j+e7dQ8DjMzDfMJp9MJ0YaXGtZwXMUgyCurG65VvD1uZ2/gnAeWWNn&#10;mRT8koM8e5htMNX2yicaS1+LAGGXooLG+z6V0lUNGXSR7YmD920Hgz7IoZZ6wGuAm04mcbySBlsO&#10;Cw329NFQdSl/jAKdHC5FUbflfquPu5e1XR6r8azU0+P0/gbC0+Tv4f92oRUkiwX8nQ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F00fGAAAA3AAAAA8AAAAAAAAA&#10;AAAAAAAAoQIAAGRycy9kb3ducmV2LnhtbFBLBQYAAAAABAAEAPkAAACUAwAAAAA=&#10;">
                    <v:stroke endarrow="block"/>
                    <v:shadow color="#ccc"/>
                  </v:shape>
                  <v:shape id="AutoShape 119" o:spid="_x0000_s1042" type="#_x0000_t32" style="position:absolute;left:7470;top:5089;width:9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LM8YAAADcAAAADwAAAGRycy9kb3ducmV2LnhtbESPQWvCQBSE74X+h+UVvNVNo602zSoi&#10;CKE9VKMXb4/saxKSfRuya4z/3i0Uehxm5hsmXY+mFQP1rras4GUagSAurK65VHA67p6XIJxH1tha&#10;JgU3crBePT6kmGh75QMNuS9FgLBLUEHlfZdI6YqKDLqp7YiD92N7gz7IvpS6x2uAm1bGUfQmDdYc&#10;FirsaFtR0eQXo0DH302WlXX+tdP7z8W7fd0Xw1mpydO4+QDhafT/4b92phXEszn8nglH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sSzPGAAAA3AAAAA8AAAAAAAAA&#10;AAAAAAAAoQIAAGRycy9kb3ducmV2LnhtbFBLBQYAAAAABAAEAPkAAACUAwAAAAA=&#10;">
                    <v:stroke endarrow="block"/>
                    <v:shadow color="#ccc"/>
                  </v:shape>
                  <v:shape id="AutoShape 120" o:spid="_x0000_s1043" type="#_x0000_t32" style="position:absolute;left:7470;top:7157;width:9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DuqMYAAADcAAAADwAAAGRycy9kb3ducmV2LnhtbESPQWvCQBSE70L/w/IKvZlNU7Q1dROK&#10;IAQ9aNNevD2yr0kw+zZk1xj/vVso9DjMzDfMOp9MJ0YaXGtZwXMUgyCurG65VvD9tZ2/gXAeWWNn&#10;mRTcyEGePczWmGp75U8aS1+LAGGXooLG+z6V0lUNGXSR7YmD92MHgz7IoZZ6wGuAm04mcbyUBlsO&#10;Cw32tGmoOpcXo0Anh3NR1G253+rj7nVlF8dqPCn19Dh9vIPwNPn/8F+70AqSlwX8ng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g7qjGAAAA3AAAAA8AAAAAAAAA&#10;AAAAAAAAoQIAAGRycy9kb3ducmV2LnhtbFBLBQYAAAAABAAEAPkAAACUAwAAAAA=&#10;">
                    <v:stroke endarrow="block"/>
                    <v:shadow color="#ccc"/>
                  </v:shape>
                  <v:rect id="Rectangle 121" o:spid="_x0000_s1044" style="position:absolute;left:3937;top:2948;width:436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y/sUA&#10;AADcAAAADwAAAGRycy9kb3ducmV2LnhtbESPW2sCMRSE3wX/QzhC32q2iretUXpBKIgPu5b6ekhO&#10;N0s3J8sm1fXfN0LBx2FmvmHW29414kxdqD0reBpnIIi1NzVXCj6Pu8cliBCRDTaeScGVAmw3w8Ea&#10;c+MvXNC5jJVIEA45KrAxtrmUQVtyGMa+JU7et+8cxiS7SpoOLwnuGjnJsrl0WHNasNjSmyX9U/46&#10;BYsqvpf6daa/Dva63K/6aSjKk1IPo/7lGUSkPt7D/+0Po2AyncPt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L+xQAAANwAAAAPAAAAAAAAAAAAAAAAAJgCAABkcnMv&#10;ZG93bnJldi54bWxQSwUGAAAAAAQABAD1AAAAigMAAAAA&#10;">
                    <v:textbox inset=",7.2pt,,7.2pt">
                      <w:txbxContent>
                        <w:p w:rsidR="008A741F" w:rsidRDefault="008A741F" w:rsidP="00F8660A">
                          <w:pPr>
                            <w:jc w:val="center"/>
                            <w:rPr>
                              <w:lang w:val="en"/>
                            </w:rPr>
                          </w:pPr>
                          <w:r>
                            <w:t>Records after duplicates removed</w:t>
                          </w:r>
                          <w:r>
                            <w:br/>
                            <w:t>(n =</w:t>
                          </w:r>
                          <w:r w:rsidRPr="00F704DC">
                            <w:rPr>
                              <w:color w:val="FF0000"/>
                            </w:rPr>
                            <w:t xml:space="preserve"> 7522</w:t>
                          </w:r>
                          <w:r>
                            <w:t>)</w:t>
                          </w:r>
                        </w:p>
                      </w:txbxContent>
                    </v:textbox>
                  </v:rect>
                  <v:shape id="AutoShape 122" o:spid="_x0000_s1045" type="#_x0000_t32" style="position:absolute;left:7755;top:2625;width:0;height: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7VRMUAAADcAAAADwAAAGRycy9kb3ducmV2LnhtbESPQWvCQBSE7wX/w/IEb3VjxKrRVUQQ&#10;gj3URi/eHtlnEsy+Ddk1xn/fLRR6HGbmG2a97U0tOmpdZVnBZByBIM6trrhQcDkf3hcgnEfWWFsm&#10;BS9ysN0M3taYaPvkb+oyX4gAYZeggtL7JpHS5SUZdGPbEAfvZluDPsi2kLrFZ4CbWsZR9CENVhwW&#10;SmxoX1J+zx5GgY6/7mlaVNnnQZ+O86WdnfLuqtRo2O9WIDz1/j/81061gng6h98z4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7VRMUAAADcAAAADwAAAAAAAAAA&#10;AAAAAAChAgAAZHJzL2Rvd25yZXYueG1sUEsFBgAAAAAEAAQA+QAAAJMDAAAAAA==&#10;">
                    <v:stroke endarrow="block"/>
                    <v:shadow color="#ccc"/>
                  </v:shape>
                  <v:shape id="AutoShape 123" o:spid="_x0000_s1046" type="#_x0000_t32" style="position:absolute;left:6120;top:3848;width:1;height:7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FBNsMAAADcAAAADwAAAGRycy9kb3ducmV2LnhtbERPTWuDQBC9B/Iflgn0FtdakqY2m1AK&#10;gqSHWJNLboM7VYk7K+5W7b/vHgo9Pt73/jibTow0uNaygscoBkFcWd1yreB6ydY7EM4ja+wsk4If&#10;cnA8LBd7TLWd+JPG0tcihLBLUUHjfZ9K6aqGDLrI9sSB+7KDQR/gUEs94BTCTSeTON5Kgy2HhgZ7&#10;em+oupffRoFOzvc8r9vyI9PF6fnFbopqvCn1sJrfXkF4mv2/+M+dawXJU1gbzoQjI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hQTbDAAAA3AAAAA8AAAAAAAAAAAAA&#10;AAAAoQIAAGRycy9kb3ducmV2LnhtbFBLBQYAAAAABAAEAPkAAACRAwAAAAA=&#10;">
                    <v:stroke endarrow="block"/>
                    <v:shadow color="#ccc"/>
                  </v:shape>
                </v:group>
              </v:group>
            </w:pict>
          </mc:Fallback>
        </mc:AlternateContent>
      </w: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B6062F" w:rsidRPr="004825D3" w:rsidRDefault="00B6062F" w:rsidP="00F8660A">
      <w:pPr>
        <w:pStyle w:val="Caption"/>
        <w:spacing w:after="0" w:line="360" w:lineRule="auto"/>
        <w:rPr>
          <w:color w:val="auto"/>
          <w:sz w:val="20"/>
          <w:szCs w:val="20"/>
          <w:lang w:val="de-DE"/>
        </w:rPr>
      </w:pPr>
    </w:p>
    <w:p w:rsidR="0031136C" w:rsidRPr="004825D3" w:rsidRDefault="0031136C" w:rsidP="0031136C">
      <w:pPr>
        <w:rPr>
          <w:rFonts w:ascii="Times New Roman" w:hAnsi="Times New Roman" w:cs="Times New Roman"/>
          <w:sz w:val="24"/>
          <w:szCs w:val="24"/>
        </w:rPr>
      </w:pPr>
      <w:r w:rsidRPr="004825D3">
        <w:rPr>
          <w:rFonts w:ascii="Times New Roman" w:hAnsi="Times New Roman" w:cs="Times New Roman"/>
          <w:sz w:val="24"/>
          <w:szCs w:val="24"/>
        </w:rPr>
        <w:t>Copyright statement: this PRISMA diagram contains public sector information licensed under the Open Government Licence v3.0.</w:t>
      </w:r>
    </w:p>
    <w:p w:rsidR="00F8660A" w:rsidRPr="004825D3" w:rsidRDefault="00F8660A" w:rsidP="00F8660A">
      <w:pPr>
        <w:pStyle w:val="Caption"/>
        <w:spacing w:after="0" w:line="360" w:lineRule="auto"/>
        <w:rPr>
          <w:b/>
          <w:color w:val="auto"/>
        </w:rPr>
      </w:pPr>
      <w:r w:rsidRPr="004825D3">
        <w:rPr>
          <w:color w:val="auto"/>
          <w:sz w:val="20"/>
          <w:szCs w:val="20"/>
          <w:lang w:val="de-DE"/>
        </w:rPr>
        <w:t>Adapted From:  Moher D, Liberati A, Tetzlaff J, Altman DG, The PRISMA Group (2009)</w:t>
      </w:r>
      <w:r w:rsidRPr="004825D3">
        <w:rPr>
          <w:color w:val="auto"/>
          <w:sz w:val="20"/>
          <w:szCs w:val="20"/>
        </w:rPr>
        <w:t xml:space="preserve">. Preferred Reporting Items for Systematic Reviews and Meta-Analyses: The PRISMA Statement. </w:t>
      </w:r>
      <w:proofErr w:type="spellStart"/>
      <w:r w:rsidRPr="004825D3">
        <w:rPr>
          <w:color w:val="auto"/>
          <w:sz w:val="20"/>
          <w:szCs w:val="20"/>
        </w:rPr>
        <w:t>PLoS</w:t>
      </w:r>
      <w:proofErr w:type="spellEnd"/>
      <w:r w:rsidRPr="004825D3">
        <w:rPr>
          <w:color w:val="auto"/>
          <w:sz w:val="20"/>
          <w:szCs w:val="20"/>
        </w:rPr>
        <w:t xml:space="preserve"> Med 6(6): e1000097. doi:10.1371/journal.pmed1000097</w:t>
      </w:r>
    </w:p>
    <w:p w:rsidR="00F8660A" w:rsidRPr="004825D3" w:rsidRDefault="00F8660A" w:rsidP="00F8660A">
      <w:pPr>
        <w:pStyle w:val="Caption"/>
        <w:spacing w:after="0" w:line="360" w:lineRule="auto"/>
        <w:rPr>
          <w:color w:val="auto"/>
        </w:rPr>
      </w:pPr>
    </w:p>
    <w:p w:rsidR="00CF4427" w:rsidRPr="004825D3" w:rsidRDefault="00336821" w:rsidP="00CF4427">
      <w:pPr>
        <w:pStyle w:val="Heading2"/>
      </w:pPr>
      <w:r w:rsidRPr="004825D3">
        <w:rPr>
          <w:b w:val="0"/>
          <w:sz w:val="24"/>
          <w:szCs w:val="24"/>
        </w:rPr>
        <w:br w:type="page"/>
      </w:r>
      <w:bookmarkStart w:id="86" w:name="_Toc495413381"/>
      <w:bookmarkStart w:id="87" w:name="_Toc517429088"/>
      <w:r w:rsidR="00CF4427" w:rsidRPr="004825D3">
        <w:lastRenderedPageBreak/>
        <w:t>Appendix 2. PRISMA adapted flow diagram  for Stage 2.2</w:t>
      </w:r>
      <w:bookmarkEnd w:id="86"/>
      <w:bookmarkEnd w:id="87"/>
      <w:r w:rsidR="00CF4427" w:rsidRPr="004825D3">
        <w:t xml:space="preserve"> </w:t>
      </w:r>
    </w:p>
    <w:bookmarkStart w:id="88" w:name="_Ref485036387"/>
    <w:bookmarkStart w:id="89" w:name="_Ref485036376"/>
    <w:p w:rsidR="00202CEB" w:rsidRPr="004825D3" w:rsidRDefault="00202CEB" w:rsidP="00202CEB">
      <w:pPr>
        <w:pStyle w:val="Caption"/>
        <w:keepNext/>
        <w:spacing w:after="0" w:line="360" w:lineRule="auto"/>
        <w:rPr>
          <w:color w:val="auto"/>
        </w:rPr>
      </w:pPr>
      <w:r w:rsidRPr="004825D3">
        <w:rPr>
          <w:noProof/>
          <w:color w:val="auto"/>
          <w:lang w:eastAsia="en-GB"/>
        </w:rPr>
        <mc:AlternateContent>
          <mc:Choice Requires="wpg">
            <w:drawing>
              <wp:anchor distT="0" distB="0" distL="114300" distR="114300" simplePos="0" relativeHeight="251661312" behindDoc="0" locked="0" layoutInCell="1" allowOverlap="1" wp14:anchorId="0B3B5033" wp14:editId="7D806AB2">
                <wp:simplePos x="0" y="0"/>
                <wp:positionH relativeFrom="column">
                  <wp:posOffset>-47625</wp:posOffset>
                </wp:positionH>
                <wp:positionV relativeFrom="paragraph">
                  <wp:posOffset>219075</wp:posOffset>
                </wp:positionV>
                <wp:extent cx="6342658" cy="7060889"/>
                <wp:effectExtent l="0" t="0" r="20320" b="2603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2658" cy="7060889"/>
                          <a:chOff x="1079" y="2109"/>
                          <a:chExt cx="10686" cy="9312"/>
                        </a:xfrm>
                      </wpg:grpSpPr>
                      <wps:wsp>
                        <wps:cNvPr id="19" name="Rectangle 25"/>
                        <wps:cNvSpPr>
                          <a:spLocks noChangeArrowheads="1"/>
                        </wps:cNvSpPr>
                        <wps:spPr bwMode="auto">
                          <a:xfrm>
                            <a:off x="2459" y="2243"/>
                            <a:ext cx="3820" cy="1084"/>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rPr>
                                  <w:lang w:val="en"/>
                                </w:rPr>
                              </w:pPr>
                              <w:r w:rsidRPr="00317FC6">
                                <w:t xml:space="preserve">Records identified through </w:t>
                              </w:r>
                              <w:r>
                                <w:t>bibliographic</w:t>
                              </w:r>
                              <w:r w:rsidRPr="00317FC6">
                                <w:t xml:space="preserve"> database searching</w:t>
                              </w:r>
                              <w:r>
                                <w:t xml:space="preserve"> (n=1080) </w:t>
                              </w:r>
                            </w:p>
                          </w:txbxContent>
                        </wps:txbx>
                        <wps:bodyPr rot="0" vert="horz" wrap="square" lIns="91440" tIns="91440" rIns="91440" bIns="91440" anchor="t" anchorCtr="0" upright="1">
                          <a:noAutofit/>
                        </wps:bodyPr>
                      </wps:wsp>
                      <wps:wsp>
                        <wps:cNvPr id="20" name="AutoShape 26"/>
                        <wps:cNvSpPr>
                          <a:spLocks noChangeArrowheads="1"/>
                        </wps:cNvSpPr>
                        <wps:spPr bwMode="auto">
                          <a:xfrm rot="16200000">
                            <a:off x="661" y="4340"/>
                            <a:ext cx="1832" cy="994"/>
                          </a:xfrm>
                          <a:prstGeom prst="roundRect">
                            <a:avLst>
                              <a:gd name="adj" fmla="val 16667"/>
                            </a:avLst>
                          </a:prstGeom>
                          <a:solidFill>
                            <a:srgbClr val="CCECFF"/>
                          </a:solidFill>
                          <a:ln w="9525">
                            <a:solidFill>
                              <a:srgbClr val="000000"/>
                            </a:solidFill>
                            <a:round/>
                            <a:headEnd/>
                            <a:tailEnd/>
                          </a:ln>
                        </wps:spPr>
                        <wps:txbx>
                          <w:txbxContent>
                            <w:p w:rsidR="008A741F" w:rsidRPr="00317FC6" w:rsidRDefault="008A741F" w:rsidP="00202CEB">
                              <w:pPr>
                                <w:pStyle w:val="Heading2"/>
                                <w:jc w:val="center"/>
                                <w:rPr>
                                  <w:sz w:val="22"/>
                                  <w:szCs w:val="22"/>
                                  <w:lang w:val="en"/>
                                </w:rPr>
                              </w:pPr>
                              <w:bookmarkStart w:id="90" w:name="_Toc494976957"/>
                              <w:bookmarkStart w:id="91" w:name="_Toc495413302"/>
                              <w:bookmarkStart w:id="92" w:name="_Toc517429089"/>
                              <w:r w:rsidRPr="00317FC6">
                                <w:rPr>
                                  <w:sz w:val="22"/>
                                  <w:szCs w:val="22"/>
                                  <w:lang w:val="en"/>
                                </w:rPr>
                                <w:t>Screening</w:t>
                              </w:r>
                              <w:bookmarkEnd w:id="90"/>
                              <w:bookmarkEnd w:id="91"/>
                              <w:bookmarkEnd w:id="92"/>
                            </w:p>
                          </w:txbxContent>
                        </wps:txbx>
                        <wps:bodyPr rot="0" vert="vert270" wrap="square" lIns="45720" tIns="45720" rIns="45720" bIns="45720" anchor="t" anchorCtr="0" upright="1">
                          <a:noAutofit/>
                        </wps:bodyPr>
                      </wps:wsp>
                      <wps:wsp>
                        <wps:cNvPr id="21" name="AutoShape 27"/>
                        <wps:cNvSpPr>
                          <a:spLocks noChangeArrowheads="1"/>
                        </wps:cNvSpPr>
                        <wps:spPr bwMode="auto">
                          <a:xfrm rot="16200000">
                            <a:off x="657" y="8380"/>
                            <a:ext cx="1839" cy="994"/>
                          </a:xfrm>
                          <a:prstGeom prst="roundRect">
                            <a:avLst>
                              <a:gd name="adj" fmla="val 16667"/>
                            </a:avLst>
                          </a:prstGeom>
                          <a:solidFill>
                            <a:srgbClr val="CCECFF"/>
                          </a:solidFill>
                          <a:ln w="9525">
                            <a:solidFill>
                              <a:srgbClr val="000000"/>
                            </a:solidFill>
                            <a:round/>
                            <a:headEnd/>
                            <a:tailEnd/>
                          </a:ln>
                        </wps:spPr>
                        <wps:txbx>
                          <w:txbxContent>
                            <w:p w:rsidR="008A741F" w:rsidRPr="00317FC6" w:rsidRDefault="008A741F" w:rsidP="00202CEB">
                              <w:pPr>
                                <w:pStyle w:val="Heading2"/>
                                <w:jc w:val="center"/>
                                <w:rPr>
                                  <w:sz w:val="22"/>
                                  <w:szCs w:val="22"/>
                                  <w:lang w:val="en"/>
                                </w:rPr>
                              </w:pPr>
                              <w:bookmarkStart w:id="93" w:name="_Toc517429090"/>
                              <w:r>
                                <w:rPr>
                                  <w:sz w:val="22"/>
                                  <w:szCs w:val="22"/>
                                  <w:lang w:val="en"/>
                                </w:rPr>
                                <w:t>Sampling</w:t>
                              </w:r>
                              <w:bookmarkEnd w:id="93"/>
                            </w:p>
                          </w:txbxContent>
                        </wps:txbx>
                        <wps:bodyPr rot="0" vert="vert270" wrap="square" lIns="45720" tIns="45720" rIns="45720" bIns="45720" anchor="t" anchorCtr="0" upright="1">
                          <a:noAutofit/>
                        </wps:bodyPr>
                      </wps:wsp>
                      <wps:wsp>
                        <wps:cNvPr id="22" name="AutoShape 28"/>
                        <wps:cNvSpPr>
                          <a:spLocks noChangeArrowheads="1"/>
                        </wps:cNvSpPr>
                        <wps:spPr bwMode="auto">
                          <a:xfrm rot="16200000">
                            <a:off x="865" y="6394"/>
                            <a:ext cx="1425" cy="995"/>
                          </a:xfrm>
                          <a:prstGeom prst="roundRect">
                            <a:avLst>
                              <a:gd name="adj" fmla="val 16667"/>
                            </a:avLst>
                          </a:prstGeom>
                          <a:solidFill>
                            <a:srgbClr val="CCECFF"/>
                          </a:solidFill>
                          <a:ln w="9525">
                            <a:solidFill>
                              <a:srgbClr val="000000"/>
                            </a:solidFill>
                            <a:round/>
                            <a:headEnd/>
                            <a:tailEnd/>
                          </a:ln>
                        </wps:spPr>
                        <wps:txbx>
                          <w:txbxContent>
                            <w:p w:rsidR="008A741F" w:rsidRPr="00317FC6" w:rsidRDefault="008A741F" w:rsidP="00202CEB">
                              <w:pPr>
                                <w:pStyle w:val="Heading2"/>
                                <w:jc w:val="center"/>
                                <w:rPr>
                                  <w:sz w:val="22"/>
                                  <w:szCs w:val="22"/>
                                  <w:lang w:val="en"/>
                                </w:rPr>
                              </w:pPr>
                              <w:bookmarkStart w:id="94" w:name="_Toc517429091"/>
                              <w:bookmarkStart w:id="95" w:name="_Toc494976959"/>
                              <w:bookmarkStart w:id="96" w:name="_Toc495413304"/>
                              <w:r w:rsidRPr="00317FC6">
                                <w:rPr>
                                  <w:sz w:val="22"/>
                                  <w:szCs w:val="22"/>
                                  <w:lang w:val="en"/>
                                </w:rPr>
                                <w:t>Eligibility</w:t>
                              </w:r>
                              <w:bookmarkEnd w:id="94"/>
                            </w:p>
                            <w:bookmarkEnd w:id="95"/>
                            <w:bookmarkEnd w:id="96"/>
                            <w:p w:rsidR="008A741F" w:rsidRPr="00317FC6" w:rsidRDefault="008A741F" w:rsidP="00202CEB">
                              <w:pPr>
                                <w:pStyle w:val="Heading2"/>
                                <w:jc w:val="center"/>
                                <w:rPr>
                                  <w:sz w:val="22"/>
                                  <w:szCs w:val="22"/>
                                  <w:lang w:val="en"/>
                                </w:rPr>
                              </w:pPr>
                            </w:p>
                          </w:txbxContent>
                        </wps:txbx>
                        <wps:bodyPr rot="0" vert="vert270" wrap="square" lIns="45720" tIns="45720" rIns="45720" bIns="45720" anchor="t" anchorCtr="0" upright="1">
                          <a:noAutofit/>
                        </wps:bodyPr>
                      </wps:wsp>
                      <wps:wsp>
                        <wps:cNvPr id="23" name="AutoShape 29"/>
                        <wps:cNvSpPr>
                          <a:spLocks noChangeArrowheads="1"/>
                        </wps:cNvSpPr>
                        <wps:spPr bwMode="auto">
                          <a:xfrm rot="16200000">
                            <a:off x="766" y="2422"/>
                            <a:ext cx="1620" cy="994"/>
                          </a:xfrm>
                          <a:prstGeom prst="roundRect">
                            <a:avLst>
                              <a:gd name="adj" fmla="val 16667"/>
                            </a:avLst>
                          </a:prstGeom>
                          <a:solidFill>
                            <a:srgbClr val="CCECFF"/>
                          </a:solidFill>
                          <a:ln w="9525">
                            <a:solidFill>
                              <a:srgbClr val="000000"/>
                            </a:solidFill>
                            <a:round/>
                            <a:headEnd/>
                            <a:tailEnd/>
                          </a:ln>
                        </wps:spPr>
                        <wps:txbx>
                          <w:txbxContent>
                            <w:p w:rsidR="008A741F" w:rsidRPr="00317FC6" w:rsidRDefault="008A741F" w:rsidP="00202CEB">
                              <w:pPr>
                                <w:pStyle w:val="Heading2"/>
                                <w:jc w:val="center"/>
                                <w:rPr>
                                  <w:sz w:val="22"/>
                                  <w:szCs w:val="22"/>
                                  <w:lang w:val="en"/>
                                </w:rPr>
                              </w:pPr>
                              <w:bookmarkStart w:id="97" w:name="_Toc494976960"/>
                              <w:bookmarkStart w:id="98" w:name="_Toc495413305"/>
                              <w:bookmarkStart w:id="99" w:name="_Toc517429092"/>
                              <w:r w:rsidRPr="00317FC6">
                                <w:rPr>
                                  <w:sz w:val="22"/>
                                  <w:szCs w:val="22"/>
                                  <w:lang w:val="en"/>
                                </w:rPr>
                                <w:t>Identification</w:t>
                              </w:r>
                              <w:bookmarkEnd w:id="97"/>
                              <w:bookmarkEnd w:id="98"/>
                              <w:bookmarkEnd w:id="99"/>
                            </w:p>
                          </w:txbxContent>
                        </wps:txbx>
                        <wps:bodyPr rot="0" vert="vert270" wrap="square" lIns="45720" tIns="45720" rIns="45720" bIns="45720" anchor="t" anchorCtr="0" upright="1">
                          <a:noAutofit/>
                        </wps:bodyPr>
                      </wps:wsp>
                      <wps:wsp>
                        <wps:cNvPr id="53" name="Rectangle 30"/>
                        <wps:cNvSpPr>
                          <a:spLocks noChangeArrowheads="1"/>
                        </wps:cNvSpPr>
                        <wps:spPr bwMode="auto">
                          <a:xfrm>
                            <a:off x="4545" y="5097"/>
                            <a:ext cx="4126" cy="728"/>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rPr>
                                  <w:lang w:val="en"/>
                                </w:rPr>
                              </w:pPr>
                              <w:r w:rsidRPr="00317FC6">
                                <w:t>Records screened by title &amp; abstract</w:t>
                              </w:r>
                              <w:r w:rsidRPr="00317FC6">
                                <w:br/>
                                <w:t>(</w:t>
                              </w:r>
                              <w:r w:rsidRPr="00C94FCA">
                                <w:t>n</w:t>
                              </w:r>
                              <w:r w:rsidRPr="00C94FCA">
                                <w:rPr>
                                  <w:b/>
                                </w:rPr>
                                <w:t xml:space="preserve"> = </w:t>
                              </w:r>
                              <w:r w:rsidRPr="00D052C5">
                                <w:rPr>
                                  <w:lang w:val="en"/>
                                </w:rPr>
                                <w:t>571)</w:t>
                              </w:r>
                            </w:p>
                          </w:txbxContent>
                        </wps:txbx>
                        <wps:bodyPr rot="0" vert="horz" wrap="square" lIns="91440" tIns="91440" rIns="91440" bIns="91440" anchor="t" anchorCtr="0" upright="1">
                          <a:noAutofit/>
                        </wps:bodyPr>
                      </wps:wsp>
                      <wps:wsp>
                        <wps:cNvPr id="54" name="Rectangle 31"/>
                        <wps:cNvSpPr>
                          <a:spLocks noChangeArrowheads="1"/>
                        </wps:cNvSpPr>
                        <wps:spPr bwMode="auto">
                          <a:xfrm>
                            <a:off x="4545" y="6387"/>
                            <a:ext cx="4126" cy="1036"/>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rPr>
                                  <w:lang w:val="en"/>
                                </w:rPr>
                              </w:pPr>
                              <w:r>
                                <w:t xml:space="preserve">Records meeting purposive sampling inclusion criteria                                        </w:t>
                              </w:r>
                              <w:r w:rsidRPr="00317FC6">
                                <w:t>(n</w:t>
                              </w:r>
                              <w:r w:rsidRPr="00317FC6">
                                <w:rPr>
                                  <w:b/>
                                </w:rPr>
                                <w:t xml:space="preserve"> = </w:t>
                              </w:r>
                              <w:r w:rsidRPr="00317FC6">
                                <w:t>243)</w:t>
                              </w:r>
                              <w:r w:rsidRPr="00317FC6">
                                <w:br/>
                              </w:r>
                            </w:p>
                            <w:p w:rsidR="008A741F" w:rsidRPr="00317FC6" w:rsidRDefault="008A741F" w:rsidP="00202CEB">
                              <w:pPr>
                                <w:jc w:val="center"/>
                                <w:rPr>
                                  <w:lang w:val="en"/>
                                </w:rPr>
                              </w:pPr>
                            </w:p>
                          </w:txbxContent>
                        </wps:txbx>
                        <wps:bodyPr rot="0" vert="horz" wrap="square" lIns="91440" tIns="91440" rIns="91440" bIns="91440" anchor="t" anchorCtr="0" upright="1">
                          <a:noAutofit/>
                        </wps:bodyPr>
                      </wps:wsp>
                      <wps:wsp>
                        <wps:cNvPr id="57" name="Rectangle 33"/>
                        <wps:cNvSpPr>
                          <a:spLocks noChangeArrowheads="1"/>
                        </wps:cNvSpPr>
                        <wps:spPr bwMode="auto">
                          <a:xfrm>
                            <a:off x="4561" y="8167"/>
                            <a:ext cx="4109" cy="1001"/>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rPr>
                                  <w:lang w:val="en"/>
                                </w:rPr>
                              </w:pPr>
                              <w:r w:rsidRPr="00317FC6">
                                <w:t xml:space="preserve">Purposive </w:t>
                              </w:r>
                              <w:r>
                                <w:t xml:space="preserve">audit </w:t>
                              </w:r>
                              <w:r w:rsidRPr="00317FC6">
                                <w:t>sampl</w:t>
                              </w:r>
                              <w:r>
                                <w:t xml:space="preserve">e of publications labelled as meta-ethnographies  </w:t>
                              </w:r>
                              <w:r w:rsidRPr="00317FC6">
                                <w:br/>
                                <w:t>(n =40)</w:t>
                              </w:r>
                              <w:r>
                                <w:t xml:space="preserve"> </w:t>
                              </w:r>
                            </w:p>
                          </w:txbxContent>
                        </wps:txbx>
                        <wps:bodyPr rot="0" vert="horz" wrap="square" lIns="91440" tIns="91440" rIns="91440" bIns="91440" anchor="t" anchorCtr="0" upright="1">
                          <a:noAutofit/>
                        </wps:bodyPr>
                      </wps:wsp>
                      <wps:wsp>
                        <wps:cNvPr id="58" name="AutoShape 34"/>
                        <wps:cNvCnPr>
                          <a:cxnSpLocks noChangeShapeType="1"/>
                          <a:stCxn id="53" idx="2"/>
                          <a:endCxn id="54" idx="0"/>
                        </wps:cNvCnPr>
                        <wps:spPr bwMode="auto">
                          <a:xfrm flipH="1">
                            <a:off x="6608" y="5825"/>
                            <a:ext cx="0" cy="56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 name="AutoShape 35"/>
                        <wps:cNvCnPr>
                          <a:cxnSpLocks noChangeShapeType="1"/>
                          <a:stCxn id="54" idx="2"/>
                          <a:endCxn id="57" idx="0"/>
                        </wps:cNvCnPr>
                        <wps:spPr bwMode="auto">
                          <a:xfrm>
                            <a:off x="6608" y="7423"/>
                            <a:ext cx="7" cy="74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AutoShape 40"/>
                        <wps:cNvSpPr>
                          <a:spLocks noChangeArrowheads="1"/>
                        </wps:cNvSpPr>
                        <wps:spPr bwMode="auto">
                          <a:xfrm rot="16200000">
                            <a:off x="911" y="10258"/>
                            <a:ext cx="1332" cy="994"/>
                          </a:xfrm>
                          <a:prstGeom prst="roundRect">
                            <a:avLst>
                              <a:gd name="adj" fmla="val 16667"/>
                            </a:avLst>
                          </a:prstGeom>
                          <a:solidFill>
                            <a:srgbClr val="CCECFF"/>
                          </a:solidFill>
                          <a:ln w="9525">
                            <a:solidFill>
                              <a:srgbClr val="000000"/>
                            </a:solidFill>
                            <a:round/>
                            <a:headEnd/>
                            <a:tailEnd/>
                          </a:ln>
                        </wps:spPr>
                        <wps:txbx>
                          <w:txbxContent>
                            <w:p w:rsidR="008A741F" w:rsidRPr="00317FC6" w:rsidRDefault="008A741F" w:rsidP="00202CEB">
                              <w:pPr>
                                <w:pStyle w:val="Heading2"/>
                                <w:jc w:val="center"/>
                                <w:rPr>
                                  <w:sz w:val="22"/>
                                  <w:szCs w:val="22"/>
                                  <w:lang w:val="en"/>
                                </w:rPr>
                              </w:pPr>
                              <w:bookmarkStart w:id="100" w:name="_Toc494976961"/>
                              <w:bookmarkStart w:id="101" w:name="_Toc495413306"/>
                              <w:bookmarkStart w:id="102" w:name="_Toc517429093"/>
                              <w:r w:rsidRPr="00317FC6">
                                <w:rPr>
                                  <w:sz w:val="22"/>
                                  <w:szCs w:val="22"/>
                                  <w:lang w:val="en"/>
                                </w:rPr>
                                <w:t>Included</w:t>
                              </w:r>
                              <w:bookmarkEnd w:id="100"/>
                              <w:bookmarkEnd w:id="101"/>
                              <w:bookmarkEnd w:id="102"/>
                            </w:p>
                          </w:txbxContent>
                        </wps:txbx>
                        <wps:bodyPr rot="0" vert="vert270" wrap="square" lIns="45720" tIns="45720" rIns="45720" bIns="45720" anchor="t" anchorCtr="0" upright="1">
                          <a:noAutofit/>
                        </wps:bodyPr>
                      </wps:wsp>
                      <wps:wsp>
                        <wps:cNvPr id="65" name="AutoShape 41"/>
                        <wps:cNvCnPr>
                          <a:cxnSpLocks noChangeShapeType="1"/>
                          <a:stCxn id="57" idx="2"/>
                          <a:endCxn id="66" idx="0"/>
                        </wps:cNvCnPr>
                        <wps:spPr bwMode="auto">
                          <a:xfrm flipH="1">
                            <a:off x="6608" y="9168"/>
                            <a:ext cx="8" cy="106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 name="Rectangle 42"/>
                        <wps:cNvSpPr>
                          <a:spLocks noChangeArrowheads="1"/>
                        </wps:cNvSpPr>
                        <wps:spPr bwMode="auto">
                          <a:xfrm>
                            <a:off x="4545" y="10234"/>
                            <a:ext cx="4125" cy="982"/>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rPr>
                                  <w:lang w:val="en"/>
                                </w:rPr>
                              </w:pPr>
                              <w:r>
                                <w:t>Meta-ethnographies</w:t>
                              </w:r>
                              <w:r w:rsidRPr="00317FC6">
                                <w:t xml:space="preserve"> in </w:t>
                              </w:r>
                              <w:r>
                                <w:t xml:space="preserve">final </w:t>
                              </w:r>
                              <w:r w:rsidRPr="00317FC6">
                                <w:t xml:space="preserve">purposive audit sample </w:t>
                              </w:r>
                              <w:r w:rsidRPr="00317FC6">
                                <w:br/>
                              </w:r>
                              <w:r w:rsidRPr="00317FC6">
                                <w:rPr>
                                  <w:b/>
                                </w:rPr>
                                <w:t>(n =19)</w:t>
                              </w:r>
                            </w:p>
                          </w:txbxContent>
                        </wps:txbx>
                        <wps:bodyPr rot="0" vert="horz" wrap="square" lIns="91440" tIns="91440" rIns="91440" bIns="91440" anchor="t" anchorCtr="0" upright="1">
                          <a:noAutofit/>
                        </wps:bodyPr>
                      </wps:wsp>
                      <wps:wsp>
                        <wps:cNvPr id="67" name="Rectangle 43"/>
                        <wps:cNvSpPr>
                          <a:spLocks noChangeArrowheads="1"/>
                        </wps:cNvSpPr>
                        <wps:spPr bwMode="auto">
                          <a:xfrm>
                            <a:off x="9456" y="5096"/>
                            <a:ext cx="2309" cy="729"/>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pPr>
                              <w:r>
                                <w:t xml:space="preserve">Records excluded    </w:t>
                              </w:r>
                              <w:r w:rsidRPr="00317FC6">
                                <w:t>(n =</w:t>
                              </w:r>
                              <w:r>
                                <w:t xml:space="preserve"> 328</w:t>
                              </w:r>
                              <w:r w:rsidRPr="00317FC6">
                                <w:t>)</w:t>
                              </w:r>
                              <w:r>
                                <w:rPr>
                                  <w:sz w:val="20"/>
                                  <w:szCs w:val="20"/>
                                </w:rPr>
                                <w:t xml:space="preserve"> </w:t>
                              </w:r>
                            </w:p>
                            <w:p w:rsidR="008A741F" w:rsidRPr="00317FC6" w:rsidRDefault="008A741F" w:rsidP="00202CEB">
                              <w:pPr>
                                <w:jc w:val="center"/>
                                <w:rPr>
                                  <w:lang w:val="en"/>
                                </w:rPr>
                              </w:pPr>
                            </w:p>
                          </w:txbxContent>
                        </wps:txbx>
                        <wps:bodyPr rot="0" vert="horz" wrap="square" lIns="91440" tIns="91440" rIns="91440" bIns="91440" anchor="t" anchorCtr="0" upright="1">
                          <a:noAutofit/>
                        </wps:bodyPr>
                      </wps:wsp>
                      <wps:wsp>
                        <wps:cNvPr id="68" name="AutoShape 44"/>
                        <wps:cNvCnPr>
                          <a:cxnSpLocks noChangeShapeType="1"/>
                          <a:stCxn id="57" idx="3"/>
                          <a:endCxn id="26" idx="1"/>
                        </wps:cNvCnPr>
                        <wps:spPr bwMode="auto">
                          <a:xfrm>
                            <a:off x="8670" y="8668"/>
                            <a:ext cx="657" cy="1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Rectangle 25"/>
                        <wps:cNvSpPr>
                          <a:spLocks noChangeArrowheads="1"/>
                        </wps:cNvSpPr>
                        <wps:spPr bwMode="auto">
                          <a:xfrm>
                            <a:off x="6904" y="2243"/>
                            <a:ext cx="4141" cy="1084"/>
                          </a:xfrm>
                          <a:prstGeom prst="rect">
                            <a:avLst/>
                          </a:prstGeom>
                          <a:solidFill>
                            <a:srgbClr val="FFFFFF"/>
                          </a:solidFill>
                          <a:ln w="9525">
                            <a:solidFill>
                              <a:srgbClr val="000000"/>
                            </a:solidFill>
                            <a:miter lim="800000"/>
                            <a:headEnd/>
                            <a:tailEnd/>
                          </a:ln>
                        </wps:spPr>
                        <wps:txbx>
                          <w:txbxContent>
                            <w:p w:rsidR="008A741F" w:rsidRPr="0001331B" w:rsidRDefault="008A741F" w:rsidP="00202CEB">
                              <w:pPr>
                                <w:jc w:val="center"/>
                              </w:pPr>
                              <w:r>
                                <w:t>Additional r</w:t>
                              </w:r>
                              <w:r w:rsidRPr="00317FC6">
                                <w:t>ecords identified</w:t>
                              </w:r>
                              <w:r>
                                <w:t xml:space="preserve"> through other sources                                   (n=420) </w:t>
                              </w:r>
                              <w:r w:rsidRPr="00317FC6">
                                <w:br/>
                              </w:r>
                            </w:p>
                          </w:txbxContent>
                        </wps:txbx>
                        <wps:bodyPr rot="0" vert="horz" wrap="square" lIns="91440" tIns="91440" rIns="91440" bIns="91440" anchor="t" anchorCtr="0" upright="1">
                          <a:noAutofit/>
                        </wps:bodyPr>
                      </wps:wsp>
                      <wps:wsp>
                        <wps:cNvPr id="25" name="Rectangle 30"/>
                        <wps:cNvSpPr>
                          <a:spLocks noChangeArrowheads="1"/>
                        </wps:cNvSpPr>
                        <wps:spPr bwMode="auto">
                          <a:xfrm>
                            <a:off x="4545" y="3912"/>
                            <a:ext cx="4126" cy="728"/>
                          </a:xfrm>
                          <a:prstGeom prst="rect">
                            <a:avLst/>
                          </a:prstGeom>
                          <a:solidFill>
                            <a:srgbClr val="FFFFFF"/>
                          </a:solidFill>
                          <a:ln w="9525">
                            <a:solidFill>
                              <a:srgbClr val="000000"/>
                            </a:solidFill>
                            <a:miter lim="800000"/>
                            <a:headEnd/>
                            <a:tailEnd/>
                          </a:ln>
                        </wps:spPr>
                        <wps:txbx>
                          <w:txbxContent>
                            <w:p w:rsidR="008A741F" w:rsidRPr="00D052C5" w:rsidRDefault="008A741F" w:rsidP="00202CEB">
                              <w:pPr>
                                <w:jc w:val="center"/>
                              </w:pPr>
                              <w:r>
                                <w:t>R</w:t>
                              </w:r>
                              <w:r w:rsidRPr="00317FC6">
                                <w:t xml:space="preserve">ecords </w:t>
                              </w:r>
                              <w:r>
                                <w:t xml:space="preserve">after duplicates removed                </w:t>
                              </w:r>
                              <w:r w:rsidRPr="00317FC6">
                                <w:t>(</w:t>
                              </w:r>
                              <w:r w:rsidRPr="00C94FCA">
                                <w:t>n</w:t>
                              </w:r>
                              <w:r w:rsidRPr="00C94FCA">
                                <w:rPr>
                                  <w:b/>
                                </w:rPr>
                                <w:t xml:space="preserve"> =</w:t>
                              </w:r>
                              <w:r>
                                <w:t>571</w:t>
                              </w:r>
                              <w:r w:rsidRPr="00D052C5">
                                <w:rPr>
                                  <w:lang w:val="en"/>
                                </w:rPr>
                                <w:t>)</w:t>
                              </w:r>
                            </w:p>
                          </w:txbxContent>
                        </wps:txbx>
                        <wps:bodyPr rot="0" vert="horz" wrap="square" lIns="91440" tIns="91440" rIns="91440" bIns="91440" anchor="t" anchorCtr="0" upright="1">
                          <a:noAutofit/>
                        </wps:bodyPr>
                      </wps:wsp>
                      <wps:wsp>
                        <wps:cNvPr id="26" name="Rectangle 43"/>
                        <wps:cNvSpPr>
                          <a:spLocks noChangeArrowheads="1"/>
                        </wps:cNvSpPr>
                        <wps:spPr bwMode="auto">
                          <a:xfrm>
                            <a:off x="9327" y="7635"/>
                            <a:ext cx="2438" cy="2090"/>
                          </a:xfrm>
                          <a:prstGeom prst="rect">
                            <a:avLst/>
                          </a:prstGeom>
                          <a:solidFill>
                            <a:srgbClr val="FFFFFF"/>
                          </a:solidFill>
                          <a:ln w="9525">
                            <a:solidFill>
                              <a:srgbClr val="000000"/>
                            </a:solidFill>
                            <a:miter lim="800000"/>
                            <a:headEnd/>
                            <a:tailEnd/>
                          </a:ln>
                        </wps:spPr>
                        <wps:txbx>
                          <w:txbxContent>
                            <w:p w:rsidR="008A741F" w:rsidRPr="00317FC6" w:rsidRDefault="008A741F" w:rsidP="00202CEB">
                              <w:pPr>
                                <w:jc w:val="center"/>
                              </w:pPr>
                              <w:r>
                                <w:t>Items labelled as meta-ethnographies, but judged to be other qualitative evidence synthesis design  during audit             (n =21)</w:t>
                              </w:r>
                              <w:r>
                                <w:rPr>
                                  <w:sz w:val="20"/>
                                  <w:szCs w:val="20"/>
                                </w:rPr>
                                <w:t xml:space="preserve"> </w:t>
                              </w:r>
                            </w:p>
                            <w:p w:rsidR="008A741F" w:rsidRPr="00317FC6" w:rsidRDefault="008A741F" w:rsidP="00202CEB">
                              <w:pPr>
                                <w:jc w:val="center"/>
                                <w:rPr>
                                  <w:lang w:val="en"/>
                                </w:rPr>
                              </w:pP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47" style="position:absolute;margin-left:-3.75pt;margin-top:17.25pt;width:499.4pt;height:556pt;z-index:251661312" coordorigin="1079,2109" coordsize="10686,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">
                <v:rect id="Rectangle 25" o:spid="_x0000_s1048" style="position:absolute;left:2459;top:2243;width:3820;height:1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sqsIA&#10;AADbAAAADwAAAGRycy9kb3ducmV2LnhtbERPTWsCMRC9C/6HMAVvNVulra5GUUuhUDzsVvQ6JNPN&#10;0s1k2URd/31TKHibx/uc5bp3jbhQF2rPCp7GGQhi7U3NlYLD1/vjDESIyAYbz6TgRgHWq+Fgibnx&#10;Vy7oUsZKpBAOOSqwMba5lEFbchjGviVO3LfvHMYEu0qaDq8p3DVykmUv0mHNqcFiSztL+qc8OwWv&#10;VXwr9fZZH/f2Nvuc99NQlCelRg/9ZgEiUh/v4n/3h0nz5/D3Sz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qyqwgAAANsAAAAPAAAAAAAAAAAAAAAAAJgCAABkcnMvZG93&#10;bnJldi54bWxQSwUGAAAAAAQABAD1AAAAhwMAAAAA&#10;">
                  <v:textbox inset=",7.2pt,,7.2pt">
                    <w:txbxContent>
                      <w:p w:rsidR="008A741F" w:rsidRPr="00317FC6" w:rsidRDefault="008A741F" w:rsidP="00202CEB">
                        <w:pPr>
                          <w:jc w:val="center"/>
                          <w:rPr>
                            <w:lang w:val="en"/>
                          </w:rPr>
                        </w:pPr>
                        <w:r w:rsidRPr="00317FC6">
                          <w:t xml:space="preserve">Records identified through </w:t>
                        </w:r>
                        <w:r>
                          <w:t>bibliographic</w:t>
                        </w:r>
                        <w:r w:rsidRPr="00317FC6">
                          <w:t xml:space="preserve"> database searching</w:t>
                        </w:r>
                        <w:r>
                          <w:t xml:space="preserve"> (n=1080) </w:t>
                        </w:r>
                      </w:p>
                    </w:txbxContent>
                  </v:textbox>
                </v:rect>
                <v:roundrect id="AutoShape 26" o:spid="_x0000_s1049" style="position:absolute;left:661;top:4340;width:1832;height:99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KfB8IA&#10;AADbAAAADwAAAGRycy9kb3ducmV2LnhtbERPy2rCQBTdC/2H4RbcmZmGEkp0DEUqCF2ZFkt318w1&#10;DzN30syo8e87i0KXh/NeFZPtxZVG3zrW8JQoEMSVMy3XGj4/tosXED4gG+wdk4Y7eSjWD7MV5sbd&#10;eE/XMtQihrDPUUMTwpBL6auGLPrEDcSRO7nRYohwrKUZ8RbDbS9TpTJpseXY0OBAm4aqc3mxGuq0&#10;35f802Vfm7fn7+6SHZU6vGs9f5xelyACTeFf/OfeGQ1pXB+/xB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Yp8HwgAAANsAAAAPAAAAAAAAAAAAAAAAAJgCAABkcnMvZG93&#10;bnJldi54bWxQSwUGAAAAAAQABAD1AAAAhwMAAAAA&#10;" fillcolor="#ccecff">
                  <v:textbox style="layout-flow:vertical;mso-layout-flow-alt:bottom-to-top" inset="3.6pt,,3.6pt">
                    <w:txbxContent>
                      <w:p w:rsidR="008A741F" w:rsidRPr="00317FC6" w:rsidRDefault="008A741F" w:rsidP="00202CEB">
                        <w:pPr>
                          <w:pStyle w:val="Heading2"/>
                          <w:jc w:val="center"/>
                          <w:rPr>
                            <w:sz w:val="22"/>
                            <w:szCs w:val="22"/>
                            <w:lang w:val="en"/>
                          </w:rPr>
                        </w:pPr>
                        <w:bookmarkStart w:id="111" w:name="_Toc494976957"/>
                        <w:bookmarkStart w:id="112" w:name="_Toc495413302"/>
                        <w:bookmarkStart w:id="113" w:name="_Toc517429089"/>
                        <w:r w:rsidRPr="00317FC6">
                          <w:rPr>
                            <w:sz w:val="22"/>
                            <w:szCs w:val="22"/>
                            <w:lang w:val="en"/>
                          </w:rPr>
                          <w:t>Screening</w:t>
                        </w:r>
                        <w:bookmarkEnd w:id="111"/>
                        <w:bookmarkEnd w:id="112"/>
                        <w:bookmarkEnd w:id="113"/>
                      </w:p>
                    </w:txbxContent>
                  </v:textbox>
                </v:roundrect>
                <v:roundrect id="AutoShape 27" o:spid="_x0000_s1050" style="position:absolute;left:657;top:8380;width:1839;height:99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6nMUA&#10;AADbAAAADwAAAGRycy9kb3ducmV2LnhtbESPQWvCQBSE74X+h+UVequ7hhJK6iYUaUHwZCyKt9fs&#10;M4lm36bZVeO/d4VCj8PMfMPMitF24kyDbx1rmE4UCOLKmZZrDd/rr5c3ED4gG+wck4YreSjyx4cZ&#10;ZsZdeEXnMtQiQthnqKEJoc+k9FVDFv3E9cTR27vBYohyqKUZ8BLhtpOJUqm02HJcaLCneUPVsTxZ&#10;DXXSrUr+PaTb+efr7nBKf5TaLLV+fho/3kEEGsN/+K+9MBqSKdy/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LjqcxQAAANsAAAAPAAAAAAAAAAAAAAAAAJgCAABkcnMv&#10;ZG93bnJldi54bWxQSwUGAAAAAAQABAD1AAAAigMAAAAA&#10;" fillcolor="#ccecff">
                  <v:textbox style="layout-flow:vertical;mso-layout-flow-alt:bottom-to-top" inset="3.6pt,,3.6pt">
                    <w:txbxContent>
                      <w:p w:rsidR="008A741F" w:rsidRPr="00317FC6" w:rsidRDefault="008A741F" w:rsidP="00202CEB">
                        <w:pPr>
                          <w:pStyle w:val="Heading2"/>
                          <w:jc w:val="center"/>
                          <w:rPr>
                            <w:sz w:val="22"/>
                            <w:szCs w:val="22"/>
                            <w:lang w:val="en"/>
                          </w:rPr>
                        </w:pPr>
                        <w:bookmarkStart w:id="114" w:name="_Toc517429090"/>
                        <w:r>
                          <w:rPr>
                            <w:sz w:val="22"/>
                            <w:szCs w:val="22"/>
                            <w:lang w:val="en"/>
                          </w:rPr>
                          <w:t>Sampling</w:t>
                        </w:r>
                        <w:bookmarkEnd w:id="114"/>
                      </w:p>
                    </w:txbxContent>
                  </v:textbox>
                </v:roundrect>
                <v:roundrect id="AutoShape 28" o:spid="_x0000_s1051" style="position:absolute;left:865;top:6394;width:1425;height:995;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k68QA&#10;AADbAAAADwAAAGRycy9kb3ducmV2LnhtbESPQWvCQBSE74X+h+UVvOlugwRJ3QSRFgRPpkXp7Zl9&#10;JtHs2zS7avrvu4VCj8PMfMMsi9F24kaDbx1reJ4pEMSVMy3XGj7e36YLED4gG+wck4Zv8lDkjw9L&#10;zIy7845uZahFhLDPUEMTQp9J6auGLPqZ64mjd3KDxRDlUEsz4D3CbScTpVJpseW40GBP64aqS3m1&#10;Guqk25X8dU4P69f55/maHpXab7WePI2rFxCBxvAf/mtvjIYkgd8v8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8pOvEAAAA2wAAAA8AAAAAAAAAAAAAAAAAmAIAAGRycy9k&#10;b3ducmV2LnhtbFBLBQYAAAAABAAEAPUAAACJAwAAAAA=&#10;" fillcolor="#ccecff">
                  <v:textbox style="layout-flow:vertical;mso-layout-flow-alt:bottom-to-top" inset="3.6pt,,3.6pt">
                    <w:txbxContent>
                      <w:p w:rsidR="008A741F" w:rsidRPr="00317FC6" w:rsidRDefault="008A741F" w:rsidP="00202CEB">
                        <w:pPr>
                          <w:pStyle w:val="Heading2"/>
                          <w:jc w:val="center"/>
                          <w:rPr>
                            <w:sz w:val="22"/>
                            <w:szCs w:val="22"/>
                            <w:lang w:val="en"/>
                          </w:rPr>
                        </w:pPr>
                        <w:bookmarkStart w:id="115" w:name="_Toc494976959"/>
                        <w:bookmarkStart w:id="116" w:name="_Toc495413304"/>
                        <w:bookmarkStart w:id="117" w:name="_Toc517429091"/>
                        <w:r w:rsidRPr="00317FC6">
                          <w:rPr>
                            <w:sz w:val="22"/>
                            <w:szCs w:val="22"/>
                            <w:lang w:val="en"/>
                          </w:rPr>
                          <w:t>Eligibility</w:t>
                        </w:r>
                        <w:bookmarkEnd w:id="117"/>
                      </w:p>
                      <w:bookmarkEnd w:id="115"/>
                      <w:bookmarkEnd w:id="116"/>
                      <w:p w:rsidR="008A741F" w:rsidRPr="00317FC6" w:rsidRDefault="008A741F" w:rsidP="00202CEB">
                        <w:pPr>
                          <w:pStyle w:val="Heading2"/>
                          <w:jc w:val="center"/>
                          <w:rPr>
                            <w:sz w:val="22"/>
                            <w:szCs w:val="22"/>
                            <w:lang w:val="en"/>
                          </w:rPr>
                        </w:pPr>
                      </w:p>
                    </w:txbxContent>
                  </v:textbox>
                </v:roundrect>
                <v:roundrect id="AutoShape 29" o:spid="_x0000_s1052" style="position:absolute;left:766;top:2422;width:1620;height:99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BcMQA&#10;AADbAAAADwAAAGRycy9kb3ducmV2LnhtbESPQWvCQBSE74X+h+UVequ7TSVIdJUiFQRPRlG8PbPP&#10;JJp9m2ZXTf99Vyj0OMzMN8xk1ttG3KjztWMN7wMFgrhwpuZSw3azeBuB8AHZYOOYNPyQh9n0+WmC&#10;mXF3XtMtD6WIEPYZaqhCaDMpfVGRRT9wLXH0Tq6zGKLsSmk6vEe4bWSiVCot1hwXKmxpXlFxya9W&#10;Q5k065y/z+l+/jU8nK/pUandSuvXl/5zDCJQH/7Df+2l0ZB8wON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wAXDEAAAA2wAAAA8AAAAAAAAAAAAAAAAAmAIAAGRycy9k&#10;b3ducmV2LnhtbFBLBQYAAAAABAAEAPUAAACJAwAAAAA=&#10;" fillcolor="#ccecff">
                  <v:textbox style="layout-flow:vertical;mso-layout-flow-alt:bottom-to-top" inset="3.6pt,,3.6pt">
                    <w:txbxContent>
                      <w:p w:rsidR="008A741F" w:rsidRPr="00317FC6" w:rsidRDefault="008A741F" w:rsidP="00202CEB">
                        <w:pPr>
                          <w:pStyle w:val="Heading2"/>
                          <w:jc w:val="center"/>
                          <w:rPr>
                            <w:sz w:val="22"/>
                            <w:szCs w:val="22"/>
                            <w:lang w:val="en"/>
                          </w:rPr>
                        </w:pPr>
                        <w:bookmarkStart w:id="118" w:name="_Toc494976960"/>
                        <w:bookmarkStart w:id="119" w:name="_Toc495413305"/>
                        <w:bookmarkStart w:id="120" w:name="_Toc517429092"/>
                        <w:r w:rsidRPr="00317FC6">
                          <w:rPr>
                            <w:sz w:val="22"/>
                            <w:szCs w:val="22"/>
                            <w:lang w:val="en"/>
                          </w:rPr>
                          <w:t>Identification</w:t>
                        </w:r>
                        <w:bookmarkEnd w:id="118"/>
                        <w:bookmarkEnd w:id="119"/>
                        <w:bookmarkEnd w:id="120"/>
                      </w:p>
                    </w:txbxContent>
                  </v:textbox>
                </v:roundrect>
                <v:rect id="Rectangle 30" o:spid="_x0000_s1053" style="position:absolute;left:4545;top:5097;width:4126;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igMQA&#10;AADbAAAADwAAAGRycy9kb3ducmV2LnhtbESPQWsCMRSE74X+h/CE3jRrxVZXo7SVglB6cBW9PpLn&#10;ZnHzsmyirv++EYQeh5n5hpkvO1eLC7Wh8qxgOMhAEGtvKi4V7Lbf/QmIEJEN1p5JwY0CLBfPT3PM&#10;jb/yhi5FLEWCcMhRgY2xyaUM2pLDMPANcfKOvnUYk2xLaVq8Jrir5WuWvUmHFacFiw19WdKn4uwU&#10;vJdxVejPsd7/2tvkZ9qNwqY4KPXS6z5mICJ18T/8aK+NgvEI7l/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EIoDEAAAA2wAAAA8AAAAAAAAAAAAAAAAAmAIAAGRycy9k&#10;b3ducmV2LnhtbFBLBQYAAAAABAAEAPUAAACJAwAAAAA=&#10;">
                  <v:textbox inset=",7.2pt,,7.2pt">
                    <w:txbxContent>
                      <w:p w:rsidR="008A741F" w:rsidRPr="00317FC6" w:rsidRDefault="008A741F" w:rsidP="00202CEB">
                        <w:pPr>
                          <w:jc w:val="center"/>
                          <w:rPr>
                            <w:lang w:val="en"/>
                          </w:rPr>
                        </w:pPr>
                        <w:r w:rsidRPr="00317FC6">
                          <w:t>Records screened by title &amp; abstract</w:t>
                        </w:r>
                        <w:r w:rsidRPr="00317FC6">
                          <w:br/>
                          <w:t>(</w:t>
                        </w:r>
                        <w:r w:rsidRPr="00C94FCA">
                          <w:t>n</w:t>
                        </w:r>
                        <w:r w:rsidRPr="00C94FCA">
                          <w:rPr>
                            <w:b/>
                          </w:rPr>
                          <w:t xml:space="preserve"> = </w:t>
                        </w:r>
                        <w:r w:rsidRPr="00D052C5">
                          <w:rPr>
                            <w:lang w:val="en"/>
                          </w:rPr>
                          <w:t>571)</w:t>
                        </w:r>
                      </w:p>
                    </w:txbxContent>
                  </v:textbox>
                </v:rect>
                <v:rect id="Rectangle 31" o:spid="_x0000_s1054" style="position:absolute;left:4545;top:6387;width:4126;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69MQA&#10;AADbAAAADwAAAGRycy9kb3ducmV2LnhtbESPQWsCMRSE70L/Q3gFb5q11lZXo7QWQSg9uC3t9ZE8&#10;N0s3L8sm6vrvjSB4HGbmG2ax6lwtjtSGyrOC0TADQay9qbhU8PO9GUxBhIhssPZMCs4UYLV86C0w&#10;N/7EOzoWsRQJwiFHBTbGJpcyaEsOw9A3xMnb+9ZhTLItpWnxlOCulk9Z9iIdVpwWLDa0tqT/i4NT&#10;8FrGj0K/T/Tvlz1PP2fdOOyKP6X6j93bHESkLt7Dt/bWKJg8w/V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tuvTEAAAA2wAAAA8AAAAAAAAAAAAAAAAAmAIAAGRycy9k&#10;b3ducmV2LnhtbFBLBQYAAAAABAAEAPUAAACJAwAAAAA=&#10;">
                  <v:textbox inset=",7.2pt,,7.2pt">
                    <w:txbxContent>
                      <w:p w:rsidR="008A741F" w:rsidRPr="00317FC6" w:rsidRDefault="008A741F" w:rsidP="00202CEB">
                        <w:pPr>
                          <w:jc w:val="center"/>
                          <w:rPr>
                            <w:lang w:val="en"/>
                          </w:rPr>
                        </w:pPr>
                        <w:r>
                          <w:t xml:space="preserve">Records meeting purposive sampling inclusion criteria                                        </w:t>
                        </w:r>
                        <w:r w:rsidRPr="00317FC6">
                          <w:t>(n</w:t>
                        </w:r>
                        <w:r w:rsidRPr="00317FC6">
                          <w:rPr>
                            <w:b/>
                          </w:rPr>
                          <w:t xml:space="preserve"> = </w:t>
                        </w:r>
                        <w:r w:rsidRPr="00317FC6">
                          <w:t>243)</w:t>
                        </w:r>
                        <w:r w:rsidRPr="00317FC6">
                          <w:br/>
                        </w:r>
                      </w:p>
                      <w:p w:rsidR="008A741F" w:rsidRPr="00317FC6" w:rsidRDefault="008A741F" w:rsidP="00202CEB">
                        <w:pPr>
                          <w:jc w:val="center"/>
                          <w:rPr>
                            <w:lang w:val="en"/>
                          </w:rPr>
                        </w:pPr>
                      </w:p>
                    </w:txbxContent>
                  </v:textbox>
                </v:rect>
                <v:rect id="Rectangle 33" o:spid="_x0000_s1055" style="position:absolute;left:4561;top:8167;width:4109;height:1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8kg8UA&#10;AADbAAAADwAAAGRycy9kb3ducmV2LnhtbESPS2vDMBCE74X8B7GF3Bq5CXnUjRLyIBAoPdgt7XWR&#10;tpaptTKWkjj/PioEehxm5htmue5dI87UhdqzgudRBoJYe1NzpeDz4/C0ABEissHGMym4UoD1avCw&#10;xNz4Cxd0LmMlEoRDjgpsjG0uZdCWHIaRb4mT9+M7hzHJrpKmw0uCu0aOs2wmHdacFiy2tLOkf8uT&#10;UzCv4r7U26n+erfXxdtLPwlF+a3U8LHfvIKI1Mf/8L19NAqmc/j7kn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vySDxQAAANsAAAAPAAAAAAAAAAAAAAAAAJgCAABkcnMv&#10;ZG93bnJldi54bWxQSwUGAAAAAAQABAD1AAAAigMAAAAA&#10;">
                  <v:textbox inset=",7.2pt,,7.2pt">
                    <w:txbxContent>
                      <w:p w:rsidR="008A741F" w:rsidRPr="00317FC6" w:rsidRDefault="008A741F" w:rsidP="00202CEB">
                        <w:pPr>
                          <w:jc w:val="center"/>
                          <w:rPr>
                            <w:lang w:val="en"/>
                          </w:rPr>
                        </w:pPr>
                        <w:r w:rsidRPr="00317FC6">
                          <w:t xml:space="preserve">Purposive </w:t>
                        </w:r>
                        <w:r>
                          <w:t xml:space="preserve">audit </w:t>
                        </w:r>
                        <w:r w:rsidRPr="00317FC6">
                          <w:t>sampl</w:t>
                        </w:r>
                        <w:r>
                          <w:t xml:space="preserve">e of publications labelled as meta-ethnographies  </w:t>
                        </w:r>
                        <w:r w:rsidRPr="00317FC6">
                          <w:br/>
                          <w:t>(n =40)</w:t>
                        </w:r>
                        <w:r>
                          <w:t xml:space="preserve"> </w:t>
                        </w:r>
                      </w:p>
                    </w:txbxContent>
                  </v:textbox>
                </v:rect>
                <v:shape id="AutoShape 34" o:spid="_x0000_s1056" type="#_x0000_t32" style="position:absolute;left:6608;top:5825;width:0;height:5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tPoMAAAADbAAAADwAAAGRycy9kb3ducmV2LnhtbERPTWvCQBC9C/0PyxR6040FY0ndhLYg&#10;WKSgaaDXITsmwexsyK4a/33nUOjx8b43xeR6daUxdJ4NLBcJKOLa244bA9X3dv4CKkRki71nMnCn&#10;AEX+MNtgZv2Nj3QtY6MkhEOGBtoYh0zrULfkMCz8QCzcyY8Oo8Cx0XbEm4S7Xj8nSaoddiwNLQ70&#10;0VJ9Li9OevefQ5q+L9f2x5dffl91dKjuxjw9Tm+voCJN8V/8595ZAysZK1/kB+j8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7T6DAAAAA2wAAAA8AAAAAAAAAAAAAAAAA&#10;oQIAAGRycy9kb3ducmV2LnhtbFBLBQYAAAAABAAEAPkAAACOAwAAAAA=&#10;">
                  <v:stroke endarrow="block"/>
                  <v:shadow color="#ccc"/>
                </v:shape>
                <v:shape id="AutoShape 35" o:spid="_x0000_s1057" type="#_x0000_t32" style="position:absolute;left:6608;top:7423;width:7;height:7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EAXMMAAADbAAAADwAAAGRycy9kb3ducmV2LnhtbESPQYvCMBSE7wv+h/CEvW1TBVetRhFB&#10;KHpYrV68PZpnW2xeSpOt9d+bhQWPw8x8wyzXvalFR62rLCsYRTEI4tzqigsFl/PuawbCeWSNtWVS&#10;8CQH69XgY4mJtg8+UZf5QgQIuwQVlN43iZQuL8mgi2xDHLybbQ36INtC6hYfAW5qOY7jb2mw4rBQ&#10;YkPbkvJ79msU6PHPPU2LKjvs9HE/ndvJMe+uSn0O+80ChKfev8P/7VQrmMzh70v4A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AFzDAAAA2wAAAA8AAAAAAAAAAAAA&#10;AAAAoQIAAGRycy9kb3ducmV2LnhtbFBLBQYAAAAABAAEAPkAAACRAwAAAAA=&#10;">
                  <v:stroke endarrow="block"/>
                  <v:shadow color="#ccc"/>
                </v:shape>
                <v:roundrect id="AutoShape 40" o:spid="_x0000_s1058" style="position:absolute;left:911;top:10258;width:1332;height:99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MgxMUA&#10;AADbAAAADwAAAGRycy9kb3ducmV2LnhtbESPT2vCQBTE70K/w/IKvZndigRJXUORCkJPRrH09pp9&#10;zZ9m36bZVdNv3xUEj8PM/IZZ5qPtxJkG3zjW8JwoEMSlMw1XGg77zXQBwgdkg51j0vBHHvLVw2SJ&#10;mXEX3tG5CJWIEPYZaqhD6DMpfVmTRZ+4njh6326wGKIcKmkGvES47eRMqVRabDgu1NjTuqbypzhZ&#10;DdWs2xX826Yf67f5Z3tKv5Q6vmv99Di+voAINIZ7+NbeGg3p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yDExQAAANsAAAAPAAAAAAAAAAAAAAAAAJgCAABkcnMv&#10;ZG93bnJldi54bWxQSwUGAAAAAAQABAD1AAAAigMAAAAA&#10;" fillcolor="#ccecff">
                  <v:textbox style="layout-flow:vertical;mso-layout-flow-alt:bottom-to-top" inset="3.6pt,,3.6pt">
                    <w:txbxContent>
                      <w:p w:rsidR="008A741F" w:rsidRPr="00317FC6" w:rsidRDefault="008A741F" w:rsidP="00202CEB">
                        <w:pPr>
                          <w:pStyle w:val="Heading2"/>
                          <w:jc w:val="center"/>
                          <w:rPr>
                            <w:sz w:val="22"/>
                            <w:szCs w:val="22"/>
                            <w:lang w:val="en"/>
                          </w:rPr>
                        </w:pPr>
                        <w:bookmarkStart w:id="121" w:name="_Toc494976961"/>
                        <w:bookmarkStart w:id="122" w:name="_Toc495413306"/>
                        <w:bookmarkStart w:id="123" w:name="_Toc517429093"/>
                        <w:r w:rsidRPr="00317FC6">
                          <w:rPr>
                            <w:sz w:val="22"/>
                            <w:szCs w:val="22"/>
                            <w:lang w:val="en"/>
                          </w:rPr>
                          <w:t>Included</w:t>
                        </w:r>
                        <w:bookmarkEnd w:id="121"/>
                        <w:bookmarkEnd w:id="122"/>
                        <w:bookmarkEnd w:id="123"/>
                      </w:p>
                    </w:txbxContent>
                  </v:textbox>
                </v:roundrect>
                <v:shape id="AutoShape 41" o:spid="_x0000_s1059" type="#_x0000_t32" style="position:absolute;left:6608;top:9168;width:8;height:10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Yqg8EAAADbAAAADwAAAGRycy9kb3ducmV2LnhtbESP3YrCMBCF7xd8hzCCd2uqYHepRlFB&#10;UETYrQVvh2Zsi82kNFHr2xtB8PJwfj7ObNGZWtyodZVlBaNhBII4t7riQkF23Hz/gnAeWWNtmRQ8&#10;yMFi3vuaYaLtnf/plvpChBF2CSoovW8SKV1ekkE3tA1x8M62NeiDbAupW7yHcVPLcRTF0mDFgVBi&#10;Q+uS8kt6NYG73zVxvBr96JNND3afVfSXPZQa9LvlFISnzn/C7/ZWK4gn8PoSfo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liqDwQAAANsAAAAPAAAAAAAAAAAAAAAA&#10;AKECAABkcnMvZG93bnJldi54bWxQSwUGAAAAAAQABAD5AAAAjwMAAAAA&#10;">
                  <v:stroke endarrow="block"/>
                  <v:shadow color="#ccc"/>
                </v:shape>
                <v:rect id="Rectangle 42" o:spid="_x0000_s1060" style="position:absolute;left:4545;top:10234;width:4125;height: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LpcQA&#10;AADbAAAADwAAAGRycy9kb3ducmV2LnhtbESPQWsCMRSE7wX/Q3iCt5ptpauuRqmWQqF4cBW9PpLn&#10;ZunmZdmkuv77plDocZiZb5jluneNuFIXas8KnsYZCGLtTc2VguPh/XEGIkRkg41nUnCnAOvV4GGJ&#10;hfE33tO1jJVIEA4FKrAxtoWUQVtyGMa+JU7exXcOY5JdJU2HtwR3jXzOslw6rDktWGxpa0l/ld9O&#10;wbSKb6XevOjTzt5nn/N+EvblWanRsH9dgIjUx//wX/vDKMhz+P2Sf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fS6XEAAAA2wAAAA8AAAAAAAAAAAAAAAAAmAIAAGRycy9k&#10;b3ducmV2LnhtbFBLBQYAAAAABAAEAPUAAACJAwAAAAA=&#10;">
                  <v:textbox inset=",7.2pt,,7.2pt">
                    <w:txbxContent>
                      <w:p w:rsidR="008A741F" w:rsidRPr="00317FC6" w:rsidRDefault="008A741F" w:rsidP="00202CEB">
                        <w:pPr>
                          <w:jc w:val="center"/>
                          <w:rPr>
                            <w:lang w:val="en"/>
                          </w:rPr>
                        </w:pPr>
                        <w:r>
                          <w:t>Meta-ethnographies</w:t>
                        </w:r>
                        <w:r w:rsidRPr="00317FC6">
                          <w:t xml:space="preserve"> in </w:t>
                        </w:r>
                        <w:r>
                          <w:t xml:space="preserve">final </w:t>
                        </w:r>
                        <w:r w:rsidRPr="00317FC6">
                          <w:t xml:space="preserve">purposive audit sample </w:t>
                        </w:r>
                        <w:r w:rsidRPr="00317FC6">
                          <w:br/>
                        </w:r>
                        <w:r w:rsidRPr="00317FC6">
                          <w:rPr>
                            <w:b/>
                          </w:rPr>
                          <w:t>(n =19)</w:t>
                        </w:r>
                      </w:p>
                    </w:txbxContent>
                  </v:textbox>
                </v:rect>
                <v:rect id="Rectangle 43" o:spid="_x0000_s1061" style="position:absolute;left:9456;top:5096;width:2309;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uPsQA&#10;AADbAAAADwAAAGRycy9kb3ducmV2LnhtbESPQWsCMRSE70L/Q3hCb5rVUrWrUWpFEKQHt6VeH8lz&#10;s7h5WTaprv++EYQeh5n5hlmsOleLC7Wh8qxgNMxAEGtvKi4VfH9tBzMQISIbrD2TghsFWC2fegvM&#10;jb/ygS5FLEWCcMhRgY2xyaUM2pLDMPQNcfJOvnUYk2xLaVq8Jrir5TjLJtJhxWnBYkMflvS5+HUK&#10;pmXcFHr9qn8+7W22f+tewqE4KvXc797nICJ18T/8aO+MgskU7l/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T7j7EAAAA2wAAAA8AAAAAAAAAAAAAAAAAmAIAAGRycy9k&#10;b3ducmV2LnhtbFBLBQYAAAAABAAEAPUAAACJAwAAAAA=&#10;">
                  <v:textbox inset=",7.2pt,,7.2pt">
                    <w:txbxContent>
                      <w:p w:rsidR="008A741F" w:rsidRPr="00317FC6" w:rsidRDefault="008A741F" w:rsidP="00202CEB">
                        <w:pPr>
                          <w:jc w:val="center"/>
                        </w:pPr>
                        <w:r>
                          <w:t xml:space="preserve">Records excluded    </w:t>
                        </w:r>
                        <w:r w:rsidRPr="00317FC6">
                          <w:t>(n =</w:t>
                        </w:r>
                        <w:r>
                          <w:t xml:space="preserve"> 328</w:t>
                        </w:r>
                        <w:r w:rsidRPr="00317FC6">
                          <w:t>)</w:t>
                        </w:r>
                        <w:r>
                          <w:rPr>
                            <w:sz w:val="20"/>
                            <w:szCs w:val="20"/>
                          </w:rPr>
                          <w:t xml:space="preserve"> </w:t>
                        </w:r>
                      </w:p>
                      <w:p w:rsidR="008A741F" w:rsidRPr="00317FC6" w:rsidRDefault="008A741F" w:rsidP="00202CEB">
                        <w:pPr>
                          <w:jc w:val="center"/>
                          <w:rPr>
                            <w:lang w:val="en"/>
                          </w:rPr>
                        </w:pPr>
                      </w:p>
                    </w:txbxContent>
                  </v:textbox>
                </v:rect>
                <v:shape id="AutoShape 44" o:spid="_x0000_s1062" type="#_x0000_t32" style="position:absolute;left:8670;top:8668;width:657;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vesIAAADbAAAADwAAAGRycy9kb3ducmV2LnhtbERPTWuDQBC9B/Iflgn0FtcEmjbWNYSC&#10;IM2hqe0lt8GdqujOirtV+++zh0KPj/ednhbTi4lG11pWsItiEMSV1S3XCr4+8+0zCOeRNfaWScEv&#10;OThl61WKibYzf9BU+lqEEHYJKmi8HxIpXdWQQRfZgThw33Y06AMca6lHnEO46eU+jg/SYMuhocGB&#10;XhuquvLHKND7964o6ra85Pr69nS0j9dquin1sFnOLyA8Lf5f/OcutIJDGBu+hB8gs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FvesIAAADbAAAADwAAAAAAAAAAAAAA&#10;AAChAgAAZHJzL2Rvd25yZXYueG1sUEsFBgAAAAAEAAQA+QAAAJADAAAAAA==&#10;">
                  <v:stroke endarrow="block"/>
                  <v:shadow color="#ccc"/>
                </v:shape>
                <v:rect id="Rectangle 25" o:spid="_x0000_s1063" style="position:absolute;left:6904;top:2243;width:4141;height:1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JicUA&#10;AADbAAAADwAAAGRycy9kb3ducmV2LnhtbESPT2sCMRTE7wW/Q3iCt5qttmq3RvEPhULpwVX0+khe&#10;N4ubl2UTdf32TaHQ4zAzv2Hmy87V4kptqDwreBpmIIi1NxWXCg7798cZiBCRDdaeScGdAiwXvYc5&#10;5sbfeEfXIpYiQTjkqMDG2ORSBm3JYRj6hjh53751GJNsS2lavCW4q+UoyybSYcVpwWJDG0v6XFyc&#10;gmkZt4Vev+jjl73PPl+7cdgVJ6UG/W71BiJSF//Df+0Po2D0DL9f0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8mJxQAAANsAAAAPAAAAAAAAAAAAAAAAAJgCAABkcnMv&#10;ZG93bnJldi54bWxQSwUGAAAAAAQABAD1AAAAigMAAAAA&#10;">
                  <v:textbox inset=",7.2pt,,7.2pt">
                    <w:txbxContent>
                      <w:p w:rsidR="008A741F" w:rsidRPr="0001331B" w:rsidRDefault="008A741F" w:rsidP="00202CEB">
                        <w:pPr>
                          <w:jc w:val="center"/>
                        </w:pPr>
                        <w:r>
                          <w:t>Additional r</w:t>
                        </w:r>
                        <w:r w:rsidRPr="00317FC6">
                          <w:t>ecords identified</w:t>
                        </w:r>
                        <w:r>
                          <w:t xml:space="preserve"> through other sources                                   (n=420) </w:t>
                        </w:r>
                        <w:r w:rsidRPr="00317FC6">
                          <w:br/>
                        </w:r>
                      </w:p>
                    </w:txbxContent>
                  </v:textbox>
                </v:rect>
                <v:rect id="Rectangle 30" o:spid="_x0000_s1064" style="position:absolute;left:4545;top:3912;width:4126;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dsEsQA&#10;AADbAAAADwAAAGRycy9kb3ducmV2LnhtbESPQWsCMRSE7wX/Q3iF3jRbi1W3RlGLUCgedhV7fSSv&#10;m6Wbl2WT6vrvTUHocZiZb5jFqneNOFMXas8KnkcZCGLtTc2VguNhN5yBCBHZYOOZFFwpwGo5eFhg&#10;bvyFCzqXsRIJwiFHBTbGNpcyaEsOw8i3xMn79p3DmGRXSdPhJcFdI8dZ9iod1pwWLLa0taR/yl+n&#10;YFrF91JvJvq0t9fZ57x/CUX5pdTTY79+AxGpj//he/vDKBhP4O9L+g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nbBLEAAAA2wAAAA8AAAAAAAAAAAAAAAAAmAIAAGRycy9k&#10;b3ducmV2LnhtbFBLBQYAAAAABAAEAPUAAACJAwAAAAA=&#10;">
                  <v:textbox inset=",7.2pt,,7.2pt">
                    <w:txbxContent>
                      <w:p w:rsidR="008A741F" w:rsidRPr="00D052C5" w:rsidRDefault="008A741F" w:rsidP="00202CEB">
                        <w:pPr>
                          <w:jc w:val="center"/>
                        </w:pPr>
                        <w:r>
                          <w:t>R</w:t>
                        </w:r>
                        <w:r w:rsidRPr="00317FC6">
                          <w:t xml:space="preserve">ecords </w:t>
                        </w:r>
                        <w:r>
                          <w:t xml:space="preserve">after duplicates removed                </w:t>
                        </w:r>
                        <w:r w:rsidRPr="00317FC6">
                          <w:t>(</w:t>
                        </w:r>
                        <w:r w:rsidRPr="00C94FCA">
                          <w:t>n</w:t>
                        </w:r>
                        <w:r w:rsidRPr="00C94FCA">
                          <w:rPr>
                            <w:b/>
                          </w:rPr>
                          <w:t xml:space="preserve"> =</w:t>
                        </w:r>
                        <w:r>
                          <w:t>571</w:t>
                        </w:r>
                        <w:r w:rsidRPr="00D052C5">
                          <w:rPr>
                            <w:lang w:val="en"/>
                          </w:rPr>
                          <w:t>)</w:t>
                        </w:r>
                      </w:p>
                    </w:txbxContent>
                  </v:textbox>
                </v:rect>
                <v:rect id="Rectangle 43" o:spid="_x0000_s1065" style="position:absolute;left:9327;top:7635;width:2438;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yZcQA&#10;AADbAAAADwAAAGRycy9kb3ducmV2LnhtbESPQWsCMRSE74X+h/AEbzWrUmtXo1SlIJQedlvq9ZE8&#10;N4ubl2UTdf33plDocZiZb5jluneNuFAXas8KxqMMBLH2puZKwffX+9McRIjIBhvPpOBGAdarx4cl&#10;5sZfuaBLGSuRIBxyVGBjbHMpg7bkMIx8S5y8o+8cxiS7SpoOrwnuGjnJspl0WHNasNjS1pI+lWen&#10;4KWKu1JvnvXPp73NP177aSjKg1LDQf+2ABGpj//hv/beKJjM4PdL+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8mXEAAAA2wAAAA8AAAAAAAAAAAAAAAAAmAIAAGRycy9k&#10;b3ducmV2LnhtbFBLBQYAAAAABAAEAPUAAACJAwAAAAA=&#10;">
                  <v:textbox inset=",7.2pt,,7.2pt">
                    <w:txbxContent>
                      <w:p w:rsidR="008A741F" w:rsidRPr="00317FC6" w:rsidRDefault="008A741F" w:rsidP="00202CEB">
                        <w:pPr>
                          <w:jc w:val="center"/>
                        </w:pPr>
                        <w:r>
                          <w:t>Items labelled as meta-ethnographies, but judged to be other qualitative evidence synthesis design  during audit             (n =21)</w:t>
                        </w:r>
                        <w:r>
                          <w:rPr>
                            <w:sz w:val="20"/>
                            <w:szCs w:val="20"/>
                          </w:rPr>
                          <w:t xml:space="preserve"> </w:t>
                        </w:r>
                      </w:p>
                      <w:p w:rsidR="008A741F" w:rsidRPr="00317FC6" w:rsidRDefault="008A741F" w:rsidP="00202CEB">
                        <w:pPr>
                          <w:jc w:val="center"/>
                          <w:rPr>
                            <w:lang w:val="en"/>
                          </w:rPr>
                        </w:pPr>
                      </w:p>
                    </w:txbxContent>
                  </v:textbox>
                </v:rect>
              </v:group>
            </w:pict>
          </mc:Fallback>
        </mc:AlternateContent>
      </w:r>
    </w:p>
    <w:tbl>
      <w:tblPr>
        <w:tblW w:w="9151" w:type="dxa"/>
        <w:tblLook w:val="04A0" w:firstRow="1" w:lastRow="0" w:firstColumn="1" w:lastColumn="0" w:noHBand="0" w:noVBand="1"/>
      </w:tblPr>
      <w:tblGrid>
        <w:gridCol w:w="9151"/>
      </w:tblGrid>
      <w:tr w:rsidR="004825D3" w:rsidRPr="004825D3" w:rsidTr="00242C3D">
        <w:trPr>
          <w:trHeight w:val="11205"/>
        </w:trPr>
        <w:tc>
          <w:tcPr>
            <w:tcW w:w="9151" w:type="dxa"/>
          </w:tcPr>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454153" w:rsidP="00242C3D">
            <w:pPr>
              <w:spacing w:line="360" w:lineRule="auto"/>
              <w:jc w:val="both"/>
            </w:pPr>
            <w:r w:rsidRPr="004825D3">
              <w:rPr>
                <w:noProof/>
                <w:lang w:eastAsia="en-GB"/>
              </w:rPr>
              <mc:AlternateContent>
                <mc:Choice Requires="wps">
                  <w:drawing>
                    <wp:anchor distT="0" distB="0" distL="114300" distR="114300" simplePos="0" relativeHeight="251663360" behindDoc="0" locked="0" layoutInCell="1" allowOverlap="1" wp14:anchorId="428A3B61" wp14:editId="4C14D6B9">
                      <wp:simplePos x="0" y="0"/>
                      <wp:positionH relativeFrom="column">
                        <wp:posOffset>2647950</wp:posOffset>
                      </wp:positionH>
                      <wp:positionV relativeFrom="paragraph">
                        <wp:posOffset>158115</wp:posOffset>
                      </wp:positionV>
                      <wp:extent cx="0" cy="443865"/>
                      <wp:effectExtent l="76200" t="0" r="57150" b="51435"/>
                      <wp:wrapNone/>
                      <wp:docPr id="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8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38" o:spid="_x0000_s1026" type="#_x0000_t32" style="position:absolute;margin-left:208.5pt;margin-top:12.45pt;width:0;height:3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">
                      <v:stroke endarrow="block"/>
                      <v:shadow color="#ccc"/>
                    </v:shape>
                  </w:pict>
                </mc:Fallback>
              </mc:AlternateContent>
            </w:r>
            <w:r w:rsidRPr="004825D3">
              <w:rPr>
                <w:noProof/>
                <w:lang w:eastAsia="en-GB"/>
              </w:rPr>
              <mc:AlternateContent>
                <mc:Choice Requires="wps">
                  <w:drawing>
                    <wp:anchor distT="0" distB="0" distL="114300" distR="114300" simplePos="0" relativeHeight="251662336" behindDoc="0" locked="0" layoutInCell="1" allowOverlap="1" wp14:anchorId="567E52EB" wp14:editId="473FE7CC">
                      <wp:simplePos x="0" y="0"/>
                      <wp:positionH relativeFrom="column">
                        <wp:posOffset>3867150</wp:posOffset>
                      </wp:positionH>
                      <wp:positionV relativeFrom="paragraph">
                        <wp:posOffset>158750</wp:posOffset>
                      </wp:positionV>
                      <wp:extent cx="0" cy="443230"/>
                      <wp:effectExtent l="76200" t="0" r="57150" b="52070"/>
                      <wp:wrapNone/>
                      <wp:docPr id="23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38" o:spid="_x0000_s1026" type="#_x0000_t32" style="position:absolute;margin-left:304.5pt;margin-top:12.5pt;width:0;height:3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">
                      <v:stroke endarrow="block"/>
                      <v:shadow color="#ccc"/>
                    </v:shape>
                  </w:pict>
                </mc:Fallback>
              </mc:AlternateContent>
            </w: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454153" w:rsidP="00242C3D">
            <w:pPr>
              <w:spacing w:line="360" w:lineRule="auto"/>
              <w:jc w:val="both"/>
            </w:pPr>
            <w:r w:rsidRPr="004825D3">
              <w:rPr>
                <w:noProof/>
                <w:lang w:eastAsia="en-GB"/>
              </w:rPr>
              <mc:AlternateContent>
                <mc:Choice Requires="wps">
                  <w:drawing>
                    <wp:anchor distT="0" distB="0" distL="114300" distR="114300" simplePos="0" relativeHeight="251664384" behindDoc="0" locked="0" layoutInCell="1" allowOverlap="1" wp14:anchorId="79AC628F" wp14:editId="654E05E7">
                      <wp:simplePos x="0" y="0"/>
                      <wp:positionH relativeFrom="column">
                        <wp:posOffset>3228975</wp:posOffset>
                      </wp:positionH>
                      <wp:positionV relativeFrom="paragraph">
                        <wp:posOffset>13970</wp:posOffset>
                      </wp:positionV>
                      <wp:extent cx="0" cy="350520"/>
                      <wp:effectExtent l="76200" t="0" r="95250" b="49530"/>
                      <wp:wrapNone/>
                      <wp:docPr id="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id="AutoShape 34" o:spid="_x0000_s1026" type="#_x0000_t32" style="position:absolute;margin-left:254.25pt;margin-top:1.1pt;width:0;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">
                      <v:stroke endarrow="block"/>
                      <v:shadow color="#ccc"/>
                    </v:shape>
                  </w:pict>
                </mc:Fallback>
              </mc:AlternateContent>
            </w:r>
          </w:p>
          <w:p w:rsidR="00202CEB" w:rsidRPr="004825D3" w:rsidRDefault="00202CEB" w:rsidP="00242C3D">
            <w:pPr>
              <w:spacing w:line="360" w:lineRule="auto"/>
              <w:jc w:val="both"/>
            </w:pPr>
            <w:r w:rsidRPr="004825D3">
              <w:rPr>
                <w:noProof/>
                <w:lang w:eastAsia="en-GB"/>
              </w:rPr>
              <mc:AlternateContent>
                <mc:Choice Requires="wps">
                  <w:drawing>
                    <wp:anchor distT="0" distB="0" distL="114300" distR="114300" simplePos="0" relativeHeight="251665408" behindDoc="0" locked="0" layoutInCell="1" allowOverlap="1" wp14:anchorId="7D4555CB" wp14:editId="67F935A5">
                      <wp:simplePos x="0" y="0"/>
                      <wp:positionH relativeFrom="column">
                        <wp:posOffset>4457700</wp:posOffset>
                      </wp:positionH>
                      <wp:positionV relativeFrom="paragraph">
                        <wp:posOffset>202565</wp:posOffset>
                      </wp:positionV>
                      <wp:extent cx="466725" cy="0"/>
                      <wp:effectExtent l="0" t="76200" r="28575" b="9525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anchor>
                  </w:drawing>
                </mc:Choice>
                <mc:Fallback>
                  <w:pict>
                    <v:shape id="AutoShape 44" o:spid="_x0000_s1026" type="#_x0000_t32" style="position:absolute;margin-left:351pt;margin-top:15.95pt;width:36.75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">
                      <v:stroke endarrow="block"/>
                      <v:shadow color="#ccc"/>
                    </v:shape>
                  </w:pict>
                </mc:Fallback>
              </mc:AlternateContent>
            </w: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spacing w:line="360" w:lineRule="auto"/>
              <w:jc w:val="both"/>
            </w:pPr>
          </w:p>
          <w:p w:rsidR="00202CEB" w:rsidRPr="004825D3" w:rsidRDefault="00202CEB" w:rsidP="00242C3D">
            <w:pPr>
              <w:keepNext/>
              <w:spacing w:line="360" w:lineRule="auto"/>
              <w:jc w:val="both"/>
            </w:pPr>
          </w:p>
        </w:tc>
      </w:tr>
    </w:tbl>
    <w:p w:rsidR="0031136C" w:rsidRPr="004825D3" w:rsidRDefault="001D5EE1" w:rsidP="0031136C">
      <w:pPr>
        <w:rPr>
          <w:rFonts w:ascii="Times New Roman" w:hAnsi="Times New Roman" w:cs="Times New Roman"/>
          <w:sz w:val="24"/>
          <w:szCs w:val="24"/>
        </w:rPr>
      </w:pPr>
      <w:r w:rsidRPr="004825D3">
        <w:rPr>
          <w:rFonts w:ascii="Times New Roman" w:hAnsi="Times New Roman" w:cs="Times New Roman"/>
          <w:sz w:val="24"/>
          <w:szCs w:val="24"/>
        </w:rPr>
        <w:t>C</w:t>
      </w:r>
      <w:r w:rsidR="0031136C" w:rsidRPr="004825D3">
        <w:rPr>
          <w:rFonts w:ascii="Times New Roman" w:hAnsi="Times New Roman" w:cs="Times New Roman"/>
          <w:sz w:val="24"/>
          <w:szCs w:val="24"/>
        </w:rPr>
        <w:t>opyright statement: this PRISMA diagram contains public sector information licensed under the Open Government Licence v3.0.</w:t>
      </w:r>
    </w:p>
    <w:p w:rsidR="00336821" w:rsidRPr="004825D3" w:rsidRDefault="00336821" w:rsidP="005B0BE1">
      <w:pPr>
        <w:widowControl w:val="0"/>
        <w:spacing w:line="240" w:lineRule="auto"/>
        <w:ind w:right="-46"/>
        <w:jc w:val="both"/>
        <w:rPr>
          <w:i/>
          <w:sz w:val="20"/>
          <w:szCs w:val="20"/>
        </w:rPr>
      </w:pPr>
      <w:r w:rsidRPr="004825D3">
        <w:rPr>
          <w:i/>
          <w:iCs/>
          <w:sz w:val="20"/>
          <w:szCs w:val="20"/>
          <w:lang w:val="de-DE"/>
        </w:rPr>
        <w:t xml:space="preserve">From: </w:t>
      </w:r>
      <w:r w:rsidRPr="004825D3">
        <w:rPr>
          <w:i/>
          <w:sz w:val="20"/>
          <w:szCs w:val="20"/>
          <w:lang w:val="de-DE"/>
        </w:rPr>
        <w:t xml:space="preserve"> Moher D, Liberati A, Tetzlaff J, Altman DG, The PRISMA Group (2009)</w:t>
      </w:r>
      <w:r w:rsidRPr="004825D3">
        <w:rPr>
          <w:i/>
          <w:sz w:val="20"/>
          <w:szCs w:val="20"/>
        </w:rPr>
        <w:t xml:space="preserve">. </w:t>
      </w:r>
      <w:r w:rsidRPr="004825D3">
        <w:rPr>
          <w:i/>
          <w:iCs/>
          <w:sz w:val="20"/>
          <w:szCs w:val="20"/>
        </w:rPr>
        <w:t>P</w:t>
      </w:r>
      <w:r w:rsidRPr="004825D3">
        <w:rPr>
          <w:i/>
          <w:sz w:val="20"/>
          <w:szCs w:val="20"/>
        </w:rPr>
        <w:t xml:space="preserve">referred </w:t>
      </w:r>
      <w:r w:rsidRPr="004825D3">
        <w:rPr>
          <w:i/>
          <w:iCs/>
          <w:sz w:val="20"/>
          <w:szCs w:val="20"/>
        </w:rPr>
        <w:t>R</w:t>
      </w:r>
      <w:r w:rsidRPr="004825D3">
        <w:rPr>
          <w:i/>
          <w:sz w:val="20"/>
          <w:szCs w:val="20"/>
        </w:rPr>
        <w:t xml:space="preserve">eporting </w:t>
      </w:r>
      <w:r w:rsidRPr="004825D3">
        <w:rPr>
          <w:i/>
          <w:iCs/>
          <w:sz w:val="20"/>
          <w:szCs w:val="20"/>
        </w:rPr>
        <w:t>I</w:t>
      </w:r>
      <w:r w:rsidRPr="004825D3">
        <w:rPr>
          <w:i/>
          <w:sz w:val="20"/>
          <w:szCs w:val="20"/>
        </w:rPr>
        <w:t xml:space="preserve">tems for </w:t>
      </w:r>
      <w:r w:rsidRPr="004825D3">
        <w:rPr>
          <w:i/>
          <w:iCs/>
          <w:sz w:val="20"/>
          <w:szCs w:val="20"/>
        </w:rPr>
        <w:t>S</w:t>
      </w:r>
      <w:r w:rsidRPr="004825D3">
        <w:rPr>
          <w:i/>
          <w:sz w:val="20"/>
          <w:szCs w:val="20"/>
        </w:rPr>
        <w:t xml:space="preserve">ystematic Reviews and </w:t>
      </w:r>
      <w:r w:rsidRPr="004825D3">
        <w:rPr>
          <w:i/>
          <w:iCs/>
          <w:sz w:val="20"/>
          <w:szCs w:val="20"/>
        </w:rPr>
        <w:t>M</w:t>
      </w:r>
      <w:r w:rsidRPr="004825D3">
        <w:rPr>
          <w:i/>
          <w:sz w:val="20"/>
          <w:szCs w:val="20"/>
        </w:rPr>
        <w:t>eta-</w:t>
      </w:r>
      <w:r w:rsidRPr="004825D3">
        <w:rPr>
          <w:i/>
          <w:iCs/>
          <w:sz w:val="20"/>
          <w:szCs w:val="20"/>
        </w:rPr>
        <w:t>A</w:t>
      </w:r>
      <w:r w:rsidRPr="004825D3">
        <w:rPr>
          <w:i/>
          <w:sz w:val="20"/>
          <w:szCs w:val="20"/>
        </w:rPr>
        <w:t xml:space="preserve">nalyses: The PRISMA Statement. </w:t>
      </w:r>
      <w:proofErr w:type="spellStart"/>
      <w:r w:rsidRPr="004825D3">
        <w:rPr>
          <w:i/>
          <w:sz w:val="20"/>
          <w:szCs w:val="20"/>
        </w:rPr>
        <w:t>PLoS</w:t>
      </w:r>
      <w:proofErr w:type="spellEnd"/>
      <w:r w:rsidRPr="004825D3">
        <w:rPr>
          <w:i/>
          <w:sz w:val="20"/>
          <w:szCs w:val="20"/>
        </w:rPr>
        <w:t xml:space="preserve"> Med 6(6): e1000097. doi:10.1371/journal.pmed1000097</w:t>
      </w:r>
      <w:bookmarkEnd w:id="88"/>
      <w:bookmarkEnd w:id="89"/>
    </w:p>
    <w:sectPr w:rsidR="00336821" w:rsidRPr="004825D3">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41F" w:rsidRDefault="008A741F" w:rsidP="000035BC">
      <w:pPr>
        <w:spacing w:after="0" w:line="240" w:lineRule="auto"/>
      </w:pPr>
      <w:r>
        <w:separator/>
      </w:r>
    </w:p>
  </w:endnote>
  <w:endnote w:type="continuationSeparator" w:id="0">
    <w:p w:rsidR="008A741F" w:rsidRDefault="008A741F" w:rsidP="00003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392566"/>
      <w:docPartObj>
        <w:docPartGallery w:val="Page Numbers (Bottom of Page)"/>
        <w:docPartUnique/>
      </w:docPartObj>
    </w:sdtPr>
    <w:sdtEndPr/>
    <w:sdtContent>
      <w:sdt>
        <w:sdtPr>
          <w:id w:val="860082579"/>
          <w:docPartObj>
            <w:docPartGallery w:val="Page Numbers (Top of Page)"/>
            <w:docPartUnique/>
          </w:docPartObj>
        </w:sdtPr>
        <w:sdtEndPr/>
        <w:sdtContent>
          <w:p w:rsidR="008A741F" w:rsidRDefault="008A74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A00E8">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A00E8">
              <w:rPr>
                <w:b/>
                <w:bCs/>
                <w:noProof/>
              </w:rPr>
              <w:t>21</w:t>
            </w:r>
            <w:r>
              <w:rPr>
                <w:b/>
                <w:bCs/>
                <w:sz w:val="24"/>
                <w:szCs w:val="24"/>
              </w:rPr>
              <w:fldChar w:fldCharType="end"/>
            </w:r>
          </w:p>
        </w:sdtContent>
      </w:sdt>
    </w:sdtContent>
  </w:sdt>
  <w:p w:rsidR="008A741F" w:rsidRDefault="008A7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41F" w:rsidRDefault="008A741F" w:rsidP="000035BC">
      <w:pPr>
        <w:spacing w:after="0" w:line="240" w:lineRule="auto"/>
      </w:pPr>
      <w:r>
        <w:separator/>
      </w:r>
    </w:p>
  </w:footnote>
  <w:footnote w:type="continuationSeparator" w:id="0">
    <w:p w:rsidR="008A741F" w:rsidRDefault="008A741F" w:rsidP="00003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1F" w:rsidRPr="00F704DC" w:rsidRDefault="008A741F" w:rsidP="000035BC">
    <w:pPr>
      <w:pStyle w:val="Header"/>
      <w:rPr>
        <w:color w:val="FF0000"/>
        <w:sz w:val="20"/>
        <w:szCs w:val="20"/>
      </w:rPr>
    </w:pPr>
    <w:proofErr w:type="spellStart"/>
    <w:r w:rsidRPr="002178FD">
      <w:rPr>
        <w:rFonts w:ascii="Times New Roman" w:hAnsi="Times New Roman" w:cs="Times New Roman"/>
        <w:sz w:val="20"/>
        <w:szCs w:val="20"/>
      </w:rPr>
      <w:t>eMERGe</w:t>
    </w:r>
    <w:proofErr w:type="spellEnd"/>
    <w:r w:rsidRPr="002178FD">
      <w:rPr>
        <w:rFonts w:ascii="Times New Roman" w:hAnsi="Times New Roman" w:cs="Times New Roman"/>
        <w:sz w:val="20"/>
        <w:szCs w:val="20"/>
      </w:rPr>
      <w:t xml:space="preserve"> Reporting Guidance</w:t>
    </w:r>
    <w:r>
      <w:rPr>
        <w:rFonts w:ascii="Times New Roman" w:hAnsi="Times New Roman" w:cs="Times New Roman"/>
        <w:sz w:val="20"/>
        <w:szCs w:val="20"/>
      </w:rPr>
      <w:t xml:space="preserve">. </w:t>
    </w:r>
    <w:r w:rsidRPr="00F704DC">
      <w:rPr>
        <w:rFonts w:ascii="Times New Roman" w:hAnsi="Times New Roman" w:cs="Times New Roman"/>
        <w:color w:val="FF0000"/>
        <w:sz w:val="20"/>
        <w:szCs w:val="20"/>
      </w:rPr>
      <w:t>France, Cunningham, Ring, Uny, Duncan, Jepson, Maxwell, Roberts, Turley, Noyes et al</w:t>
    </w:r>
  </w:p>
  <w:p w:rsidR="008A741F" w:rsidRDefault="008A74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4539"/>
    <w:multiLevelType w:val="hybridMultilevel"/>
    <w:tmpl w:val="B8948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A558D7"/>
    <w:multiLevelType w:val="hybridMultilevel"/>
    <w:tmpl w:val="59707C42"/>
    <w:lvl w:ilvl="0" w:tplc="51DCE052">
      <w:start w:val="1"/>
      <w:numFmt w:val="decimal"/>
      <w:lvlText w:val="%1."/>
      <w:lvlJc w:val="left"/>
      <w:pPr>
        <w:tabs>
          <w:tab w:val="num" w:pos="360"/>
        </w:tabs>
        <w:ind w:left="360" w:hanging="360"/>
      </w:pPr>
      <w:rPr>
        <w:rFonts w:ascii="Times New Roman" w:eastAsia="Times New Roman" w:hAnsi="Times New Roman" w:cs="Times New Roman"/>
      </w:rPr>
    </w:lvl>
    <w:lvl w:ilvl="1" w:tplc="711EFD10" w:tentative="1">
      <w:start w:val="1"/>
      <w:numFmt w:val="decimal"/>
      <w:lvlText w:val="%2."/>
      <w:lvlJc w:val="left"/>
      <w:pPr>
        <w:tabs>
          <w:tab w:val="num" w:pos="1080"/>
        </w:tabs>
        <w:ind w:left="1080" w:hanging="360"/>
      </w:pPr>
    </w:lvl>
    <w:lvl w:ilvl="2" w:tplc="00FC2D38" w:tentative="1">
      <w:start w:val="1"/>
      <w:numFmt w:val="decimal"/>
      <w:lvlText w:val="%3."/>
      <w:lvlJc w:val="left"/>
      <w:pPr>
        <w:tabs>
          <w:tab w:val="num" w:pos="1800"/>
        </w:tabs>
        <w:ind w:left="1800" w:hanging="360"/>
      </w:pPr>
    </w:lvl>
    <w:lvl w:ilvl="3" w:tplc="13C6F654" w:tentative="1">
      <w:start w:val="1"/>
      <w:numFmt w:val="decimal"/>
      <w:lvlText w:val="%4."/>
      <w:lvlJc w:val="left"/>
      <w:pPr>
        <w:tabs>
          <w:tab w:val="num" w:pos="2520"/>
        </w:tabs>
        <w:ind w:left="2520" w:hanging="360"/>
      </w:pPr>
    </w:lvl>
    <w:lvl w:ilvl="4" w:tplc="7EA06696" w:tentative="1">
      <w:start w:val="1"/>
      <w:numFmt w:val="decimal"/>
      <w:lvlText w:val="%5."/>
      <w:lvlJc w:val="left"/>
      <w:pPr>
        <w:tabs>
          <w:tab w:val="num" w:pos="3240"/>
        </w:tabs>
        <w:ind w:left="3240" w:hanging="360"/>
      </w:pPr>
    </w:lvl>
    <w:lvl w:ilvl="5" w:tplc="0346F4F6" w:tentative="1">
      <w:start w:val="1"/>
      <w:numFmt w:val="decimal"/>
      <w:lvlText w:val="%6."/>
      <w:lvlJc w:val="left"/>
      <w:pPr>
        <w:tabs>
          <w:tab w:val="num" w:pos="3960"/>
        </w:tabs>
        <w:ind w:left="3960" w:hanging="360"/>
      </w:pPr>
    </w:lvl>
    <w:lvl w:ilvl="6" w:tplc="42345040" w:tentative="1">
      <w:start w:val="1"/>
      <w:numFmt w:val="decimal"/>
      <w:lvlText w:val="%7."/>
      <w:lvlJc w:val="left"/>
      <w:pPr>
        <w:tabs>
          <w:tab w:val="num" w:pos="4680"/>
        </w:tabs>
        <w:ind w:left="4680" w:hanging="360"/>
      </w:pPr>
    </w:lvl>
    <w:lvl w:ilvl="7" w:tplc="0E76324C" w:tentative="1">
      <w:start w:val="1"/>
      <w:numFmt w:val="decimal"/>
      <w:lvlText w:val="%8."/>
      <w:lvlJc w:val="left"/>
      <w:pPr>
        <w:tabs>
          <w:tab w:val="num" w:pos="5400"/>
        </w:tabs>
        <w:ind w:left="5400" w:hanging="360"/>
      </w:pPr>
    </w:lvl>
    <w:lvl w:ilvl="8" w:tplc="E15E6510" w:tentative="1">
      <w:start w:val="1"/>
      <w:numFmt w:val="decimal"/>
      <w:lvlText w:val="%9."/>
      <w:lvlJc w:val="left"/>
      <w:pPr>
        <w:tabs>
          <w:tab w:val="num" w:pos="6120"/>
        </w:tabs>
        <w:ind w:left="6120" w:hanging="360"/>
      </w:pPr>
    </w:lvl>
  </w:abstractNum>
  <w:abstractNum w:abstractNumId="2">
    <w:nsid w:val="121F6954"/>
    <w:multiLevelType w:val="hybridMultilevel"/>
    <w:tmpl w:val="10D6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864F74"/>
    <w:multiLevelType w:val="hybridMultilevel"/>
    <w:tmpl w:val="27A8A3B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1A2239B0"/>
    <w:multiLevelType w:val="hybridMultilevel"/>
    <w:tmpl w:val="A8D2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527BED"/>
    <w:multiLevelType w:val="hybridMultilevel"/>
    <w:tmpl w:val="6BC0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8D0C7C"/>
    <w:multiLevelType w:val="hybridMultilevel"/>
    <w:tmpl w:val="430C9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2D6699"/>
    <w:multiLevelType w:val="hybridMultilevel"/>
    <w:tmpl w:val="6FF69F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7051F3"/>
    <w:multiLevelType w:val="hybridMultilevel"/>
    <w:tmpl w:val="3CC820F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FD31FD2"/>
    <w:multiLevelType w:val="hybridMultilevel"/>
    <w:tmpl w:val="FC8ACF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2A4968FD"/>
    <w:multiLevelType w:val="hybridMultilevel"/>
    <w:tmpl w:val="F7E47AE2"/>
    <w:lvl w:ilvl="0" w:tplc="A68CBAC0">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26505D"/>
    <w:multiLevelType w:val="hybridMultilevel"/>
    <w:tmpl w:val="F9722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2DA07D2D"/>
    <w:multiLevelType w:val="hybridMultilevel"/>
    <w:tmpl w:val="D1149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A850EB"/>
    <w:multiLevelType w:val="hybridMultilevel"/>
    <w:tmpl w:val="E18403F6"/>
    <w:lvl w:ilvl="0" w:tplc="0A2EC8F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02786B"/>
    <w:multiLevelType w:val="hybridMultilevel"/>
    <w:tmpl w:val="04EC2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105D33"/>
    <w:multiLevelType w:val="hybridMultilevel"/>
    <w:tmpl w:val="7AE4F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23136DD"/>
    <w:multiLevelType w:val="hybridMultilevel"/>
    <w:tmpl w:val="01B0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C1EC5"/>
    <w:multiLevelType w:val="hybridMultilevel"/>
    <w:tmpl w:val="6A9A0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5C6D25"/>
    <w:multiLevelType w:val="hybridMultilevel"/>
    <w:tmpl w:val="E806E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44A0826"/>
    <w:multiLevelType w:val="hybridMultilevel"/>
    <w:tmpl w:val="7F84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9263B8"/>
    <w:multiLevelType w:val="hybridMultilevel"/>
    <w:tmpl w:val="8A7AF12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882E9D"/>
    <w:multiLevelType w:val="hybridMultilevel"/>
    <w:tmpl w:val="EA28C0EA"/>
    <w:lvl w:ilvl="0" w:tplc="0809000F">
      <w:start w:val="1"/>
      <w:numFmt w:val="decimal"/>
      <w:lvlText w:val="%1."/>
      <w:lvlJc w:val="left"/>
      <w:pPr>
        <w:tabs>
          <w:tab w:val="num" w:pos="360"/>
        </w:tabs>
        <w:ind w:left="360" w:hanging="360"/>
      </w:pPr>
      <w:rPr>
        <w:rFonts w:hint="default"/>
      </w:rPr>
    </w:lvl>
    <w:lvl w:ilvl="1" w:tplc="10E44E16" w:tentative="1">
      <w:start w:val="1"/>
      <w:numFmt w:val="bullet"/>
      <w:lvlText w:val="•"/>
      <w:lvlJc w:val="left"/>
      <w:pPr>
        <w:tabs>
          <w:tab w:val="num" w:pos="1080"/>
        </w:tabs>
        <w:ind w:left="1080" w:hanging="360"/>
      </w:pPr>
      <w:rPr>
        <w:rFonts w:ascii="Arial" w:hAnsi="Arial" w:hint="default"/>
      </w:rPr>
    </w:lvl>
    <w:lvl w:ilvl="2" w:tplc="F65005A8" w:tentative="1">
      <w:start w:val="1"/>
      <w:numFmt w:val="bullet"/>
      <w:lvlText w:val="•"/>
      <w:lvlJc w:val="left"/>
      <w:pPr>
        <w:tabs>
          <w:tab w:val="num" w:pos="1800"/>
        </w:tabs>
        <w:ind w:left="1800" w:hanging="360"/>
      </w:pPr>
      <w:rPr>
        <w:rFonts w:ascii="Arial" w:hAnsi="Arial" w:hint="default"/>
      </w:rPr>
    </w:lvl>
    <w:lvl w:ilvl="3" w:tplc="57FCF3CE" w:tentative="1">
      <w:start w:val="1"/>
      <w:numFmt w:val="bullet"/>
      <w:lvlText w:val="•"/>
      <w:lvlJc w:val="left"/>
      <w:pPr>
        <w:tabs>
          <w:tab w:val="num" w:pos="2520"/>
        </w:tabs>
        <w:ind w:left="2520" w:hanging="360"/>
      </w:pPr>
      <w:rPr>
        <w:rFonts w:ascii="Arial" w:hAnsi="Arial" w:hint="default"/>
      </w:rPr>
    </w:lvl>
    <w:lvl w:ilvl="4" w:tplc="B29A4128" w:tentative="1">
      <w:start w:val="1"/>
      <w:numFmt w:val="bullet"/>
      <w:lvlText w:val="•"/>
      <w:lvlJc w:val="left"/>
      <w:pPr>
        <w:tabs>
          <w:tab w:val="num" w:pos="3240"/>
        </w:tabs>
        <w:ind w:left="3240" w:hanging="360"/>
      </w:pPr>
      <w:rPr>
        <w:rFonts w:ascii="Arial" w:hAnsi="Arial" w:hint="default"/>
      </w:rPr>
    </w:lvl>
    <w:lvl w:ilvl="5" w:tplc="213EB704" w:tentative="1">
      <w:start w:val="1"/>
      <w:numFmt w:val="bullet"/>
      <w:lvlText w:val="•"/>
      <w:lvlJc w:val="left"/>
      <w:pPr>
        <w:tabs>
          <w:tab w:val="num" w:pos="3960"/>
        </w:tabs>
        <w:ind w:left="3960" w:hanging="360"/>
      </w:pPr>
      <w:rPr>
        <w:rFonts w:ascii="Arial" w:hAnsi="Arial" w:hint="default"/>
      </w:rPr>
    </w:lvl>
    <w:lvl w:ilvl="6" w:tplc="C1CE8014" w:tentative="1">
      <w:start w:val="1"/>
      <w:numFmt w:val="bullet"/>
      <w:lvlText w:val="•"/>
      <w:lvlJc w:val="left"/>
      <w:pPr>
        <w:tabs>
          <w:tab w:val="num" w:pos="4680"/>
        </w:tabs>
        <w:ind w:left="4680" w:hanging="360"/>
      </w:pPr>
      <w:rPr>
        <w:rFonts w:ascii="Arial" w:hAnsi="Arial" w:hint="default"/>
      </w:rPr>
    </w:lvl>
    <w:lvl w:ilvl="7" w:tplc="0CA2EBB6" w:tentative="1">
      <w:start w:val="1"/>
      <w:numFmt w:val="bullet"/>
      <w:lvlText w:val="•"/>
      <w:lvlJc w:val="left"/>
      <w:pPr>
        <w:tabs>
          <w:tab w:val="num" w:pos="5400"/>
        </w:tabs>
        <w:ind w:left="5400" w:hanging="360"/>
      </w:pPr>
      <w:rPr>
        <w:rFonts w:ascii="Arial" w:hAnsi="Arial" w:hint="default"/>
      </w:rPr>
    </w:lvl>
    <w:lvl w:ilvl="8" w:tplc="4A504E9E" w:tentative="1">
      <w:start w:val="1"/>
      <w:numFmt w:val="bullet"/>
      <w:lvlText w:val="•"/>
      <w:lvlJc w:val="left"/>
      <w:pPr>
        <w:tabs>
          <w:tab w:val="num" w:pos="6120"/>
        </w:tabs>
        <w:ind w:left="6120" w:hanging="360"/>
      </w:pPr>
      <w:rPr>
        <w:rFonts w:ascii="Arial" w:hAnsi="Arial" w:hint="default"/>
      </w:rPr>
    </w:lvl>
  </w:abstractNum>
  <w:abstractNum w:abstractNumId="22">
    <w:nsid w:val="4B4F6896"/>
    <w:multiLevelType w:val="hybridMultilevel"/>
    <w:tmpl w:val="24D6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92689D"/>
    <w:multiLevelType w:val="hybridMultilevel"/>
    <w:tmpl w:val="DC6CC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39B2298"/>
    <w:multiLevelType w:val="hybridMultilevel"/>
    <w:tmpl w:val="A9AEE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nsid w:val="54352D30"/>
    <w:multiLevelType w:val="hybridMultilevel"/>
    <w:tmpl w:val="59707C42"/>
    <w:lvl w:ilvl="0" w:tplc="51DCE052">
      <w:start w:val="1"/>
      <w:numFmt w:val="decimal"/>
      <w:lvlText w:val="%1."/>
      <w:lvlJc w:val="left"/>
      <w:pPr>
        <w:tabs>
          <w:tab w:val="num" w:pos="360"/>
        </w:tabs>
        <w:ind w:left="360" w:hanging="360"/>
      </w:pPr>
      <w:rPr>
        <w:rFonts w:ascii="Times New Roman" w:eastAsia="Times New Roman" w:hAnsi="Times New Roman" w:cs="Times New Roman"/>
      </w:rPr>
    </w:lvl>
    <w:lvl w:ilvl="1" w:tplc="711EFD10" w:tentative="1">
      <w:start w:val="1"/>
      <w:numFmt w:val="decimal"/>
      <w:lvlText w:val="%2."/>
      <w:lvlJc w:val="left"/>
      <w:pPr>
        <w:tabs>
          <w:tab w:val="num" w:pos="1080"/>
        </w:tabs>
        <w:ind w:left="1080" w:hanging="360"/>
      </w:pPr>
    </w:lvl>
    <w:lvl w:ilvl="2" w:tplc="00FC2D38" w:tentative="1">
      <w:start w:val="1"/>
      <w:numFmt w:val="decimal"/>
      <w:lvlText w:val="%3."/>
      <w:lvlJc w:val="left"/>
      <w:pPr>
        <w:tabs>
          <w:tab w:val="num" w:pos="1800"/>
        </w:tabs>
        <w:ind w:left="1800" w:hanging="360"/>
      </w:pPr>
    </w:lvl>
    <w:lvl w:ilvl="3" w:tplc="13C6F654" w:tentative="1">
      <w:start w:val="1"/>
      <w:numFmt w:val="decimal"/>
      <w:lvlText w:val="%4."/>
      <w:lvlJc w:val="left"/>
      <w:pPr>
        <w:tabs>
          <w:tab w:val="num" w:pos="2520"/>
        </w:tabs>
        <w:ind w:left="2520" w:hanging="360"/>
      </w:pPr>
    </w:lvl>
    <w:lvl w:ilvl="4" w:tplc="7EA06696" w:tentative="1">
      <w:start w:val="1"/>
      <w:numFmt w:val="decimal"/>
      <w:lvlText w:val="%5."/>
      <w:lvlJc w:val="left"/>
      <w:pPr>
        <w:tabs>
          <w:tab w:val="num" w:pos="3240"/>
        </w:tabs>
        <w:ind w:left="3240" w:hanging="360"/>
      </w:pPr>
    </w:lvl>
    <w:lvl w:ilvl="5" w:tplc="0346F4F6" w:tentative="1">
      <w:start w:val="1"/>
      <w:numFmt w:val="decimal"/>
      <w:lvlText w:val="%6."/>
      <w:lvlJc w:val="left"/>
      <w:pPr>
        <w:tabs>
          <w:tab w:val="num" w:pos="3960"/>
        </w:tabs>
        <w:ind w:left="3960" w:hanging="360"/>
      </w:pPr>
    </w:lvl>
    <w:lvl w:ilvl="6" w:tplc="42345040" w:tentative="1">
      <w:start w:val="1"/>
      <w:numFmt w:val="decimal"/>
      <w:lvlText w:val="%7."/>
      <w:lvlJc w:val="left"/>
      <w:pPr>
        <w:tabs>
          <w:tab w:val="num" w:pos="4680"/>
        </w:tabs>
        <w:ind w:left="4680" w:hanging="360"/>
      </w:pPr>
    </w:lvl>
    <w:lvl w:ilvl="7" w:tplc="0E76324C" w:tentative="1">
      <w:start w:val="1"/>
      <w:numFmt w:val="decimal"/>
      <w:lvlText w:val="%8."/>
      <w:lvlJc w:val="left"/>
      <w:pPr>
        <w:tabs>
          <w:tab w:val="num" w:pos="5400"/>
        </w:tabs>
        <w:ind w:left="5400" w:hanging="360"/>
      </w:pPr>
    </w:lvl>
    <w:lvl w:ilvl="8" w:tplc="E15E6510" w:tentative="1">
      <w:start w:val="1"/>
      <w:numFmt w:val="decimal"/>
      <w:lvlText w:val="%9."/>
      <w:lvlJc w:val="left"/>
      <w:pPr>
        <w:tabs>
          <w:tab w:val="num" w:pos="6120"/>
        </w:tabs>
        <w:ind w:left="6120" w:hanging="360"/>
      </w:pPr>
    </w:lvl>
  </w:abstractNum>
  <w:abstractNum w:abstractNumId="26">
    <w:nsid w:val="54620131"/>
    <w:multiLevelType w:val="hybridMultilevel"/>
    <w:tmpl w:val="F412EE28"/>
    <w:lvl w:ilvl="0" w:tplc="A68CBAC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3C73E5"/>
    <w:multiLevelType w:val="hybridMultilevel"/>
    <w:tmpl w:val="763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7403EF"/>
    <w:multiLevelType w:val="hybridMultilevel"/>
    <w:tmpl w:val="416C3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3A74D03"/>
    <w:multiLevelType w:val="hybridMultilevel"/>
    <w:tmpl w:val="59707C42"/>
    <w:lvl w:ilvl="0" w:tplc="51DCE052">
      <w:start w:val="1"/>
      <w:numFmt w:val="decimal"/>
      <w:lvlText w:val="%1."/>
      <w:lvlJc w:val="left"/>
      <w:pPr>
        <w:tabs>
          <w:tab w:val="num" w:pos="360"/>
        </w:tabs>
        <w:ind w:left="360" w:hanging="360"/>
      </w:pPr>
      <w:rPr>
        <w:rFonts w:ascii="Times New Roman" w:eastAsia="Times New Roman" w:hAnsi="Times New Roman" w:cs="Times New Roman"/>
      </w:rPr>
    </w:lvl>
    <w:lvl w:ilvl="1" w:tplc="711EFD10" w:tentative="1">
      <w:start w:val="1"/>
      <w:numFmt w:val="decimal"/>
      <w:lvlText w:val="%2."/>
      <w:lvlJc w:val="left"/>
      <w:pPr>
        <w:tabs>
          <w:tab w:val="num" w:pos="1080"/>
        </w:tabs>
        <w:ind w:left="1080" w:hanging="360"/>
      </w:pPr>
    </w:lvl>
    <w:lvl w:ilvl="2" w:tplc="00FC2D38" w:tentative="1">
      <w:start w:val="1"/>
      <w:numFmt w:val="decimal"/>
      <w:lvlText w:val="%3."/>
      <w:lvlJc w:val="left"/>
      <w:pPr>
        <w:tabs>
          <w:tab w:val="num" w:pos="1800"/>
        </w:tabs>
        <w:ind w:left="1800" w:hanging="360"/>
      </w:pPr>
    </w:lvl>
    <w:lvl w:ilvl="3" w:tplc="13C6F654" w:tentative="1">
      <w:start w:val="1"/>
      <w:numFmt w:val="decimal"/>
      <w:lvlText w:val="%4."/>
      <w:lvlJc w:val="left"/>
      <w:pPr>
        <w:tabs>
          <w:tab w:val="num" w:pos="2520"/>
        </w:tabs>
        <w:ind w:left="2520" w:hanging="360"/>
      </w:pPr>
    </w:lvl>
    <w:lvl w:ilvl="4" w:tplc="7EA06696" w:tentative="1">
      <w:start w:val="1"/>
      <w:numFmt w:val="decimal"/>
      <w:lvlText w:val="%5."/>
      <w:lvlJc w:val="left"/>
      <w:pPr>
        <w:tabs>
          <w:tab w:val="num" w:pos="3240"/>
        </w:tabs>
        <w:ind w:left="3240" w:hanging="360"/>
      </w:pPr>
    </w:lvl>
    <w:lvl w:ilvl="5" w:tplc="0346F4F6" w:tentative="1">
      <w:start w:val="1"/>
      <w:numFmt w:val="decimal"/>
      <w:lvlText w:val="%6."/>
      <w:lvlJc w:val="left"/>
      <w:pPr>
        <w:tabs>
          <w:tab w:val="num" w:pos="3960"/>
        </w:tabs>
        <w:ind w:left="3960" w:hanging="360"/>
      </w:pPr>
    </w:lvl>
    <w:lvl w:ilvl="6" w:tplc="42345040" w:tentative="1">
      <w:start w:val="1"/>
      <w:numFmt w:val="decimal"/>
      <w:lvlText w:val="%7."/>
      <w:lvlJc w:val="left"/>
      <w:pPr>
        <w:tabs>
          <w:tab w:val="num" w:pos="4680"/>
        </w:tabs>
        <w:ind w:left="4680" w:hanging="360"/>
      </w:pPr>
    </w:lvl>
    <w:lvl w:ilvl="7" w:tplc="0E76324C" w:tentative="1">
      <w:start w:val="1"/>
      <w:numFmt w:val="decimal"/>
      <w:lvlText w:val="%8."/>
      <w:lvlJc w:val="left"/>
      <w:pPr>
        <w:tabs>
          <w:tab w:val="num" w:pos="5400"/>
        </w:tabs>
        <w:ind w:left="5400" w:hanging="360"/>
      </w:pPr>
    </w:lvl>
    <w:lvl w:ilvl="8" w:tplc="E15E6510" w:tentative="1">
      <w:start w:val="1"/>
      <w:numFmt w:val="decimal"/>
      <w:lvlText w:val="%9."/>
      <w:lvlJc w:val="left"/>
      <w:pPr>
        <w:tabs>
          <w:tab w:val="num" w:pos="6120"/>
        </w:tabs>
        <w:ind w:left="6120" w:hanging="360"/>
      </w:pPr>
    </w:lvl>
  </w:abstractNum>
  <w:abstractNum w:abstractNumId="30">
    <w:nsid w:val="666E6498"/>
    <w:multiLevelType w:val="hybridMultilevel"/>
    <w:tmpl w:val="DC62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B034EE"/>
    <w:multiLevelType w:val="hybridMultilevel"/>
    <w:tmpl w:val="930A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FC36AB8"/>
    <w:multiLevelType w:val="hybridMultilevel"/>
    <w:tmpl w:val="D192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2F268F"/>
    <w:multiLevelType w:val="hybridMultilevel"/>
    <w:tmpl w:val="4B84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6"/>
  </w:num>
  <w:num w:numId="4">
    <w:abstractNumId w:val="30"/>
  </w:num>
  <w:num w:numId="5">
    <w:abstractNumId w:val="2"/>
  </w:num>
  <w:num w:numId="6">
    <w:abstractNumId w:val="3"/>
  </w:num>
  <w:num w:numId="7">
    <w:abstractNumId w:val="27"/>
  </w:num>
  <w:num w:numId="8">
    <w:abstractNumId w:val="31"/>
  </w:num>
  <w:num w:numId="9">
    <w:abstractNumId w:val="15"/>
  </w:num>
  <w:num w:numId="10">
    <w:abstractNumId w:val="32"/>
  </w:num>
  <w:num w:numId="11">
    <w:abstractNumId w:val="18"/>
  </w:num>
  <w:num w:numId="12">
    <w:abstractNumId w:val="19"/>
  </w:num>
  <w:num w:numId="13">
    <w:abstractNumId w:val="33"/>
  </w:num>
  <w:num w:numId="14">
    <w:abstractNumId w:val="16"/>
  </w:num>
  <w:num w:numId="15">
    <w:abstractNumId w:val="22"/>
  </w:num>
  <w:num w:numId="16">
    <w:abstractNumId w:val="9"/>
  </w:num>
  <w:num w:numId="17">
    <w:abstractNumId w:val="11"/>
  </w:num>
  <w:num w:numId="18">
    <w:abstractNumId w:val="7"/>
  </w:num>
  <w:num w:numId="19">
    <w:abstractNumId w:val="20"/>
  </w:num>
  <w:num w:numId="20">
    <w:abstractNumId w:val="13"/>
  </w:num>
  <w:num w:numId="21">
    <w:abstractNumId w:val="21"/>
  </w:num>
  <w:num w:numId="22">
    <w:abstractNumId w:val="23"/>
  </w:num>
  <w:num w:numId="23">
    <w:abstractNumId w:val="0"/>
  </w:num>
  <w:num w:numId="24">
    <w:abstractNumId w:val="17"/>
  </w:num>
  <w:num w:numId="25">
    <w:abstractNumId w:val="29"/>
  </w:num>
  <w:num w:numId="26">
    <w:abstractNumId w:val="5"/>
  </w:num>
  <w:num w:numId="27">
    <w:abstractNumId w:val="25"/>
  </w:num>
  <w:num w:numId="28">
    <w:abstractNumId w:val="8"/>
  </w:num>
  <w:num w:numId="29">
    <w:abstractNumId w:val="4"/>
  </w:num>
  <w:num w:numId="30">
    <w:abstractNumId w:val="28"/>
  </w:num>
  <w:num w:numId="31">
    <w:abstractNumId w:val="26"/>
  </w:num>
  <w:num w:numId="32">
    <w:abstractNumId w:val="10"/>
  </w:num>
  <w:num w:numId="33">
    <w:abstractNumId w:val="1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0wxtpvjfrsspefx2jxz5wsasrzw9d2a5d9&quot;&gt;JAN Guidance paper-Saved&lt;record-ids&gt;&lt;item&gt;1&lt;/item&gt;&lt;item&gt;16&lt;/item&gt;&lt;item&gt;24&lt;/item&gt;&lt;item&gt;25&lt;/item&gt;&lt;item&gt;32&lt;/item&gt;&lt;item&gt;36&lt;/item&gt;&lt;item&gt;41&lt;/item&gt;&lt;item&gt;74&lt;/item&gt;&lt;item&gt;76&lt;/item&gt;&lt;/record-ids&gt;&lt;/item&gt;&lt;/Libraries&gt;"/>
  </w:docVars>
  <w:rsids>
    <w:rsidRoot w:val="008C1766"/>
    <w:rsid w:val="000035BC"/>
    <w:rsid w:val="000111C5"/>
    <w:rsid w:val="00014E2A"/>
    <w:rsid w:val="00016349"/>
    <w:rsid w:val="00021B59"/>
    <w:rsid w:val="0002781B"/>
    <w:rsid w:val="00037A05"/>
    <w:rsid w:val="00041F09"/>
    <w:rsid w:val="00042BD9"/>
    <w:rsid w:val="000810FE"/>
    <w:rsid w:val="00084D7E"/>
    <w:rsid w:val="000A1FD7"/>
    <w:rsid w:val="000B0DCC"/>
    <w:rsid w:val="000C1960"/>
    <w:rsid w:val="000E07AD"/>
    <w:rsid w:val="000E1B27"/>
    <w:rsid w:val="000E6627"/>
    <w:rsid w:val="000E7579"/>
    <w:rsid w:val="000F2B78"/>
    <w:rsid w:val="000F61A5"/>
    <w:rsid w:val="001067D3"/>
    <w:rsid w:val="00110E34"/>
    <w:rsid w:val="0013027F"/>
    <w:rsid w:val="001370F1"/>
    <w:rsid w:val="00152D35"/>
    <w:rsid w:val="00166E03"/>
    <w:rsid w:val="001808BE"/>
    <w:rsid w:val="00183B41"/>
    <w:rsid w:val="00194DB3"/>
    <w:rsid w:val="001A7977"/>
    <w:rsid w:val="001B5D6D"/>
    <w:rsid w:val="001B76E0"/>
    <w:rsid w:val="001D21D0"/>
    <w:rsid w:val="001D5EE1"/>
    <w:rsid w:val="001E06BB"/>
    <w:rsid w:val="001E332B"/>
    <w:rsid w:val="001E373C"/>
    <w:rsid w:val="001F0430"/>
    <w:rsid w:val="001F2913"/>
    <w:rsid w:val="001F3AA8"/>
    <w:rsid w:val="001F75B1"/>
    <w:rsid w:val="00202CEB"/>
    <w:rsid w:val="002142E4"/>
    <w:rsid w:val="00231112"/>
    <w:rsid w:val="002324B2"/>
    <w:rsid w:val="00233BB6"/>
    <w:rsid w:val="00235F25"/>
    <w:rsid w:val="002371B8"/>
    <w:rsid w:val="00242C3D"/>
    <w:rsid w:val="002532D9"/>
    <w:rsid w:val="0026696D"/>
    <w:rsid w:val="00283621"/>
    <w:rsid w:val="00287832"/>
    <w:rsid w:val="00287A08"/>
    <w:rsid w:val="00296746"/>
    <w:rsid w:val="00297BC4"/>
    <w:rsid w:val="002B188A"/>
    <w:rsid w:val="002C2ACD"/>
    <w:rsid w:val="002C5320"/>
    <w:rsid w:val="002C756F"/>
    <w:rsid w:val="002D5CD3"/>
    <w:rsid w:val="002E1965"/>
    <w:rsid w:val="0031136C"/>
    <w:rsid w:val="00314BEA"/>
    <w:rsid w:val="00316C2B"/>
    <w:rsid w:val="00317D5B"/>
    <w:rsid w:val="00320D8F"/>
    <w:rsid w:val="003241DC"/>
    <w:rsid w:val="00326DD0"/>
    <w:rsid w:val="00336821"/>
    <w:rsid w:val="0034280B"/>
    <w:rsid w:val="003517D9"/>
    <w:rsid w:val="00354701"/>
    <w:rsid w:val="0036129A"/>
    <w:rsid w:val="00374CA9"/>
    <w:rsid w:val="00387F3B"/>
    <w:rsid w:val="003913DE"/>
    <w:rsid w:val="00391DBE"/>
    <w:rsid w:val="003A0502"/>
    <w:rsid w:val="003A36BA"/>
    <w:rsid w:val="003D1473"/>
    <w:rsid w:val="003D72AC"/>
    <w:rsid w:val="004159FD"/>
    <w:rsid w:val="00420FAF"/>
    <w:rsid w:val="00437EFB"/>
    <w:rsid w:val="004441B3"/>
    <w:rsid w:val="00453655"/>
    <w:rsid w:val="00454153"/>
    <w:rsid w:val="00462EDF"/>
    <w:rsid w:val="00467E42"/>
    <w:rsid w:val="004801A0"/>
    <w:rsid w:val="004825D3"/>
    <w:rsid w:val="004859D9"/>
    <w:rsid w:val="004861D4"/>
    <w:rsid w:val="00492151"/>
    <w:rsid w:val="004B3CF3"/>
    <w:rsid w:val="004D0EED"/>
    <w:rsid w:val="004D2842"/>
    <w:rsid w:val="004F1CEF"/>
    <w:rsid w:val="00520B9E"/>
    <w:rsid w:val="0053186D"/>
    <w:rsid w:val="005339CF"/>
    <w:rsid w:val="005416D3"/>
    <w:rsid w:val="00545625"/>
    <w:rsid w:val="00551757"/>
    <w:rsid w:val="00552CC9"/>
    <w:rsid w:val="00556A98"/>
    <w:rsid w:val="00556C89"/>
    <w:rsid w:val="005629BD"/>
    <w:rsid w:val="0057016F"/>
    <w:rsid w:val="0057324A"/>
    <w:rsid w:val="005738EB"/>
    <w:rsid w:val="00577A53"/>
    <w:rsid w:val="005803EF"/>
    <w:rsid w:val="005A397F"/>
    <w:rsid w:val="005B0BE1"/>
    <w:rsid w:val="005B48C1"/>
    <w:rsid w:val="005E092F"/>
    <w:rsid w:val="005F2DAD"/>
    <w:rsid w:val="005F4E2E"/>
    <w:rsid w:val="005F66AB"/>
    <w:rsid w:val="0060152E"/>
    <w:rsid w:val="00606114"/>
    <w:rsid w:val="0062074A"/>
    <w:rsid w:val="00641612"/>
    <w:rsid w:val="0064393D"/>
    <w:rsid w:val="00651CE4"/>
    <w:rsid w:val="00665F5A"/>
    <w:rsid w:val="00670BC2"/>
    <w:rsid w:val="00676645"/>
    <w:rsid w:val="00684FF0"/>
    <w:rsid w:val="00693118"/>
    <w:rsid w:val="006A2992"/>
    <w:rsid w:val="006A733F"/>
    <w:rsid w:val="006B4D04"/>
    <w:rsid w:val="006B765B"/>
    <w:rsid w:val="006E1FAA"/>
    <w:rsid w:val="006E3701"/>
    <w:rsid w:val="006E7696"/>
    <w:rsid w:val="007134FB"/>
    <w:rsid w:val="0072101B"/>
    <w:rsid w:val="00721F8C"/>
    <w:rsid w:val="00722A9A"/>
    <w:rsid w:val="00730203"/>
    <w:rsid w:val="007377E8"/>
    <w:rsid w:val="007410FD"/>
    <w:rsid w:val="00742386"/>
    <w:rsid w:val="00747B1E"/>
    <w:rsid w:val="00772E12"/>
    <w:rsid w:val="007745EF"/>
    <w:rsid w:val="007806F4"/>
    <w:rsid w:val="007975D7"/>
    <w:rsid w:val="007B17BE"/>
    <w:rsid w:val="007B3DD9"/>
    <w:rsid w:val="007C4BC9"/>
    <w:rsid w:val="007F289F"/>
    <w:rsid w:val="007F744B"/>
    <w:rsid w:val="00800DA6"/>
    <w:rsid w:val="00816719"/>
    <w:rsid w:val="008252BD"/>
    <w:rsid w:val="008272BB"/>
    <w:rsid w:val="008326AD"/>
    <w:rsid w:val="008332E5"/>
    <w:rsid w:val="008345B6"/>
    <w:rsid w:val="00844D72"/>
    <w:rsid w:val="00846A5B"/>
    <w:rsid w:val="00856235"/>
    <w:rsid w:val="00863DE2"/>
    <w:rsid w:val="0086528A"/>
    <w:rsid w:val="00870E52"/>
    <w:rsid w:val="0087209C"/>
    <w:rsid w:val="00881671"/>
    <w:rsid w:val="00883997"/>
    <w:rsid w:val="008947C0"/>
    <w:rsid w:val="008A00E8"/>
    <w:rsid w:val="008A102A"/>
    <w:rsid w:val="008A741F"/>
    <w:rsid w:val="008C1497"/>
    <w:rsid w:val="008C1766"/>
    <w:rsid w:val="008C75C4"/>
    <w:rsid w:val="008D7D28"/>
    <w:rsid w:val="008F38E5"/>
    <w:rsid w:val="008F547E"/>
    <w:rsid w:val="00911B12"/>
    <w:rsid w:val="00914B03"/>
    <w:rsid w:val="00940C22"/>
    <w:rsid w:val="00952074"/>
    <w:rsid w:val="00966C14"/>
    <w:rsid w:val="00981F81"/>
    <w:rsid w:val="009A48BD"/>
    <w:rsid w:val="009B2D87"/>
    <w:rsid w:val="009B353C"/>
    <w:rsid w:val="009D05D6"/>
    <w:rsid w:val="009D6D76"/>
    <w:rsid w:val="009E0AA7"/>
    <w:rsid w:val="009E64A9"/>
    <w:rsid w:val="009E744E"/>
    <w:rsid w:val="009F633A"/>
    <w:rsid w:val="00A02E0E"/>
    <w:rsid w:val="00A13FD9"/>
    <w:rsid w:val="00A311A4"/>
    <w:rsid w:val="00A50664"/>
    <w:rsid w:val="00A50E83"/>
    <w:rsid w:val="00A53CD7"/>
    <w:rsid w:val="00A628B4"/>
    <w:rsid w:val="00A71E88"/>
    <w:rsid w:val="00A733D5"/>
    <w:rsid w:val="00A7488C"/>
    <w:rsid w:val="00A80A8A"/>
    <w:rsid w:val="00A8557A"/>
    <w:rsid w:val="00A87D8F"/>
    <w:rsid w:val="00A90C82"/>
    <w:rsid w:val="00AA252B"/>
    <w:rsid w:val="00AA47D8"/>
    <w:rsid w:val="00AB1E13"/>
    <w:rsid w:val="00AB4572"/>
    <w:rsid w:val="00AC295A"/>
    <w:rsid w:val="00AC4C8A"/>
    <w:rsid w:val="00AC56DD"/>
    <w:rsid w:val="00AC626A"/>
    <w:rsid w:val="00AC7587"/>
    <w:rsid w:val="00AD02DB"/>
    <w:rsid w:val="00AD0C00"/>
    <w:rsid w:val="00AD4F08"/>
    <w:rsid w:val="00AE79BE"/>
    <w:rsid w:val="00AF1782"/>
    <w:rsid w:val="00AF762B"/>
    <w:rsid w:val="00AF79CB"/>
    <w:rsid w:val="00B06F1B"/>
    <w:rsid w:val="00B22F96"/>
    <w:rsid w:val="00B23D7A"/>
    <w:rsid w:val="00B25261"/>
    <w:rsid w:val="00B34EDA"/>
    <w:rsid w:val="00B35578"/>
    <w:rsid w:val="00B42406"/>
    <w:rsid w:val="00B42781"/>
    <w:rsid w:val="00B42AEF"/>
    <w:rsid w:val="00B430B8"/>
    <w:rsid w:val="00B46C77"/>
    <w:rsid w:val="00B524E9"/>
    <w:rsid w:val="00B6062F"/>
    <w:rsid w:val="00B73A80"/>
    <w:rsid w:val="00B74472"/>
    <w:rsid w:val="00B80301"/>
    <w:rsid w:val="00B8406B"/>
    <w:rsid w:val="00BA06B2"/>
    <w:rsid w:val="00BA2DCF"/>
    <w:rsid w:val="00BA6372"/>
    <w:rsid w:val="00BB1B95"/>
    <w:rsid w:val="00BB2C41"/>
    <w:rsid w:val="00BD1311"/>
    <w:rsid w:val="00BD4CBA"/>
    <w:rsid w:val="00BE3A4E"/>
    <w:rsid w:val="00BE7301"/>
    <w:rsid w:val="00BF408E"/>
    <w:rsid w:val="00C055CC"/>
    <w:rsid w:val="00C16903"/>
    <w:rsid w:val="00C30737"/>
    <w:rsid w:val="00C34909"/>
    <w:rsid w:val="00C370A7"/>
    <w:rsid w:val="00C44E0C"/>
    <w:rsid w:val="00C531B5"/>
    <w:rsid w:val="00C56F77"/>
    <w:rsid w:val="00C636AF"/>
    <w:rsid w:val="00C66DA2"/>
    <w:rsid w:val="00C75A19"/>
    <w:rsid w:val="00C84432"/>
    <w:rsid w:val="00CB0E43"/>
    <w:rsid w:val="00CB4C59"/>
    <w:rsid w:val="00CC26E8"/>
    <w:rsid w:val="00CC27CD"/>
    <w:rsid w:val="00CC74A9"/>
    <w:rsid w:val="00CF3A1D"/>
    <w:rsid w:val="00CF4427"/>
    <w:rsid w:val="00CF60ED"/>
    <w:rsid w:val="00D0719A"/>
    <w:rsid w:val="00D20872"/>
    <w:rsid w:val="00D306CC"/>
    <w:rsid w:val="00D44056"/>
    <w:rsid w:val="00D44AEA"/>
    <w:rsid w:val="00D45A09"/>
    <w:rsid w:val="00D46EFB"/>
    <w:rsid w:val="00D54D9D"/>
    <w:rsid w:val="00D80DFB"/>
    <w:rsid w:val="00D8697A"/>
    <w:rsid w:val="00D871AD"/>
    <w:rsid w:val="00D874E9"/>
    <w:rsid w:val="00D901AB"/>
    <w:rsid w:val="00D92D02"/>
    <w:rsid w:val="00D93CF8"/>
    <w:rsid w:val="00DA71F0"/>
    <w:rsid w:val="00DB55B3"/>
    <w:rsid w:val="00DD06D2"/>
    <w:rsid w:val="00DD08BC"/>
    <w:rsid w:val="00DD7745"/>
    <w:rsid w:val="00DF0CE7"/>
    <w:rsid w:val="00DF0D7D"/>
    <w:rsid w:val="00E12039"/>
    <w:rsid w:val="00E2523B"/>
    <w:rsid w:val="00E30613"/>
    <w:rsid w:val="00E30B0D"/>
    <w:rsid w:val="00E33F8F"/>
    <w:rsid w:val="00E358AD"/>
    <w:rsid w:val="00E4067E"/>
    <w:rsid w:val="00E44F0E"/>
    <w:rsid w:val="00E45E9F"/>
    <w:rsid w:val="00E52A12"/>
    <w:rsid w:val="00E532D0"/>
    <w:rsid w:val="00E5389A"/>
    <w:rsid w:val="00E564D9"/>
    <w:rsid w:val="00E739B2"/>
    <w:rsid w:val="00E75C8D"/>
    <w:rsid w:val="00E81FD9"/>
    <w:rsid w:val="00E84114"/>
    <w:rsid w:val="00E852B2"/>
    <w:rsid w:val="00E95854"/>
    <w:rsid w:val="00EB4997"/>
    <w:rsid w:val="00ED2D8D"/>
    <w:rsid w:val="00ED3C98"/>
    <w:rsid w:val="00EE723B"/>
    <w:rsid w:val="00EF0B3E"/>
    <w:rsid w:val="00EF2534"/>
    <w:rsid w:val="00EF4E3A"/>
    <w:rsid w:val="00F05DF8"/>
    <w:rsid w:val="00F133D7"/>
    <w:rsid w:val="00F172CC"/>
    <w:rsid w:val="00F20CF7"/>
    <w:rsid w:val="00F3029A"/>
    <w:rsid w:val="00F31167"/>
    <w:rsid w:val="00F339C9"/>
    <w:rsid w:val="00F37A09"/>
    <w:rsid w:val="00F37A11"/>
    <w:rsid w:val="00F64923"/>
    <w:rsid w:val="00F65CFD"/>
    <w:rsid w:val="00F67DA4"/>
    <w:rsid w:val="00F704DC"/>
    <w:rsid w:val="00F77FE4"/>
    <w:rsid w:val="00F82908"/>
    <w:rsid w:val="00F8660A"/>
    <w:rsid w:val="00F905EF"/>
    <w:rsid w:val="00F93D30"/>
    <w:rsid w:val="00F97B73"/>
    <w:rsid w:val="00FA3570"/>
    <w:rsid w:val="00FB538C"/>
    <w:rsid w:val="00FC2818"/>
    <w:rsid w:val="00FD33FF"/>
    <w:rsid w:val="00FD619B"/>
    <w:rsid w:val="00FF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after="0" w:line="240"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jc w:val="both"/>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3"/>
    </w:pPr>
    <w:rPr>
      <w:rFonts w:ascii="Times New Roman" w:eastAsiaTheme="majorEastAsia" w:hAnsi="Times New Roman" w:cs="Times New Roman"/>
      <w:b/>
      <w:bCs/>
      <w:i/>
      <w:iCs/>
      <w:sz w:val="24"/>
      <w:szCs w:val="24"/>
    </w:rPr>
  </w:style>
  <w:style w:type="paragraph" w:styleId="Heading5">
    <w:name w:val="heading 5"/>
    <w:basedOn w:val="Normal"/>
    <w:next w:val="Normal"/>
    <w:link w:val="Heading5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unhideWhenUsed/>
    <w:qFormat/>
    <w:rsid w:val="001808B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5BC"/>
  </w:style>
  <w:style w:type="paragraph" w:styleId="Footer">
    <w:name w:val="footer"/>
    <w:basedOn w:val="Normal"/>
    <w:link w:val="FooterChar"/>
    <w:uiPriority w:val="99"/>
    <w:unhideWhenUsed/>
    <w:rsid w:val="00003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5BC"/>
  </w:style>
  <w:style w:type="paragraph" w:styleId="Caption">
    <w:name w:val="caption"/>
    <w:basedOn w:val="Normal"/>
    <w:next w:val="Normal"/>
    <w:uiPriority w:val="35"/>
    <w:unhideWhenUsed/>
    <w:qFormat/>
    <w:rsid w:val="000035BC"/>
    <w:pPr>
      <w:spacing w:line="240" w:lineRule="auto"/>
    </w:pPr>
    <w:rPr>
      <w:rFonts w:ascii="Calibri" w:eastAsia="Calibri" w:hAnsi="Calibri" w:cs="Arial"/>
      <w:i/>
      <w:iCs/>
      <w:color w:val="44546A"/>
      <w:sz w:val="18"/>
      <w:szCs w:val="18"/>
    </w:rPr>
  </w:style>
  <w:style w:type="character" w:customStyle="1" w:styleId="Heading1Char">
    <w:name w:val="Heading 1 Char"/>
    <w:basedOn w:val="DefaultParagraphFont"/>
    <w:link w:val="Heading1"/>
    <w:uiPriority w:val="9"/>
    <w:rsid w:val="0057324A"/>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57324A"/>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57324A"/>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57324A"/>
    <w:rPr>
      <w:rFonts w:ascii="Times New Roman" w:eastAsiaTheme="majorEastAsia" w:hAnsi="Times New Roman" w:cs="Times New Roman"/>
      <w:b/>
      <w:bCs/>
      <w:i/>
      <w:iCs/>
      <w:sz w:val="24"/>
      <w:szCs w:val="24"/>
    </w:rPr>
  </w:style>
  <w:style w:type="character" w:customStyle="1" w:styleId="Heading5Char">
    <w:name w:val="Heading 5 Char"/>
    <w:basedOn w:val="DefaultParagraphFont"/>
    <w:link w:val="Heading5"/>
    <w:uiPriority w:val="9"/>
    <w:rsid w:val="0057324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57324A"/>
    <w:rPr>
      <w:color w:val="0000FF"/>
      <w:u w:val="single"/>
    </w:rPr>
  </w:style>
  <w:style w:type="character" w:styleId="FollowedHyperlink">
    <w:name w:val="FollowedHyperlink"/>
    <w:basedOn w:val="DefaultParagraphFont"/>
    <w:uiPriority w:val="99"/>
    <w:semiHidden/>
    <w:unhideWhenUsed/>
    <w:rsid w:val="0057324A"/>
    <w:rPr>
      <w:color w:val="800080" w:themeColor="followedHyperlink"/>
      <w:u w:val="single"/>
    </w:rPr>
  </w:style>
  <w:style w:type="character" w:styleId="Emphasis">
    <w:name w:val="Emphasis"/>
    <w:basedOn w:val="DefaultParagraphFont"/>
    <w:uiPriority w:val="20"/>
    <w:qFormat/>
    <w:rsid w:val="0057324A"/>
    <w:rPr>
      <w:b/>
      <w:bCs/>
      <w:i w:val="0"/>
      <w:iCs w:val="0"/>
    </w:rPr>
  </w:style>
  <w:style w:type="paragraph" w:styleId="NormalWeb">
    <w:name w:val="Normal (Web)"/>
    <w:basedOn w:val="Normal"/>
    <w:uiPriority w:val="99"/>
    <w:semiHidden/>
    <w:unhideWhenUsed/>
    <w:rsid w:val="005732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57324A"/>
    <w:pPr>
      <w:autoSpaceDE w:val="0"/>
      <w:autoSpaceDN w:val="0"/>
      <w:adjustRightInd w:val="0"/>
      <w:spacing w:after="10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57324A"/>
    <w:pPr>
      <w:autoSpaceDE w:val="0"/>
      <w:autoSpaceDN w:val="0"/>
      <w:adjustRightInd w:val="0"/>
      <w:spacing w:after="100" w:line="240" w:lineRule="auto"/>
      <w:ind w:left="240"/>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57324A"/>
    <w:pPr>
      <w:autoSpaceDE w:val="0"/>
      <w:autoSpaceDN w:val="0"/>
      <w:adjustRightInd w:val="0"/>
      <w:spacing w:after="100" w:line="240" w:lineRule="auto"/>
      <w:ind w:left="480"/>
    </w:pPr>
    <w:rPr>
      <w:rFonts w:ascii="Times New Roman" w:hAnsi="Times New Roman" w:cs="Times New Roman"/>
      <w:color w:val="000000"/>
      <w:sz w:val="24"/>
      <w:szCs w:val="24"/>
    </w:rPr>
  </w:style>
  <w:style w:type="paragraph" w:styleId="TOC4">
    <w:name w:val="toc 4"/>
    <w:basedOn w:val="Normal"/>
    <w:next w:val="Normal"/>
    <w:autoRedefine/>
    <w:uiPriority w:val="39"/>
    <w:semiHidden/>
    <w:unhideWhenUsed/>
    <w:rsid w:val="0057324A"/>
    <w:pPr>
      <w:autoSpaceDE w:val="0"/>
      <w:autoSpaceDN w:val="0"/>
      <w:adjustRightInd w:val="0"/>
      <w:spacing w:after="100" w:line="240" w:lineRule="auto"/>
      <w:ind w:left="720"/>
    </w:pPr>
    <w:rPr>
      <w:rFonts w:ascii="Times New Roman" w:hAnsi="Times New Roman" w:cs="Times New Roman"/>
      <w:color w:val="000000"/>
      <w:sz w:val="24"/>
      <w:szCs w:val="24"/>
    </w:rPr>
  </w:style>
  <w:style w:type="paragraph" w:styleId="TOC5">
    <w:name w:val="toc 5"/>
    <w:basedOn w:val="Normal"/>
    <w:next w:val="Normal"/>
    <w:autoRedefine/>
    <w:uiPriority w:val="39"/>
    <w:semiHidden/>
    <w:unhideWhenUsed/>
    <w:rsid w:val="0057324A"/>
    <w:pPr>
      <w:spacing w:after="100"/>
      <w:ind w:left="880"/>
    </w:pPr>
    <w:rPr>
      <w:rFonts w:eastAsiaTheme="minorEastAsia"/>
      <w:lang w:eastAsia="en-GB"/>
    </w:rPr>
  </w:style>
  <w:style w:type="paragraph" w:styleId="TOC6">
    <w:name w:val="toc 6"/>
    <w:basedOn w:val="Normal"/>
    <w:next w:val="Normal"/>
    <w:autoRedefine/>
    <w:uiPriority w:val="39"/>
    <w:semiHidden/>
    <w:unhideWhenUsed/>
    <w:rsid w:val="0057324A"/>
    <w:pPr>
      <w:spacing w:after="100"/>
      <w:ind w:left="1100"/>
    </w:pPr>
    <w:rPr>
      <w:rFonts w:eastAsiaTheme="minorEastAsia"/>
      <w:lang w:eastAsia="en-GB"/>
    </w:rPr>
  </w:style>
  <w:style w:type="paragraph" w:styleId="TOC7">
    <w:name w:val="toc 7"/>
    <w:basedOn w:val="Normal"/>
    <w:next w:val="Normal"/>
    <w:autoRedefine/>
    <w:uiPriority w:val="39"/>
    <w:semiHidden/>
    <w:unhideWhenUsed/>
    <w:rsid w:val="0057324A"/>
    <w:pPr>
      <w:spacing w:after="100"/>
      <w:ind w:left="1320"/>
    </w:pPr>
    <w:rPr>
      <w:rFonts w:eastAsiaTheme="minorEastAsia"/>
      <w:lang w:eastAsia="en-GB"/>
    </w:rPr>
  </w:style>
  <w:style w:type="paragraph" w:styleId="TOC8">
    <w:name w:val="toc 8"/>
    <w:basedOn w:val="Normal"/>
    <w:next w:val="Normal"/>
    <w:autoRedefine/>
    <w:uiPriority w:val="39"/>
    <w:semiHidden/>
    <w:unhideWhenUsed/>
    <w:rsid w:val="0057324A"/>
    <w:pPr>
      <w:spacing w:after="100"/>
      <w:ind w:left="1540"/>
    </w:pPr>
    <w:rPr>
      <w:rFonts w:eastAsiaTheme="minorEastAsia"/>
      <w:lang w:eastAsia="en-GB"/>
    </w:rPr>
  </w:style>
  <w:style w:type="paragraph" w:styleId="TOC9">
    <w:name w:val="toc 9"/>
    <w:basedOn w:val="Normal"/>
    <w:next w:val="Normal"/>
    <w:autoRedefine/>
    <w:uiPriority w:val="39"/>
    <w:semiHidden/>
    <w:unhideWhenUsed/>
    <w:rsid w:val="0057324A"/>
    <w:pPr>
      <w:spacing w:after="100"/>
      <w:ind w:left="1760"/>
    </w:pPr>
    <w:rPr>
      <w:rFonts w:eastAsiaTheme="minorEastAsia"/>
      <w:lang w:eastAsia="en-GB"/>
    </w:rPr>
  </w:style>
  <w:style w:type="paragraph" w:styleId="FootnoteText">
    <w:name w:val="footnote text"/>
    <w:basedOn w:val="Normal"/>
    <w:link w:val="Footnote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57324A"/>
    <w:rPr>
      <w:rFonts w:ascii="Times New Roman" w:hAnsi="Times New Roman" w:cs="Times New Roman"/>
      <w:color w:val="000000"/>
      <w:sz w:val="20"/>
      <w:szCs w:val="20"/>
    </w:rPr>
  </w:style>
  <w:style w:type="paragraph" w:styleId="CommentText">
    <w:name w:val="annotation text"/>
    <w:basedOn w:val="Normal"/>
    <w:link w:val="CommentTextChar"/>
    <w:uiPriority w:val="99"/>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57324A"/>
    <w:rPr>
      <w:rFonts w:ascii="Times New Roman" w:hAnsi="Times New Roman" w:cs="Times New Roman"/>
      <w:color w:val="000000"/>
      <w:sz w:val="20"/>
      <w:szCs w:val="20"/>
    </w:rPr>
  </w:style>
  <w:style w:type="paragraph" w:styleId="TableofFigures">
    <w:name w:val="table of figures"/>
    <w:basedOn w:val="Normal"/>
    <w:next w:val="Normal"/>
    <w:uiPriority w:val="99"/>
    <w:semiHidden/>
    <w:unhideWhenUsed/>
    <w:rsid w:val="0057324A"/>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57324A"/>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24A"/>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57324A"/>
    <w:rPr>
      <w:b/>
      <w:bCs/>
    </w:rPr>
  </w:style>
  <w:style w:type="character" w:customStyle="1" w:styleId="CommentSubjectChar">
    <w:name w:val="Comment Subject Char"/>
    <w:basedOn w:val="CommentTextChar"/>
    <w:link w:val="CommentSubject"/>
    <w:uiPriority w:val="99"/>
    <w:semiHidden/>
    <w:rsid w:val="0057324A"/>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7324A"/>
    <w:rPr>
      <w:rFonts w:ascii="Tahoma" w:hAnsi="Tahoma" w:cs="Tahoma"/>
      <w:color w:val="000000"/>
      <w:sz w:val="16"/>
      <w:szCs w:val="16"/>
    </w:rPr>
  </w:style>
  <w:style w:type="paragraph" w:styleId="NoSpacing">
    <w:name w:val="No Spacing"/>
    <w:uiPriority w:val="1"/>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uiPriority w:val="99"/>
    <w:semiHidden/>
    <w:rsid w:val="0057324A"/>
    <w:pPr>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customStyle="1" w:styleId="Normal0">
    <w:name w:val="[Normal]"/>
    <w:qFormat/>
    <w:rsid w:val="0057324A"/>
    <w:pPr>
      <w:widowControl w:val="0"/>
      <w:autoSpaceDE w:val="0"/>
      <w:autoSpaceDN w:val="0"/>
      <w:adjustRightInd w:val="0"/>
      <w:spacing w:after="0" w:line="240" w:lineRule="auto"/>
    </w:pPr>
    <w:rPr>
      <w:rFonts w:ascii="Arial" w:hAnsi="Arial" w:cs="Arial"/>
      <w:sz w:val="24"/>
      <w:szCs w:val="24"/>
    </w:rPr>
  </w:style>
  <w:style w:type="character" w:customStyle="1" w:styleId="EndNoteBibliographyTitleChar">
    <w:name w:val="EndNote Bibliography Title Char"/>
    <w:basedOn w:val="DefaultParagraphFont"/>
    <w:link w:val="EndNoteBibliographyTitle"/>
    <w:semiHidden/>
    <w:locked/>
    <w:rsid w:val="0057324A"/>
    <w:rPr>
      <w:rFonts w:ascii="Calibri" w:hAnsi="Calibri" w:cs="Calibri"/>
      <w:noProof/>
      <w:color w:val="000000"/>
      <w:szCs w:val="24"/>
      <w:lang w:val="en-US"/>
    </w:rPr>
  </w:style>
  <w:style w:type="paragraph" w:customStyle="1" w:styleId="EndNoteBibliographyTitle">
    <w:name w:val="EndNote Bibliography Title"/>
    <w:basedOn w:val="Normal"/>
    <w:link w:val="EndNoteBibliographyTitle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center"/>
    </w:pPr>
    <w:rPr>
      <w:rFonts w:ascii="Calibri" w:hAnsi="Calibri" w:cs="Calibri"/>
      <w:noProof/>
      <w:color w:val="000000"/>
      <w:szCs w:val="24"/>
      <w:lang w:val="en-US"/>
    </w:rPr>
  </w:style>
  <w:style w:type="character" w:customStyle="1" w:styleId="EndNoteBibliographyChar">
    <w:name w:val="EndNote Bibliography Char"/>
    <w:basedOn w:val="DefaultParagraphFont"/>
    <w:link w:val="EndNoteBibliography"/>
    <w:semiHidden/>
    <w:locked/>
    <w:rsid w:val="0057324A"/>
    <w:rPr>
      <w:rFonts w:ascii="Calibri" w:hAnsi="Calibri" w:cs="Calibri"/>
      <w:noProof/>
      <w:color w:val="000000"/>
      <w:szCs w:val="24"/>
      <w:lang w:val="en-US"/>
    </w:rPr>
  </w:style>
  <w:style w:type="paragraph" w:customStyle="1" w:styleId="EndNoteBibliography">
    <w:name w:val="EndNote Bibliography"/>
    <w:basedOn w:val="Normal"/>
    <w:link w:val="EndNoteBibliography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Calibri" w:hAnsi="Calibri" w:cs="Calibri"/>
      <w:noProof/>
      <w:color w:val="000000"/>
      <w:szCs w:val="24"/>
      <w:lang w:val="en-US"/>
    </w:rPr>
  </w:style>
  <w:style w:type="character" w:styleId="FootnoteReference">
    <w:name w:val="footnote reference"/>
    <w:basedOn w:val="DefaultParagraphFont"/>
    <w:uiPriority w:val="99"/>
    <w:semiHidden/>
    <w:unhideWhenUsed/>
    <w:rsid w:val="0057324A"/>
    <w:rPr>
      <w:vertAlign w:val="superscript"/>
    </w:rPr>
  </w:style>
  <w:style w:type="character" w:styleId="CommentReference">
    <w:name w:val="annotation reference"/>
    <w:basedOn w:val="DefaultParagraphFont"/>
    <w:unhideWhenUsed/>
    <w:rsid w:val="0057324A"/>
    <w:rPr>
      <w:sz w:val="16"/>
      <w:szCs w:val="16"/>
    </w:rPr>
  </w:style>
  <w:style w:type="paragraph" w:styleId="BodyText">
    <w:name w:val="Body Text"/>
    <w:basedOn w:val="Normal"/>
    <w:link w:val="Body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line="240" w:lineRule="auto"/>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semiHidden/>
    <w:rsid w:val="0057324A"/>
    <w:rPr>
      <w:rFonts w:ascii="Times New Roman" w:hAnsi="Times New Roman" w:cs="Times New Roman"/>
      <w:color w:val="000000"/>
      <w:sz w:val="24"/>
      <w:szCs w:val="24"/>
    </w:rPr>
  </w:style>
  <w:style w:type="character" w:customStyle="1" w:styleId="fieldlabel1">
    <w:name w:val="fieldlabel1"/>
    <w:rsid w:val="0057324A"/>
    <w:rPr>
      <w:b/>
      <w:bCs/>
    </w:rPr>
  </w:style>
  <w:style w:type="character" w:customStyle="1" w:styleId="Mention1">
    <w:name w:val="Mention1"/>
    <w:basedOn w:val="DefaultParagraphFont"/>
    <w:uiPriority w:val="99"/>
    <w:semiHidden/>
    <w:rsid w:val="0057324A"/>
    <w:rPr>
      <w:color w:val="2B579A"/>
      <w:shd w:val="clear" w:color="auto" w:fill="E6E6E6"/>
    </w:rPr>
  </w:style>
  <w:style w:type="table" w:styleId="TableGrid">
    <w:name w:val="Table Grid"/>
    <w:basedOn w:val="TableNormal"/>
    <w:rsid w:val="005732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57324A"/>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rsid w:val="0057324A"/>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eNormal"/>
    <w:uiPriority w:val="49"/>
    <w:rsid w:val="0057324A"/>
    <w:pPr>
      <w:spacing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3">
    <w:name w:val="Grid Table 6 Colorful Accent 3"/>
    <w:basedOn w:val="TableNormal"/>
    <w:uiPriority w:val="51"/>
    <w:rsid w:val="0057324A"/>
    <w:pPr>
      <w:spacing w:after="0" w:line="240" w:lineRule="auto"/>
    </w:pPr>
    <w:rPr>
      <w:color w:val="76923C" w:themeColor="accent3" w:themeShade="BF"/>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
    <w:name w:val="Grid Table 4 Accent 1"/>
    <w:basedOn w:val="TableNormal"/>
    <w:uiPriority w:val="49"/>
    <w:rsid w:val="0057324A"/>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
    <w:name w:val="Grid Table 6 Colorful"/>
    <w:basedOn w:val="TableNormal"/>
    <w:uiPriority w:val="51"/>
    <w:rsid w:val="0057324A"/>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7324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57324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7975D7"/>
    <w:rPr>
      <w:b/>
      <w:bCs/>
    </w:rPr>
  </w:style>
  <w:style w:type="character" w:customStyle="1" w:styleId="Heading6Char">
    <w:name w:val="Heading 6 Char"/>
    <w:basedOn w:val="DefaultParagraphFont"/>
    <w:link w:val="Heading6"/>
    <w:uiPriority w:val="9"/>
    <w:rsid w:val="001808BE"/>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semiHidden/>
    <w:unhideWhenUsed/>
    <w:qFormat/>
    <w:rsid w:val="00772E12"/>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outlineLvl w:val="9"/>
    </w:pPr>
    <w:rPr>
      <w:rFonts w:asciiTheme="majorHAnsi" w:hAnsiTheme="majorHAnsi" w:cstheme="majorBidi"/>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after="0" w:line="240"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jc w:val="both"/>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3"/>
    </w:pPr>
    <w:rPr>
      <w:rFonts w:ascii="Times New Roman" w:eastAsiaTheme="majorEastAsia" w:hAnsi="Times New Roman" w:cs="Times New Roman"/>
      <w:b/>
      <w:bCs/>
      <w:i/>
      <w:iCs/>
      <w:sz w:val="24"/>
      <w:szCs w:val="24"/>
    </w:rPr>
  </w:style>
  <w:style w:type="paragraph" w:styleId="Heading5">
    <w:name w:val="heading 5"/>
    <w:basedOn w:val="Normal"/>
    <w:next w:val="Normal"/>
    <w:link w:val="Heading5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unhideWhenUsed/>
    <w:qFormat/>
    <w:rsid w:val="001808B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5BC"/>
  </w:style>
  <w:style w:type="paragraph" w:styleId="Footer">
    <w:name w:val="footer"/>
    <w:basedOn w:val="Normal"/>
    <w:link w:val="FooterChar"/>
    <w:uiPriority w:val="99"/>
    <w:unhideWhenUsed/>
    <w:rsid w:val="00003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5BC"/>
  </w:style>
  <w:style w:type="paragraph" w:styleId="Caption">
    <w:name w:val="caption"/>
    <w:basedOn w:val="Normal"/>
    <w:next w:val="Normal"/>
    <w:uiPriority w:val="35"/>
    <w:unhideWhenUsed/>
    <w:qFormat/>
    <w:rsid w:val="000035BC"/>
    <w:pPr>
      <w:spacing w:line="240" w:lineRule="auto"/>
    </w:pPr>
    <w:rPr>
      <w:rFonts w:ascii="Calibri" w:eastAsia="Calibri" w:hAnsi="Calibri" w:cs="Arial"/>
      <w:i/>
      <w:iCs/>
      <w:color w:val="44546A"/>
      <w:sz w:val="18"/>
      <w:szCs w:val="18"/>
    </w:rPr>
  </w:style>
  <w:style w:type="character" w:customStyle="1" w:styleId="Heading1Char">
    <w:name w:val="Heading 1 Char"/>
    <w:basedOn w:val="DefaultParagraphFont"/>
    <w:link w:val="Heading1"/>
    <w:uiPriority w:val="9"/>
    <w:rsid w:val="0057324A"/>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57324A"/>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57324A"/>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57324A"/>
    <w:rPr>
      <w:rFonts w:ascii="Times New Roman" w:eastAsiaTheme="majorEastAsia" w:hAnsi="Times New Roman" w:cs="Times New Roman"/>
      <w:b/>
      <w:bCs/>
      <w:i/>
      <w:iCs/>
      <w:sz w:val="24"/>
      <w:szCs w:val="24"/>
    </w:rPr>
  </w:style>
  <w:style w:type="character" w:customStyle="1" w:styleId="Heading5Char">
    <w:name w:val="Heading 5 Char"/>
    <w:basedOn w:val="DefaultParagraphFont"/>
    <w:link w:val="Heading5"/>
    <w:uiPriority w:val="9"/>
    <w:rsid w:val="0057324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57324A"/>
    <w:rPr>
      <w:color w:val="0000FF"/>
      <w:u w:val="single"/>
    </w:rPr>
  </w:style>
  <w:style w:type="character" w:styleId="FollowedHyperlink">
    <w:name w:val="FollowedHyperlink"/>
    <w:basedOn w:val="DefaultParagraphFont"/>
    <w:uiPriority w:val="99"/>
    <w:semiHidden/>
    <w:unhideWhenUsed/>
    <w:rsid w:val="0057324A"/>
    <w:rPr>
      <w:color w:val="800080" w:themeColor="followedHyperlink"/>
      <w:u w:val="single"/>
    </w:rPr>
  </w:style>
  <w:style w:type="character" w:styleId="Emphasis">
    <w:name w:val="Emphasis"/>
    <w:basedOn w:val="DefaultParagraphFont"/>
    <w:uiPriority w:val="20"/>
    <w:qFormat/>
    <w:rsid w:val="0057324A"/>
    <w:rPr>
      <w:b/>
      <w:bCs/>
      <w:i w:val="0"/>
      <w:iCs w:val="0"/>
    </w:rPr>
  </w:style>
  <w:style w:type="paragraph" w:styleId="NormalWeb">
    <w:name w:val="Normal (Web)"/>
    <w:basedOn w:val="Normal"/>
    <w:uiPriority w:val="99"/>
    <w:semiHidden/>
    <w:unhideWhenUsed/>
    <w:rsid w:val="005732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57324A"/>
    <w:pPr>
      <w:autoSpaceDE w:val="0"/>
      <w:autoSpaceDN w:val="0"/>
      <w:adjustRightInd w:val="0"/>
      <w:spacing w:after="10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unhideWhenUsed/>
    <w:rsid w:val="0057324A"/>
    <w:pPr>
      <w:autoSpaceDE w:val="0"/>
      <w:autoSpaceDN w:val="0"/>
      <w:adjustRightInd w:val="0"/>
      <w:spacing w:after="100" w:line="240" w:lineRule="auto"/>
      <w:ind w:left="240"/>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57324A"/>
    <w:pPr>
      <w:autoSpaceDE w:val="0"/>
      <w:autoSpaceDN w:val="0"/>
      <w:adjustRightInd w:val="0"/>
      <w:spacing w:after="100" w:line="240" w:lineRule="auto"/>
      <w:ind w:left="480"/>
    </w:pPr>
    <w:rPr>
      <w:rFonts w:ascii="Times New Roman" w:hAnsi="Times New Roman" w:cs="Times New Roman"/>
      <w:color w:val="000000"/>
      <w:sz w:val="24"/>
      <w:szCs w:val="24"/>
    </w:rPr>
  </w:style>
  <w:style w:type="paragraph" w:styleId="TOC4">
    <w:name w:val="toc 4"/>
    <w:basedOn w:val="Normal"/>
    <w:next w:val="Normal"/>
    <w:autoRedefine/>
    <w:uiPriority w:val="39"/>
    <w:semiHidden/>
    <w:unhideWhenUsed/>
    <w:rsid w:val="0057324A"/>
    <w:pPr>
      <w:autoSpaceDE w:val="0"/>
      <w:autoSpaceDN w:val="0"/>
      <w:adjustRightInd w:val="0"/>
      <w:spacing w:after="100" w:line="240" w:lineRule="auto"/>
      <w:ind w:left="720"/>
    </w:pPr>
    <w:rPr>
      <w:rFonts w:ascii="Times New Roman" w:hAnsi="Times New Roman" w:cs="Times New Roman"/>
      <w:color w:val="000000"/>
      <w:sz w:val="24"/>
      <w:szCs w:val="24"/>
    </w:rPr>
  </w:style>
  <w:style w:type="paragraph" w:styleId="TOC5">
    <w:name w:val="toc 5"/>
    <w:basedOn w:val="Normal"/>
    <w:next w:val="Normal"/>
    <w:autoRedefine/>
    <w:uiPriority w:val="39"/>
    <w:semiHidden/>
    <w:unhideWhenUsed/>
    <w:rsid w:val="0057324A"/>
    <w:pPr>
      <w:spacing w:after="100"/>
      <w:ind w:left="880"/>
    </w:pPr>
    <w:rPr>
      <w:rFonts w:eastAsiaTheme="minorEastAsia"/>
      <w:lang w:eastAsia="en-GB"/>
    </w:rPr>
  </w:style>
  <w:style w:type="paragraph" w:styleId="TOC6">
    <w:name w:val="toc 6"/>
    <w:basedOn w:val="Normal"/>
    <w:next w:val="Normal"/>
    <w:autoRedefine/>
    <w:uiPriority w:val="39"/>
    <w:semiHidden/>
    <w:unhideWhenUsed/>
    <w:rsid w:val="0057324A"/>
    <w:pPr>
      <w:spacing w:after="100"/>
      <w:ind w:left="1100"/>
    </w:pPr>
    <w:rPr>
      <w:rFonts w:eastAsiaTheme="minorEastAsia"/>
      <w:lang w:eastAsia="en-GB"/>
    </w:rPr>
  </w:style>
  <w:style w:type="paragraph" w:styleId="TOC7">
    <w:name w:val="toc 7"/>
    <w:basedOn w:val="Normal"/>
    <w:next w:val="Normal"/>
    <w:autoRedefine/>
    <w:uiPriority w:val="39"/>
    <w:semiHidden/>
    <w:unhideWhenUsed/>
    <w:rsid w:val="0057324A"/>
    <w:pPr>
      <w:spacing w:after="100"/>
      <w:ind w:left="1320"/>
    </w:pPr>
    <w:rPr>
      <w:rFonts w:eastAsiaTheme="minorEastAsia"/>
      <w:lang w:eastAsia="en-GB"/>
    </w:rPr>
  </w:style>
  <w:style w:type="paragraph" w:styleId="TOC8">
    <w:name w:val="toc 8"/>
    <w:basedOn w:val="Normal"/>
    <w:next w:val="Normal"/>
    <w:autoRedefine/>
    <w:uiPriority w:val="39"/>
    <w:semiHidden/>
    <w:unhideWhenUsed/>
    <w:rsid w:val="0057324A"/>
    <w:pPr>
      <w:spacing w:after="100"/>
      <w:ind w:left="1540"/>
    </w:pPr>
    <w:rPr>
      <w:rFonts w:eastAsiaTheme="minorEastAsia"/>
      <w:lang w:eastAsia="en-GB"/>
    </w:rPr>
  </w:style>
  <w:style w:type="paragraph" w:styleId="TOC9">
    <w:name w:val="toc 9"/>
    <w:basedOn w:val="Normal"/>
    <w:next w:val="Normal"/>
    <w:autoRedefine/>
    <w:uiPriority w:val="39"/>
    <w:semiHidden/>
    <w:unhideWhenUsed/>
    <w:rsid w:val="0057324A"/>
    <w:pPr>
      <w:spacing w:after="100"/>
      <w:ind w:left="1760"/>
    </w:pPr>
    <w:rPr>
      <w:rFonts w:eastAsiaTheme="minorEastAsia"/>
      <w:lang w:eastAsia="en-GB"/>
    </w:rPr>
  </w:style>
  <w:style w:type="paragraph" w:styleId="FootnoteText">
    <w:name w:val="footnote text"/>
    <w:basedOn w:val="Normal"/>
    <w:link w:val="Footnote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57324A"/>
    <w:rPr>
      <w:rFonts w:ascii="Times New Roman" w:hAnsi="Times New Roman" w:cs="Times New Roman"/>
      <w:color w:val="000000"/>
      <w:sz w:val="20"/>
      <w:szCs w:val="20"/>
    </w:rPr>
  </w:style>
  <w:style w:type="paragraph" w:styleId="CommentText">
    <w:name w:val="annotation text"/>
    <w:basedOn w:val="Normal"/>
    <w:link w:val="CommentTextChar"/>
    <w:uiPriority w:val="99"/>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57324A"/>
    <w:rPr>
      <w:rFonts w:ascii="Times New Roman" w:hAnsi="Times New Roman" w:cs="Times New Roman"/>
      <w:color w:val="000000"/>
      <w:sz w:val="20"/>
      <w:szCs w:val="20"/>
    </w:rPr>
  </w:style>
  <w:style w:type="paragraph" w:styleId="TableofFigures">
    <w:name w:val="table of figures"/>
    <w:basedOn w:val="Normal"/>
    <w:next w:val="Normal"/>
    <w:uiPriority w:val="99"/>
    <w:semiHidden/>
    <w:unhideWhenUsed/>
    <w:rsid w:val="0057324A"/>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57324A"/>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24A"/>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57324A"/>
    <w:rPr>
      <w:b/>
      <w:bCs/>
    </w:rPr>
  </w:style>
  <w:style w:type="character" w:customStyle="1" w:styleId="CommentSubjectChar">
    <w:name w:val="Comment Subject Char"/>
    <w:basedOn w:val="CommentTextChar"/>
    <w:link w:val="CommentSubject"/>
    <w:uiPriority w:val="99"/>
    <w:semiHidden/>
    <w:rsid w:val="0057324A"/>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7324A"/>
    <w:rPr>
      <w:rFonts w:ascii="Tahoma" w:hAnsi="Tahoma" w:cs="Tahoma"/>
      <w:color w:val="000000"/>
      <w:sz w:val="16"/>
      <w:szCs w:val="16"/>
    </w:rPr>
  </w:style>
  <w:style w:type="paragraph" w:styleId="NoSpacing">
    <w:name w:val="No Spacing"/>
    <w:uiPriority w:val="1"/>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uiPriority w:val="99"/>
    <w:semiHidden/>
    <w:rsid w:val="0057324A"/>
    <w:pPr>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customStyle="1" w:styleId="Normal0">
    <w:name w:val="[Normal]"/>
    <w:qFormat/>
    <w:rsid w:val="0057324A"/>
    <w:pPr>
      <w:widowControl w:val="0"/>
      <w:autoSpaceDE w:val="0"/>
      <w:autoSpaceDN w:val="0"/>
      <w:adjustRightInd w:val="0"/>
      <w:spacing w:after="0" w:line="240" w:lineRule="auto"/>
    </w:pPr>
    <w:rPr>
      <w:rFonts w:ascii="Arial" w:hAnsi="Arial" w:cs="Arial"/>
      <w:sz w:val="24"/>
      <w:szCs w:val="24"/>
    </w:rPr>
  </w:style>
  <w:style w:type="character" w:customStyle="1" w:styleId="EndNoteBibliographyTitleChar">
    <w:name w:val="EndNote Bibliography Title Char"/>
    <w:basedOn w:val="DefaultParagraphFont"/>
    <w:link w:val="EndNoteBibliographyTitle"/>
    <w:semiHidden/>
    <w:locked/>
    <w:rsid w:val="0057324A"/>
    <w:rPr>
      <w:rFonts w:ascii="Calibri" w:hAnsi="Calibri" w:cs="Calibri"/>
      <w:noProof/>
      <w:color w:val="000000"/>
      <w:szCs w:val="24"/>
      <w:lang w:val="en-US"/>
    </w:rPr>
  </w:style>
  <w:style w:type="paragraph" w:customStyle="1" w:styleId="EndNoteBibliographyTitle">
    <w:name w:val="EndNote Bibliography Title"/>
    <w:basedOn w:val="Normal"/>
    <w:link w:val="EndNoteBibliographyTitle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center"/>
    </w:pPr>
    <w:rPr>
      <w:rFonts w:ascii="Calibri" w:hAnsi="Calibri" w:cs="Calibri"/>
      <w:noProof/>
      <w:color w:val="000000"/>
      <w:szCs w:val="24"/>
      <w:lang w:val="en-US"/>
    </w:rPr>
  </w:style>
  <w:style w:type="character" w:customStyle="1" w:styleId="EndNoteBibliographyChar">
    <w:name w:val="EndNote Bibliography Char"/>
    <w:basedOn w:val="DefaultParagraphFont"/>
    <w:link w:val="EndNoteBibliography"/>
    <w:semiHidden/>
    <w:locked/>
    <w:rsid w:val="0057324A"/>
    <w:rPr>
      <w:rFonts w:ascii="Calibri" w:hAnsi="Calibri" w:cs="Calibri"/>
      <w:noProof/>
      <w:color w:val="000000"/>
      <w:szCs w:val="24"/>
      <w:lang w:val="en-US"/>
    </w:rPr>
  </w:style>
  <w:style w:type="paragraph" w:customStyle="1" w:styleId="EndNoteBibliography">
    <w:name w:val="EndNote Bibliography"/>
    <w:basedOn w:val="Normal"/>
    <w:link w:val="EndNoteBibliography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Calibri" w:hAnsi="Calibri" w:cs="Calibri"/>
      <w:noProof/>
      <w:color w:val="000000"/>
      <w:szCs w:val="24"/>
      <w:lang w:val="en-US"/>
    </w:rPr>
  </w:style>
  <w:style w:type="character" w:styleId="FootnoteReference">
    <w:name w:val="footnote reference"/>
    <w:basedOn w:val="DefaultParagraphFont"/>
    <w:uiPriority w:val="99"/>
    <w:semiHidden/>
    <w:unhideWhenUsed/>
    <w:rsid w:val="0057324A"/>
    <w:rPr>
      <w:vertAlign w:val="superscript"/>
    </w:rPr>
  </w:style>
  <w:style w:type="character" w:styleId="CommentReference">
    <w:name w:val="annotation reference"/>
    <w:basedOn w:val="DefaultParagraphFont"/>
    <w:unhideWhenUsed/>
    <w:rsid w:val="0057324A"/>
    <w:rPr>
      <w:sz w:val="16"/>
      <w:szCs w:val="16"/>
    </w:rPr>
  </w:style>
  <w:style w:type="paragraph" w:styleId="BodyText">
    <w:name w:val="Body Text"/>
    <w:basedOn w:val="Normal"/>
    <w:link w:val="Body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line="240" w:lineRule="auto"/>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semiHidden/>
    <w:rsid w:val="0057324A"/>
    <w:rPr>
      <w:rFonts w:ascii="Times New Roman" w:hAnsi="Times New Roman" w:cs="Times New Roman"/>
      <w:color w:val="000000"/>
      <w:sz w:val="24"/>
      <w:szCs w:val="24"/>
    </w:rPr>
  </w:style>
  <w:style w:type="character" w:customStyle="1" w:styleId="fieldlabel1">
    <w:name w:val="fieldlabel1"/>
    <w:rsid w:val="0057324A"/>
    <w:rPr>
      <w:b/>
      <w:bCs/>
    </w:rPr>
  </w:style>
  <w:style w:type="character" w:customStyle="1" w:styleId="Mention1">
    <w:name w:val="Mention1"/>
    <w:basedOn w:val="DefaultParagraphFont"/>
    <w:uiPriority w:val="99"/>
    <w:semiHidden/>
    <w:rsid w:val="0057324A"/>
    <w:rPr>
      <w:color w:val="2B579A"/>
      <w:shd w:val="clear" w:color="auto" w:fill="E6E6E6"/>
    </w:rPr>
  </w:style>
  <w:style w:type="table" w:styleId="TableGrid">
    <w:name w:val="Table Grid"/>
    <w:basedOn w:val="TableNormal"/>
    <w:rsid w:val="005732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57324A"/>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rsid w:val="0057324A"/>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eNormal"/>
    <w:uiPriority w:val="49"/>
    <w:rsid w:val="0057324A"/>
    <w:pPr>
      <w:spacing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3">
    <w:name w:val="Grid Table 6 Colorful Accent 3"/>
    <w:basedOn w:val="TableNormal"/>
    <w:uiPriority w:val="51"/>
    <w:rsid w:val="0057324A"/>
    <w:pPr>
      <w:spacing w:after="0" w:line="240" w:lineRule="auto"/>
    </w:pPr>
    <w:rPr>
      <w:color w:val="76923C" w:themeColor="accent3" w:themeShade="BF"/>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
    <w:name w:val="Grid Table 4 Accent 1"/>
    <w:basedOn w:val="TableNormal"/>
    <w:uiPriority w:val="49"/>
    <w:rsid w:val="0057324A"/>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
    <w:name w:val="Grid Table 6 Colorful"/>
    <w:basedOn w:val="TableNormal"/>
    <w:uiPriority w:val="51"/>
    <w:rsid w:val="0057324A"/>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7324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57324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7975D7"/>
    <w:rPr>
      <w:b/>
      <w:bCs/>
    </w:rPr>
  </w:style>
  <w:style w:type="character" w:customStyle="1" w:styleId="Heading6Char">
    <w:name w:val="Heading 6 Char"/>
    <w:basedOn w:val="DefaultParagraphFont"/>
    <w:link w:val="Heading6"/>
    <w:uiPriority w:val="9"/>
    <w:rsid w:val="001808BE"/>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semiHidden/>
    <w:unhideWhenUsed/>
    <w:qFormat/>
    <w:rsid w:val="00772E12"/>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spacing w:line="276" w:lineRule="auto"/>
      <w:outlineLvl w:val="9"/>
    </w:pPr>
    <w:rPr>
      <w:rFonts w:asciiTheme="majorHAnsi" w:hAnsiTheme="majorHAnsi" w:cstheme="majorBidi"/>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44966">
      <w:bodyDiv w:val="1"/>
      <w:marLeft w:val="0"/>
      <w:marRight w:val="0"/>
      <w:marTop w:val="0"/>
      <w:marBottom w:val="0"/>
      <w:divBdr>
        <w:top w:val="none" w:sz="0" w:space="0" w:color="auto"/>
        <w:left w:val="none" w:sz="0" w:space="0" w:color="auto"/>
        <w:bottom w:val="none" w:sz="0" w:space="0" w:color="auto"/>
        <w:right w:val="none" w:sz="0" w:space="0" w:color="auto"/>
      </w:divBdr>
    </w:div>
    <w:div w:id="1030037366">
      <w:bodyDiv w:val="1"/>
      <w:marLeft w:val="0"/>
      <w:marRight w:val="0"/>
      <w:marTop w:val="0"/>
      <w:marBottom w:val="0"/>
      <w:divBdr>
        <w:top w:val="none" w:sz="0" w:space="0" w:color="auto"/>
        <w:left w:val="none" w:sz="0" w:space="0" w:color="auto"/>
        <w:bottom w:val="none" w:sz="0" w:space="0" w:color="auto"/>
        <w:right w:val="none" w:sz="0" w:space="0" w:color="auto"/>
      </w:divBdr>
    </w:div>
    <w:div w:id="103311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17"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2" Type="http://schemas.openxmlformats.org/officeDocument/2006/relationships/numbering" Target="numbering.xml"/><Relationship Id="rId16"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5" Type="http://schemas.openxmlformats.org/officeDocument/2006/relationships/settings" Target="settings.xml"/><Relationship Id="rId15"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10"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 Id="rId14" Type="http://schemas.openxmlformats.org/officeDocument/2006/relationships/hyperlink" Target="file:///S:\a_NMAHP%20RU\eMERGe%20project\Draft%20&amp;%20Final%20eMERGe%20Guidance%20Statement\The%20final%20guidance\eMERGe%20Guideline%20Revisions%2022June%202018\Supplementary%20information%20S1%2022June1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DF4A2-926C-4687-9D54-1EBC349D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13147</Words>
  <Characters>74940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87912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Emma France</cp:lastModifiedBy>
  <cp:revision>4</cp:revision>
  <dcterms:created xsi:type="dcterms:W3CDTF">2018-06-22T13:01:00Z</dcterms:created>
  <dcterms:modified xsi:type="dcterms:W3CDTF">2018-06-22T13:38:00Z</dcterms:modified>
</cp:coreProperties>
</file>