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B19" w:rsidRDefault="002C5B19" w:rsidP="002C5B19">
      <w:pPr>
        <w:pStyle w:val="Caption"/>
        <w:rPr>
          <w:rFonts w:ascii="Arial" w:hAnsi="Arial" w:cs="Arial"/>
        </w:rPr>
      </w:pPr>
      <w:bookmarkStart w:id="0" w:name="_Ref501705835"/>
      <w:r w:rsidRPr="00442D31">
        <w:rPr>
          <w:rFonts w:ascii="Arial" w:hAnsi="Arial" w:cs="Arial"/>
        </w:rPr>
        <w:t xml:space="preserve">Table </w:t>
      </w:r>
      <w:bookmarkEnd w:id="0"/>
      <w:r w:rsidR="00B77933">
        <w:rPr>
          <w:rFonts w:ascii="Arial" w:hAnsi="Arial" w:cs="Arial"/>
        </w:rPr>
        <w:t>2</w:t>
      </w:r>
      <w:r w:rsidRPr="00442D31">
        <w:rPr>
          <w:rFonts w:ascii="Arial" w:hAnsi="Arial" w:cs="Arial"/>
        </w:rPr>
        <w:t xml:space="preserve">. </w:t>
      </w:r>
      <w:r>
        <w:rPr>
          <w:rFonts w:ascii="Arial" w:hAnsi="Arial" w:cs="Arial"/>
        </w:rPr>
        <w:t>Characteristics of review publications and their contributions to phases 4, 5 and 6</w:t>
      </w:r>
    </w:p>
    <w:p w:rsidR="002C5B19" w:rsidRDefault="002C5B19" w:rsidP="002C5B19"/>
    <w:tbl>
      <w:tblPr>
        <w:tblW w:w="13613" w:type="dxa"/>
        <w:tblInd w:w="-889" w:type="dxa"/>
        <w:tblLayout w:type="fixed"/>
        <w:tblLook w:val="04A0" w:firstRow="1" w:lastRow="0" w:firstColumn="1" w:lastColumn="0" w:noHBand="0" w:noVBand="1"/>
      </w:tblPr>
      <w:tblGrid>
        <w:gridCol w:w="1281"/>
        <w:gridCol w:w="1785"/>
        <w:gridCol w:w="1570"/>
        <w:gridCol w:w="967"/>
        <w:gridCol w:w="884"/>
        <w:gridCol w:w="1173"/>
        <w:gridCol w:w="1275"/>
        <w:gridCol w:w="1134"/>
        <w:gridCol w:w="1276"/>
        <w:gridCol w:w="1134"/>
        <w:gridCol w:w="1134"/>
      </w:tblGrid>
      <w:tr w:rsidR="002C5B19" w:rsidRPr="00D1607A" w:rsidTr="00413279">
        <w:trPr>
          <w:trHeight w:val="585"/>
          <w:tblHeader/>
        </w:trPr>
        <w:tc>
          <w:tcPr>
            <w:tcW w:w="1281" w:type="dxa"/>
            <w:tcBorders>
              <w:bottom w:val="single" w:sz="4" w:space="0" w:color="666666" w:themeColor="text1" w:themeTint="99"/>
            </w:tcBorders>
            <w:noWrap/>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b/>
                <w:sz w:val="16"/>
                <w:szCs w:val="16"/>
                <w:lang w:eastAsia="en-GB"/>
              </w:rPr>
            </w:pPr>
          </w:p>
        </w:tc>
        <w:tc>
          <w:tcPr>
            <w:tcW w:w="1785" w:type="dxa"/>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sz w:val="16"/>
                <w:szCs w:val="16"/>
                <w:lang w:eastAsia="en-GB"/>
              </w:rPr>
            </w:pPr>
          </w:p>
        </w:tc>
        <w:tc>
          <w:tcPr>
            <w:tcW w:w="1570" w:type="dxa"/>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b/>
                <w:sz w:val="16"/>
                <w:szCs w:val="16"/>
                <w:lang w:eastAsia="en-GB"/>
              </w:rPr>
            </w:pPr>
          </w:p>
        </w:tc>
        <w:tc>
          <w:tcPr>
            <w:tcW w:w="967" w:type="dxa"/>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b/>
                <w:sz w:val="16"/>
                <w:szCs w:val="16"/>
              </w:rPr>
            </w:pPr>
          </w:p>
        </w:tc>
        <w:tc>
          <w:tcPr>
            <w:tcW w:w="884" w:type="dxa"/>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b/>
                <w:sz w:val="16"/>
                <w:szCs w:val="16"/>
                <w:lang w:eastAsia="en-GB"/>
              </w:rPr>
            </w:pPr>
          </w:p>
        </w:tc>
        <w:tc>
          <w:tcPr>
            <w:tcW w:w="2448" w:type="dxa"/>
            <w:gridSpan w:val="2"/>
            <w:tcBorders>
              <w:top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b/>
                <w:sz w:val="16"/>
                <w:szCs w:val="16"/>
                <w:lang w:eastAsia="en-GB"/>
              </w:rPr>
            </w:pPr>
            <w:r>
              <w:rPr>
                <w:rFonts w:ascii="Arial" w:hAnsi="Arial" w:cs="Arial"/>
                <w:b/>
                <w:sz w:val="16"/>
                <w:szCs w:val="16"/>
                <w:lang w:eastAsia="en-GB"/>
              </w:rPr>
              <w:t>Phase 4</w:t>
            </w:r>
          </w:p>
        </w:tc>
        <w:tc>
          <w:tcPr>
            <w:tcW w:w="2410" w:type="dxa"/>
            <w:gridSpan w:val="2"/>
            <w:tcBorders>
              <w:top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b/>
                <w:sz w:val="16"/>
                <w:szCs w:val="16"/>
                <w:lang w:eastAsia="en-GB"/>
              </w:rPr>
            </w:pPr>
            <w:r>
              <w:rPr>
                <w:rFonts w:ascii="Arial" w:hAnsi="Arial" w:cs="Arial"/>
                <w:b/>
                <w:sz w:val="16"/>
                <w:szCs w:val="16"/>
                <w:lang w:eastAsia="en-GB"/>
              </w:rPr>
              <w:t>Phase 5</w:t>
            </w:r>
          </w:p>
        </w:tc>
        <w:tc>
          <w:tcPr>
            <w:tcW w:w="2268" w:type="dxa"/>
            <w:gridSpan w:val="2"/>
            <w:tcBorders>
              <w:top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b/>
                <w:sz w:val="16"/>
                <w:szCs w:val="16"/>
                <w:lang w:eastAsia="en-GB"/>
              </w:rPr>
            </w:pPr>
            <w:r>
              <w:rPr>
                <w:rFonts w:ascii="Arial" w:hAnsi="Arial" w:cs="Arial"/>
                <w:b/>
                <w:sz w:val="16"/>
                <w:szCs w:val="16"/>
                <w:lang w:eastAsia="en-GB"/>
              </w:rPr>
              <w:t>Phase 6</w:t>
            </w:r>
          </w:p>
        </w:tc>
      </w:tr>
      <w:tr w:rsidR="002C5B19" w:rsidRPr="00D1607A" w:rsidTr="00413279">
        <w:trPr>
          <w:trHeight w:val="585"/>
          <w:tblHeader/>
        </w:trPr>
        <w:tc>
          <w:tcPr>
            <w:tcW w:w="1281" w:type="dxa"/>
            <w:tcBorders>
              <w:top w:val="single" w:sz="4" w:space="0" w:color="666666" w:themeColor="text1" w:themeTint="99"/>
              <w:bottom w:val="single" w:sz="4" w:space="0" w:color="666666" w:themeColor="text1" w:themeTint="99"/>
            </w:tcBorders>
            <w:noWrap/>
            <w:hideMark/>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b/>
                <w:bCs/>
                <w:color w:val="000000"/>
                <w:sz w:val="16"/>
                <w:szCs w:val="16"/>
                <w:lang w:eastAsia="en-GB"/>
              </w:rPr>
            </w:pPr>
            <w:r>
              <w:rPr>
                <w:rFonts w:ascii="Arial" w:hAnsi="Arial" w:cs="Arial"/>
                <w:b/>
                <w:sz w:val="16"/>
                <w:szCs w:val="16"/>
                <w:lang w:eastAsia="en-GB"/>
              </w:rPr>
              <w:t>Publication</w:t>
            </w:r>
          </w:p>
        </w:tc>
        <w:tc>
          <w:tcPr>
            <w:tcW w:w="1785" w:type="dxa"/>
            <w:tcBorders>
              <w:top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sz w:val="16"/>
                <w:szCs w:val="16"/>
                <w:lang w:eastAsia="en-GB"/>
              </w:rPr>
            </w:pPr>
            <w:r>
              <w:rPr>
                <w:rFonts w:ascii="Arial" w:hAnsi="Arial" w:cs="Arial"/>
                <w:b/>
                <w:sz w:val="16"/>
                <w:szCs w:val="16"/>
                <w:lang w:eastAsia="en-GB"/>
              </w:rPr>
              <w:t>Publication a</w:t>
            </w:r>
            <w:r w:rsidRPr="00D1607A">
              <w:rPr>
                <w:rFonts w:ascii="Arial" w:hAnsi="Arial" w:cs="Arial"/>
                <w:b/>
                <w:sz w:val="16"/>
                <w:szCs w:val="16"/>
                <w:lang w:eastAsia="en-GB"/>
              </w:rPr>
              <w:t xml:space="preserve">im </w:t>
            </w:r>
          </w:p>
        </w:tc>
        <w:tc>
          <w:tcPr>
            <w:tcW w:w="1570" w:type="dxa"/>
            <w:tcBorders>
              <w:top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b/>
                <w:sz w:val="16"/>
                <w:szCs w:val="16"/>
                <w:lang w:eastAsia="en-GB"/>
              </w:rPr>
            </w:pPr>
            <w:r w:rsidRPr="00D1607A">
              <w:rPr>
                <w:rFonts w:ascii="Arial" w:hAnsi="Arial" w:cs="Arial"/>
                <w:b/>
                <w:sz w:val="16"/>
                <w:szCs w:val="16"/>
                <w:lang w:eastAsia="en-GB"/>
              </w:rPr>
              <w:t xml:space="preserve">Classification of data source </w:t>
            </w:r>
          </w:p>
        </w:tc>
        <w:tc>
          <w:tcPr>
            <w:tcW w:w="967" w:type="dxa"/>
            <w:tcBorders>
              <w:top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b/>
                <w:bCs/>
                <w:color w:val="000000"/>
                <w:sz w:val="16"/>
                <w:szCs w:val="16"/>
              </w:rPr>
            </w:pPr>
            <w:r w:rsidRPr="00D1607A">
              <w:rPr>
                <w:rFonts w:ascii="Arial" w:hAnsi="Arial" w:cs="Arial"/>
                <w:b/>
                <w:sz w:val="16"/>
                <w:szCs w:val="16"/>
              </w:rPr>
              <w:t>Discipline</w:t>
            </w:r>
          </w:p>
        </w:tc>
        <w:tc>
          <w:tcPr>
            <w:tcW w:w="884" w:type="dxa"/>
            <w:tcBorders>
              <w:top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b/>
                <w:bCs/>
                <w:color w:val="000000"/>
                <w:sz w:val="16"/>
                <w:szCs w:val="16"/>
                <w:lang w:eastAsia="en-GB"/>
              </w:rPr>
            </w:pPr>
            <w:r w:rsidRPr="00D1607A">
              <w:rPr>
                <w:rFonts w:ascii="Arial" w:hAnsi="Arial" w:cs="Arial"/>
                <w:b/>
                <w:sz w:val="16"/>
                <w:szCs w:val="16"/>
                <w:lang w:eastAsia="en-GB"/>
              </w:rPr>
              <w:t xml:space="preserve">Author(s) country of work </w:t>
            </w:r>
          </w:p>
        </w:tc>
        <w:tc>
          <w:tcPr>
            <w:tcW w:w="1173" w:type="dxa"/>
            <w:tcBorders>
              <w:top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b/>
                <w:sz w:val="16"/>
                <w:szCs w:val="16"/>
                <w:lang w:eastAsia="en-GB"/>
              </w:rPr>
            </w:pPr>
            <w:r>
              <w:rPr>
                <w:rFonts w:ascii="Arial" w:hAnsi="Arial" w:cs="Arial"/>
                <w:b/>
                <w:sz w:val="16"/>
                <w:szCs w:val="16"/>
                <w:lang w:eastAsia="en-GB"/>
              </w:rPr>
              <w:t>Contributes data?</w:t>
            </w:r>
          </w:p>
        </w:tc>
        <w:tc>
          <w:tcPr>
            <w:tcW w:w="1275" w:type="dxa"/>
            <w:tcBorders>
              <w:top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b/>
                <w:sz w:val="16"/>
                <w:szCs w:val="16"/>
                <w:lang w:eastAsia="en-GB"/>
              </w:rPr>
            </w:pPr>
            <w:r>
              <w:rPr>
                <w:rFonts w:ascii="Arial" w:hAnsi="Arial" w:cs="Arial"/>
                <w:b/>
                <w:sz w:val="16"/>
                <w:szCs w:val="16"/>
                <w:lang w:eastAsia="en-GB"/>
              </w:rPr>
              <w:t>Rich  detail</w:t>
            </w:r>
            <w:r w:rsidRPr="00D1607A">
              <w:rPr>
                <w:rFonts w:ascii="Arial" w:hAnsi="Arial" w:cs="Arial"/>
                <w:b/>
                <w:sz w:val="16"/>
                <w:szCs w:val="16"/>
                <w:lang w:eastAsia="en-GB"/>
              </w:rPr>
              <w:t xml:space="preserve">? </w:t>
            </w:r>
          </w:p>
        </w:tc>
        <w:tc>
          <w:tcPr>
            <w:tcW w:w="1134" w:type="dxa"/>
            <w:tcBorders>
              <w:top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b/>
                <w:sz w:val="16"/>
                <w:szCs w:val="16"/>
                <w:lang w:eastAsia="en-GB"/>
              </w:rPr>
            </w:pPr>
            <w:r>
              <w:rPr>
                <w:rFonts w:ascii="Arial" w:hAnsi="Arial" w:cs="Arial"/>
                <w:b/>
                <w:sz w:val="16"/>
                <w:szCs w:val="16"/>
                <w:lang w:eastAsia="en-GB"/>
              </w:rPr>
              <w:t>Contributes data?</w:t>
            </w:r>
          </w:p>
        </w:tc>
        <w:tc>
          <w:tcPr>
            <w:tcW w:w="1276" w:type="dxa"/>
            <w:tcBorders>
              <w:top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b/>
                <w:sz w:val="16"/>
                <w:szCs w:val="16"/>
                <w:lang w:eastAsia="en-GB"/>
              </w:rPr>
            </w:pPr>
            <w:r>
              <w:rPr>
                <w:rFonts w:ascii="Arial" w:hAnsi="Arial" w:cs="Arial"/>
                <w:b/>
                <w:sz w:val="16"/>
                <w:szCs w:val="16"/>
                <w:lang w:eastAsia="en-GB"/>
              </w:rPr>
              <w:t>Rich  detail</w:t>
            </w:r>
            <w:r w:rsidRPr="00D1607A">
              <w:rPr>
                <w:rFonts w:ascii="Arial" w:hAnsi="Arial" w:cs="Arial"/>
                <w:b/>
                <w:sz w:val="16"/>
                <w:szCs w:val="16"/>
                <w:lang w:eastAsia="en-GB"/>
              </w:rPr>
              <w:t xml:space="preserve">? </w:t>
            </w:r>
          </w:p>
        </w:tc>
        <w:tc>
          <w:tcPr>
            <w:tcW w:w="1134" w:type="dxa"/>
            <w:tcBorders>
              <w:top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b/>
                <w:sz w:val="16"/>
                <w:szCs w:val="16"/>
                <w:lang w:eastAsia="en-GB"/>
              </w:rPr>
            </w:pPr>
            <w:r>
              <w:rPr>
                <w:rFonts w:ascii="Arial" w:hAnsi="Arial" w:cs="Arial"/>
                <w:b/>
                <w:sz w:val="16"/>
                <w:szCs w:val="16"/>
                <w:lang w:eastAsia="en-GB"/>
              </w:rPr>
              <w:t>Contributes data?</w:t>
            </w:r>
          </w:p>
        </w:tc>
        <w:tc>
          <w:tcPr>
            <w:tcW w:w="1134" w:type="dxa"/>
            <w:tcBorders>
              <w:top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b/>
                <w:sz w:val="16"/>
                <w:szCs w:val="16"/>
                <w:lang w:eastAsia="en-GB"/>
              </w:rPr>
            </w:pPr>
            <w:r>
              <w:rPr>
                <w:rFonts w:ascii="Arial" w:hAnsi="Arial" w:cs="Arial"/>
                <w:b/>
                <w:sz w:val="16"/>
                <w:szCs w:val="16"/>
                <w:lang w:eastAsia="en-GB"/>
              </w:rPr>
              <w:t>Rich  detail</w:t>
            </w:r>
            <w:r w:rsidRPr="00D1607A">
              <w:rPr>
                <w:rFonts w:ascii="Arial" w:hAnsi="Arial" w:cs="Arial"/>
                <w:b/>
                <w:sz w:val="16"/>
                <w:szCs w:val="16"/>
                <w:lang w:eastAsia="en-GB"/>
              </w:rPr>
              <w:t xml:space="preserve">? </w:t>
            </w:r>
          </w:p>
        </w:tc>
      </w:tr>
      <w:tr w:rsidR="002C5B19" w:rsidRPr="00D1607A" w:rsidTr="00413279">
        <w:trPr>
          <w:trHeight w:val="1251"/>
        </w:trPr>
        <w:tc>
          <w:tcPr>
            <w:tcW w:w="1281" w:type="dxa"/>
            <w:tcBorders>
              <w:top w:val="single" w:sz="4" w:space="0" w:color="666666" w:themeColor="text1" w:themeTint="99"/>
              <w:bottom w:val="single" w:sz="4" w:space="0" w:color="666666" w:themeColor="text1" w:themeTint="99"/>
            </w:tcBorders>
            <w:noWrap/>
            <w:hideMark/>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 xml:space="preserve">Campbell </w:t>
            </w:r>
            <w:r w:rsidRPr="00D1607A">
              <w:rPr>
                <w:rFonts w:ascii="Arial" w:hAnsi="Arial" w:cs="Arial"/>
                <w:i/>
                <w:sz w:val="16"/>
                <w:szCs w:val="16"/>
                <w:lang w:eastAsia="en-GB"/>
              </w:rPr>
              <w:t xml:space="preserve">et al. 2011 </w:t>
            </w:r>
            <w:r w:rsidRPr="00D1607A">
              <w:rPr>
                <w:rFonts w:ascii="Arial" w:hAnsi="Arial" w:cs="Arial"/>
                <w:i/>
                <w:sz w:val="16"/>
                <w:szCs w:val="16"/>
                <w:lang w:eastAsia="en-GB"/>
              </w:rPr>
              <w:fldChar w:fldCharType="begin">
                <w:fldData xml:space="preserve">PEVuZE5vdGU+PENpdGU+PEF1dGhvcj5DYW1wYmVsbDwvQXV0aG9yPjxZZWFyPjIwMTE8L1llYXI+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=
</w:fldData>
              </w:fldChar>
            </w:r>
            <w:r>
              <w:rPr>
                <w:rFonts w:ascii="Arial" w:hAnsi="Arial" w:cs="Arial"/>
                <w:i/>
                <w:sz w:val="16"/>
                <w:szCs w:val="16"/>
                <w:lang w:eastAsia="en-GB"/>
              </w:rPr>
              <w:instrText xml:space="preserve"> ADDIN EN.CITE </w:instrText>
            </w:r>
            <w:r>
              <w:rPr>
                <w:rFonts w:ascii="Arial" w:hAnsi="Arial" w:cs="Arial"/>
                <w:i/>
                <w:sz w:val="16"/>
                <w:szCs w:val="16"/>
                <w:lang w:eastAsia="en-GB"/>
              </w:rPr>
              <w:fldChar w:fldCharType="begin">
                <w:fldData xml:space="preserve">PEVuZE5vdGU+PENpdGU+PEF1dGhvcj5DYW1wYmVsbDwvQXV0aG9yPjxZZWFyPjIwMTE8L1llYXI+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=
</w:fldData>
              </w:fldChar>
            </w:r>
            <w:r>
              <w:rPr>
                <w:rFonts w:ascii="Arial" w:hAnsi="Arial" w:cs="Arial"/>
                <w:i/>
                <w:sz w:val="16"/>
                <w:szCs w:val="16"/>
                <w:lang w:eastAsia="en-GB"/>
              </w:rPr>
              <w:instrText xml:space="preserve"> ADDIN EN.CITE.DATA </w:instrText>
            </w:r>
            <w:r>
              <w:rPr>
                <w:rFonts w:ascii="Arial" w:hAnsi="Arial" w:cs="Arial"/>
                <w:i/>
                <w:sz w:val="16"/>
                <w:szCs w:val="16"/>
                <w:lang w:eastAsia="en-GB"/>
              </w:rPr>
            </w:r>
            <w:r>
              <w:rPr>
                <w:rFonts w:ascii="Arial" w:hAnsi="Arial" w:cs="Arial"/>
                <w:i/>
                <w:sz w:val="16"/>
                <w:szCs w:val="16"/>
                <w:lang w:eastAsia="en-GB"/>
              </w:rPr>
              <w:fldChar w:fldCharType="end"/>
            </w:r>
            <w:r w:rsidRPr="00D1607A">
              <w:rPr>
                <w:rFonts w:ascii="Arial" w:hAnsi="Arial" w:cs="Arial"/>
                <w:i/>
                <w:sz w:val="16"/>
                <w:szCs w:val="16"/>
                <w:lang w:eastAsia="en-GB"/>
              </w:rPr>
            </w:r>
            <w:r w:rsidRPr="00D1607A">
              <w:rPr>
                <w:rFonts w:ascii="Arial" w:hAnsi="Arial" w:cs="Arial"/>
                <w:i/>
                <w:sz w:val="16"/>
                <w:szCs w:val="16"/>
                <w:lang w:eastAsia="en-GB"/>
              </w:rPr>
              <w:fldChar w:fldCharType="separate"/>
            </w:r>
            <w:r w:rsidRPr="00D1607A">
              <w:rPr>
                <w:rFonts w:ascii="Arial" w:hAnsi="Arial" w:cs="Arial"/>
                <w:i/>
                <w:noProof/>
                <w:sz w:val="16"/>
                <w:szCs w:val="16"/>
                <w:lang w:eastAsia="en-GB"/>
              </w:rPr>
              <w:t>(1)</w:t>
            </w:r>
            <w:r w:rsidRPr="00D1607A">
              <w:rPr>
                <w:rFonts w:ascii="Arial" w:hAnsi="Arial" w:cs="Arial"/>
                <w:i/>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widowControl w:val="0"/>
              <w:autoSpaceDE w:val="0"/>
              <w:autoSpaceDN w:val="0"/>
              <w:adjustRightInd w:val="0"/>
              <w:rPr>
                <w:rFonts w:ascii="Arial" w:hAnsi="Arial" w:cs="Arial"/>
                <w:sz w:val="16"/>
                <w:szCs w:val="16"/>
              </w:rPr>
            </w:pPr>
            <w:r w:rsidRPr="00D1607A">
              <w:rPr>
                <w:rFonts w:ascii="Arial" w:hAnsi="Arial" w:cs="Arial"/>
                <w:sz w:val="16"/>
                <w:szCs w:val="16"/>
              </w:rPr>
              <w:t>To appraise and synthesise qualitative health research for HTA using a meta-ethnographic approach</w:t>
            </w:r>
          </w:p>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eastAsia="en-GB"/>
              </w:rPr>
            </w:pP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 xml:space="preserve">Methodological text, </w:t>
            </w:r>
            <w:r w:rsidR="0032483D">
              <w:rPr>
                <w:rFonts w:ascii="Arial" w:hAnsi="Arial" w:cs="Arial"/>
                <w:sz w:val="16"/>
                <w:szCs w:val="16"/>
                <w:lang w:eastAsia="en-GB"/>
              </w:rPr>
              <w:t xml:space="preserve"> empirical</w:t>
            </w:r>
            <w:r w:rsidRPr="00D1607A">
              <w:rPr>
                <w:rFonts w:ascii="Arial" w:hAnsi="Arial" w:cs="Arial"/>
                <w:sz w:val="16"/>
                <w:szCs w:val="16"/>
                <w:lang w:eastAsia="en-GB"/>
              </w:rPr>
              <w:t xml:space="preserve"> </w:t>
            </w:r>
          </w:p>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&amp;</w:t>
            </w:r>
          </w:p>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Meta-ethnographies with methodological detail</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UK</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r>
      <w:tr w:rsidR="002C5B19" w:rsidRPr="00D1607A" w:rsidTr="00413279">
        <w:trPr>
          <w:trHeight w:val="1557"/>
        </w:trPr>
        <w:tc>
          <w:tcPr>
            <w:tcW w:w="1281" w:type="dxa"/>
            <w:tcBorders>
              <w:top w:val="single" w:sz="4" w:space="0" w:color="666666" w:themeColor="text1" w:themeTint="99"/>
              <w:bottom w:val="single" w:sz="4" w:space="0" w:color="666666" w:themeColor="text1" w:themeTint="99"/>
            </w:tcBorders>
            <w:noWrap/>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proofErr w:type="spellStart"/>
            <w:r w:rsidRPr="00D1607A">
              <w:rPr>
                <w:rFonts w:ascii="Arial" w:hAnsi="Arial" w:cs="Arial"/>
                <w:sz w:val="16"/>
                <w:szCs w:val="16"/>
                <w:lang w:eastAsia="en-GB"/>
              </w:rPr>
              <w:t>Hammersley</w:t>
            </w:r>
            <w:proofErr w:type="spellEnd"/>
            <w:r w:rsidRPr="00D1607A">
              <w:rPr>
                <w:rFonts w:ascii="Arial" w:hAnsi="Arial" w:cs="Arial"/>
                <w:sz w:val="16"/>
                <w:szCs w:val="16"/>
                <w:lang w:eastAsia="en-GB"/>
              </w:rPr>
              <w:t xml:space="preserve"> 2013 </w:t>
            </w:r>
            <w:r w:rsidRPr="00D1607A">
              <w:rPr>
                <w:rFonts w:ascii="Arial" w:hAnsi="Arial" w:cs="Arial"/>
                <w:sz w:val="16"/>
                <w:szCs w:val="16"/>
                <w:lang w:eastAsia="en-GB"/>
              </w:rPr>
              <w:fldChar w:fldCharType="begin"/>
            </w:r>
            <w:r>
              <w:rPr>
                <w:rFonts w:ascii="Arial" w:hAnsi="Arial" w:cs="Arial"/>
                <w:sz w:val="16"/>
                <w:szCs w:val="16"/>
                <w:lang w:eastAsia="en-GB"/>
              </w:rPr>
              <w:instrText xml:space="preserve"> ADDIN EN.CITE &lt;EndNote&gt;&lt;Cite&gt;&lt;Author&gt;Hammersley&lt;/Author&gt;&lt;Year&gt;2013&lt;/Year&gt;&lt;RecNum&gt;35&lt;/RecNum&gt;&lt;DisplayText&gt;(60)&lt;/DisplayText&gt;&lt;record&gt;&lt;rec-number&gt;35&lt;/rec-number&gt;&lt;foreign-keys&gt;&lt;key app="EN" db-id="wpz52ppxuseefqead2aprf08twrp0wzvdxr5" timestamp="1496911054"&gt;35&lt;/key&gt;&lt;/foreign-keys&gt;&lt;ref-type name="Book Section"&gt;5&lt;/ref-type&gt;&lt;contributors&gt;&lt;authors&gt;&lt;author&gt;Hammersley, M.&lt;/author&gt;&lt;/authors&gt;&lt;/contributors&gt;&lt;titles&gt;&lt;title&gt;Chapter  11- What is qualitative synthesis and why we do it?&lt;/title&gt;&lt;secondary-title&gt;The myth of research based policy&lt;/secondary-title&gt;&lt;/titles&gt;&lt;dates&gt;&lt;year&gt;2013&lt;/year&gt;&lt;/dates&gt;&lt;publisher&gt;Sage&lt;/publisher&gt;&lt;urls&gt;&lt;/urls&gt;&lt;/record&gt;&lt;/Cite&gt;&lt;/EndNote&gt;</w:instrText>
            </w:r>
            <w:r w:rsidRPr="00D1607A">
              <w:rPr>
                <w:rFonts w:ascii="Arial" w:hAnsi="Arial" w:cs="Arial"/>
                <w:sz w:val="16"/>
                <w:szCs w:val="16"/>
                <w:lang w:eastAsia="en-GB"/>
              </w:rPr>
              <w:fldChar w:fldCharType="separate"/>
            </w:r>
            <w:r>
              <w:rPr>
                <w:rFonts w:ascii="Arial" w:hAnsi="Arial" w:cs="Arial"/>
                <w:noProof/>
                <w:sz w:val="16"/>
                <w:szCs w:val="16"/>
                <w:lang w:eastAsia="en-GB"/>
              </w:rPr>
              <w:t>(60)</w:t>
            </w:r>
            <w:r w:rsidRPr="00D1607A">
              <w:rPr>
                <w:rFonts w:ascii="Arial" w:hAnsi="Arial" w:cs="Arial"/>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eastAsia="en-GB"/>
              </w:rPr>
            </w:pPr>
            <w:r>
              <w:rPr>
                <w:rFonts w:ascii="Arial" w:hAnsi="Arial" w:cs="Arial"/>
                <w:sz w:val="16"/>
                <w:szCs w:val="16"/>
                <w:lang w:eastAsia="en-GB"/>
              </w:rPr>
              <w:t>How</w:t>
            </w:r>
            <w:r w:rsidRPr="00D1607A">
              <w:rPr>
                <w:rFonts w:ascii="Arial" w:hAnsi="Arial" w:cs="Arial"/>
                <w:sz w:val="16"/>
                <w:szCs w:val="16"/>
                <w:lang w:eastAsia="en-GB"/>
              </w:rPr>
              <w:t xml:space="preserve">  does qualitative synthesis differ from 'traditional' reviews? What does it add to primary research? What form of synthesis does </w:t>
            </w:r>
            <w:r>
              <w:rPr>
                <w:rFonts w:ascii="Arial" w:hAnsi="Arial" w:cs="Arial"/>
                <w:sz w:val="16"/>
                <w:szCs w:val="16"/>
                <w:lang w:eastAsia="en-GB"/>
              </w:rPr>
              <w:t>it</w:t>
            </w:r>
            <w:r w:rsidRPr="00D1607A">
              <w:rPr>
                <w:rFonts w:ascii="Arial" w:hAnsi="Arial" w:cs="Arial"/>
                <w:sz w:val="16"/>
                <w:szCs w:val="16"/>
                <w:lang w:eastAsia="en-GB"/>
              </w:rPr>
              <w:t xml:space="preserve"> aim at? </w:t>
            </w:r>
            <w:r>
              <w:rPr>
                <w:rFonts w:ascii="Arial" w:hAnsi="Arial" w:cs="Arial"/>
                <w:sz w:val="16"/>
                <w:szCs w:val="16"/>
                <w:lang w:eastAsia="en-GB"/>
              </w:rPr>
              <w:t>H</w:t>
            </w:r>
            <w:r w:rsidRPr="00D1607A">
              <w:rPr>
                <w:rFonts w:ascii="Arial" w:hAnsi="Arial" w:cs="Arial"/>
                <w:sz w:val="16"/>
                <w:szCs w:val="16"/>
                <w:lang w:eastAsia="en-GB"/>
              </w:rPr>
              <w:t>ow can it contribute to the deve</w:t>
            </w:r>
            <w:r>
              <w:rPr>
                <w:rFonts w:ascii="Arial" w:hAnsi="Arial" w:cs="Arial"/>
                <w:sz w:val="16"/>
                <w:szCs w:val="16"/>
                <w:lang w:eastAsia="en-GB"/>
              </w:rPr>
              <w:t>lopment of knowledge in a field</w:t>
            </w:r>
            <w:r w:rsidRPr="00D1607A">
              <w:rPr>
                <w:rFonts w:ascii="Arial" w:hAnsi="Arial" w:cs="Arial"/>
                <w:sz w:val="16"/>
                <w:szCs w:val="16"/>
                <w:lang w:eastAsia="en-GB"/>
              </w:rPr>
              <w:t>?</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Methodological text,</w:t>
            </w:r>
            <w:r w:rsidRPr="00D1607A">
              <w:rPr>
                <w:rFonts w:ascii="Arial" w:hAnsi="Arial" w:cs="Arial"/>
                <w:sz w:val="16"/>
                <w:szCs w:val="16"/>
                <w:lang w:eastAsia="en-GB"/>
              </w:rPr>
              <w:t xml:space="preserve"> opinion-based</w:t>
            </w:r>
          </w:p>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p>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Pr>
                <w:rFonts w:ascii="Arial" w:hAnsi="Arial" w:cs="Arial"/>
                <w:sz w:val="16"/>
                <w:szCs w:val="16"/>
              </w:rPr>
              <w:t>Education</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UK</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No</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No</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w:t>
            </w:r>
          </w:p>
        </w:tc>
      </w:tr>
      <w:tr w:rsidR="002C5B19" w:rsidRPr="00D1607A" w:rsidTr="00413279">
        <w:trPr>
          <w:trHeight w:val="1557"/>
        </w:trPr>
        <w:tc>
          <w:tcPr>
            <w:tcW w:w="1281" w:type="dxa"/>
            <w:tcBorders>
              <w:top w:val="single" w:sz="4" w:space="0" w:color="666666" w:themeColor="text1" w:themeTint="99"/>
              <w:bottom w:val="single" w:sz="4" w:space="0" w:color="666666" w:themeColor="text1" w:themeTint="99"/>
            </w:tcBorders>
            <w:noWrap/>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proofErr w:type="spellStart"/>
            <w:r w:rsidRPr="00D1607A">
              <w:rPr>
                <w:rFonts w:ascii="Arial" w:hAnsi="Arial" w:cs="Arial"/>
                <w:sz w:val="16"/>
                <w:szCs w:val="16"/>
                <w:lang w:eastAsia="en-GB"/>
              </w:rPr>
              <w:t>Kinn</w:t>
            </w:r>
            <w:proofErr w:type="spellEnd"/>
            <w:r w:rsidRPr="00D1607A">
              <w:rPr>
                <w:rFonts w:ascii="Arial" w:hAnsi="Arial" w:cs="Arial"/>
                <w:sz w:val="16"/>
                <w:szCs w:val="16"/>
                <w:lang w:eastAsia="en-GB"/>
              </w:rPr>
              <w:t xml:space="preserve"> </w:t>
            </w:r>
            <w:r w:rsidRPr="00D1607A">
              <w:rPr>
                <w:rFonts w:ascii="Arial" w:hAnsi="Arial" w:cs="Arial"/>
                <w:i/>
                <w:sz w:val="16"/>
                <w:szCs w:val="16"/>
                <w:lang w:eastAsia="en-GB"/>
              </w:rPr>
              <w:t xml:space="preserve">et al.2013 </w:t>
            </w:r>
            <w:r w:rsidRPr="00D1607A">
              <w:rPr>
                <w:rFonts w:ascii="Arial" w:hAnsi="Arial" w:cs="Arial"/>
                <w:i/>
                <w:sz w:val="16"/>
                <w:szCs w:val="16"/>
                <w:lang w:eastAsia="en-GB"/>
              </w:rPr>
              <w:fldChar w:fldCharType="begin"/>
            </w:r>
            <w:r>
              <w:rPr>
                <w:rFonts w:ascii="Arial" w:hAnsi="Arial" w:cs="Arial"/>
                <w:i/>
                <w:sz w:val="16"/>
                <w:szCs w:val="16"/>
                <w:lang w:eastAsia="en-GB"/>
              </w:rPr>
              <w:instrText xml:space="preserve"> ADDIN EN.CITE &lt;EndNote&gt;&lt;Cite&gt;&lt;Author&gt;Kinn&lt;/Author&gt;&lt;Year&gt;2013&lt;/Year&gt;&lt;RecNum&gt;35&lt;/RecNum&gt;&lt;DisplayText&gt;(53)&lt;/DisplayText&gt;&lt;record&gt;&lt;rec-number&gt;35&lt;/rec-number&gt;&lt;foreign-keys&gt;&lt;key app="EN" db-id="e50wxtpvjfrsspefx2jxz5wsasrzw9d2a5d9" timestamp="1496139134"&gt;35&lt;/key&gt;&lt;/foreign-keys&gt;&lt;ref-type name="Journal Article"&gt;17&lt;/ref-type&gt;&lt;contributors&gt;&lt;authors&gt;&lt;author&gt;Kinn, L. G.&lt;/author&gt;&lt;author&gt;Holgersen, H.&lt;/author&gt;&lt;author&gt;Ekeland, T. J.&lt;/author&gt;&lt;author&gt;Davidson, L.&lt;/author&gt;&lt;/authors&gt;&lt;/contributors&gt;&lt;auth-address&gt;Volda University College, Volda, Norway. livkinn@me.com&lt;/auth-address&gt;&lt;titles&gt;&lt;title&gt;Metasynthesis and bricolage: an artistic exercise of creating a collage of meaning&lt;/title&gt;&lt;secondary-title&gt;Qual Health Res&lt;/secondary-title&gt;&lt;/titles&gt;&lt;periodical&gt;&lt;full-title&gt;Qual Health Res&lt;/full-title&gt;&lt;/periodical&gt;&lt;pages&gt;1285-92&lt;/pages&gt;&lt;volume&gt;23&lt;/volume&gt;&lt;number&gt;9&lt;/number&gt;&lt;reprint-edition&gt;NOT IN FILE&lt;/reprint-edition&gt;&lt;keywords&gt;&lt;keyword&gt;Anthropology, Cultural&lt;/keyword&gt;&lt;keyword&gt;*Art&lt;/keyword&gt;&lt;keyword&gt;*Creativity&lt;/keyword&gt;&lt;keyword&gt;*Data Collection&lt;/keyword&gt;&lt;keyword&gt;Evidence-Based Practice/methods&lt;/keyword&gt;&lt;keyword&gt;Humans&lt;/keyword&gt;&lt;keyword&gt;Knowledge Management&lt;/keyword&gt;&lt;keyword&gt;Metaphor&lt;/keyword&gt;&lt;keyword&gt;*Qualitative Research&lt;/keyword&gt;&lt;keyword&gt;evidence-based practice&lt;/keyword&gt;&lt;keyword&gt;hermeneutics&lt;/keyword&gt;&lt;keyword&gt;knowledge construction&lt;/keyword&gt;&lt;keyword&gt;meta-ethnography&lt;/keyword&gt;&lt;keyword&gt;metasynthesis&lt;/keyword&gt;&lt;/keywords&gt;&lt;dates&gt;&lt;year&gt;2013&lt;/year&gt;&lt;pub-dates&gt;&lt;date&gt;Sep&lt;/date&gt;&lt;/pub-dates&gt;&lt;/dates&gt;&lt;isbn&gt;1049-7323 (Print)&amp;#xD;1049-7323 (Linking)&lt;/isbn&gt;&lt;accession-num&gt;23964060&lt;/accession-num&gt;&lt;urls&gt;&lt;related-urls&gt;&lt;url&gt;http://www.ncbi.nlm.nih.gov/pubmed/23964060&lt;/url&gt;&lt;/related-urls&gt;&lt;/urls&gt;&lt;electronic-resource-num&gt;10.1177/1049732313502127&lt;/electronic-resource-num&gt;&lt;/record&gt;&lt;/Cite&gt;&lt;/EndNote&gt;</w:instrText>
            </w:r>
            <w:r w:rsidRPr="00D1607A">
              <w:rPr>
                <w:rFonts w:ascii="Arial" w:hAnsi="Arial" w:cs="Arial"/>
                <w:i/>
                <w:sz w:val="16"/>
                <w:szCs w:val="16"/>
                <w:lang w:eastAsia="en-GB"/>
              </w:rPr>
              <w:fldChar w:fldCharType="separate"/>
            </w:r>
            <w:r>
              <w:rPr>
                <w:rFonts w:ascii="Arial" w:hAnsi="Arial" w:cs="Arial"/>
                <w:i/>
                <w:noProof/>
                <w:sz w:val="16"/>
                <w:szCs w:val="16"/>
                <w:lang w:eastAsia="en-GB"/>
              </w:rPr>
              <w:t>(53)</w:t>
            </w:r>
            <w:r w:rsidRPr="00D1607A">
              <w:rPr>
                <w:rFonts w:ascii="Arial" w:hAnsi="Arial" w:cs="Arial"/>
                <w:i/>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eastAsia="en-GB"/>
              </w:rPr>
            </w:pPr>
            <w:r>
              <w:rPr>
                <w:rFonts w:ascii="Arial" w:hAnsi="Arial" w:cs="Arial"/>
                <w:sz w:val="16"/>
                <w:szCs w:val="16"/>
                <w:lang w:eastAsia="en-GB"/>
              </w:rPr>
              <w:t>T</w:t>
            </w:r>
            <w:r w:rsidRPr="00D1607A">
              <w:rPr>
                <w:rFonts w:ascii="Arial" w:hAnsi="Arial" w:cs="Arial"/>
                <w:sz w:val="16"/>
                <w:szCs w:val="16"/>
                <w:lang w:eastAsia="en-GB"/>
              </w:rPr>
              <w:t>o explore the systematic and creative research processes involved in meta</w:t>
            </w:r>
            <w:r>
              <w:rPr>
                <w:rFonts w:ascii="Arial" w:hAnsi="Arial" w:cs="Arial"/>
                <w:sz w:val="16"/>
                <w:szCs w:val="16"/>
                <w:lang w:eastAsia="en-GB"/>
              </w:rPr>
              <w:t>-</w:t>
            </w:r>
            <w:r w:rsidRPr="00D1607A">
              <w:rPr>
                <w:rFonts w:ascii="Arial" w:hAnsi="Arial" w:cs="Arial"/>
                <w:sz w:val="16"/>
                <w:szCs w:val="16"/>
                <w:lang w:eastAsia="en-GB"/>
              </w:rPr>
              <w:t>synthesi</w:t>
            </w:r>
            <w:r>
              <w:rPr>
                <w:rFonts w:ascii="Arial" w:hAnsi="Arial" w:cs="Arial"/>
                <w:sz w:val="16"/>
                <w:szCs w:val="16"/>
                <w:lang w:eastAsia="en-GB"/>
              </w:rPr>
              <w:t>s</w:t>
            </w:r>
            <w:r w:rsidRPr="00D1607A">
              <w:rPr>
                <w:rFonts w:ascii="Arial" w:hAnsi="Arial" w:cs="Arial"/>
                <w:sz w:val="16"/>
                <w:szCs w:val="16"/>
                <w:lang w:eastAsia="en-GB"/>
              </w:rPr>
              <w:t>ing.</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Methodological text</w:t>
            </w:r>
            <w:r>
              <w:rPr>
                <w:rFonts w:ascii="Arial" w:hAnsi="Arial" w:cs="Arial"/>
                <w:sz w:val="16"/>
                <w:szCs w:val="16"/>
                <w:lang w:eastAsia="en-GB"/>
              </w:rPr>
              <w:t xml:space="preserve">, </w:t>
            </w:r>
            <w:r w:rsidR="0032483D">
              <w:rPr>
                <w:rFonts w:ascii="Arial" w:hAnsi="Arial" w:cs="Arial"/>
                <w:sz w:val="16"/>
                <w:szCs w:val="16"/>
                <w:lang w:eastAsia="en-GB"/>
              </w:rPr>
              <w:t>empirical</w:t>
            </w:r>
            <w:r>
              <w:rPr>
                <w:rFonts w:ascii="Arial" w:hAnsi="Arial" w:cs="Arial"/>
                <w:sz w:val="16"/>
                <w:szCs w:val="16"/>
                <w:lang w:eastAsia="en-GB"/>
              </w:rPr>
              <w:t xml:space="preserve"> and opinion-based</w:t>
            </w:r>
          </w:p>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sidRPr="00D1607A">
              <w:rPr>
                <w:rFonts w:ascii="Arial" w:hAnsi="Arial" w:cs="Arial"/>
                <w:sz w:val="16"/>
                <w:szCs w:val="16"/>
              </w:rPr>
              <w:t>Health &amp; social work</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USA</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No</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 xml:space="preserve">No </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 xml:space="preserve">No </w:t>
            </w:r>
          </w:p>
        </w:tc>
      </w:tr>
      <w:tr w:rsidR="002C5B19" w:rsidRPr="00D1607A" w:rsidTr="00413279">
        <w:trPr>
          <w:trHeight w:val="300"/>
        </w:trPr>
        <w:tc>
          <w:tcPr>
            <w:tcW w:w="1281" w:type="dxa"/>
            <w:tcBorders>
              <w:top w:val="single" w:sz="4" w:space="0" w:color="666666" w:themeColor="text1" w:themeTint="99"/>
              <w:bottom w:val="single" w:sz="4" w:space="0" w:color="666666" w:themeColor="text1" w:themeTint="99"/>
            </w:tcBorders>
            <w:noWrap/>
            <w:hideMark/>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 xml:space="preserve">Lee </w:t>
            </w:r>
            <w:r w:rsidRPr="00D1607A">
              <w:rPr>
                <w:rFonts w:ascii="Arial" w:hAnsi="Arial" w:cs="Arial"/>
                <w:i/>
                <w:sz w:val="16"/>
                <w:szCs w:val="16"/>
                <w:lang w:eastAsia="en-GB"/>
              </w:rPr>
              <w:t xml:space="preserve">et al.2015 </w:t>
            </w:r>
            <w:r w:rsidRPr="00D1607A">
              <w:rPr>
                <w:rFonts w:ascii="Arial" w:hAnsi="Arial" w:cs="Arial"/>
                <w:i/>
                <w:sz w:val="16"/>
                <w:szCs w:val="16"/>
                <w:lang w:eastAsia="en-GB"/>
              </w:rPr>
              <w:fldChar w:fldCharType="begin"/>
            </w:r>
            <w:r>
              <w:rPr>
                <w:rFonts w:ascii="Arial" w:hAnsi="Arial" w:cs="Arial"/>
                <w:i/>
                <w:sz w:val="16"/>
                <w:szCs w:val="16"/>
                <w:lang w:eastAsia="en-GB"/>
              </w:rPr>
              <w:instrText xml:space="preserve"> ADDIN EN.CITE &lt;EndNote&gt;&lt;Cite&gt;&lt;Author&gt;Lee&lt;/Author&gt;&lt;Year&gt;2015&lt;/Year&gt;&lt;RecNum&gt;42&lt;/RecNum&gt;&lt;DisplayText&gt;(45)&lt;/DisplayText&gt;&lt;record&gt;&lt;rec-number&gt;42&lt;/rec-number&gt;&lt;foreign-keys&gt;&lt;key app="EN" db-id="wpz52ppxuseefqead2aprf08twrp0wzvdxr5" timestamp="1496911055"&gt;42&lt;/key&gt;&lt;/foreign-keys&gt;&lt;ref-type name="Journal Article"&gt;17&lt;/ref-type&gt;&lt;contributors&gt;&lt;authors&gt;&lt;author&gt;Lee, R. P.&lt;/author&gt;&lt;author&gt;Hart, R. I.&lt;/author&gt;&lt;author&gt;Watson, R. M.&lt;/author&gt;&lt;author&gt;Rapley, T.&lt;/author&gt;&lt;/authors&gt;&lt;/contributors&gt;&lt;auth-address&gt;Newcastle Univ, Inst Hlth &amp;amp; Soc, Newcastle Upon Tyne NE2 4AX, Tyne &amp;amp; Wear, England&amp;#xD;Newcastle Univ, Inst Hlth &amp;amp; Soc, Med Sociol, Newcastle Upon Tyne NE2 4AX, Tyne &amp;amp; Wear, England&lt;/auth-address&gt;&lt;titles&gt;&lt;title&gt;Qualitative synthesis in practice: some pragmatics of meta-ethnography&lt;/title&gt;&lt;secondary-title&gt;Qualitative Research&lt;/secondary-title&gt;&lt;alt-title&gt;Qual Res&lt;/alt-title&gt;&lt;/titles&gt;&lt;periodical&gt;&lt;full-title&gt;Qualitative Research&lt;/full-title&gt;&lt;/periodical&gt;&lt;pages&gt;334-350&lt;/pages&gt;&lt;volume&gt;15&lt;/volume&gt;&lt;number&gt;3&lt;/number&gt;&lt;keywords&gt;&lt;keyword&gt;health services research&lt;/keyword&gt;&lt;keyword&gt;meta-ethnography&lt;/keyword&gt;&lt;keyword&gt;methods&lt;/keyword&gt;&lt;keyword&gt;pragmatism&lt;/keyword&gt;&lt;keyword&gt;qualitative research&lt;/keyword&gt;&lt;keyword&gt;research synthesis&lt;/keyword&gt;&lt;keyword&gt;review&lt;/keyword&gt;&lt;keyword&gt;metasynthesis&lt;/keyword&gt;&lt;keyword&gt;medicine&lt;/keyword&gt;&lt;keyword&gt;people&lt;/keyword&gt;&lt;keyword&gt;care&lt;/keyword&gt;&lt;/keywords&gt;&lt;dates&gt;&lt;year&gt;2015&lt;/year&gt;&lt;pub-dates&gt;&lt;date&gt;Jun&lt;/date&gt;&lt;/pub-dates&gt;&lt;/dates&gt;&lt;pub-location&gt;US&lt;/pub-location&gt;&lt;publisher&gt;Sage Publications&lt;/publisher&gt;&lt;isbn&gt;1468-7941&lt;/isbn&gt;&lt;accession-num&gt;WOS:000354127800004&lt;/accession-num&gt;&lt;urls&gt;&lt;related-urls&gt;&lt;url&gt;&amp;lt;Go to ISI&amp;gt;://WOS:000354127800004&lt;/url&gt;&lt;/related-urls&gt;&lt;/urls&gt;&lt;electronic-resource-num&gt;10.1177/1468794114524221&lt;/electronic-resource-num&gt;&lt;remote-database-name&gt;psyh&lt;/remote-database-name&gt;&lt;remote-database-provider&gt;EBSCOhost&lt;/remote-database-provider&gt;&lt;language&gt;English&lt;/language&gt;&lt;/record&gt;&lt;/Cite&gt;&lt;/EndNote&gt;</w:instrText>
            </w:r>
            <w:r w:rsidRPr="00D1607A">
              <w:rPr>
                <w:rFonts w:ascii="Arial" w:hAnsi="Arial" w:cs="Arial"/>
                <w:i/>
                <w:sz w:val="16"/>
                <w:szCs w:val="16"/>
                <w:lang w:eastAsia="en-GB"/>
              </w:rPr>
              <w:fldChar w:fldCharType="separate"/>
            </w:r>
            <w:r>
              <w:rPr>
                <w:rFonts w:ascii="Arial" w:hAnsi="Arial" w:cs="Arial"/>
                <w:i/>
                <w:noProof/>
                <w:sz w:val="16"/>
                <w:szCs w:val="16"/>
                <w:lang w:eastAsia="en-GB"/>
              </w:rPr>
              <w:t>(45)</w:t>
            </w:r>
            <w:r w:rsidRPr="00D1607A">
              <w:rPr>
                <w:rFonts w:ascii="Arial" w:hAnsi="Arial" w:cs="Arial"/>
                <w:i/>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widowControl w:val="0"/>
              <w:autoSpaceDE w:val="0"/>
              <w:autoSpaceDN w:val="0"/>
              <w:adjustRightInd w:val="0"/>
              <w:rPr>
                <w:rFonts w:ascii="Arial" w:eastAsiaTheme="minorHAnsi" w:hAnsi="Arial" w:cs="Arial"/>
                <w:sz w:val="16"/>
                <w:szCs w:val="16"/>
              </w:rPr>
            </w:pPr>
            <w:r w:rsidRPr="00D1607A">
              <w:rPr>
                <w:rFonts w:ascii="Arial" w:eastAsiaTheme="minorHAnsi" w:hAnsi="Arial" w:cs="Arial"/>
                <w:sz w:val="16"/>
                <w:szCs w:val="16"/>
              </w:rPr>
              <w:t>To examine how meta-ethnography is conducted in practice, drawing upon experience of undertaking three meta-ethnographies.</w:t>
            </w:r>
          </w:p>
          <w:p w:rsidR="002C5B19" w:rsidRPr="00D1607A" w:rsidRDefault="002C5B19" w:rsidP="008B25C2">
            <w:pPr>
              <w:widowControl w:val="0"/>
              <w:autoSpaceDE w:val="0"/>
              <w:autoSpaceDN w:val="0"/>
              <w:adjustRightInd w:val="0"/>
              <w:rPr>
                <w:rFonts w:ascii="Arial" w:eastAsiaTheme="minorHAnsi" w:hAnsi="Arial" w:cs="Arial"/>
                <w:sz w:val="16"/>
                <w:szCs w:val="16"/>
              </w:rPr>
            </w:pPr>
          </w:p>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eastAsia="en-GB"/>
              </w:rPr>
            </w:pP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Methodological text</w:t>
            </w:r>
            <w:r>
              <w:rPr>
                <w:rFonts w:ascii="Arial" w:hAnsi="Arial" w:cs="Arial"/>
                <w:sz w:val="16"/>
                <w:szCs w:val="16"/>
                <w:lang w:eastAsia="en-GB"/>
              </w:rPr>
              <w:t>,</w:t>
            </w:r>
            <w:r w:rsidRPr="00D1607A">
              <w:rPr>
                <w:rFonts w:ascii="Arial" w:hAnsi="Arial" w:cs="Arial"/>
                <w:sz w:val="16"/>
                <w:szCs w:val="16"/>
                <w:lang w:eastAsia="en-GB"/>
              </w:rPr>
              <w:t xml:space="preserve"> </w:t>
            </w:r>
            <w:r w:rsidR="0032483D">
              <w:rPr>
                <w:rFonts w:ascii="Arial" w:hAnsi="Arial" w:cs="Arial"/>
                <w:sz w:val="16"/>
                <w:szCs w:val="16"/>
                <w:lang w:eastAsia="en-GB"/>
              </w:rPr>
              <w:t xml:space="preserve"> empirical</w:t>
            </w:r>
            <w:r>
              <w:rPr>
                <w:rFonts w:ascii="Arial" w:hAnsi="Arial" w:cs="Arial"/>
                <w:sz w:val="16"/>
                <w:szCs w:val="16"/>
                <w:lang w:eastAsia="en-GB"/>
              </w:rPr>
              <w:t xml:space="preserve"> (literature review)</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UK</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No</w:t>
            </w:r>
            <w:r w:rsidRPr="00D1607A">
              <w:rPr>
                <w:rFonts w:ascii="Arial" w:hAnsi="Arial" w:cs="Arial"/>
                <w:sz w:val="16"/>
                <w:szCs w:val="16"/>
                <w:lang w:eastAsia="en-GB"/>
              </w:rPr>
              <w:t xml:space="preserve"> </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r>
      <w:tr w:rsidR="002C5B19" w:rsidRPr="00D1607A" w:rsidTr="00413279">
        <w:trPr>
          <w:trHeight w:val="1557"/>
        </w:trPr>
        <w:tc>
          <w:tcPr>
            <w:tcW w:w="1281" w:type="dxa"/>
            <w:tcBorders>
              <w:top w:val="single" w:sz="4" w:space="0" w:color="666666" w:themeColor="text1" w:themeTint="99"/>
              <w:bottom w:val="single" w:sz="4" w:space="0" w:color="666666" w:themeColor="text1" w:themeTint="99"/>
            </w:tcBorders>
            <w:noWrap/>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Carroll and Booth</w:t>
            </w:r>
            <w:r>
              <w:rPr>
                <w:rFonts w:ascii="Arial" w:hAnsi="Arial" w:cs="Arial"/>
                <w:sz w:val="16"/>
                <w:szCs w:val="16"/>
                <w:lang w:eastAsia="en-GB"/>
              </w:rPr>
              <w:t xml:space="preserve"> </w:t>
            </w:r>
            <w:r w:rsidRPr="00D1607A">
              <w:rPr>
                <w:rFonts w:ascii="Arial" w:hAnsi="Arial" w:cs="Arial"/>
                <w:sz w:val="16"/>
                <w:szCs w:val="16"/>
                <w:lang w:eastAsia="en-GB"/>
              </w:rPr>
              <w:fldChar w:fldCharType="begin"/>
            </w:r>
            <w:r>
              <w:rPr>
                <w:rFonts w:ascii="Arial" w:hAnsi="Arial" w:cs="Arial"/>
                <w:sz w:val="16"/>
                <w:szCs w:val="16"/>
                <w:lang w:eastAsia="en-GB"/>
              </w:rPr>
              <w:instrText xml:space="preserve"> ADDIN EN.CITE &lt;EndNote&gt;&lt;Cite&gt;&lt;Author&gt;Carroll&lt;/Author&gt;&lt;Year&gt;2015&lt;/Year&gt;&lt;RecNum&gt;67&lt;/RecNum&gt;&lt;DisplayText&gt;(28)&lt;/DisplayText&gt;&lt;record&gt;&lt;rec-number&gt;67&lt;/rec-number&gt;&lt;foreign-keys&gt;&lt;key app="EN" db-id="e50wxtpvjfrsspefx2jxz5wsasrzw9d2a5d9" timestamp="1496650944"&gt;67&lt;/key&gt;&lt;/foreign-keys&gt;&lt;ref-type name="Journal Article"&gt;17&lt;/ref-type&gt;&lt;contributors&gt;&lt;authors&gt;&lt;author&gt;Carroll, C.&lt;/author&gt;&lt;author&gt;Booth, A.&lt;/author&gt;&lt;/authors&gt;&lt;/contributors&gt;&lt;auth-address&gt;University of Sheffield, School of Health and Related Research, Regent Court, Regent Street, Sheffield, South Yorkshire, S1 4DA, UK.&amp;#xD;University of Sheffield, School of Health and Related Research (ScHARR), Sheffield, South Yorkshire, UK.&lt;/auth-address&gt;&lt;titles&gt;&lt;title&gt;Quality assessment of qualitative evidence for systematic review and synthesis: Is it meaningful, and if so, how should it be performed?&lt;/title&gt;&lt;secondary-title&gt;Res Synth Methods&lt;/secondary-title&gt;&lt;/titles&gt;&lt;periodical&gt;&lt;full-title&gt;Res Synth Methods&lt;/full-title&gt;&lt;/periodical&gt;&lt;pages&gt;149-54&lt;/pages&gt;&lt;volume&gt;6&lt;/volume&gt;&lt;number&gt;2&lt;/number&gt;&lt;keywords&gt;&lt;keyword&gt;*Data Accuracy&lt;/keyword&gt;&lt;keyword&gt;*Data Interpretation, Statistical&lt;/keyword&gt;&lt;keyword&gt;Data Mining/*standards&lt;/keyword&gt;&lt;keyword&gt;Evidence-Based Medicine/standards&lt;/keyword&gt;&lt;keyword&gt;*Meta-Analysis as Topic&lt;/keyword&gt;&lt;keyword&gt;Quality Control&lt;/keyword&gt;&lt;keyword&gt;*Research Design&lt;/keyword&gt;&lt;keyword&gt;*Review Literature as Topic&lt;/keyword&gt;&lt;keyword&gt;critical appraisal&lt;/keyword&gt;&lt;keyword&gt;qualitative evidence synthesis&lt;/keyword&gt;&lt;keyword&gt;quality assessment&lt;/keyword&gt;&lt;keyword&gt;systematic review&lt;/keyword&gt;&lt;/keywords&gt;&lt;dates&gt;&lt;year&gt;2015&lt;/year&gt;&lt;pub-dates&gt;&lt;date&gt;Jun&lt;/date&gt;&lt;/pub-dates&gt;&lt;/dates&gt;&lt;isbn&gt;1759-2887 (Electronic)&amp;#xD;1759-2879 (Linking)&lt;/isbn&gt;&lt;accession-num&gt;26099483&lt;/accession-num&gt;&lt;urls&gt;&lt;related-urls&gt;&lt;url&gt;http://www.ncbi.nlm.nih.gov/pubmed/26099483&lt;/url&gt;&lt;/related-urls&gt;&lt;/urls&gt;&lt;electronic-resource-num&gt;10.1002/jrsm.1128&lt;/electronic-resource-num&gt;&lt;/record&gt;&lt;/Cite&gt;&lt;/EndNote&gt;</w:instrText>
            </w:r>
            <w:r w:rsidRPr="00D1607A">
              <w:rPr>
                <w:rFonts w:ascii="Arial" w:hAnsi="Arial" w:cs="Arial"/>
                <w:sz w:val="16"/>
                <w:szCs w:val="16"/>
                <w:lang w:eastAsia="en-GB"/>
              </w:rPr>
              <w:fldChar w:fldCharType="separate"/>
            </w:r>
            <w:r>
              <w:rPr>
                <w:rFonts w:ascii="Arial" w:hAnsi="Arial" w:cs="Arial"/>
                <w:noProof/>
                <w:sz w:val="16"/>
                <w:szCs w:val="16"/>
                <w:lang w:eastAsia="en-GB"/>
              </w:rPr>
              <w:t>(28)</w:t>
            </w:r>
            <w:r w:rsidRPr="00D1607A">
              <w:rPr>
                <w:rFonts w:ascii="Arial" w:hAnsi="Arial" w:cs="Arial"/>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autoSpaceDE w:val="0"/>
              <w:autoSpaceDN w:val="0"/>
              <w:adjustRightInd w:val="0"/>
              <w:rPr>
                <w:rFonts w:ascii="Arial" w:hAnsi="Arial" w:cs="Arial"/>
                <w:sz w:val="16"/>
                <w:szCs w:val="16"/>
                <w:lang w:eastAsia="en-GB"/>
              </w:rPr>
            </w:pPr>
            <w:r w:rsidRPr="00D1607A">
              <w:rPr>
                <w:rFonts w:ascii="Arial" w:hAnsi="Arial" w:cs="Arial"/>
                <w:sz w:val="16"/>
                <w:szCs w:val="16"/>
                <w:lang w:eastAsia="en-GB"/>
              </w:rPr>
              <w:t>To conduct a narrative review of recent literature that researches or</w:t>
            </w:r>
          </w:p>
          <w:p w:rsidR="002C5B19" w:rsidRPr="00D1607A" w:rsidRDefault="002C5B19" w:rsidP="008B25C2">
            <w:pPr>
              <w:rPr>
                <w:rFonts w:ascii="Arial" w:hAnsi="Arial" w:cs="Arial"/>
                <w:sz w:val="16"/>
                <w:szCs w:val="16"/>
                <w:lang w:eastAsia="en-GB"/>
              </w:rPr>
            </w:pPr>
            <w:r w:rsidRPr="00D1607A">
              <w:rPr>
                <w:rFonts w:ascii="Arial" w:hAnsi="Arial" w:cs="Arial"/>
                <w:sz w:val="16"/>
                <w:szCs w:val="16"/>
                <w:lang w:eastAsia="en-GB"/>
              </w:rPr>
              <w:t>Discusses the issu</w:t>
            </w:r>
            <w:r>
              <w:rPr>
                <w:rFonts w:ascii="Arial" w:hAnsi="Arial" w:cs="Arial"/>
                <w:sz w:val="16"/>
                <w:szCs w:val="16"/>
                <w:lang w:eastAsia="en-GB"/>
              </w:rPr>
              <w:t xml:space="preserve">e of quality assessment for </w:t>
            </w:r>
            <w:r w:rsidR="008B25C2">
              <w:rPr>
                <w:rFonts w:ascii="Arial" w:hAnsi="Arial" w:cs="Arial"/>
                <w:sz w:val="16"/>
                <w:szCs w:val="16"/>
                <w:lang w:eastAsia="en-GB"/>
              </w:rPr>
              <w:t>QES</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Methodological text</w:t>
            </w:r>
            <w:r>
              <w:rPr>
                <w:rFonts w:ascii="Arial" w:hAnsi="Arial" w:cs="Arial"/>
                <w:sz w:val="16"/>
                <w:szCs w:val="16"/>
                <w:lang w:eastAsia="en-GB"/>
              </w:rPr>
              <w:t>,</w:t>
            </w:r>
            <w:r w:rsidRPr="00D1607A">
              <w:rPr>
                <w:rFonts w:ascii="Arial" w:hAnsi="Arial" w:cs="Arial"/>
                <w:sz w:val="16"/>
                <w:szCs w:val="16"/>
                <w:lang w:eastAsia="en-GB"/>
              </w:rPr>
              <w:t xml:space="preserve"> </w:t>
            </w:r>
            <w:r w:rsidR="0032483D">
              <w:rPr>
                <w:rFonts w:ascii="Arial" w:hAnsi="Arial" w:cs="Arial"/>
                <w:sz w:val="16"/>
                <w:szCs w:val="16"/>
                <w:lang w:eastAsia="en-GB"/>
              </w:rPr>
              <w:t xml:space="preserve"> empirical</w:t>
            </w:r>
            <w:r w:rsidRPr="00D1607A">
              <w:rPr>
                <w:rFonts w:ascii="Arial" w:hAnsi="Arial" w:cs="Arial"/>
                <w:sz w:val="16"/>
                <w:szCs w:val="16"/>
                <w:lang w:eastAsia="en-GB"/>
              </w:rPr>
              <w:t xml:space="preserve"> </w:t>
            </w:r>
            <w:r>
              <w:rPr>
                <w:rFonts w:ascii="Arial" w:hAnsi="Arial" w:cs="Arial"/>
                <w:sz w:val="16"/>
                <w:szCs w:val="16"/>
                <w:lang w:eastAsia="en-GB"/>
              </w:rPr>
              <w:t>(literature review)</w:t>
            </w:r>
          </w:p>
          <w:p w:rsidR="002C5B19" w:rsidRPr="00D1607A" w:rsidRDefault="002C5B19" w:rsidP="008B25C2">
            <w:pPr>
              <w:spacing w:line="360" w:lineRule="auto"/>
              <w:rPr>
                <w:rFonts w:ascii="Arial" w:hAnsi="Arial" w:cs="Arial"/>
                <w:sz w:val="16"/>
                <w:szCs w:val="16"/>
                <w:lang w:eastAsia="en-GB"/>
              </w:rPr>
            </w:pP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UK</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No</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No</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w:t>
            </w:r>
          </w:p>
        </w:tc>
      </w:tr>
      <w:tr w:rsidR="002C5B19" w:rsidRPr="00D1607A" w:rsidTr="00413279">
        <w:trPr>
          <w:trHeight w:val="1557"/>
        </w:trPr>
        <w:tc>
          <w:tcPr>
            <w:tcW w:w="1281" w:type="dxa"/>
            <w:tcBorders>
              <w:top w:val="single" w:sz="4" w:space="0" w:color="666666" w:themeColor="text1" w:themeTint="99"/>
              <w:bottom w:val="single" w:sz="4" w:space="0" w:color="666666" w:themeColor="text1" w:themeTint="99"/>
            </w:tcBorders>
            <w:noWrap/>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proofErr w:type="spellStart"/>
            <w:r w:rsidRPr="00D1607A">
              <w:rPr>
                <w:rFonts w:ascii="Arial" w:hAnsi="Arial" w:cs="Arial"/>
                <w:sz w:val="16"/>
                <w:szCs w:val="16"/>
                <w:lang w:eastAsia="en-GB"/>
              </w:rPr>
              <w:t>Finfgeld-Connett</w:t>
            </w:r>
            <w:proofErr w:type="spellEnd"/>
            <w:r w:rsidRPr="00D1607A">
              <w:rPr>
                <w:rFonts w:ascii="Arial" w:hAnsi="Arial" w:cs="Arial"/>
                <w:sz w:val="16"/>
                <w:szCs w:val="16"/>
                <w:lang w:eastAsia="en-GB"/>
              </w:rPr>
              <w:t xml:space="preserve"> 2014 </w:t>
            </w:r>
            <w:r w:rsidRPr="00D1607A">
              <w:rPr>
                <w:rFonts w:ascii="Arial" w:hAnsi="Arial" w:cs="Arial"/>
                <w:sz w:val="16"/>
                <w:szCs w:val="16"/>
                <w:lang w:eastAsia="en-GB"/>
              </w:rPr>
              <w:fldChar w:fldCharType="begin"/>
            </w:r>
            <w:r>
              <w:rPr>
                <w:rFonts w:ascii="Arial" w:hAnsi="Arial" w:cs="Arial"/>
                <w:sz w:val="16"/>
                <w:szCs w:val="16"/>
                <w:lang w:eastAsia="en-GB"/>
              </w:rPr>
              <w:instrText xml:space="preserve"> ADDIN EN.CITE &lt;EndNote&gt;&lt;Cite&gt;&lt;Author&gt;Finfgeld-Connett&lt;/Author&gt;&lt;Year&gt;2014&lt;/Year&gt;&lt;RecNum&gt;21&lt;/RecNum&gt;&lt;DisplayText&gt;(34)&lt;/DisplayText&gt;&lt;record&gt;&lt;rec-number&gt;21&lt;/rec-number&gt;&lt;foreign-keys&gt;&lt;key app="EN" db-id="e50wxtpvjfrsspefx2jxz5wsasrzw9d2a5d9" timestamp="1496139132"&gt;21&lt;/key&gt;&lt;/foreign-keys&gt;&lt;ref-type name="Journal Article"&gt;17&lt;/ref-type&gt;&lt;contributors&gt;&lt;authors&gt;&lt;author&gt;Finfgeld-Connett, D.&lt;/author&gt;&lt;/authors&gt;&lt;/contributors&gt;&lt;auth-address&gt;University of Missouri, Columbia, Missouri, USA finfgeldD@missouri.edu.&lt;/auth-address&gt;&lt;titles&gt;&lt;title&gt;Metasynthesis findings: potential versus reality&lt;/title&gt;&lt;secondary-title&gt;Qual Health Res&lt;/secondary-title&gt;&lt;short-title&gt;Metasynthesis Findings: Potential Versus Reality&lt;/short-title&gt;&lt;/titles&gt;&lt;periodical&gt;&lt;full-title&gt;Qual Health Res&lt;/full-title&gt;&lt;/periodical&gt;&lt;pages&gt;1581-91&lt;/pages&gt;&lt;volume&gt;24&lt;/volume&gt;&lt;number&gt;11&lt;/number&gt;&lt;keywords&gt;&lt;keyword&gt;Humans&lt;/keyword&gt;&lt;keyword&gt;Models, Theoretical&lt;/keyword&gt;&lt;keyword&gt;*Qualitative Research&lt;/keyword&gt;&lt;keyword&gt;Review Literature as Topic&lt;/keyword&gt;&lt;keyword&gt;knowledge construction&lt;/keyword&gt;&lt;keyword&gt;metasynthesis&lt;/keyword&gt;&lt;keyword&gt;model building&lt;/keyword&gt;&lt;keyword&gt;research evaluation&lt;/keyword&gt;&lt;keyword&gt;systematic reviews&lt;/keyword&gt;&lt;keyword&gt;theory development&lt;/keyword&gt;&lt;/keywords&gt;&lt;dates&gt;&lt;year&gt;2014&lt;/year&gt;&lt;pub-dates&gt;&lt;date&gt;Nov&lt;/date&gt;&lt;/pub-dates&gt;&lt;/dates&gt;&lt;isbn&gt;1049-7323 (Print)&amp;#xD;1049-7323 (Linking)&lt;/isbn&gt;&lt;accession-num&gt;25192758&lt;/accession-num&gt;&lt;urls&gt;&lt;related-urls&gt;&lt;url&gt;http://www.ncbi.nlm.nih.gov/pubmed/25192758&lt;/url&gt;&lt;/related-urls&gt;&lt;/urls&gt;&lt;electronic-resource-num&gt;10.1177/1049732314548878&lt;/electronic-resource-num&gt;&lt;/record&gt;&lt;/Cite&gt;&lt;/EndNote&gt;</w:instrText>
            </w:r>
            <w:r w:rsidRPr="00D1607A">
              <w:rPr>
                <w:rFonts w:ascii="Arial" w:hAnsi="Arial" w:cs="Arial"/>
                <w:sz w:val="16"/>
                <w:szCs w:val="16"/>
                <w:lang w:eastAsia="en-GB"/>
              </w:rPr>
              <w:fldChar w:fldCharType="separate"/>
            </w:r>
            <w:r>
              <w:rPr>
                <w:rFonts w:ascii="Arial" w:hAnsi="Arial" w:cs="Arial"/>
                <w:noProof/>
                <w:sz w:val="16"/>
                <w:szCs w:val="16"/>
                <w:lang w:eastAsia="en-GB"/>
              </w:rPr>
              <w:t>(34)</w:t>
            </w:r>
            <w:r w:rsidRPr="00D1607A">
              <w:rPr>
                <w:rFonts w:ascii="Arial" w:hAnsi="Arial" w:cs="Arial"/>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eastAsia="en-GB"/>
              </w:rPr>
            </w:pPr>
            <w:r w:rsidRPr="00D1607A">
              <w:rPr>
                <w:rFonts w:ascii="Arial" w:eastAsiaTheme="minorHAnsi" w:hAnsi="Arial" w:cs="Arial"/>
                <w:sz w:val="16"/>
                <w:szCs w:val="16"/>
              </w:rPr>
              <w:t>What types of meta</w:t>
            </w:r>
            <w:r>
              <w:rPr>
                <w:rFonts w:ascii="Arial" w:eastAsiaTheme="minorHAnsi" w:hAnsi="Arial" w:cs="Arial"/>
                <w:sz w:val="16"/>
                <w:szCs w:val="16"/>
              </w:rPr>
              <w:t>-</w:t>
            </w:r>
            <w:r w:rsidRPr="00D1607A">
              <w:rPr>
                <w:rFonts w:ascii="Arial" w:eastAsiaTheme="minorHAnsi" w:hAnsi="Arial" w:cs="Arial"/>
                <w:sz w:val="16"/>
                <w:szCs w:val="16"/>
              </w:rPr>
              <w:t>synthesis</w:t>
            </w:r>
            <w:r>
              <w:rPr>
                <w:rFonts w:ascii="Arial" w:eastAsiaTheme="minorHAnsi" w:hAnsi="Arial" w:cs="Arial"/>
                <w:sz w:val="16"/>
                <w:szCs w:val="16"/>
              </w:rPr>
              <w:t xml:space="preserve"> f</w:t>
            </w:r>
            <w:r w:rsidRPr="00D1607A">
              <w:rPr>
                <w:rFonts w:ascii="Arial" w:eastAsiaTheme="minorHAnsi" w:hAnsi="Arial" w:cs="Arial"/>
                <w:sz w:val="16"/>
                <w:szCs w:val="16"/>
              </w:rPr>
              <w:t xml:space="preserve">indings have been produced since </w:t>
            </w:r>
            <w:r>
              <w:rPr>
                <w:rFonts w:ascii="Arial" w:eastAsiaTheme="minorHAnsi" w:hAnsi="Arial" w:cs="Arial"/>
                <w:sz w:val="16"/>
                <w:szCs w:val="16"/>
              </w:rPr>
              <w:t>N</w:t>
            </w:r>
            <w:r w:rsidRPr="00D1607A">
              <w:rPr>
                <w:rFonts w:ascii="Arial" w:eastAsiaTheme="minorHAnsi" w:hAnsi="Arial" w:cs="Arial"/>
                <w:sz w:val="16"/>
                <w:szCs w:val="16"/>
              </w:rPr>
              <w:t xml:space="preserve">oblit and </w:t>
            </w:r>
            <w:r>
              <w:rPr>
                <w:rFonts w:ascii="Arial" w:eastAsiaTheme="minorHAnsi" w:hAnsi="Arial" w:cs="Arial"/>
                <w:sz w:val="16"/>
                <w:szCs w:val="16"/>
              </w:rPr>
              <w:t>H</w:t>
            </w:r>
            <w:r w:rsidRPr="00D1607A">
              <w:rPr>
                <w:rFonts w:ascii="Arial" w:eastAsiaTheme="minorHAnsi" w:hAnsi="Arial" w:cs="Arial"/>
                <w:sz w:val="16"/>
                <w:szCs w:val="16"/>
              </w:rPr>
              <w:t>are’s (1988) methodological guidelines</w:t>
            </w:r>
            <w:r>
              <w:rPr>
                <w:rFonts w:ascii="Arial" w:eastAsiaTheme="minorHAnsi" w:hAnsi="Arial" w:cs="Arial"/>
                <w:sz w:val="16"/>
                <w:szCs w:val="16"/>
              </w:rPr>
              <w:t xml:space="preserve"> a</w:t>
            </w:r>
            <w:r w:rsidRPr="00D1607A">
              <w:rPr>
                <w:rFonts w:ascii="Arial" w:eastAsiaTheme="minorHAnsi" w:hAnsi="Arial" w:cs="Arial"/>
                <w:sz w:val="16"/>
                <w:szCs w:val="16"/>
              </w:rPr>
              <w:t>nd what types of findings should be produced in</w:t>
            </w:r>
            <w:r>
              <w:rPr>
                <w:rFonts w:ascii="Arial" w:eastAsiaTheme="minorHAnsi" w:hAnsi="Arial" w:cs="Arial"/>
                <w:sz w:val="16"/>
                <w:szCs w:val="16"/>
              </w:rPr>
              <w:t xml:space="preserve"> t</w:t>
            </w:r>
            <w:r w:rsidRPr="00D1607A">
              <w:rPr>
                <w:rFonts w:ascii="Arial" w:eastAsiaTheme="minorHAnsi" w:hAnsi="Arial" w:cs="Arial"/>
                <w:sz w:val="16"/>
                <w:szCs w:val="16"/>
              </w:rPr>
              <w:t xml:space="preserve">he future? </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Methodological text</w:t>
            </w:r>
            <w:r>
              <w:rPr>
                <w:rFonts w:ascii="Arial" w:hAnsi="Arial" w:cs="Arial"/>
                <w:sz w:val="16"/>
                <w:szCs w:val="16"/>
                <w:lang w:eastAsia="en-GB"/>
              </w:rPr>
              <w:t>,</w:t>
            </w:r>
            <w:r w:rsidRPr="00D1607A">
              <w:rPr>
                <w:rFonts w:ascii="Arial" w:hAnsi="Arial" w:cs="Arial"/>
                <w:sz w:val="16"/>
                <w:szCs w:val="16"/>
                <w:lang w:eastAsia="en-GB"/>
              </w:rPr>
              <w:t xml:space="preserve"> </w:t>
            </w:r>
            <w:r w:rsidR="0032483D">
              <w:rPr>
                <w:rFonts w:ascii="Arial" w:hAnsi="Arial" w:cs="Arial"/>
                <w:sz w:val="16"/>
                <w:szCs w:val="16"/>
                <w:lang w:eastAsia="en-GB"/>
              </w:rPr>
              <w:t xml:space="preserve"> empirical</w:t>
            </w:r>
            <w:r w:rsidRPr="00D1607A">
              <w:rPr>
                <w:rFonts w:ascii="Arial" w:hAnsi="Arial" w:cs="Arial"/>
                <w:sz w:val="16"/>
                <w:szCs w:val="16"/>
                <w:lang w:eastAsia="en-GB"/>
              </w:rPr>
              <w:t xml:space="preserve">  </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USA</w:t>
            </w:r>
          </w:p>
        </w:tc>
        <w:tc>
          <w:tcPr>
            <w:tcW w:w="1173" w:type="dxa"/>
            <w:tcBorders>
              <w:top w:val="single" w:sz="4" w:space="0" w:color="666666" w:themeColor="text1" w:themeTint="99"/>
              <w:bottom w:val="single" w:sz="4" w:space="0" w:color="666666" w:themeColor="text1" w:themeTint="99"/>
            </w:tcBorders>
          </w:tcPr>
          <w:p w:rsidR="002C5B19" w:rsidRPr="006911BD" w:rsidRDefault="002C5B19" w:rsidP="008B25C2">
            <w:pPr>
              <w:jc w:val="both"/>
              <w:rPr>
                <w:rFonts w:ascii="Arial" w:hAnsi="Arial" w:cs="Arial"/>
                <w:color w:val="000000"/>
                <w:sz w:val="16"/>
                <w:szCs w:val="16"/>
                <w:lang w:eastAsia="en-GB"/>
              </w:rPr>
            </w:pPr>
            <w:r w:rsidRPr="006911BD">
              <w:rPr>
                <w:rFonts w:ascii="Arial" w:hAnsi="Arial" w:cs="Arial"/>
                <w:color w:val="000000"/>
                <w:sz w:val="16"/>
                <w:szCs w:val="16"/>
                <w:lang w:eastAsia="en-GB"/>
              </w:rPr>
              <w:t>No</w:t>
            </w:r>
          </w:p>
        </w:tc>
        <w:tc>
          <w:tcPr>
            <w:tcW w:w="1275" w:type="dxa"/>
            <w:tcBorders>
              <w:top w:val="single" w:sz="4" w:space="0" w:color="666666" w:themeColor="text1" w:themeTint="99"/>
              <w:bottom w:val="single" w:sz="4" w:space="0" w:color="666666" w:themeColor="text1" w:themeTint="99"/>
            </w:tcBorders>
          </w:tcPr>
          <w:p w:rsidR="002C5B19" w:rsidRPr="006911BD" w:rsidRDefault="002C5B19" w:rsidP="008B25C2">
            <w:pPr>
              <w:jc w:val="both"/>
              <w:rPr>
                <w:rFonts w:ascii="Arial" w:hAnsi="Arial" w:cs="Arial"/>
                <w:color w:val="000000"/>
                <w:sz w:val="16"/>
                <w:szCs w:val="16"/>
                <w:lang w:eastAsia="en-GB"/>
              </w:rPr>
            </w:pPr>
            <w:r w:rsidRPr="006911BD">
              <w:rPr>
                <w:rFonts w:ascii="Arial" w:hAnsi="Arial" w:cs="Arial"/>
                <w:color w:val="000000"/>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sz w:val="16"/>
                <w:szCs w:val="16"/>
                <w:lang w:eastAsia="en-GB"/>
              </w:rPr>
            </w:pPr>
            <w:r w:rsidRPr="00D1607A">
              <w:rPr>
                <w:rFonts w:ascii="Arial" w:hAnsi="Arial" w:cs="Arial"/>
                <w:sz w:val="16"/>
                <w:szCs w:val="16"/>
                <w:lang w:eastAsia="en-GB"/>
              </w:rPr>
              <w:t>Yes</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Pr>
                <w:rFonts w:ascii="Arial" w:hAnsi="Arial" w:cs="Arial"/>
                <w:color w:val="000000"/>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Pr>
                <w:rFonts w:ascii="Arial" w:hAnsi="Arial" w:cs="Arial"/>
                <w:color w:val="000000"/>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color w:val="000000"/>
                <w:sz w:val="16"/>
                <w:szCs w:val="16"/>
                <w:lang w:eastAsia="en-GB"/>
              </w:rPr>
              <w:t>-</w:t>
            </w:r>
          </w:p>
        </w:tc>
      </w:tr>
      <w:tr w:rsidR="002C5B19" w:rsidRPr="00D1607A" w:rsidTr="00413279">
        <w:trPr>
          <w:trHeight w:val="1557"/>
        </w:trPr>
        <w:tc>
          <w:tcPr>
            <w:tcW w:w="1281" w:type="dxa"/>
            <w:tcBorders>
              <w:top w:val="single" w:sz="4" w:space="0" w:color="666666" w:themeColor="text1" w:themeTint="99"/>
              <w:bottom w:val="single" w:sz="4" w:space="0" w:color="666666" w:themeColor="text1" w:themeTint="99"/>
            </w:tcBorders>
            <w:noWrap/>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rPr>
              <w:t xml:space="preserve">Nye </w:t>
            </w:r>
            <w:r w:rsidRPr="00D1607A">
              <w:rPr>
                <w:rFonts w:ascii="Arial" w:hAnsi="Arial" w:cs="Arial"/>
                <w:i/>
                <w:sz w:val="16"/>
                <w:szCs w:val="16"/>
                <w:lang w:eastAsia="en-GB"/>
              </w:rPr>
              <w:t xml:space="preserve">et al.2016 </w:t>
            </w:r>
            <w:r w:rsidRPr="00D1607A">
              <w:rPr>
                <w:rFonts w:ascii="Arial" w:hAnsi="Arial" w:cs="Arial"/>
                <w:i/>
                <w:sz w:val="16"/>
                <w:szCs w:val="16"/>
                <w:lang w:eastAsia="en-GB"/>
              </w:rPr>
              <w:fldChar w:fldCharType="begin"/>
            </w:r>
            <w:r>
              <w:rPr>
                <w:rFonts w:ascii="Arial" w:hAnsi="Arial" w:cs="Arial"/>
                <w:i/>
                <w:sz w:val="16"/>
                <w:szCs w:val="16"/>
                <w:lang w:eastAsia="en-GB"/>
              </w:rPr>
              <w:instrText xml:space="preserve"> ADDIN EN.CITE &lt;EndNote&gt;&lt;Cite&gt;&lt;Author&gt;Nye&lt;/Author&gt;&lt;Year&gt;2016&lt;/Year&gt;&lt;RecNum&gt;57&lt;/RecNum&gt;&lt;DisplayText&gt;(42)&lt;/DisplayText&gt;&lt;record&gt;&lt;rec-number&gt;57&lt;/rec-number&gt;&lt;foreign-keys&gt;&lt;key app="EN" db-id="wpz52ppxuseefqead2aprf08twrp0wzvdxr5" timestamp="1496911056"&gt;57&lt;/key&gt;&lt;/foreign-keys&gt;&lt;ref-type name="Journal Article"&gt;17&lt;/ref-type&gt;&lt;contributors&gt;&lt;authors&gt;&lt;author&gt;Nye, E.&lt;/author&gt;&lt;author&gt;Melendez-Torres, G.J.&lt;/author&gt;&lt;author&gt;Bonnell, C.&lt;/author&gt;&lt;/authors&gt;&lt;/contributors&gt;&lt;titles&gt;&lt;title&gt;Origins, methods, and advances in qualitative meta-synthesis&lt;/title&gt;&lt;secondary-title&gt;Review of Education&lt;/secondary-title&gt;&lt;/titles&gt;&lt;periodical&gt;&lt;full-title&gt;Review of Education&lt;/full-title&gt;&lt;/periodical&gt;&lt;pages&gt;57-79&lt;/pages&gt;&lt;volume&gt;4&lt;/volume&gt;&lt;number&gt;1&lt;/number&gt;&lt;dates&gt;&lt;year&gt;2016&lt;/year&gt;&lt;/dates&gt;&lt;urls&gt;&lt;/urls&gt;&lt;/record&gt;&lt;/Cite&gt;&lt;/EndNote&gt;</w:instrText>
            </w:r>
            <w:r w:rsidRPr="00D1607A">
              <w:rPr>
                <w:rFonts w:ascii="Arial" w:hAnsi="Arial" w:cs="Arial"/>
                <w:i/>
                <w:sz w:val="16"/>
                <w:szCs w:val="16"/>
                <w:lang w:eastAsia="en-GB"/>
              </w:rPr>
              <w:fldChar w:fldCharType="separate"/>
            </w:r>
            <w:r>
              <w:rPr>
                <w:rFonts w:ascii="Arial" w:hAnsi="Arial" w:cs="Arial"/>
                <w:i/>
                <w:noProof/>
                <w:sz w:val="16"/>
                <w:szCs w:val="16"/>
                <w:lang w:eastAsia="en-GB"/>
              </w:rPr>
              <w:t>(42)</w:t>
            </w:r>
            <w:r w:rsidRPr="00D1607A">
              <w:rPr>
                <w:rFonts w:ascii="Arial" w:hAnsi="Arial" w:cs="Arial"/>
                <w:i/>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eastAsia="en-GB"/>
              </w:rPr>
            </w:pPr>
            <w:r w:rsidRPr="00D1607A">
              <w:rPr>
                <w:rFonts w:ascii="Arial" w:hAnsi="Arial" w:cs="Arial"/>
                <w:sz w:val="16"/>
                <w:szCs w:val="16"/>
                <w:lang w:eastAsia="en-GB"/>
              </w:rPr>
              <w:t>Discusses the key philosophical and methodological issues for qualitative meta-synthesis</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Methodological text</w:t>
            </w:r>
            <w:r>
              <w:rPr>
                <w:rFonts w:ascii="Arial" w:hAnsi="Arial" w:cs="Arial"/>
                <w:sz w:val="16"/>
                <w:szCs w:val="16"/>
                <w:lang w:eastAsia="en-GB"/>
              </w:rPr>
              <w:t>,</w:t>
            </w:r>
            <w:r w:rsidRPr="00D1607A">
              <w:rPr>
                <w:rFonts w:ascii="Arial" w:hAnsi="Arial" w:cs="Arial"/>
                <w:sz w:val="16"/>
                <w:szCs w:val="16"/>
                <w:lang w:eastAsia="en-GB"/>
              </w:rPr>
              <w:t xml:space="preserve"> </w:t>
            </w:r>
            <w:r w:rsidR="0032483D">
              <w:rPr>
                <w:rFonts w:ascii="Arial" w:hAnsi="Arial" w:cs="Arial"/>
                <w:sz w:val="16"/>
                <w:szCs w:val="16"/>
                <w:lang w:eastAsia="en-GB"/>
              </w:rPr>
              <w:t xml:space="preserve"> empirical</w:t>
            </w:r>
          </w:p>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p>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sidRPr="00D1607A">
              <w:rPr>
                <w:rFonts w:ascii="Arial" w:hAnsi="Arial" w:cs="Arial"/>
                <w:sz w:val="16"/>
                <w:szCs w:val="16"/>
              </w:rPr>
              <w:t>Social policy</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UK</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No</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No</w:t>
            </w:r>
          </w:p>
        </w:tc>
      </w:tr>
      <w:tr w:rsidR="002C5B19" w:rsidRPr="00D1607A" w:rsidTr="00413279">
        <w:trPr>
          <w:trHeight w:val="1557"/>
        </w:trPr>
        <w:tc>
          <w:tcPr>
            <w:tcW w:w="1281" w:type="dxa"/>
            <w:tcBorders>
              <w:top w:val="single" w:sz="4" w:space="0" w:color="666666" w:themeColor="text1" w:themeTint="99"/>
              <w:bottom w:val="single" w:sz="4" w:space="0" w:color="666666" w:themeColor="text1" w:themeTint="99"/>
            </w:tcBorders>
            <w:noWrap/>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lastRenderedPageBreak/>
              <w:t xml:space="preserve">Booth 2013 </w:t>
            </w:r>
            <w:r w:rsidRPr="00D1607A">
              <w:rPr>
                <w:rFonts w:ascii="Arial" w:hAnsi="Arial" w:cs="Arial"/>
                <w:sz w:val="16"/>
                <w:szCs w:val="16"/>
                <w:lang w:eastAsia="en-GB"/>
              </w:rPr>
              <w:fldChar w:fldCharType="begin"/>
            </w:r>
            <w:r>
              <w:rPr>
                <w:rFonts w:ascii="Arial" w:hAnsi="Arial" w:cs="Arial"/>
                <w:sz w:val="16"/>
                <w:szCs w:val="16"/>
                <w:lang w:eastAsia="en-GB"/>
              </w:rPr>
              <w:instrText xml:space="preserve"> ADDIN EN.CITE &lt;EndNote&gt;&lt;Cite&gt;&lt;Author&gt;Booth&lt;/Author&gt;&lt;Year&gt;2013&lt;/Year&gt;&lt;RecNum&gt;7&lt;/RecNum&gt;&lt;DisplayText&gt;(27)&lt;/DisplayText&gt;&lt;record&gt;&lt;rec-number&gt;7&lt;/rec-number&gt;&lt;foreign-keys&gt;&lt;key app="EN" db-id="e50wxtpvjfrsspefx2jxz5wsasrzw9d2a5d9" timestamp="1496139130"&gt;7&lt;/key&gt;&lt;/foreign-keys&gt;&lt;ref-type name="Thesis"&gt;32&lt;/ref-type&gt;&lt;contributors&gt;&lt;authors&gt;&lt;author&gt;Booth, A.&lt;/author&gt;&lt;/authors&gt;&lt;/contributors&gt;&lt;titles&gt;&lt;title&gt;Acknowledging a Dual Heritage for Qualitative Evidence Synthesis: Harnessing the Qualitative Research and Systematic Review Research Traditions &lt;/title&gt;&lt;/titles&gt;&lt;volume&gt;PhD&lt;/volume&gt;&lt;dates&gt;&lt;year&gt;2013&lt;/year&gt;&lt;/dates&gt;&lt;publisher&gt;University of Sheffield. &lt;/publisher&gt;&lt;urls&gt;&lt;related-urls&gt;&lt;url&gt;http://etheses.whiterose.ac.uk/id/eprint/4137&lt;/url&gt;&lt;/related-urls&gt;&lt;/urls&gt;&lt;/record&gt;&lt;/Cite&gt;&lt;/EndNote&gt;</w:instrText>
            </w:r>
            <w:r w:rsidRPr="00D1607A">
              <w:rPr>
                <w:rFonts w:ascii="Arial" w:hAnsi="Arial" w:cs="Arial"/>
                <w:sz w:val="16"/>
                <w:szCs w:val="16"/>
                <w:lang w:eastAsia="en-GB"/>
              </w:rPr>
              <w:fldChar w:fldCharType="separate"/>
            </w:r>
            <w:r>
              <w:rPr>
                <w:rFonts w:ascii="Arial" w:hAnsi="Arial" w:cs="Arial"/>
                <w:noProof/>
                <w:sz w:val="16"/>
                <w:szCs w:val="16"/>
                <w:lang w:eastAsia="en-GB"/>
              </w:rPr>
              <w:t>(27)</w:t>
            </w:r>
            <w:r w:rsidRPr="00D1607A">
              <w:rPr>
                <w:rFonts w:ascii="Arial" w:hAnsi="Arial" w:cs="Arial"/>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rPr>
                <w:rFonts w:ascii="Arial" w:hAnsi="Arial" w:cs="Arial"/>
                <w:sz w:val="16"/>
                <w:szCs w:val="16"/>
                <w:lang w:eastAsia="en-GB"/>
              </w:rPr>
            </w:pPr>
            <w:r w:rsidRPr="00D1607A">
              <w:rPr>
                <w:rFonts w:ascii="Arial" w:hAnsi="Arial" w:cs="Arial"/>
                <w:sz w:val="16"/>
                <w:szCs w:val="16"/>
                <w:lang w:eastAsia="en-GB"/>
              </w:rPr>
              <w:t>To examine the state of qualitative synthesis methods</w:t>
            </w:r>
            <w:r>
              <w:rPr>
                <w:rFonts w:ascii="Arial" w:hAnsi="Arial" w:cs="Arial"/>
                <w:sz w:val="16"/>
                <w:szCs w:val="16"/>
                <w:lang w:eastAsia="en-GB"/>
              </w:rPr>
              <w:t xml:space="preserve"> </w:t>
            </w:r>
            <w:r w:rsidRPr="00D1607A">
              <w:rPr>
                <w:rFonts w:ascii="Arial" w:hAnsi="Arial" w:cs="Arial"/>
                <w:sz w:val="16"/>
                <w:szCs w:val="16"/>
                <w:lang w:eastAsia="en-GB"/>
              </w:rPr>
              <w:t xml:space="preserve">for </w:t>
            </w:r>
            <w:r>
              <w:rPr>
                <w:rFonts w:ascii="Arial" w:hAnsi="Arial" w:cs="Arial"/>
                <w:sz w:val="16"/>
                <w:szCs w:val="16"/>
                <w:lang w:eastAsia="en-GB"/>
              </w:rPr>
              <w:t xml:space="preserve">literature </w:t>
            </w:r>
            <w:r w:rsidRPr="00D1607A">
              <w:rPr>
                <w:rFonts w:ascii="Arial" w:hAnsi="Arial" w:cs="Arial"/>
                <w:sz w:val="16"/>
                <w:szCs w:val="16"/>
                <w:lang w:eastAsia="en-GB"/>
              </w:rPr>
              <w:t>searching , quality assessment,</w:t>
            </w:r>
            <w:r>
              <w:rPr>
                <w:rFonts w:ascii="Arial" w:hAnsi="Arial" w:cs="Arial"/>
                <w:sz w:val="16"/>
                <w:szCs w:val="16"/>
                <w:lang w:eastAsia="en-GB"/>
              </w:rPr>
              <w:t xml:space="preserve"> and exploring heterogeneity </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Methodological text</w:t>
            </w:r>
            <w:r>
              <w:rPr>
                <w:rFonts w:ascii="Arial" w:hAnsi="Arial" w:cs="Arial"/>
                <w:sz w:val="16"/>
                <w:szCs w:val="16"/>
                <w:lang w:eastAsia="en-GB"/>
              </w:rPr>
              <w:t>,</w:t>
            </w:r>
            <w:r w:rsidRPr="00D1607A">
              <w:rPr>
                <w:rFonts w:ascii="Arial" w:hAnsi="Arial" w:cs="Arial"/>
                <w:sz w:val="16"/>
                <w:szCs w:val="16"/>
                <w:lang w:eastAsia="en-GB"/>
              </w:rPr>
              <w:t xml:space="preserve"> </w:t>
            </w:r>
            <w:r w:rsidR="0032483D">
              <w:rPr>
                <w:rFonts w:ascii="Arial" w:hAnsi="Arial" w:cs="Arial"/>
                <w:sz w:val="16"/>
                <w:szCs w:val="16"/>
                <w:lang w:eastAsia="en-GB"/>
              </w:rPr>
              <w:t xml:space="preserve"> empirical</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UK</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No</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No</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w:t>
            </w:r>
          </w:p>
        </w:tc>
      </w:tr>
      <w:tr w:rsidR="002C5B19" w:rsidRPr="00D1607A" w:rsidTr="00413279">
        <w:trPr>
          <w:trHeight w:val="1557"/>
        </w:trPr>
        <w:tc>
          <w:tcPr>
            <w:tcW w:w="1281" w:type="dxa"/>
            <w:tcBorders>
              <w:top w:val="single" w:sz="4" w:space="0" w:color="666666" w:themeColor="text1" w:themeTint="99"/>
              <w:bottom w:val="single" w:sz="4" w:space="0" w:color="666666" w:themeColor="text1" w:themeTint="99"/>
            </w:tcBorders>
            <w:noWrap/>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proofErr w:type="spellStart"/>
            <w:r w:rsidRPr="00D1607A">
              <w:rPr>
                <w:rFonts w:ascii="Arial" w:hAnsi="Arial" w:cs="Arial"/>
                <w:sz w:val="16"/>
                <w:szCs w:val="16"/>
                <w:lang w:eastAsia="en-GB"/>
              </w:rPr>
              <w:t>Finfgeld-Connett</w:t>
            </w:r>
            <w:proofErr w:type="spellEnd"/>
            <w:r w:rsidRPr="00D1607A">
              <w:rPr>
                <w:rFonts w:ascii="Arial" w:hAnsi="Arial" w:cs="Arial"/>
                <w:sz w:val="16"/>
                <w:szCs w:val="16"/>
                <w:lang w:eastAsia="en-GB"/>
              </w:rPr>
              <w:t xml:space="preserve"> and Johnson 2013 </w:t>
            </w:r>
            <w:r w:rsidRPr="00D1607A">
              <w:rPr>
                <w:rFonts w:ascii="Arial" w:hAnsi="Arial" w:cs="Arial"/>
                <w:sz w:val="16"/>
                <w:szCs w:val="16"/>
                <w:lang w:eastAsia="en-GB"/>
              </w:rPr>
              <w:fldChar w:fldCharType="begin"/>
            </w:r>
            <w:r>
              <w:rPr>
                <w:rFonts w:ascii="Arial" w:hAnsi="Arial" w:cs="Arial"/>
                <w:sz w:val="16"/>
                <w:szCs w:val="16"/>
                <w:lang w:eastAsia="en-GB"/>
              </w:rPr>
              <w:instrText xml:space="preserve"> ADDIN EN.CITE &lt;EndNote&gt;&lt;Cite&gt;&lt;Author&gt;Finfgeld-Connett&lt;/Author&gt;&lt;Year&gt;2013&lt;/Year&gt;&lt;RecNum&gt;22&lt;/RecNum&gt;&lt;DisplayText&gt;(35)&lt;/DisplayText&gt;&lt;record&gt;&lt;rec-number&gt;22&lt;/rec-number&gt;&lt;foreign-keys&gt;&lt;key app="EN" db-id="e50wxtpvjfrsspefx2jxz5wsasrzw9d2a5d9" timestamp="1496139132"&gt;22&lt;/key&gt;&lt;/foreign-keys&gt;&lt;ref-type name="Journal Article"&gt;17&lt;/ref-type&gt;&lt;contributors&gt;&lt;authors&gt;&lt;author&gt;Finfgeld-Connett, D.&lt;/author&gt;&lt;author&gt;Johnson, E. D.&lt;/author&gt;&lt;/authors&gt;&lt;/contributors&gt;&lt;auth-address&gt;Sinclair School of Nursing, University of Missouri, Columbia, Missouri, USA. finfgeldd@missouri.edu&lt;/auth-address&gt;&lt;titles&gt;&lt;title&gt;Literature search strategies for conducting knowledge-building and theory-generating qualitative systematic reviews&lt;/title&gt;&lt;secondary-title&gt;J Adv Nurs&lt;/secondary-title&gt;&lt;/titles&gt;&lt;periodical&gt;&lt;full-title&gt;Journal of Advanced Nursing&lt;/full-title&gt;&lt;abbr-1&gt;J Adv Nurs&lt;/abbr-1&gt;&lt;/periodical&gt;&lt;pages&gt;194-204&lt;/pages&gt;&lt;volume&gt;69&lt;/volume&gt;&lt;number&gt;1&lt;/number&gt;&lt;keywords&gt;&lt;keyword&gt;*Information Storage and Retrieval&lt;/keyword&gt;&lt;keyword&gt;*Review Literature as Topic&lt;/keyword&gt;&lt;/keywords&gt;&lt;dates&gt;&lt;year&gt;2013&lt;/year&gt;&lt;pub-dates&gt;&lt;date&gt;Jan&lt;/date&gt;&lt;/pub-dates&gt;&lt;/dates&gt;&lt;publisher&gt;Wiley Online Library&lt;/publisher&gt;&lt;isbn&gt;1365-2648 (Electronic)&amp;#xD;0309-2402 (Linking)&lt;/isbn&gt;&lt;accession-num&gt;22591030&lt;/accession-num&gt;&lt;urls&gt;&lt;related-urls&gt;&lt;url&gt;http://www.ncbi.nlm.nih.gov/pubmed/22591030&lt;/url&gt;&lt;/related-urls&gt;&lt;/urls&gt;&lt;custom2&gt;3424349&lt;/custom2&gt;&lt;electronic-resource-num&gt;10.1111/j.1365-2648.2012.06037.x&lt;/electronic-resource-num&gt;&lt;/record&gt;&lt;/Cite&gt;&lt;/EndNote&gt;</w:instrText>
            </w:r>
            <w:r w:rsidRPr="00D1607A">
              <w:rPr>
                <w:rFonts w:ascii="Arial" w:hAnsi="Arial" w:cs="Arial"/>
                <w:sz w:val="16"/>
                <w:szCs w:val="16"/>
                <w:lang w:eastAsia="en-GB"/>
              </w:rPr>
              <w:fldChar w:fldCharType="separate"/>
            </w:r>
            <w:r>
              <w:rPr>
                <w:rFonts w:ascii="Arial" w:hAnsi="Arial" w:cs="Arial"/>
                <w:noProof/>
                <w:sz w:val="16"/>
                <w:szCs w:val="16"/>
                <w:lang w:eastAsia="en-GB"/>
              </w:rPr>
              <w:t>(35)</w:t>
            </w:r>
            <w:r w:rsidRPr="00D1607A">
              <w:rPr>
                <w:rFonts w:ascii="Arial" w:hAnsi="Arial" w:cs="Arial"/>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eastAsia="en-GB"/>
              </w:rPr>
            </w:pPr>
            <w:r>
              <w:rPr>
                <w:rFonts w:ascii="Arial" w:hAnsi="Arial" w:cs="Arial"/>
                <w:sz w:val="16"/>
                <w:szCs w:val="16"/>
                <w:lang w:eastAsia="en-GB"/>
              </w:rPr>
              <w:t>A</w:t>
            </w:r>
            <w:r w:rsidRPr="00D1607A">
              <w:rPr>
                <w:rFonts w:ascii="Arial" w:hAnsi="Arial" w:cs="Arial"/>
                <w:sz w:val="16"/>
                <w:szCs w:val="16"/>
                <w:lang w:eastAsia="en-GB"/>
              </w:rPr>
              <w:t xml:space="preserve"> report of literature search strategies for the purpose of conducting knowledge-building and theory-generating qualitative systematic reviews</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Methodological text</w:t>
            </w:r>
            <w:r>
              <w:rPr>
                <w:rFonts w:ascii="Arial" w:hAnsi="Arial" w:cs="Arial"/>
                <w:sz w:val="16"/>
                <w:szCs w:val="16"/>
                <w:lang w:eastAsia="en-GB"/>
              </w:rPr>
              <w:t>,</w:t>
            </w:r>
            <w:r w:rsidRPr="00D1607A">
              <w:rPr>
                <w:rFonts w:ascii="Arial" w:hAnsi="Arial" w:cs="Arial"/>
                <w:sz w:val="16"/>
                <w:szCs w:val="16"/>
                <w:lang w:eastAsia="en-GB"/>
              </w:rPr>
              <w:t xml:space="preserve"> </w:t>
            </w:r>
            <w:r w:rsidR="0032483D">
              <w:rPr>
                <w:rFonts w:ascii="Arial" w:hAnsi="Arial" w:cs="Arial"/>
                <w:sz w:val="16"/>
                <w:szCs w:val="16"/>
                <w:lang w:eastAsia="en-GB"/>
              </w:rPr>
              <w:t xml:space="preserve"> empirical</w:t>
            </w:r>
            <w:r>
              <w:rPr>
                <w:rFonts w:ascii="Arial" w:hAnsi="Arial" w:cs="Arial"/>
                <w:sz w:val="16"/>
                <w:szCs w:val="16"/>
                <w:lang w:eastAsia="en-GB"/>
              </w:rPr>
              <w:t xml:space="preserve"> (literature review)</w:t>
            </w:r>
            <w:r w:rsidRPr="00D1607A">
              <w:rPr>
                <w:rFonts w:ascii="Arial" w:hAnsi="Arial" w:cs="Arial"/>
                <w:sz w:val="16"/>
                <w:szCs w:val="16"/>
                <w:lang w:eastAsia="en-GB"/>
              </w:rPr>
              <w:t xml:space="preserve"> </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USA</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No</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No</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w:t>
            </w:r>
          </w:p>
        </w:tc>
      </w:tr>
      <w:tr w:rsidR="002C5B19" w:rsidRPr="00D1607A" w:rsidTr="00413279">
        <w:trPr>
          <w:trHeight w:val="614"/>
        </w:trPr>
        <w:tc>
          <w:tcPr>
            <w:tcW w:w="1281" w:type="dxa"/>
            <w:tcBorders>
              <w:top w:val="single" w:sz="4" w:space="0" w:color="666666" w:themeColor="text1" w:themeTint="99"/>
              <w:bottom w:val="single" w:sz="4" w:space="0" w:color="666666" w:themeColor="text1" w:themeTint="99"/>
            </w:tcBorders>
            <w:noWrap/>
            <w:hideMark/>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Noblit and Hare 1988</w:t>
            </w:r>
            <w:r>
              <w:rPr>
                <w:rFonts w:ascii="Arial" w:hAnsi="Arial" w:cs="Arial"/>
                <w:sz w:val="16"/>
                <w:szCs w:val="16"/>
                <w:lang w:eastAsia="en-GB"/>
              </w:rPr>
              <w:t xml:space="preserve"> </w:t>
            </w:r>
            <w:r w:rsidRPr="00D1607A">
              <w:rPr>
                <w:rFonts w:ascii="Arial" w:hAnsi="Arial" w:cs="Arial"/>
                <w:sz w:val="16"/>
                <w:szCs w:val="16"/>
                <w:lang w:eastAsia="en-GB"/>
              </w:rPr>
              <w:fldChar w:fldCharType="begin"/>
            </w:r>
            <w:r>
              <w:rPr>
                <w:rFonts w:ascii="Arial" w:hAnsi="Arial" w:cs="Arial"/>
                <w:sz w:val="16"/>
                <w:szCs w:val="16"/>
                <w:lang w:eastAsia="en-GB"/>
              </w:rPr>
              <w:instrText xml:space="preserve"> ADDIN EN.CITE &lt;EndNote&gt;&lt;Cite&gt;&lt;Author&gt;Noblit&lt;/Author&gt;&lt;Year&gt;1988&lt;/Year&gt;&lt;RecNum&gt;42&lt;/RecNum&gt;&lt;DisplayText&gt;(12)&lt;/DisplayText&gt;&lt;record&gt;&lt;rec-number&gt;42&lt;/rec-number&gt;&lt;foreign-keys&gt;&lt;key app="EN" db-id="e50wxtpvjfrsspefx2jxz5wsasrzw9d2a5d9" timestamp="1496139135"&gt;42&lt;/key&gt;&lt;/foreign-keys&gt;&lt;ref-type name="Book"&gt;6&lt;/ref-type&gt;&lt;contributors&gt;&lt;authors&gt;&lt;author&gt;Noblit, G. W.&lt;/author&gt;&lt;author&gt;Hare, R. D.&lt;/author&gt;&lt;/authors&gt;&lt;/contributors&gt;&lt;titles&gt;&lt;title&gt;Meta-Ethnography: Synthesizing Qualitative Studies&lt;/title&gt;&lt;/titles&gt;&lt;pages&gt;88&lt;/pages&gt;&lt;volume&gt;11&lt;/volume&gt;&lt;number&gt;Qualitative Research Methods Series&lt;/number&gt;&lt;dates&gt;&lt;year&gt;1988&lt;/year&gt;&lt;/dates&gt;&lt;pub-location&gt;California&lt;/pub-location&gt;&lt;publisher&gt;Sage Publications&lt;/publisher&gt;&lt;urls&gt;&lt;/urls&gt;&lt;/record&gt;&lt;/Cite&gt;&lt;/EndNote&gt;</w:instrText>
            </w:r>
            <w:r w:rsidRPr="00D1607A">
              <w:rPr>
                <w:rFonts w:ascii="Arial" w:hAnsi="Arial" w:cs="Arial"/>
                <w:sz w:val="16"/>
                <w:szCs w:val="16"/>
                <w:lang w:eastAsia="en-GB"/>
              </w:rPr>
              <w:fldChar w:fldCharType="separate"/>
            </w:r>
            <w:r>
              <w:rPr>
                <w:rFonts w:ascii="Arial" w:hAnsi="Arial" w:cs="Arial"/>
                <w:noProof/>
                <w:sz w:val="16"/>
                <w:szCs w:val="16"/>
                <w:lang w:eastAsia="en-GB"/>
              </w:rPr>
              <w:t>(12)</w:t>
            </w:r>
            <w:r w:rsidRPr="00D1607A">
              <w:rPr>
                <w:rFonts w:ascii="Arial" w:hAnsi="Arial" w:cs="Arial"/>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eastAsia="en-GB"/>
              </w:rPr>
            </w:pPr>
            <w:r>
              <w:rPr>
                <w:rFonts w:ascii="Arial" w:hAnsi="Arial" w:cs="Arial"/>
                <w:sz w:val="16"/>
                <w:szCs w:val="16"/>
                <w:lang w:eastAsia="en-GB"/>
              </w:rPr>
              <w:t>H</w:t>
            </w:r>
            <w:r w:rsidRPr="00F63C09">
              <w:rPr>
                <w:rFonts w:ascii="Arial" w:hAnsi="Arial" w:cs="Arial"/>
                <w:sz w:val="16"/>
                <w:szCs w:val="16"/>
                <w:lang w:eastAsia="en-GB"/>
              </w:rPr>
              <w:t>ow qualitative researchers ought to think about interpretive explanation and synthesi</w:t>
            </w:r>
            <w:r>
              <w:rPr>
                <w:rFonts w:ascii="Arial" w:hAnsi="Arial" w:cs="Arial"/>
                <w:sz w:val="16"/>
                <w:szCs w:val="16"/>
                <w:lang w:eastAsia="en-GB"/>
              </w:rPr>
              <w:t>se</w:t>
            </w:r>
            <w:r w:rsidRPr="00F63C09">
              <w:rPr>
                <w:rFonts w:ascii="Arial" w:hAnsi="Arial" w:cs="Arial"/>
                <w:sz w:val="16"/>
                <w:szCs w:val="16"/>
                <w:lang w:eastAsia="en-GB"/>
              </w:rPr>
              <w:t xml:space="preserve"> multiple studies</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Methodological text,</w:t>
            </w:r>
            <w:r w:rsidRPr="00D1607A">
              <w:rPr>
                <w:rFonts w:ascii="Arial" w:hAnsi="Arial" w:cs="Arial"/>
                <w:sz w:val="16"/>
                <w:szCs w:val="16"/>
                <w:lang w:eastAsia="en-GB"/>
              </w:rPr>
              <w:t xml:space="preserve">  </w:t>
            </w:r>
            <w:r w:rsidR="0032483D">
              <w:rPr>
                <w:rFonts w:ascii="Arial" w:hAnsi="Arial" w:cs="Arial"/>
                <w:sz w:val="16"/>
                <w:szCs w:val="16"/>
                <w:lang w:eastAsia="en-GB"/>
              </w:rPr>
              <w:t xml:space="preserve"> empirical</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rPr>
            </w:pPr>
            <w:r w:rsidRPr="00D1607A">
              <w:rPr>
                <w:rFonts w:ascii="Arial" w:hAnsi="Arial" w:cs="Arial"/>
                <w:sz w:val="16"/>
                <w:szCs w:val="16"/>
              </w:rPr>
              <w:t>Education</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USA</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r>
      <w:tr w:rsidR="002C5B19" w:rsidRPr="00D1607A" w:rsidTr="00413279">
        <w:trPr>
          <w:trHeight w:val="1557"/>
        </w:trPr>
        <w:tc>
          <w:tcPr>
            <w:tcW w:w="1281" w:type="dxa"/>
            <w:tcBorders>
              <w:top w:val="single" w:sz="4" w:space="0" w:color="666666" w:themeColor="text1" w:themeTint="99"/>
              <w:bottom w:val="single" w:sz="4" w:space="0" w:color="666666" w:themeColor="text1" w:themeTint="99"/>
            </w:tcBorders>
            <w:noWrap/>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 xml:space="preserve">Thorne </w:t>
            </w:r>
            <w:r w:rsidRPr="00D1607A">
              <w:rPr>
                <w:rFonts w:ascii="Arial" w:hAnsi="Arial" w:cs="Arial"/>
                <w:i/>
                <w:sz w:val="16"/>
                <w:szCs w:val="16"/>
                <w:lang w:eastAsia="en-GB"/>
              </w:rPr>
              <w:t xml:space="preserve">et al. 2004 </w:t>
            </w:r>
            <w:r w:rsidRPr="00D1607A">
              <w:rPr>
                <w:rFonts w:ascii="Arial" w:hAnsi="Arial" w:cs="Arial"/>
                <w:i/>
                <w:sz w:val="16"/>
                <w:szCs w:val="16"/>
                <w:lang w:eastAsia="en-GB"/>
              </w:rPr>
              <w:fldChar w:fldCharType="begin"/>
            </w:r>
            <w:r>
              <w:rPr>
                <w:rFonts w:ascii="Arial" w:hAnsi="Arial" w:cs="Arial"/>
                <w:i/>
                <w:sz w:val="16"/>
                <w:szCs w:val="16"/>
                <w:lang w:eastAsia="en-GB"/>
              </w:rPr>
              <w:instrText xml:space="preserve"> ADDIN EN.CITE &lt;EndNote&gt;&lt;Cite&gt;&lt;Author&gt;Thorne&lt;/Author&gt;&lt;Year&gt;2004&lt;/Year&gt;&lt;RecNum&gt;56&lt;/RecNum&gt;&lt;DisplayText&gt;(57)&lt;/DisplayText&gt;&lt;record&gt;&lt;rec-number&gt;56&lt;/rec-number&gt;&lt;foreign-keys&gt;&lt;key app="EN" db-id="e50wxtpvjfrsspefx2jxz5wsasrzw9d2a5d9" timestamp="1496139137"&gt;56&lt;/key&gt;&lt;/foreign-keys&gt;&lt;ref-type name="Journal Article"&gt;17&lt;/ref-type&gt;&lt;contributors&gt;&lt;authors&gt;&lt;author&gt;Thorne, S.&lt;/author&gt;&lt;author&gt;Jensen, L.&lt;/author&gt;&lt;author&gt;Kearney, M. H.&lt;/author&gt;&lt;author&gt;Noblit, G.&lt;/author&gt;&lt;author&gt;Sandelowski, M.&lt;/author&gt;&lt;/authors&gt;&lt;/contributors&gt;&lt;auth-address&gt;School of Nursing, University of British Columbia, Vancouver, Canada.&lt;/auth-address&gt;&lt;titles&gt;&lt;title&gt;Qualitative metasynthesis: reflections on methodological orientation and ideological agenda&lt;/title&gt;&lt;secondary-title&gt;Qual Health Res&lt;/secondary-title&gt;&lt;short-title&gt;Qualitative metasynthesis: Reflections on methodological orientation and ideological agenda&lt;/short-title&gt;&lt;/titles&gt;&lt;periodical&gt;&lt;full-title&gt;Qual Health Res&lt;/full-title&gt;&lt;/periodical&gt;&lt;pages&gt;1342-65&lt;/pages&gt;&lt;volume&gt;14&lt;/volume&gt;&lt;number&gt;10&lt;/number&gt;&lt;keywords&gt;&lt;keyword&gt;Humans&lt;/keyword&gt;&lt;keyword&gt;*Meta-Analysis as Topic&lt;/keyword&gt;&lt;keyword&gt;*Qualitative Research&lt;/keyword&gt;&lt;keyword&gt;Research Design&lt;/keyword&gt;&lt;/keywords&gt;&lt;dates&gt;&lt;year&gt;2004&lt;/year&gt;&lt;pub-dates&gt;&lt;date&gt;Dec&lt;/date&gt;&lt;/pub-dates&gt;&lt;/dates&gt;&lt;isbn&gt;1049-7323 (Print)&amp;#xD;1049-7323 (Linking)&lt;/isbn&gt;&lt;accession-num&gt;15538004&lt;/accession-num&gt;&lt;urls&gt;&lt;related-urls&gt;&lt;url&gt;http://www.ncbi.nlm.nih.gov/pubmed/15538004&lt;/url&gt;&lt;/related-urls&gt;&lt;/urls&gt;&lt;electronic-resource-num&gt;10.1177/1049732304269888&lt;/electronic-resource-num&gt;&lt;/record&gt;&lt;/Cite&gt;&lt;/EndNote&gt;</w:instrText>
            </w:r>
            <w:r w:rsidRPr="00D1607A">
              <w:rPr>
                <w:rFonts w:ascii="Arial" w:hAnsi="Arial" w:cs="Arial"/>
                <w:i/>
                <w:sz w:val="16"/>
                <w:szCs w:val="16"/>
                <w:lang w:eastAsia="en-GB"/>
              </w:rPr>
              <w:fldChar w:fldCharType="separate"/>
            </w:r>
            <w:r>
              <w:rPr>
                <w:rFonts w:ascii="Arial" w:hAnsi="Arial" w:cs="Arial"/>
                <w:i/>
                <w:noProof/>
                <w:sz w:val="16"/>
                <w:szCs w:val="16"/>
                <w:lang w:eastAsia="en-GB"/>
              </w:rPr>
              <w:t>(57)</w:t>
            </w:r>
            <w:r w:rsidRPr="00D1607A">
              <w:rPr>
                <w:rFonts w:ascii="Arial" w:hAnsi="Arial" w:cs="Arial"/>
                <w:i/>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eastAsia="en-GB"/>
              </w:rPr>
            </w:pPr>
            <w:r>
              <w:rPr>
                <w:rFonts w:ascii="Arial" w:hAnsi="Arial" w:cs="Arial"/>
                <w:sz w:val="16"/>
                <w:szCs w:val="16"/>
                <w:lang w:eastAsia="en-GB"/>
              </w:rPr>
              <w:t>A</w:t>
            </w:r>
            <w:r w:rsidRPr="00D1607A">
              <w:rPr>
                <w:rFonts w:ascii="Arial" w:hAnsi="Arial" w:cs="Arial"/>
                <w:sz w:val="16"/>
                <w:szCs w:val="16"/>
                <w:lang w:eastAsia="en-GB"/>
              </w:rPr>
              <w:t>n examination of the tensions between comparison and integration, deconstruction and synthesis, and repor</w:t>
            </w:r>
            <w:r>
              <w:rPr>
                <w:rFonts w:ascii="Arial" w:hAnsi="Arial" w:cs="Arial"/>
                <w:sz w:val="16"/>
                <w:szCs w:val="16"/>
                <w:lang w:eastAsia="en-GB"/>
              </w:rPr>
              <w:t xml:space="preserve">ting and integration within </w:t>
            </w:r>
            <w:r w:rsidRPr="00D1607A">
              <w:rPr>
                <w:rFonts w:ascii="Arial" w:hAnsi="Arial" w:cs="Arial"/>
                <w:sz w:val="16"/>
                <w:szCs w:val="16"/>
                <w:lang w:eastAsia="en-GB"/>
              </w:rPr>
              <w:t xml:space="preserve">meta-synthesis </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 xml:space="preserve">Methodological text  </w:t>
            </w:r>
          </w:p>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USA &amp; Canada</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No</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No</w:t>
            </w:r>
          </w:p>
        </w:tc>
      </w:tr>
      <w:tr w:rsidR="002C5B19" w:rsidRPr="00D1607A" w:rsidTr="00413279">
        <w:trPr>
          <w:trHeight w:val="1557"/>
        </w:trPr>
        <w:tc>
          <w:tcPr>
            <w:tcW w:w="1281" w:type="dxa"/>
            <w:tcBorders>
              <w:top w:val="single" w:sz="4" w:space="0" w:color="666666" w:themeColor="text1" w:themeTint="99"/>
              <w:bottom w:val="single" w:sz="4" w:space="0" w:color="666666" w:themeColor="text1" w:themeTint="99"/>
            </w:tcBorders>
            <w:noWrap/>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 xml:space="preserve">Booth </w:t>
            </w:r>
            <w:r w:rsidRPr="00D1607A">
              <w:rPr>
                <w:rFonts w:ascii="Arial" w:hAnsi="Arial" w:cs="Arial"/>
                <w:i/>
                <w:sz w:val="16"/>
                <w:szCs w:val="16"/>
                <w:lang w:eastAsia="en-GB"/>
              </w:rPr>
              <w:t>et al.</w:t>
            </w:r>
            <w:r>
              <w:rPr>
                <w:rFonts w:ascii="Arial" w:hAnsi="Arial" w:cs="Arial"/>
                <w:i/>
                <w:sz w:val="16"/>
                <w:szCs w:val="16"/>
                <w:lang w:eastAsia="en-GB"/>
              </w:rPr>
              <w:t xml:space="preserve"> </w:t>
            </w:r>
            <w:r w:rsidRPr="00D1607A">
              <w:rPr>
                <w:rFonts w:ascii="Arial" w:hAnsi="Arial" w:cs="Arial"/>
                <w:i/>
                <w:sz w:val="16"/>
                <w:szCs w:val="16"/>
                <w:lang w:eastAsia="en-GB"/>
              </w:rPr>
              <w:t xml:space="preserve">2013 </w:t>
            </w:r>
            <w:r w:rsidRPr="00D1607A">
              <w:rPr>
                <w:rFonts w:ascii="Arial" w:hAnsi="Arial" w:cs="Arial"/>
                <w:i/>
                <w:sz w:val="16"/>
                <w:szCs w:val="16"/>
                <w:lang w:eastAsia="en-GB"/>
              </w:rPr>
              <w:fldChar w:fldCharType="begin"/>
            </w:r>
            <w:r>
              <w:rPr>
                <w:rFonts w:ascii="Arial" w:hAnsi="Arial" w:cs="Arial"/>
                <w:i/>
                <w:sz w:val="16"/>
                <w:szCs w:val="16"/>
                <w:lang w:eastAsia="en-GB"/>
              </w:rPr>
              <w:instrText xml:space="preserve"> ADDIN EN.CITE &lt;EndNote&gt;&lt;Cite&gt;&lt;Author&gt;Booth&lt;/Author&gt;&lt;Year&gt;2013&lt;/Year&gt;&lt;RecNum&gt;8&lt;/RecNum&gt;&lt;DisplayText&gt;(43)&lt;/DisplayText&gt;&lt;record&gt;&lt;rec-number&gt;8&lt;/rec-number&gt;&lt;foreign-keys&gt;&lt;key app="EN" db-id="e50wxtpvjfrsspefx2jxz5wsasrzw9d2a5d9" timestamp="1496139130"&gt;8&lt;/key&gt;&lt;/foreign-keys&gt;&lt;ref-type name="Journal Article"&gt;17&lt;/ref-type&gt;&lt;contributors&gt;&lt;authors&gt;&lt;author&gt;Booth, A.&lt;/author&gt;&lt;author&gt;Carroll, C.&lt;/author&gt;&lt;author&gt;Ilott, I.&lt;/author&gt;&lt;author&gt;Low, L. L.&lt;/author&gt;&lt;author&gt;Cooper, K.&lt;/author&gt;&lt;/authors&gt;&lt;/contributors&gt;&lt;auth-address&gt;University of Sheffield, Sheffield, United Kingdom. a.booth@sheffield.ac.uk&lt;/auth-address&gt;&lt;titles&gt;&lt;title&gt;Desperately seeking dissonance: identifying the disconfirming case in qualitative evidence synthesis&lt;/title&gt;&lt;secondary-title&gt;Qual Health Res&lt;/secondary-title&gt;&lt;alt-title&gt;Qual Health Res&lt;/alt-title&gt;&lt;/titles&gt;&lt;periodical&gt;&lt;full-title&gt;Qual Health Res&lt;/full-title&gt;&lt;/periodical&gt;&lt;alt-periodical&gt;&lt;full-title&gt;Qual Health Res&lt;/full-title&gt;&lt;/alt-periodical&gt;&lt;pages&gt;126-41&lt;/pages&gt;&lt;volume&gt;23&lt;/volume&gt;&lt;number&gt;1&lt;/number&gt;&lt;keywords&gt;&lt;keyword&gt;*Anthropology, Cultural&lt;/keyword&gt;&lt;keyword&gt;Evidence-Based Medicine/methods/*standards&lt;/keyword&gt;&lt;keyword&gt;Health Services Research/methods/*standards&lt;/keyword&gt;&lt;keyword&gt;Humans&lt;/keyword&gt;&lt;keyword&gt;Meta-Analysis as Topic&lt;/keyword&gt;&lt;keyword&gt;*Qualitative Research&lt;/keyword&gt;&lt;keyword&gt;Review Literature as Topic&lt;/keyword&gt;&lt;/keywords&gt;&lt;dates&gt;&lt;year&gt;2013&lt;/year&gt;&lt;pub-dates&gt;&lt;date&gt;Jan&lt;/date&gt;&lt;/pub-dates&gt;&lt;/dates&gt;&lt;isbn&gt;1049-7323 (Print)&amp;#xD;1049-7323 (Linking)&lt;/isbn&gt;&lt;accession-num&gt;23166156&lt;/accession-num&gt;&lt;work-type&gt;Research Support, Non-U.S. Gov&amp;apos;t&lt;/work-type&gt;&lt;urls&gt;&lt;related-urls&gt;&lt;url&gt;http://www.ncbi.nlm.nih.gov/pubmed/23166156&lt;/url&gt;&lt;/related-urls&gt;&lt;/urls&gt;&lt;electronic-resource-num&gt;10.1177/1049732312466295&lt;/electronic-resource-num&gt;&lt;remote-database-name&gt;MEDLINE&lt;/remote-database-name&gt;&lt;remote-database-provider&gt;Ovid Technologies&lt;/remote-database-provider&gt;&lt;language&gt;English&lt;/language&gt;&lt;/record&gt;&lt;/Cite&gt;&lt;/EndNote&gt;</w:instrText>
            </w:r>
            <w:r w:rsidRPr="00D1607A">
              <w:rPr>
                <w:rFonts w:ascii="Arial" w:hAnsi="Arial" w:cs="Arial"/>
                <w:i/>
                <w:sz w:val="16"/>
                <w:szCs w:val="16"/>
                <w:lang w:eastAsia="en-GB"/>
              </w:rPr>
              <w:fldChar w:fldCharType="separate"/>
            </w:r>
            <w:r>
              <w:rPr>
                <w:rFonts w:ascii="Arial" w:hAnsi="Arial" w:cs="Arial"/>
                <w:i/>
                <w:noProof/>
                <w:sz w:val="16"/>
                <w:szCs w:val="16"/>
                <w:lang w:eastAsia="en-GB"/>
              </w:rPr>
              <w:t>(43)</w:t>
            </w:r>
            <w:r w:rsidRPr="00D1607A">
              <w:rPr>
                <w:rFonts w:ascii="Arial" w:hAnsi="Arial" w:cs="Arial"/>
                <w:i/>
                <w:sz w:val="16"/>
                <w:szCs w:val="16"/>
                <w:lang w:eastAsia="en-GB"/>
              </w:rPr>
              <w:fldChar w:fldCharType="end"/>
            </w:r>
            <w:r w:rsidRPr="00D1607A">
              <w:rPr>
                <w:rFonts w:ascii="Arial" w:hAnsi="Arial" w:cs="Arial"/>
                <w:sz w:val="16"/>
                <w:szCs w:val="16"/>
                <w:lang w:eastAsia="en-GB"/>
              </w:rPr>
              <w:t xml:space="preserve"> </w:t>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eastAsia="en-GB"/>
              </w:rPr>
            </w:pPr>
            <w:r w:rsidRPr="00D1607A">
              <w:rPr>
                <w:rFonts w:ascii="Arial" w:hAnsi="Arial" w:cs="Arial"/>
                <w:sz w:val="16"/>
                <w:szCs w:val="16"/>
                <w:lang w:eastAsia="en-GB"/>
              </w:rPr>
              <w:t>To provide an overview of how the disconfirming case has been handled in the meta</w:t>
            </w:r>
            <w:r>
              <w:rPr>
                <w:rFonts w:ascii="Arial" w:hAnsi="Arial" w:cs="Arial"/>
                <w:sz w:val="16"/>
                <w:szCs w:val="16"/>
                <w:lang w:eastAsia="en-GB"/>
              </w:rPr>
              <w:t>-</w:t>
            </w:r>
            <w:r w:rsidRPr="00D1607A">
              <w:rPr>
                <w:rFonts w:ascii="Arial" w:hAnsi="Arial" w:cs="Arial"/>
                <w:sz w:val="16"/>
                <w:szCs w:val="16"/>
                <w:lang w:eastAsia="en-GB"/>
              </w:rPr>
              <w:t xml:space="preserve">synthesis literature </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Methodological text</w:t>
            </w:r>
            <w:r>
              <w:rPr>
                <w:rFonts w:ascii="Arial" w:hAnsi="Arial" w:cs="Arial"/>
                <w:sz w:val="16"/>
                <w:szCs w:val="16"/>
                <w:lang w:eastAsia="en-GB"/>
              </w:rPr>
              <w:t>,</w:t>
            </w:r>
            <w:r w:rsidRPr="00D1607A">
              <w:rPr>
                <w:rFonts w:ascii="Arial" w:hAnsi="Arial" w:cs="Arial"/>
                <w:sz w:val="16"/>
                <w:szCs w:val="16"/>
                <w:lang w:eastAsia="en-GB"/>
              </w:rPr>
              <w:t xml:space="preserve"> </w:t>
            </w:r>
            <w:r w:rsidR="0032483D">
              <w:rPr>
                <w:rFonts w:ascii="Arial" w:hAnsi="Arial" w:cs="Arial"/>
                <w:sz w:val="16"/>
                <w:szCs w:val="16"/>
                <w:lang w:eastAsia="en-GB"/>
              </w:rPr>
              <w:t xml:space="preserve"> empirical</w:t>
            </w:r>
            <w:r w:rsidRPr="00D1607A">
              <w:rPr>
                <w:rFonts w:ascii="Arial" w:hAnsi="Arial" w:cs="Arial"/>
                <w:sz w:val="16"/>
                <w:szCs w:val="16"/>
                <w:lang w:eastAsia="en-GB"/>
              </w:rPr>
              <w:t xml:space="preserve">  </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UK</w:t>
            </w:r>
          </w:p>
        </w:tc>
        <w:tc>
          <w:tcPr>
            <w:tcW w:w="1173" w:type="dxa"/>
            <w:tcBorders>
              <w:top w:val="single" w:sz="4" w:space="0" w:color="666666" w:themeColor="text1" w:themeTint="99"/>
              <w:bottom w:val="single" w:sz="4" w:space="0" w:color="666666" w:themeColor="text1" w:themeTint="99"/>
            </w:tcBorders>
          </w:tcPr>
          <w:p w:rsidR="002C5B19" w:rsidRPr="006911BD" w:rsidRDefault="002C5B19" w:rsidP="008B25C2">
            <w:pPr>
              <w:jc w:val="both"/>
              <w:rPr>
                <w:rFonts w:ascii="Arial" w:hAnsi="Arial" w:cs="Arial"/>
                <w:color w:val="000000"/>
                <w:sz w:val="16"/>
                <w:szCs w:val="16"/>
                <w:lang w:eastAsia="en-GB"/>
              </w:rPr>
            </w:pPr>
            <w:r w:rsidRPr="006911BD">
              <w:rPr>
                <w:rFonts w:ascii="Arial" w:hAnsi="Arial" w:cs="Arial"/>
                <w:color w:val="000000"/>
                <w:sz w:val="16"/>
                <w:szCs w:val="16"/>
                <w:lang w:eastAsia="en-GB"/>
              </w:rPr>
              <w:t>No</w:t>
            </w:r>
          </w:p>
        </w:tc>
        <w:tc>
          <w:tcPr>
            <w:tcW w:w="1275" w:type="dxa"/>
            <w:tcBorders>
              <w:top w:val="single" w:sz="4" w:space="0" w:color="666666" w:themeColor="text1" w:themeTint="99"/>
              <w:bottom w:val="single" w:sz="4" w:space="0" w:color="666666" w:themeColor="text1" w:themeTint="99"/>
            </w:tcBorders>
          </w:tcPr>
          <w:p w:rsidR="002C5B19" w:rsidRPr="006911BD" w:rsidRDefault="002C5B19" w:rsidP="008B25C2">
            <w:pPr>
              <w:jc w:val="both"/>
              <w:rPr>
                <w:rFonts w:ascii="Arial" w:hAnsi="Arial" w:cs="Arial"/>
                <w:color w:val="000000"/>
                <w:sz w:val="16"/>
                <w:szCs w:val="16"/>
                <w:lang w:eastAsia="en-GB"/>
              </w:rPr>
            </w:pPr>
            <w:r w:rsidRPr="006911BD">
              <w:rPr>
                <w:rFonts w:ascii="Arial" w:hAnsi="Arial" w:cs="Arial"/>
                <w:color w:val="000000"/>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sz w:val="16"/>
                <w:szCs w:val="16"/>
                <w:lang w:eastAsia="en-GB"/>
              </w:rPr>
            </w:pPr>
            <w:r w:rsidRPr="00D1607A">
              <w:rPr>
                <w:rFonts w:ascii="Arial" w:hAnsi="Arial" w:cs="Arial"/>
                <w:sz w:val="16"/>
                <w:szCs w:val="16"/>
                <w:lang w:eastAsia="en-GB"/>
              </w:rPr>
              <w:t>Yes</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Pr>
                <w:rFonts w:ascii="Arial" w:hAnsi="Arial" w:cs="Arial"/>
                <w:color w:val="000000"/>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Pr>
                <w:rFonts w:ascii="Arial" w:hAnsi="Arial" w:cs="Arial"/>
                <w:color w:val="000000"/>
                <w:sz w:val="16"/>
                <w:szCs w:val="16"/>
                <w:lang w:eastAsia="en-GB"/>
              </w:rPr>
              <w:t>No</w:t>
            </w:r>
          </w:p>
        </w:tc>
      </w:tr>
      <w:tr w:rsidR="002C5B19" w:rsidRPr="00D1607A" w:rsidTr="00413279">
        <w:trPr>
          <w:trHeight w:val="1211"/>
        </w:trPr>
        <w:tc>
          <w:tcPr>
            <w:tcW w:w="1281" w:type="dxa"/>
            <w:tcBorders>
              <w:top w:val="single" w:sz="4" w:space="0" w:color="666666" w:themeColor="text1" w:themeTint="99"/>
              <w:bottom w:val="single" w:sz="4" w:space="0" w:color="666666" w:themeColor="text1" w:themeTint="99"/>
            </w:tcBorders>
            <w:noWrap/>
            <w:hideMark/>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 xml:space="preserve">Britten </w:t>
            </w:r>
            <w:r w:rsidRPr="00D1607A">
              <w:rPr>
                <w:rFonts w:ascii="Arial" w:hAnsi="Arial" w:cs="Arial"/>
                <w:i/>
                <w:sz w:val="16"/>
                <w:szCs w:val="16"/>
                <w:lang w:eastAsia="en-GB"/>
              </w:rPr>
              <w:t xml:space="preserve">et al. 2002 </w:t>
            </w:r>
            <w:r w:rsidRPr="00D1607A">
              <w:rPr>
                <w:rFonts w:ascii="Arial" w:hAnsi="Arial" w:cs="Arial"/>
                <w:i/>
                <w:sz w:val="16"/>
                <w:szCs w:val="16"/>
                <w:lang w:eastAsia="en-GB"/>
              </w:rPr>
              <w:fldChar w:fldCharType="begin"/>
            </w:r>
            <w:r>
              <w:rPr>
                <w:rFonts w:ascii="Arial" w:hAnsi="Arial" w:cs="Arial"/>
                <w:i/>
                <w:sz w:val="16"/>
                <w:szCs w:val="16"/>
                <w:lang w:eastAsia="en-GB"/>
              </w:rPr>
              <w:instrText xml:space="preserve"> ADDIN EN.CITE &lt;EndNote&gt;&lt;Cite&gt;&lt;Author&gt;Britten&lt;/Author&gt;&lt;Year&gt;2002&lt;/Year&gt;&lt;RecNum&gt;13&lt;/RecNum&gt;&lt;DisplayText&gt;(14)&lt;/DisplayText&gt;&lt;record&gt;&lt;rec-number&gt;13&lt;/rec-number&gt;&lt;foreign-keys&gt;&lt;key app="EN" db-id="wpz52ppxuseefqead2aprf08twrp0wzvdxr5" timestamp="1496911052"&gt;13&lt;/key&gt;&lt;/foreign-keys&gt;&lt;ref-type name="Journal Article"&gt;17&lt;/ref-type&gt;&lt;contributors&gt;&lt;authors&gt;&lt;author&gt;Britten, N.&lt;/author&gt;&lt;author&gt;Campbell, R.&lt;/author&gt;&lt;author&gt;Pope, C.&lt;/author&gt;&lt;author&gt;Donovan, J.&lt;/author&gt;&lt;author&gt;Morgan, M.&lt;/author&gt;&lt;author&gt;Pill, R.&lt;/author&gt;&lt;/authors&gt;&lt;/contributors&gt;&lt;titles&gt;&lt;title&gt;Using meta ethnography to synthesise qualitative research: a worked example&lt;/title&gt;&lt;secondary-title&gt;Journal of Health Services &amp;amp; Research Policy&lt;/secondary-title&gt;&lt;/titles&gt;&lt;periodical&gt;&lt;full-title&gt;Journal of Health Services &amp;amp; Research Policy&lt;/full-title&gt;&lt;/periodical&gt;&lt;pages&gt;209-215&lt;/pages&gt;&lt;volume&gt;7&lt;/volume&gt;&lt;number&gt;4&lt;/number&gt;&lt;keywords&gt;&lt;keyword&gt;CMR: Review methodology - meta-analysis - qualitative data&lt;/keyword&gt;&lt;keyword&gt;CMRA5.2&lt;/keyword&gt;&lt;/keywords&gt;&lt;dates&gt;&lt;year&gt;2002&lt;/year&gt;&lt;/dates&gt;&lt;accession-num&gt;CMR-10299&lt;/accession-num&gt;&lt;urls&gt;&lt;related-urls&gt;&lt;url&gt;http://onlinelibrary.wiley.com/o/cochrane/clcmr/articles/CMR-10299/frame.html&lt;/url&gt;&lt;/related-urls&gt;&lt;/urls&gt;&lt;/record&gt;&lt;/Cite&gt;&lt;/EndNote&gt;</w:instrText>
            </w:r>
            <w:r w:rsidRPr="00D1607A">
              <w:rPr>
                <w:rFonts w:ascii="Arial" w:hAnsi="Arial" w:cs="Arial"/>
                <w:i/>
                <w:sz w:val="16"/>
                <w:szCs w:val="16"/>
                <w:lang w:eastAsia="en-GB"/>
              </w:rPr>
              <w:fldChar w:fldCharType="separate"/>
            </w:r>
            <w:r>
              <w:rPr>
                <w:rFonts w:ascii="Arial" w:hAnsi="Arial" w:cs="Arial"/>
                <w:i/>
                <w:noProof/>
                <w:sz w:val="16"/>
                <w:szCs w:val="16"/>
                <w:lang w:eastAsia="en-GB"/>
              </w:rPr>
              <w:t>(14)</w:t>
            </w:r>
            <w:r w:rsidRPr="00D1607A">
              <w:rPr>
                <w:rFonts w:ascii="Arial" w:hAnsi="Arial" w:cs="Arial"/>
                <w:i/>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eastAsia="en-GB"/>
              </w:rPr>
            </w:pPr>
            <w:r w:rsidRPr="00D1607A">
              <w:rPr>
                <w:rFonts w:ascii="Arial" w:hAnsi="Arial" w:cs="Arial"/>
                <w:sz w:val="16"/>
                <w:szCs w:val="16"/>
              </w:rPr>
              <w:t>To demonstrate the benefits of applying meta ethnography to the sy</w:t>
            </w:r>
            <w:r>
              <w:rPr>
                <w:rFonts w:ascii="Arial" w:hAnsi="Arial" w:cs="Arial"/>
                <w:sz w:val="16"/>
                <w:szCs w:val="16"/>
              </w:rPr>
              <w:t>nthesis of qualitative research</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 xml:space="preserve">Meta-ethnography with methodological detail </w:t>
            </w:r>
            <w:r>
              <w:rPr>
                <w:rFonts w:ascii="Arial" w:hAnsi="Arial" w:cs="Arial"/>
                <w:sz w:val="16"/>
                <w:szCs w:val="16"/>
                <w:lang w:eastAsia="en-GB"/>
              </w:rPr>
              <w:t>(ME)</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UK</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r>
      <w:tr w:rsidR="002C5B19" w:rsidRPr="00D1607A" w:rsidTr="00413279">
        <w:trPr>
          <w:trHeight w:val="1569"/>
        </w:trPr>
        <w:tc>
          <w:tcPr>
            <w:tcW w:w="1281" w:type="dxa"/>
            <w:tcBorders>
              <w:top w:val="single" w:sz="4" w:space="0" w:color="666666" w:themeColor="text1" w:themeTint="99"/>
              <w:bottom w:val="single" w:sz="4" w:space="0" w:color="666666" w:themeColor="text1" w:themeTint="99"/>
            </w:tcBorders>
            <w:noWrap/>
            <w:hideMark/>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 xml:space="preserve">Campbell </w:t>
            </w:r>
            <w:r w:rsidRPr="00D1607A">
              <w:rPr>
                <w:rFonts w:ascii="Arial" w:hAnsi="Arial" w:cs="Arial"/>
                <w:i/>
                <w:sz w:val="16"/>
                <w:szCs w:val="16"/>
                <w:lang w:eastAsia="en-GB"/>
              </w:rPr>
              <w:t xml:space="preserve">et al. 2003 </w:t>
            </w:r>
            <w:r w:rsidRPr="00D1607A">
              <w:rPr>
                <w:rFonts w:ascii="Arial" w:hAnsi="Arial" w:cs="Arial"/>
                <w:i/>
                <w:sz w:val="16"/>
                <w:szCs w:val="16"/>
                <w:lang w:eastAsia="en-GB"/>
              </w:rPr>
              <w:fldChar w:fldCharType="begin"/>
            </w:r>
            <w:r>
              <w:rPr>
                <w:rFonts w:ascii="Arial" w:hAnsi="Arial" w:cs="Arial"/>
                <w:i/>
                <w:sz w:val="16"/>
                <w:szCs w:val="16"/>
                <w:lang w:eastAsia="en-GB"/>
              </w:rPr>
              <w:instrText xml:space="preserve"> ADDIN EN.CITE &lt;EndNote&gt;&lt;Cite&gt;&lt;Author&gt;Campbell&lt;/Author&gt;&lt;Year&gt;2003&lt;/Year&gt;&lt;RecNum&gt;12&lt;/RecNum&gt;&lt;DisplayText&gt;(32)&lt;/DisplayText&gt;&lt;record&gt;&lt;rec-number&gt;12&lt;/rec-number&gt;&lt;foreign-keys&gt;&lt;key app="EN" db-id="e50wxtpvjfrsspefx2jxz5wsasrzw9d2a5d9" timestamp="1496139131"&gt;12&lt;/key&gt;&lt;/foreign-keys&gt;&lt;ref-type name="Journal Article"&gt;17&lt;/ref-type&gt;&lt;contributors&gt;&lt;authors&gt;&lt;author&gt;Campbell, R.&lt;/author&gt;&lt;author&gt;Pound, P.&lt;/author&gt;&lt;author&gt;Pope, C.&lt;/author&gt;&lt;author&gt;Britten, N.&lt;/author&gt;&lt;author&gt;Pill, R.&lt;/author&gt;&lt;author&gt;Morgan, M.&lt;/author&gt;&lt;author&gt;Donovan, J.&lt;/author&gt;&lt;/authors&gt;&lt;/contributors&gt;&lt;auth-address&gt;Department of Social Medicine, University of Bristol, Canynge Hall, Whiteladies Road, Bristol BS8 2PR, UK. rona.campbell@bris.ac.uk&lt;/auth-address&gt;&lt;titles&gt;&lt;title&gt;Evaluating meta-ethnography: a synthesis of qualitative research on lay experiences of diabetes and diabetes care&lt;/title&gt;&lt;secondary-title&gt;Soc Sci Med&lt;/secondary-title&gt;&lt;/titles&gt;&lt;periodical&gt;&lt;full-title&gt;Soc Sci Med&lt;/full-title&gt;&lt;/periodical&gt;&lt;pages&gt;671-84&lt;/pages&gt;&lt;volume&gt;56&lt;/volume&gt;&lt;number&gt;4&lt;/number&gt;&lt;reprint-edition&gt;ON REQUEST (11/28/15)&lt;/reprint-edition&gt;&lt;keywords&gt;&lt;keyword&gt;Adult&lt;/keyword&gt;&lt;keyword&gt;*Anthropology, Cultural&lt;/keyword&gt;&lt;keyword&gt;Attitude to Health/*ethnology&lt;/keyword&gt;&lt;keyword&gt;Diabetes Mellitus/*ethnology&lt;/keyword&gt;&lt;keyword&gt;Health Knowledge, Attitudes, Practice&lt;/keyword&gt;&lt;keyword&gt;Humans&lt;/keyword&gt;&lt;keyword&gt;*Qualitative Research&lt;/keyword&gt;&lt;keyword&gt;Reproducibility of Results&lt;/keyword&gt;&lt;keyword&gt;Self Disclosure&lt;/keyword&gt;&lt;/keywords&gt;&lt;dates&gt;&lt;year&gt;2003&lt;/year&gt;&lt;pub-dates&gt;&lt;date&gt;Feb&lt;/date&gt;&lt;/pub-dates&gt;&lt;/dates&gt;&lt;isbn&gt;0277-9536 (Print)&amp;#xD;0277-9536 (Linking)&lt;/isbn&gt;&lt;accession-num&gt;12560003&lt;/accession-num&gt;&lt;work-type&gt;S0277953602000643 pii&lt;/work-type&gt;&lt;urls&gt;&lt;related-urls&gt;&lt;url&gt;http://www.ncbi.nlm.nih.gov/pubmed/12560003&lt;/url&gt;&lt;/related-urls&gt;&lt;/urls&gt;&lt;/record&gt;&lt;/Cite&gt;&lt;/EndNote&gt;</w:instrText>
            </w:r>
            <w:r w:rsidRPr="00D1607A">
              <w:rPr>
                <w:rFonts w:ascii="Arial" w:hAnsi="Arial" w:cs="Arial"/>
                <w:i/>
                <w:sz w:val="16"/>
                <w:szCs w:val="16"/>
                <w:lang w:eastAsia="en-GB"/>
              </w:rPr>
              <w:fldChar w:fldCharType="separate"/>
            </w:r>
            <w:r>
              <w:rPr>
                <w:rFonts w:ascii="Arial" w:hAnsi="Arial" w:cs="Arial"/>
                <w:i/>
                <w:noProof/>
                <w:sz w:val="16"/>
                <w:szCs w:val="16"/>
                <w:lang w:eastAsia="en-GB"/>
              </w:rPr>
              <w:t>(32)</w:t>
            </w:r>
            <w:r w:rsidRPr="00D1607A">
              <w:rPr>
                <w:rFonts w:ascii="Arial" w:hAnsi="Arial" w:cs="Arial"/>
                <w:i/>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widowControl w:val="0"/>
              <w:autoSpaceDE w:val="0"/>
              <w:autoSpaceDN w:val="0"/>
              <w:adjustRightInd w:val="0"/>
              <w:rPr>
                <w:rFonts w:ascii="Arial" w:hAnsi="Arial" w:cs="Arial"/>
                <w:sz w:val="16"/>
                <w:szCs w:val="16"/>
              </w:rPr>
            </w:pPr>
            <w:r w:rsidRPr="00D1607A">
              <w:rPr>
                <w:rFonts w:ascii="Arial" w:hAnsi="Arial" w:cs="Arial"/>
                <w:sz w:val="16"/>
                <w:szCs w:val="16"/>
              </w:rPr>
              <w:t xml:space="preserve">To examine the feasibility of synthesising qualitative research </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ME</w:t>
            </w:r>
            <w:r w:rsidRPr="00D1607A">
              <w:rPr>
                <w:rFonts w:ascii="Arial" w:hAnsi="Arial" w:cs="Arial"/>
                <w:sz w:val="16"/>
                <w:szCs w:val="16"/>
                <w:lang w:eastAsia="en-GB"/>
              </w:rPr>
              <w:t xml:space="preserve"> </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UK</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No</w:t>
            </w:r>
          </w:p>
        </w:tc>
      </w:tr>
      <w:tr w:rsidR="002C5B19" w:rsidRPr="00D1607A" w:rsidTr="00413279">
        <w:trPr>
          <w:trHeight w:val="818"/>
        </w:trPr>
        <w:tc>
          <w:tcPr>
            <w:tcW w:w="1281" w:type="dxa"/>
            <w:tcBorders>
              <w:top w:val="single" w:sz="4" w:space="0" w:color="666666" w:themeColor="text1" w:themeTint="99"/>
              <w:bottom w:val="single" w:sz="4" w:space="0" w:color="666666" w:themeColor="text1" w:themeTint="99"/>
            </w:tcBorders>
            <w:noWrap/>
            <w:hideMark/>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 xml:space="preserve">Doyle 2003 </w:t>
            </w:r>
            <w:r w:rsidRPr="00D1607A">
              <w:rPr>
                <w:rFonts w:ascii="Arial" w:hAnsi="Arial" w:cs="Arial"/>
                <w:sz w:val="16"/>
                <w:szCs w:val="16"/>
                <w:lang w:eastAsia="en-GB"/>
              </w:rPr>
              <w:fldChar w:fldCharType="begin"/>
            </w:r>
            <w:r>
              <w:rPr>
                <w:rFonts w:ascii="Arial" w:hAnsi="Arial" w:cs="Arial"/>
                <w:sz w:val="16"/>
                <w:szCs w:val="16"/>
                <w:lang w:eastAsia="en-GB"/>
              </w:rPr>
              <w:instrText xml:space="preserve"> ADDIN EN.CITE &lt;EndNote&gt;&lt;Cite&gt;&lt;Author&gt;Doyle&lt;/Author&gt;&lt;Year&gt;2003&lt;/Year&gt;&lt;RecNum&gt;24&lt;/RecNum&gt;&lt;DisplayText&gt;(59)&lt;/DisplayText&gt;&lt;record&gt;&lt;rec-number&gt;24&lt;/rec-number&gt;&lt;foreign-keys&gt;&lt;key app="EN" db-id="wpz52ppxuseefqead2aprf08twrp0wzvdxr5" timestamp="1496911053"&gt;24&lt;/key&gt;&lt;/foreign-keys&gt;&lt;ref-type name="Journal Article"&gt;17&lt;/ref-type&gt;&lt;contributors&gt;&lt;authors&gt;&lt;author&gt;Doyle, L. H.&lt;/author&gt;&lt;/authors&gt;&lt;/contributors&gt;&lt;titles&gt;&lt;title&gt;Synthesis through meta-ethnography: paradoxes, enhancements, and possibilities&lt;/title&gt;&lt;secondary-title&gt;Qualitative Research&lt;/secondary-title&gt;&lt;/titles&gt;&lt;periodical&gt;&lt;full-title&gt;Qualitative Research&lt;/full-title&gt;&lt;/periodical&gt;&lt;pages&gt;321-344&lt;/pages&gt;&lt;volume&gt;3&lt;/volume&gt;&lt;number&gt;3&lt;/number&gt;&lt;reprint-edition&gt;NOT IN FILE&lt;/reprint-edition&gt;&lt;keywords&gt;&lt;keyword&gt;analysis&lt;/keyword&gt;&lt;keyword&gt;and&lt;/keyword&gt;&lt;keyword&gt;application&lt;/keyword&gt;&lt;keyword&gt;ase study&lt;/keyword&gt;&lt;keyword&gt;author&lt;/keyword&gt;&lt;keyword&gt;case&lt;/keyword&gt;&lt;keyword&gt;Case studies&lt;/keyword&gt;&lt;keyword&gt;case study&lt;/keyword&gt;&lt;keyword&gt;conversation&lt;/keyword&gt;&lt;keyword&gt;democratic practices&lt;/keyword&gt;&lt;keyword&gt;Educational&lt;/keyword&gt;&lt;keyword&gt;EXAMPLE&lt;/keyword&gt;&lt;keyword&gt;foundation&lt;/keyword&gt;&lt;keyword&gt;Leadership&lt;/keyword&gt;&lt;keyword&gt;meta ethnography&lt;/keyword&gt;&lt;keyword&gt;meta-ethnograph&lt;/keyword&gt;&lt;keyword&gt;meta-ethnography&lt;/keyword&gt;&lt;keyword&gt;Methodology&lt;/keyword&gt;&lt;keyword&gt;need&lt;/keyword&gt;&lt;keyword&gt;Of&lt;/keyword&gt;&lt;keyword&gt;qualitative&lt;/keyword&gt;&lt;keyword&gt;Qualitative Research&lt;/keyword&gt;&lt;keyword&gt;questions&lt;/keyword&gt;&lt;keyword&gt;research&lt;/keyword&gt;&lt;keyword&gt;researchers&lt;/keyword&gt;&lt;keyword&gt;studies&lt;/keyword&gt;&lt;keyword&gt;study&lt;/keyword&gt;&lt;keyword&gt;SYNTHESIS&lt;/keyword&gt;&lt;keyword&gt;the&lt;/keyword&gt;&lt;keyword&gt;the study&lt;/keyword&gt;&lt;keyword&gt;Theoretical&lt;/keyword&gt;&lt;keyword&gt;these&lt;/keyword&gt;&lt;keyword&gt;to&lt;/keyword&gt;&lt;/keywords&gt;&lt;dates&gt;&lt;year&gt;2003&lt;/year&gt;&lt;/dates&gt;&lt;urls&gt;&lt;related-urls&gt;&lt;url&gt;http://qrj.sagepub.com/cgi/content/abstract/3/3/321&lt;/url&gt;&lt;/related-urls&gt;&lt;pdf-urls&gt;&lt;url&gt;file:///C:/Users/andrew/Documents/Inquest/Examples/Metaethnography/Doyle 2003 Synthesis through metaethnography.pdf&lt;/url&gt;&lt;/pdf-urls&gt;&lt;/urls&gt;&lt;/record&gt;&lt;/Cite&gt;&lt;/EndNote&gt;</w:instrText>
            </w:r>
            <w:r w:rsidRPr="00D1607A">
              <w:rPr>
                <w:rFonts w:ascii="Arial" w:hAnsi="Arial" w:cs="Arial"/>
                <w:sz w:val="16"/>
                <w:szCs w:val="16"/>
                <w:lang w:eastAsia="en-GB"/>
              </w:rPr>
              <w:fldChar w:fldCharType="separate"/>
            </w:r>
            <w:r>
              <w:rPr>
                <w:rFonts w:ascii="Arial" w:hAnsi="Arial" w:cs="Arial"/>
                <w:noProof/>
                <w:sz w:val="16"/>
                <w:szCs w:val="16"/>
                <w:lang w:eastAsia="en-GB"/>
              </w:rPr>
              <w:t>(59)</w:t>
            </w:r>
            <w:r w:rsidRPr="00D1607A">
              <w:rPr>
                <w:rFonts w:ascii="Arial" w:hAnsi="Arial" w:cs="Arial"/>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eastAsia="en-GB"/>
              </w:rPr>
            </w:pPr>
            <w:r w:rsidRPr="00D1607A">
              <w:rPr>
                <w:rFonts w:ascii="Arial" w:hAnsi="Arial" w:cs="Arial"/>
                <w:sz w:val="16"/>
                <w:szCs w:val="16"/>
                <w:lang w:eastAsia="en-GB"/>
              </w:rPr>
              <w:t>To show how meta-ethnography is a dynamic methodology f</w:t>
            </w:r>
            <w:r>
              <w:rPr>
                <w:rFonts w:ascii="Arial" w:hAnsi="Arial" w:cs="Arial"/>
                <w:sz w:val="16"/>
                <w:szCs w:val="16"/>
                <w:lang w:eastAsia="en-GB"/>
              </w:rPr>
              <w:t>or the synthesis of qualitative r</w:t>
            </w:r>
            <w:r w:rsidRPr="00D1607A">
              <w:rPr>
                <w:rFonts w:ascii="Arial" w:hAnsi="Arial" w:cs="Arial"/>
                <w:sz w:val="16"/>
                <w:szCs w:val="16"/>
                <w:lang w:eastAsia="en-GB"/>
              </w:rPr>
              <w:t>esearch</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ME</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Pr>
                <w:rFonts w:ascii="Arial" w:hAnsi="Arial" w:cs="Arial"/>
                <w:color w:val="000000"/>
                <w:sz w:val="16"/>
                <w:szCs w:val="16"/>
              </w:rPr>
              <w:t>Education</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USA</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 xml:space="preserve">Yes </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No</w:t>
            </w:r>
            <w:r w:rsidRPr="00D1607A">
              <w:rPr>
                <w:rFonts w:ascii="Arial" w:hAnsi="Arial" w:cs="Arial"/>
                <w:sz w:val="16"/>
                <w:szCs w:val="16"/>
                <w:lang w:eastAsia="en-GB"/>
              </w:rPr>
              <w:t xml:space="preserve"> </w:t>
            </w:r>
          </w:p>
        </w:tc>
      </w:tr>
      <w:tr w:rsidR="002C5B19" w:rsidRPr="00D1607A" w:rsidTr="00413279">
        <w:trPr>
          <w:trHeight w:val="866"/>
        </w:trPr>
        <w:tc>
          <w:tcPr>
            <w:tcW w:w="1281" w:type="dxa"/>
            <w:tcBorders>
              <w:top w:val="single" w:sz="4" w:space="0" w:color="666666" w:themeColor="text1" w:themeTint="99"/>
              <w:bottom w:val="single" w:sz="4" w:space="0" w:color="666666" w:themeColor="text1" w:themeTint="99"/>
            </w:tcBorders>
            <w:noWrap/>
            <w:hideMark/>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McCormick</w:t>
            </w:r>
            <w:r w:rsidRPr="00D1607A">
              <w:rPr>
                <w:rFonts w:ascii="Arial" w:hAnsi="Arial" w:cs="Arial"/>
                <w:i/>
                <w:sz w:val="16"/>
                <w:szCs w:val="16"/>
                <w:lang w:eastAsia="en-GB"/>
              </w:rPr>
              <w:t xml:space="preserve"> et al.2003 </w:t>
            </w:r>
            <w:r w:rsidRPr="00D1607A">
              <w:rPr>
                <w:rFonts w:ascii="Arial" w:hAnsi="Arial" w:cs="Arial"/>
                <w:i/>
                <w:sz w:val="16"/>
                <w:szCs w:val="16"/>
                <w:lang w:eastAsia="en-GB"/>
              </w:rPr>
              <w:fldChar w:fldCharType="begin"/>
            </w:r>
            <w:r>
              <w:rPr>
                <w:rFonts w:ascii="Arial" w:hAnsi="Arial" w:cs="Arial"/>
                <w:i/>
                <w:sz w:val="16"/>
                <w:szCs w:val="16"/>
                <w:lang w:eastAsia="en-GB"/>
              </w:rPr>
              <w:instrText xml:space="preserve"> ADDIN EN.CITE &lt;EndNote&gt;&lt;Cite&gt;&lt;Author&gt;McCormick&lt;/Author&gt;&lt;Year&gt;2003&lt;/Year&gt;&lt;RecNum&gt;45&lt;/RecNum&gt;&lt;DisplayText&gt;(52)&lt;/DisplayText&gt;&lt;record&gt;&lt;rec-number&gt;45&lt;/rec-number&gt;&lt;foreign-keys&gt;&lt;key app="EN" db-id="wpz52ppxuseefqead2aprf08twrp0wzvdxr5" timestamp="1496911055"&gt;45&lt;/key&gt;&lt;/foreign-keys&gt;&lt;ref-type name="Journal Article"&gt;17&lt;/ref-type&gt;&lt;contributors&gt;&lt;authors&gt;&lt;author&gt;McCormick, J.&lt;/author&gt;&lt;author&gt;Rodney, P.&lt;/author&gt;&lt;author&gt;Varcoe, C.&lt;/author&gt;&lt;/authors&gt;&lt;/contributors&gt;&lt;auth-address&gt;University of Victoria, British Columbia, Canada.&lt;/auth-address&gt;&lt;titles&gt;&lt;title&gt;Reinterpretations across studies: an approach to meta-analysis&lt;/title&gt;&lt;secondary-title&gt;Qual Health Res&lt;/secondary-title&gt;&lt;alt-title&gt;Qual Health Res&lt;/alt-title&gt;&lt;/titles&gt;&lt;periodical&gt;&lt;full-title&gt;Qual Health Res&lt;/full-title&gt;&lt;/periodical&gt;&lt;alt-periodical&gt;&lt;full-title&gt;Qual Health Res&lt;/full-title&gt;&lt;/alt-periodical&gt;&lt;pages&gt;933-44&lt;/pages&gt;&lt;volume&gt;13&lt;/volume&gt;&lt;number&gt;7&lt;/number&gt;&lt;keywords&gt;&lt;keyword&gt;Anthropology, Cultural&lt;/keyword&gt;&lt;keyword&gt;Health Services Research&lt;/keyword&gt;&lt;keyword&gt;Humans&lt;/keyword&gt;&lt;keyword&gt;*Meta-Analysis as Topic&lt;/keyword&gt;&lt;keyword&gt;Models, Theoretical&lt;/keyword&gt;&lt;keyword&gt;*Qualitative Research&lt;/keyword&gt;&lt;keyword&gt;Social Justice&lt;/keyword&gt;&lt;/keywords&gt;&lt;dates&gt;&lt;year&gt;2003&lt;/year&gt;&lt;pub-dates&gt;&lt;date&gt;Sep&lt;/date&gt;&lt;/pub-dates&gt;&lt;/dates&gt;&lt;isbn&gt;1049-7323 (Print)&amp;#xD;1049-7323 (Linking)&lt;/isbn&gt;&lt;accession-num&gt;14502959&lt;/accession-num&gt;&lt;urls&gt;&lt;related-urls&gt;&lt;url&gt;http://www.ncbi.nlm.nih.gov/pubmed/14502959&lt;/url&gt;&lt;/related-urls&gt;&lt;/urls&gt;&lt;electronic-resource-num&gt;10.1177/1049732303253480&lt;/electronic-resource-num&gt;&lt;remote-database-name&gt;MEDLINE&lt;/remote-database-name&gt;&lt;remote-database-provider&gt;Ovid Technologies&lt;/remote-database-provider&gt;&lt;language&gt;English&lt;/language&gt;&lt;/record&gt;&lt;/Cite&gt;&lt;/EndNote&gt;</w:instrText>
            </w:r>
            <w:r w:rsidRPr="00D1607A">
              <w:rPr>
                <w:rFonts w:ascii="Arial" w:hAnsi="Arial" w:cs="Arial"/>
                <w:i/>
                <w:sz w:val="16"/>
                <w:szCs w:val="16"/>
                <w:lang w:eastAsia="en-GB"/>
              </w:rPr>
              <w:fldChar w:fldCharType="separate"/>
            </w:r>
            <w:r>
              <w:rPr>
                <w:rFonts w:ascii="Arial" w:hAnsi="Arial" w:cs="Arial"/>
                <w:i/>
                <w:noProof/>
                <w:sz w:val="16"/>
                <w:szCs w:val="16"/>
                <w:lang w:eastAsia="en-GB"/>
              </w:rPr>
              <w:t>(52)</w:t>
            </w:r>
            <w:r w:rsidRPr="00D1607A">
              <w:rPr>
                <w:rFonts w:ascii="Arial" w:hAnsi="Arial" w:cs="Arial"/>
                <w:i/>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eastAsia="en-GB"/>
              </w:rPr>
            </w:pPr>
            <w:r w:rsidRPr="00D1607A">
              <w:rPr>
                <w:rFonts w:ascii="Arial" w:hAnsi="Arial" w:cs="Arial"/>
                <w:sz w:val="16"/>
                <w:szCs w:val="16"/>
                <w:lang w:eastAsia="en-GB"/>
              </w:rPr>
              <w:t xml:space="preserve">Describe the methods they used to create a qualitative meta- analysis </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ME</w:t>
            </w:r>
            <w:r w:rsidRPr="00D1607A">
              <w:rPr>
                <w:rFonts w:ascii="Arial" w:hAnsi="Arial" w:cs="Arial"/>
                <w:sz w:val="16"/>
                <w:szCs w:val="16"/>
                <w:lang w:eastAsia="en-GB"/>
              </w:rPr>
              <w:t xml:space="preserve"> </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Canada</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 xml:space="preserve">No </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No</w:t>
            </w:r>
          </w:p>
        </w:tc>
      </w:tr>
      <w:tr w:rsidR="002C5B19" w:rsidRPr="00D1607A" w:rsidTr="00413279">
        <w:trPr>
          <w:trHeight w:val="1557"/>
        </w:trPr>
        <w:tc>
          <w:tcPr>
            <w:tcW w:w="1281" w:type="dxa"/>
            <w:tcBorders>
              <w:top w:val="single" w:sz="4" w:space="0" w:color="666666" w:themeColor="text1" w:themeTint="99"/>
              <w:bottom w:val="single" w:sz="4" w:space="0" w:color="666666" w:themeColor="text1" w:themeTint="99"/>
            </w:tcBorders>
            <w:noWrap/>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lastRenderedPageBreak/>
              <w:t xml:space="preserve">Campbell </w:t>
            </w:r>
            <w:r w:rsidRPr="00D1607A">
              <w:rPr>
                <w:rFonts w:ascii="Arial" w:hAnsi="Arial" w:cs="Arial"/>
                <w:i/>
                <w:sz w:val="16"/>
                <w:szCs w:val="16"/>
                <w:lang w:eastAsia="en-GB"/>
              </w:rPr>
              <w:t xml:space="preserve">et al.2006 </w:t>
            </w:r>
            <w:r w:rsidRPr="00D1607A">
              <w:rPr>
                <w:rFonts w:ascii="Arial" w:hAnsi="Arial" w:cs="Arial"/>
                <w:i/>
                <w:sz w:val="16"/>
                <w:szCs w:val="16"/>
                <w:lang w:eastAsia="en-GB"/>
              </w:rPr>
              <w:fldChar w:fldCharType="begin"/>
            </w:r>
            <w:r>
              <w:rPr>
                <w:rFonts w:ascii="Arial" w:hAnsi="Arial" w:cs="Arial"/>
                <w:i/>
                <w:sz w:val="16"/>
                <w:szCs w:val="16"/>
                <w:lang w:eastAsia="en-GB"/>
              </w:rPr>
              <w:instrText xml:space="preserve"> ADDIN EN.CITE &lt;EndNote&gt;&lt;Cite&gt;&lt;Author&gt;Campbell&lt;/Author&gt;&lt;Year&gt;2006   &lt;/Year&gt;&lt;RecNum&gt;14&lt;/RecNum&gt;&lt;DisplayText&gt;(55)&lt;/DisplayText&gt;&lt;record&gt;&lt;rec-number&gt;14&lt;/rec-number&gt;&lt;foreign-keys&gt;&lt;key app="EN" db-id="wpz52ppxuseefqead2aprf08twrp0wzvdxr5" timestamp="1496911053"&gt;14&lt;/key&gt;&lt;/foreign-keys&gt;&lt;ref-type name="Book Section"&gt;5&lt;/ref-type&gt;&lt;contributors&gt;&lt;authors&gt;&lt;author&gt;Campbell,R.&lt;/author&gt;&lt;author&gt;Britten, N.&lt;/author&gt;&lt;author&gt;Pound, P.&lt;/author&gt;&lt;author&gt;Donovan, J.&lt;/author&gt;&lt;author&gt;Morgan, M.&lt;/author&gt;&lt;author&gt;Pill, R.&lt;/author&gt;&lt;author&gt;Pope, C. &lt;/author&gt;&lt;/authors&gt;&lt;secondary-authors&gt;&lt;author&gt;Popay, J.&lt;/author&gt;&lt;/secondary-authors&gt;&lt;/contributors&gt;&lt;titles&gt;&lt;title&gt;Section 4.8- Using meta-ethnography to synthesise qualitative research&lt;/title&gt;&lt;secondary-title&gt;Moving beyond effectiveness in evidence synthesis: Methodological issues in the synthesis of diverse sources of evidence.&lt;/secondary-title&gt;&lt;/titles&gt;&lt;pages&gt;110&lt;/pages&gt;&lt;dates&gt;&lt;year&gt;2006   &lt;/year&gt;&lt;/dates&gt;&lt;pub-location&gt;London&lt;/pub-location&gt;&lt;publisher&gt;NICE&lt;/publisher&gt;&lt;urls&gt;&lt;/urls&gt;&lt;/record&gt;&lt;/Cite&gt;&lt;/EndNote&gt;</w:instrText>
            </w:r>
            <w:r w:rsidRPr="00D1607A">
              <w:rPr>
                <w:rFonts w:ascii="Arial" w:hAnsi="Arial" w:cs="Arial"/>
                <w:i/>
                <w:sz w:val="16"/>
                <w:szCs w:val="16"/>
                <w:lang w:eastAsia="en-GB"/>
              </w:rPr>
              <w:fldChar w:fldCharType="separate"/>
            </w:r>
            <w:r>
              <w:rPr>
                <w:rFonts w:ascii="Arial" w:hAnsi="Arial" w:cs="Arial"/>
                <w:i/>
                <w:noProof/>
                <w:sz w:val="16"/>
                <w:szCs w:val="16"/>
                <w:lang w:eastAsia="en-GB"/>
              </w:rPr>
              <w:t>(55)</w:t>
            </w:r>
            <w:r w:rsidRPr="00D1607A">
              <w:rPr>
                <w:rFonts w:ascii="Arial" w:hAnsi="Arial" w:cs="Arial"/>
                <w:i/>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rPr>
                <w:rFonts w:ascii="Arial" w:hAnsi="Arial" w:cs="Arial"/>
                <w:color w:val="000000"/>
                <w:sz w:val="16"/>
                <w:szCs w:val="16"/>
                <w:lang w:eastAsia="en-GB"/>
              </w:rPr>
            </w:pPr>
            <w:r w:rsidRPr="00D1607A">
              <w:rPr>
                <w:rFonts w:ascii="Arial" w:hAnsi="Arial" w:cs="Arial"/>
                <w:sz w:val="16"/>
                <w:szCs w:val="16"/>
              </w:rPr>
              <w:t>Illustrate meta-ethnog</w:t>
            </w:r>
            <w:r>
              <w:rPr>
                <w:rFonts w:ascii="Arial" w:hAnsi="Arial" w:cs="Arial"/>
                <w:sz w:val="16"/>
                <w:szCs w:val="16"/>
              </w:rPr>
              <w:t>raphy with two worked examples</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ME</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UK</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color w:val="000000"/>
                <w:sz w:val="16"/>
                <w:szCs w:val="16"/>
                <w:lang w:eastAsia="en-GB"/>
              </w:rPr>
              <w:t>No</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Pr>
                <w:rFonts w:ascii="Arial" w:hAnsi="Arial" w:cs="Arial"/>
                <w:color w:val="000000"/>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Pr>
                <w:rFonts w:ascii="Arial" w:hAnsi="Arial" w:cs="Arial"/>
                <w:sz w:val="16"/>
                <w:szCs w:val="16"/>
                <w:lang w:eastAsia="en-GB"/>
              </w:rPr>
              <w:t>No</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Pr>
                <w:rFonts w:ascii="Arial" w:hAnsi="Arial" w:cs="Arial"/>
                <w:color w:val="000000"/>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Pr>
                <w:rFonts w:ascii="Arial" w:hAnsi="Arial" w:cs="Arial"/>
                <w:color w:val="000000"/>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Pr>
                <w:rFonts w:ascii="Arial" w:hAnsi="Arial" w:cs="Arial"/>
                <w:color w:val="000000"/>
                <w:sz w:val="16"/>
                <w:szCs w:val="16"/>
                <w:lang w:eastAsia="en-GB"/>
              </w:rPr>
              <w:t>-</w:t>
            </w:r>
          </w:p>
        </w:tc>
      </w:tr>
      <w:tr w:rsidR="002C5B19" w:rsidRPr="00D1607A" w:rsidTr="00413279">
        <w:trPr>
          <w:trHeight w:val="816"/>
        </w:trPr>
        <w:tc>
          <w:tcPr>
            <w:tcW w:w="1281" w:type="dxa"/>
            <w:tcBorders>
              <w:top w:val="single" w:sz="4" w:space="0" w:color="666666" w:themeColor="text1" w:themeTint="99"/>
              <w:bottom w:val="single" w:sz="4" w:space="0" w:color="666666" w:themeColor="text1" w:themeTint="99"/>
            </w:tcBorders>
            <w:noWrap/>
            <w:hideMark/>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 xml:space="preserve">Atkins </w:t>
            </w:r>
            <w:r w:rsidRPr="00D1607A">
              <w:rPr>
                <w:rFonts w:ascii="Arial" w:hAnsi="Arial" w:cs="Arial"/>
                <w:i/>
                <w:sz w:val="16"/>
                <w:szCs w:val="16"/>
                <w:lang w:eastAsia="en-GB"/>
              </w:rPr>
              <w:t xml:space="preserve">et al.2008 </w:t>
            </w:r>
            <w:r w:rsidRPr="00D1607A">
              <w:rPr>
                <w:rFonts w:ascii="Arial" w:hAnsi="Arial" w:cs="Arial"/>
                <w:i/>
                <w:sz w:val="16"/>
                <w:szCs w:val="16"/>
                <w:lang w:eastAsia="en-GB"/>
              </w:rPr>
              <w:fldChar w:fldCharType="begin">
                <w:fldData xml:space="preserve">PEVuZE5vdGU+PENpdGU+PEF1dGhvcj5BdGtpbnM8L0F1dGhvcj48WWVhcj4yMDA4PC9ZZWFyPjxS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</w:fldData>
              </w:fldChar>
            </w:r>
            <w:r>
              <w:rPr>
                <w:rFonts w:ascii="Arial" w:hAnsi="Arial" w:cs="Arial"/>
                <w:i/>
                <w:sz w:val="16"/>
                <w:szCs w:val="16"/>
                <w:lang w:eastAsia="en-GB"/>
              </w:rPr>
              <w:instrText xml:space="preserve"> ADDIN EN.CITE </w:instrText>
            </w:r>
            <w:r>
              <w:rPr>
                <w:rFonts w:ascii="Arial" w:hAnsi="Arial" w:cs="Arial"/>
                <w:i/>
                <w:sz w:val="16"/>
                <w:szCs w:val="16"/>
                <w:lang w:eastAsia="en-GB"/>
              </w:rPr>
              <w:fldChar w:fldCharType="begin">
                <w:fldData xml:space="preserve">PEVuZE5vdGU+PENpdGU+PEF1dGhvcj5BdGtpbnM8L0F1dGhvcj48WWVhcj4yMDA4PC9ZZWFyPjxS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</w:fldData>
              </w:fldChar>
            </w:r>
            <w:r>
              <w:rPr>
                <w:rFonts w:ascii="Arial" w:hAnsi="Arial" w:cs="Arial"/>
                <w:i/>
                <w:sz w:val="16"/>
                <w:szCs w:val="16"/>
                <w:lang w:eastAsia="en-GB"/>
              </w:rPr>
              <w:instrText xml:space="preserve"> ADDIN EN.CITE.DATA </w:instrText>
            </w:r>
            <w:r>
              <w:rPr>
                <w:rFonts w:ascii="Arial" w:hAnsi="Arial" w:cs="Arial"/>
                <w:i/>
                <w:sz w:val="16"/>
                <w:szCs w:val="16"/>
                <w:lang w:eastAsia="en-GB"/>
              </w:rPr>
            </w:r>
            <w:r>
              <w:rPr>
                <w:rFonts w:ascii="Arial" w:hAnsi="Arial" w:cs="Arial"/>
                <w:i/>
                <w:sz w:val="16"/>
                <w:szCs w:val="16"/>
                <w:lang w:eastAsia="en-GB"/>
              </w:rPr>
              <w:fldChar w:fldCharType="end"/>
            </w:r>
            <w:r w:rsidRPr="00D1607A">
              <w:rPr>
                <w:rFonts w:ascii="Arial" w:hAnsi="Arial" w:cs="Arial"/>
                <w:i/>
                <w:sz w:val="16"/>
                <w:szCs w:val="16"/>
                <w:lang w:eastAsia="en-GB"/>
              </w:rPr>
            </w:r>
            <w:r w:rsidRPr="00D1607A">
              <w:rPr>
                <w:rFonts w:ascii="Arial" w:hAnsi="Arial" w:cs="Arial"/>
                <w:i/>
                <w:sz w:val="16"/>
                <w:szCs w:val="16"/>
                <w:lang w:eastAsia="en-GB"/>
              </w:rPr>
              <w:fldChar w:fldCharType="separate"/>
            </w:r>
            <w:r>
              <w:rPr>
                <w:rFonts w:ascii="Arial" w:hAnsi="Arial" w:cs="Arial"/>
                <w:i/>
                <w:noProof/>
                <w:sz w:val="16"/>
                <w:szCs w:val="16"/>
                <w:lang w:eastAsia="en-GB"/>
              </w:rPr>
              <w:t>(18)</w:t>
            </w:r>
            <w:r w:rsidRPr="00D1607A">
              <w:rPr>
                <w:rFonts w:ascii="Arial" w:hAnsi="Arial" w:cs="Arial"/>
                <w:i/>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eastAsia="en-GB"/>
              </w:rPr>
            </w:pPr>
            <w:r w:rsidRPr="00D1607A">
              <w:rPr>
                <w:rFonts w:ascii="Arial" w:hAnsi="Arial" w:cs="Arial"/>
                <w:sz w:val="16"/>
                <w:szCs w:val="16"/>
              </w:rPr>
              <w:t>To determine barriers and facilitators of tuberculosis treatment adherence</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ME</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South Africa</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r>
      <w:tr w:rsidR="002C5B19" w:rsidRPr="00D1607A" w:rsidTr="00413279">
        <w:trPr>
          <w:trHeight w:val="300"/>
        </w:trPr>
        <w:tc>
          <w:tcPr>
            <w:tcW w:w="1281" w:type="dxa"/>
            <w:tcBorders>
              <w:top w:val="single" w:sz="4" w:space="0" w:color="666666" w:themeColor="text1" w:themeTint="99"/>
              <w:bottom w:val="single" w:sz="4" w:space="0" w:color="666666" w:themeColor="text1" w:themeTint="99"/>
            </w:tcBorders>
            <w:noWrap/>
            <w:hideMark/>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Garside</w:t>
            </w:r>
            <w:r>
              <w:rPr>
                <w:rFonts w:ascii="Arial" w:hAnsi="Arial" w:cs="Arial"/>
                <w:sz w:val="16"/>
                <w:szCs w:val="16"/>
                <w:lang w:eastAsia="en-GB"/>
              </w:rPr>
              <w:t xml:space="preserve"> </w:t>
            </w:r>
            <w:r w:rsidRPr="00D1607A">
              <w:rPr>
                <w:rFonts w:ascii="Arial" w:hAnsi="Arial" w:cs="Arial"/>
                <w:sz w:val="16"/>
                <w:szCs w:val="16"/>
                <w:lang w:eastAsia="en-GB"/>
              </w:rPr>
              <w:t xml:space="preserve">2008 </w:t>
            </w:r>
            <w:r w:rsidRPr="00D1607A">
              <w:rPr>
                <w:rFonts w:ascii="Arial" w:hAnsi="Arial" w:cs="Arial"/>
                <w:sz w:val="16"/>
                <w:szCs w:val="16"/>
                <w:lang w:eastAsia="en-GB"/>
              </w:rPr>
              <w:fldChar w:fldCharType="begin"/>
            </w:r>
            <w:r>
              <w:rPr>
                <w:rFonts w:ascii="Arial" w:hAnsi="Arial" w:cs="Arial"/>
                <w:sz w:val="16"/>
                <w:szCs w:val="16"/>
                <w:lang w:eastAsia="en-GB"/>
              </w:rPr>
              <w:instrText xml:space="preserve"> ADDIN EN.CITE &lt;EndNote&gt;&lt;Cite&gt;&lt;Author&gt;Garside&lt;/Author&gt;&lt;Year&gt;2008&lt;/Year&gt;&lt;RecNum&gt;69&lt;/RecNum&gt;&lt;DisplayText&gt;(33)&lt;/DisplayText&gt;&lt;record&gt;&lt;rec-number&gt;69&lt;/rec-number&gt;&lt;foreign-keys&gt;&lt;key app="EN" db-id="e50wxtpvjfrsspefx2jxz5wsasrzw9d2a5d9" timestamp="1507719835"&gt;69&lt;/key&gt;&lt;/foreign-keys&gt;&lt;ref-type name="Thesis"&gt;32&lt;/ref-type&gt;&lt;contributors&gt;&lt;authors&gt;&lt;author&gt;Garside, R&lt;/author&gt;&lt;/authors&gt;&lt;/contributors&gt;&lt;titles&gt;&lt;title&gt;A Comparison of methods for the Systematic Review of Qualitative Research : Two Examples Using Meta-Ethnography and Meta-Study&lt;/title&gt;&lt;/titles&gt;&lt;volume&gt;PhD&lt;/volume&gt;&lt;dates&gt;&lt;year&gt;2008&lt;/year&gt;&lt;/dates&gt;&lt;publisher&gt;University of Exeter&lt;/publisher&gt;&lt;urls&gt;&lt;/urls&gt;&lt;/record&gt;&lt;/Cite&gt;&lt;/EndNote&gt;</w:instrText>
            </w:r>
            <w:r w:rsidRPr="00D1607A">
              <w:rPr>
                <w:rFonts w:ascii="Arial" w:hAnsi="Arial" w:cs="Arial"/>
                <w:sz w:val="16"/>
                <w:szCs w:val="16"/>
                <w:lang w:eastAsia="en-GB"/>
              </w:rPr>
              <w:fldChar w:fldCharType="separate"/>
            </w:r>
            <w:r>
              <w:rPr>
                <w:rFonts w:ascii="Arial" w:hAnsi="Arial" w:cs="Arial"/>
                <w:noProof/>
                <w:sz w:val="16"/>
                <w:szCs w:val="16"/>
                <w:lang w:eastAsia="en-GB"/>
              </w:rPr>
              <w:t>(33)</w:t>
            </w:r>
            <w:r w:rsidRPr="00D1607A">
              <w:rPr>
                <w:rFonts w:ascii="Arial" w:hAnsi="Arial" w:cs="Arial"/>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widowControl w:val="0"/>
              <w:autoSpaceDE w:val="0"/>
              <w:autoSpaceDN w:val="0"/>
              <w:adjustRightInd w:val="0"/>
              <w:rPr>
                <w:rFonts w:ascii="Arial" w:hAnsi="Arial" w:cs="Arial"/>
                <w:sz w:val="16"/>
                <w:szCs w:val="16"/>
              </w:rPr>
            </w:pPr>
            <w:r w:rsidRPr="00D1607A">
              <w:rPr>
                <w:rFonts w:ascii="Arial" w:hAnsi="Arial" w:cs="Arial"/>
                <w:sz w:val="16"/>
                <w:szCs w:val="16"/>
              </w:rPr>
              <w:t xml:space="preserve">To review,  compare,  develop and assess </w:t>
            </w:r>
            <w:r w:rsidRPr="00D1607A">
              <w:rPr>
                <w:rFonts w:ascii="Arial" w:hAnsi="Arial" w:cs="Arial"/>
                <w:sz w:val="16"/>
                <w:szCs w:val="16"/>
                <w:lang w:eastAsia="en-GB"/>
              </w:rPr>
              <w:t>meta-ethnography and meta-study</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ME</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UK</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No</w:t>
            </w:r>
          </w:p>
        </w:tc>
      </w:tr>
      <w:tr w:rsidR="002C5B19" w:rsidRPr="00D1607A" w:rsidTr="00413279">
        <w:trPr>
          <w:trHeight w:val="1400"/>
        </w:trPr>
        <w:tc>
          <w:tcPr>
            <w:tcW w:w="1281" w:type="dxa"/>
            <w:tcBorders>
              <w:top w:val="single" w:sz="4" w:space="0" w:color="666666" w:themeColor="text1" w:themeTint="99"/>
              <w:bottom w:val="single" w:sz="4" w:space="0" w:color="666666" w:themeColor="text1" w:themeTint="99"/>
            </w:tcBorders>
            <w:noWrap/>
            <w:hideMark/>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proofErr w:type="spellStart"/>
            <w:r w:rsidRPr="00D1607A">
              <w:rPr>
                <w:rFonts w:ascii="Arial" w:hAnsi="Arial" w:cs="Arial"/>
                <w:sz w:val="16"/>
                <w:szCs w:val="16"/>
                <w:lang w:eastAsia="en-GB"/>
              </w:rPr>
              <w:t>Malpass</w:t>
            </w:r>
            <w:proofErr w:type="spellEnd"/>
            <w:r w:rsidRPr="00D1607A">
              <w:rPr>
                <w:rFonts w:ascii="Arial" w:hAnsi="Arial" w:cs="Arial"/>
                <w:sz w:val="16"/>
                <w:szCs w:val="16"/>
                <w:lang w:eastAsia="en-GB"/>
              </w:rPr>
              <w:t xml:space="preserve"> </w:t>
            </w:r>
            <w:r w:rsidRPr="00D1607A">
              <w:rPr>
                <w:rFonts w:ascii="Arial" w:hAnsi="Arial" w:cs="Arial"/>
                <w:i/>
                <w:sz w:val="16"/>
                <w:szCs w:val="16"/>
                <w:lang w:eastAsia="en-GB"/>
              </w:rPr>
              <w:t xml:space="preserve">et al.2009 </w:t>
            </w:r>
            <w:r w:rsidRPr="00D1607A">
              <w:rPr>
                <w:rFonts w:ascii="Arial" w:hAnsi="Arial" w:cs="Arial"/>
                <w:i/>
                <w:sz w:val="16"/>
                <w:szCs w:val="16"/>
                <w:lang w:eastAsia="en-GB"/>
              </w:rPr>
              <w:fldChar w:fldCharType="begin">
                <w:fldData xml:space="preserve">PEVuZE5vdGU+PENpdGU+PEF1dGhvcj5NYWxwYXNzPC9BdXRob3I+PFllYXI+MjAwOTwvWWVhcj48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</w:fldData>
              </w:fldChar>
            </w:r>
            <w:r>
              <w:rPr>
                <w:rFonts w:ascii="Arial" w:hAnsi="Arial" w:cs="Arial"/>
                <w:i/>
                <w:sz w:val="16"/>
                <w:szCs w:val="16"/>
                <w:lang w:eastAsia="en-GB"/>
              </w:rPr>
              <w:instrText xml:space="preserve"> ADDIN EN.CITE </w:instrText>
            </w:r>
            <w:r>
              <w:rPr>
                <w:rFonts w:ascii="Arial" w:hAnsi="Arial" w:cs="Arial"/>
                <w:i/>
                <w:sz w:val="16"/>
                <w:szCs w:val="16"/>
                <w:lang w:eastAsia="en-GB"/>
              </w:rPr>
              <w:fldChar w:fldCharType="begin">
                <w:fldData xml:space="preserve">PEVuZE5vdGU+PENpdGU+PEF1dGhvcj5NYWxwYXNzPC9BdXRob3I+PFllYXI+MjAwOTwvWWVhcj48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</w:fldData>
              </w:fldChar>
            </w:r>
            <w:r>
              <w:rPr>
                <w:rFonts w:ascii="Arial" w:hAnsi="Arial" w:cs="Arial"/>
                <w:i/>
                <w:sz w:val="16"/>
                <w:szCs w:val="16"/>
                <w:lang w:eastAsia="en-GB"/>
              </w:rPr>
              <w:instrText xml:space="preserve"> ADDIN EN.CITE.DATA </w:instrText>
            </w:r>
            <w:r>
              <w:rPr>
                <w:rFonts w:ascii="Arial" w:hAnsi="Arial" w:cs="Arial"/>
                <w:i/>
                <w:sz w:val="16"/>
                <w:szCs w:val="16"/>
                <w:lang w:eastAsia="en-GB"/>
              </w:rPr>
            </w:r>
            <w:r>
              <w:rPr>
                <w:rFonts w:ascii="Arial" w:hAnsi="Arial" w:cs="Arial"/>
                <w:i/>
                <w:sz w:val="16"/>
                <w:szCs w:val="16"/>
                <w:lang w:eastAsia="en-GB"/>
              </w:rPr>
              <w:fldChar w:fldCharType="end"/>
            </w:r>
            <w:r w:rsidRPr="00D1607A">
              <w:rPr>
                <w:rFonts w:ascii="Arial" w:hAnsi="Arial" w:cs="Arial"/>
                <w:i/>
                <w:sz w:val="16"/>
                <w:szCs w:val="16"/>
                <w:lang w:eastAsia="en-GB"/>
              </w:rPr>
            </w:r>
            <w:r w:rsidRPr="00D1607A">
              <w:rPr>
                <w:rFonts w:ascii="Arial" w:hAnsi="Arial" w:cs="Arial"/>
                <w:i/>
                <w:sz w:val="16"/>
                <w:szCs w:val="16"/>
                <w:lang w:eastAsia="en-GB"/>
              </w:rPr>
              <w:fldChar w:fldCharType="separate"/>
            </w:r>
            <w:r>
              <w:rPr>
                <w:rFonts w:ascii="Arial" w:hAnsi="Arial" w:cs="Arial"/>
                <w:i/>
                <w:noProof/>
                <w:sz w:val="16"/>
                <w:szCs w:val="16"/>
                <w:lang w:eastAsia="en-GB"/>
              </w:rPr>
              <w:t>(38)</w:t>
            </w:r>
            <w:r w:rsidRPr="00D1607A">
              <w:rPr>
                <w:rFonts w:ascii="Arial" w:hAnsi="Arial" w:cs="Arial"/>
                <w:i/>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rPr>
                <w:rFonts w:ascii="Arial" w:hAnsi="Arial" w:cs="Arial"/>
                <w:color w:val="000000"/>
                <w:sz w:val="16"/>
                <w:szCs w:val="16"/>
                <w:lang w:eastAsia="en-GB"/>
              </w:rPr>
            </w:pPr>
            <w:r w:rsidRPr="00D1607A">
              <w:rPr>
                <w:rFonts w:ascii="Arial" w:hAnsi="Arial" w:cs="Arial"/>
                <w:sz w:val="16"/>
                <w:szCs w:val="16"/>
              </w:rPr>
              <w:t>To derive new conceptual understandings of patients’ experiences of antidepressants.</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ME</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UK</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r>
      <w:tr w:rsidR="002C5B19" w:rsidRPr="00D1607A" w:rsidTr="00413279">
        <w:trPr>
          <w:trHeight w:val="300"/>
        </w:trPr>
        <w:tc>
          <w:tcPr>
            <w:tcW w:w="1281" w:type="dxa"/>
            <w:tcBorders>
              <w:top w:val="single" w:sz="4" w:space="0" w:color="666666" w:themeColor="text1" w:themeTint="99"/>
              <w:bottom w:val="single" w:sz="4" w:space="0" w:color="666666" w:themeColor="text1" w:themeTint="99"/>
            </w:tcBorders>
            <w:noWrap/>
            <w:hideMark/>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 xml:space="preserve">Britten and Pope 2012 </w:t>
            </w:r>
            <w:r w:rsidRPr="00D1607A">
              <w:rPr>
                <w:rFonts w:ascii="Arial" w:hAnsi="Arial" w:cs="Arial"/>
                <w:sz w:val="16"/>
                <w:szCs w:val="16"/>
                <w:lang w:eastAsia="en-GB"/>
              </w:rPr>
              <w:fldChar w:fldCharType="begin"/>
            </w:r>
            <w:r>
              <w:rPr>
                <w:rFonts w:ascii="Arial" w:hAnsi="Arial" w:cs="Arial"/>
                <w:sz w:val="16"/>
                <w:szCs w:val="16"/>
                <w:lang w:eastAsia="en-GB"/>
              </w:rPr>
              <w:instrText xml:space="preserve"> ADDIN EN.CITE &lt;EndNote&gt;&lt;Cite&gt;&lt;Author&gt;Britten&lt;/Author&gt;&lt;Year&gt;2012&lt;/Year&gt;&lt;RecNum&gt;12&lt;/RecNum&gt;&lt;DisplayText&gt;(47)&lt;/DisplayText&gt;&lt;record&gt;&lt;rec-number&gt;12&lt;/rec-number&gt;&lt;foreign-keys&gt;&lt;key app="EN" db-id="wpz52ppxuseefqead2aprf08twrp0wzvdxr5" timestamp="1496911052"&gt;12&lt;/key&gt;&lt;/foreign-keys&gt;&lt;ref-type name="Book Section"&gt;5&lt;/ref-type&gt;&lt;contributors&gt;&lt;authors&gt;&lt;author&gt;Britten, N.&lt;/author&gt;&lt;author&gt;Pope, C.&lt;/author&gt;&lt;/authors&gt;&lt;secondary-authors&gt;&lt;author&gt;Hannes, K.&lt;/author&gt;&lt;author&gt;Lockwood, C.&lt;/author&gt;&lt;/secondary-authors&gt;&lt;/contributors&gt;&lt;titles&gt;&lt;title&gt;Medicine taking for asthma: a worked example of meta-ethnography (Chapter 3)&lt;/title&gt;&lt;/titles&gt;&lt;pages&gt;41-58&lt;/pages&gt;&lt;reprint-edition&gt;NOT IN FILE&lt;/reprint-edition&gt;&lt;keywords&gt;&lt;keyword&gt;Asthma&lt;/keyword&gt;&lt;keyword&gt;EXAMPLE&lt;/keyword&gt;&lt;keyword&gt;Medicine&lt;/keyword&gt;&lt;keyword&gt;meta ethnography&lt;/keyword&gt;&lt;keyword&gt;meta-ethnography&lt;/keyword&gt;&lt;keyword&gt;meta-synthesis&lt;/keyword&gt;&lt;keyword&gt;METASYNTHESIS&lt;/keyword&gt;&lt;keyword&gt;Of&lt;/keyword&gt;&lt;keyword&gt;Qualitative Research&lt;/keyword&gt;&lt;keyword&gt;research&lt;/keyword&gt;&lt;/keywords&gt;&lt;dates&gt;&lt;year&gt;2012&lt;/year&gt;&lt;/dates&gt;&lt;pub-location&gt;Chichester&lt;/pub-location&gt;&lt;publisher&gt;Wiley-Blackwell BMJ Books&lt;/publisher&gt;&lt;urls&gt;&lt;/urls&gt;&lt;/record&gt;&lt;/Cite&gt;&lt;/EndNote&gt;</w:instrText>
            </w:r>
            <w:r w:rsidRPr="00D1607A">
              <w:rPr>
                <w:rFonts w:ascii="Arial" w:hAnsi="Arial" w:cs="Arial"/>
                <w:sz w:val="16"/>
                <w:szCs w:val="16"/>
                <w:lang w:eastAsia="en-GB"/>
              </w:rPr>
              <w:fldChar w:fldCharType="separate"/>
            </w:r>
            <w:r>
              <w:rPr>
                <w:rFonts w:ascii="Arial" w:hAnsi="Arial" w:cs="Arial"/>
                <w:noProof/>
                <w:sz w:val="16"/>
                <w:szCs w:val="16"/>
                <w:lang w:eastAsia="en-GB"/>
              </w:rPr>
              <w:t>(47)</w:t>
            </w:r>
            <w:r w:rsidRPr="00D1607A">
              <w:rPr>
                <w:rFonts w:ascii="Arial" w:hAnsi="Arial" w:cs="Arial"/>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2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eastAsia="en-GB"/>
              </w:rPr>
            </w:pPr>
            <w:r w:rsidRPr="00D1607A">
              <w:rPr>
                <w:rFonts w:ascii="Arial" w:hAnsi="Arial" w:cs="Arial"/>
                <w:sz w:val="16"/>
                <w:szCs w:val="16"/>
                <w:lang w:eastAsia="en-GB"/>
              </w:rPr>
              <w:t>To illustrate meta-ethnography by means of a worked example</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ME</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UK</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r>
      <w:tr w:rsidR="002C5B19" w:rsidRPr="00D1607A" w:rsidTr="00413279">
        <w:trPr>
          <w:trHeight w:val="300"/>
        </w:trPr>
        <w:tc>
          <w:tcPr>
            <w:tcW w:w="1281" w:type="dxa"/>
            <w:tcBorders>
              <w:top w:val="single" w:sz="4" w:space="0" w:color="666666" w:themeColor="text1" w:themeTint="99"/>
              <w:bottom w:val="single" w:sz="4" w:space="0" w:color="666666" w:themeColor="text1" w:themeTint="99"/>
            </w:tcBorders>
            <w:noWrap/>
            <w:hideMark/>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 xml:space="preserve">McCann </w:t>
            </w:r>
            <w:r w:rsidRPr="00D1607A">
              <w:rPr>
                <w:rFonts w:ascii="Arial" w:hAnsi="Arial" w:cs="Arial"/>
                <w:i/>
                <w:sz w:val="16"/>
                <w:szCs w:val="16"/>
                <w:lang w:eastAsia="en-GB"/>
              </w:rPr>
              <w:t xml:space="preserve">et al.2013 </w:t>
            </w:r>
            <w:r w:rsidRPr="00D1607A">
              <w:rPr>
                <w:rFonts w:ascii="Arial" w:hAnsi="Arial" w:cs="Arial"/>
                <w:i/>
                <w:sz w:val="16"/>
                <w:szCs w:val="16"/>
                <w:lang w:eastAsia="en-GB"/>
              </w:rPr>
              <w:fldChar w:fldCharType="begin"/>
            </w:r>
            <w:r>
              <w:rPr>
                <w:rFonts w:ascii="Arial" w:hAnsi="Arial" w:cs="Arial"/>
                <w:i/>
                <w:sz w:val="16"/>
                <w:szCs w:val="16"/>
                <w:lang w:eastAsia="en-GB"/>
              </w:rPr>
              <w:instrText xml:space="preserve"> ADDIN EN.CITE &lt;EndNote&gt;&lt;Cite&gt;&lt;Author&gt;McCann&lt;/Author&gt;&lt;Year&gt;2013&lt;/Year&gt;&lt;RecNum&gt;44&lt;/RecNum&gt;&lt;DisplayText&gt;(51)&lt;/DisplayText&gt;&lt;record&gt;&lt;rec-number&gt;44&lt;/rec-number&gt;&lt;foreign-keys&gt;&lt;key app="EN" db-id="wpz52ppxuseefqead2aprf08twrp0wzvdxr5" timestamp="1496911055"&gt;44&lt;/key&gt;&lt;/foreign-keys&gt;&lt;ref-type name="Journal Article"&gt;17&lt;/ref-type&gt;&lt;contributors&gt;&lt;authors&gt;&lt;author&gt;McCann, S.&lt;/author&gt;&lt;author&gt;Campbell, M.&lt;/author&gt;&lt;author&gt;Entwistle, V.&lt;/author&gt;&lt;/authors&gt;&lt;/contributors&gt;&lt;auth-address&gt;Research Fellow, Health Services Research Unit, University of Aberdeen, UK.&lt;/auth-address&gt;&lt;titles&gt;&lt;title&gt;Recruitment to clinical trials: a meta-ethnographic synthesis of studies of reasons for participation&lt;/title&gt;&lt;secondary-title&gt;J Health Serv Res Policy&lt;/secondary-title&gt;&lt;/titles&gt;&lt;periodical&gt;&lt;full-title&gt;J Health Serv Res Policy&lt;/full-title&gt;&lt;/periodical&gt;&lt;pages&gt;233-41&lt;/pages&gt;&lt;volume&gt;18&lt;/volume&gt;&lt;number&gt;4&lt;/number&gt;&lt;edition&gt;2013/08/30&lt;/edition&gt;&lt;keywords&gt;&lt;keyword&gt;Anthropology, Cultural&lt;/keyword&gt;&lt;keyword&gt;*Decision Making&lt;/keyword&gt;&lt;keyword&gt;Humans&lt;/keyword&gt;&lt;keyword&gt;*Patient Selection&lt;/keyword&gt;&lt;keyword&gt;*Randomized Controlled Trials as Topic&lt;/keyword&gt;&lt;keyword&gt;RCTs&lt;/keyword&gt;&lt;keyword&gt;meta-ethnography&lt;/keyword&gt;&lt;keyword&gt;patient participation&lt;/keyword&gt;&lt;/keywords&gt;&lt;dates&gt;&lt;year&gt;2013&lt;/year&gt;&lt;pub-dates&gt;&lt;date&gt;Oct&lt;/date&gt;&lt;/pub-dates&gt;&lt;/dates&gt;&lt;isbn&gt;1758-1060 (Electronic)&amp;#xD;1355-8196 (Linking)&lt;/isbn&gt;&lt;accession-num&gt;23986530&lt;/accession-num&gt;&lt;urls&gt;&lt;related-urls&gt;&lt;url&gt;http://www.ncbi.nlm.nih.gov/pubmed/23986530&lt;/url&gt;&lt;/related-urls&gt;&lt;/urls&gt;&lt;electronic-resource-num&gt;10.1177/1355819613483126&lt;/electronic-resource-num&gt;&lt;remote-database-provider&gt;NLM&lt;/remote-database-provider&gt;&lt;language&gt;eng&lt;/language&gt;&lt;/record&gt;&lt;/Cite&gt;&lt;/EndNote&gt;</w:instrText>
            </w:r>
            <w:r w:rsidRPr="00D1607A">
              <w:rPr>
                <w:rFonts w:ascii="Arial" w:hAnsi="Arial" w:cs="Arial"/>
                <w:i/>
                <w:sz w:val="16"/>
                <w:szCs w:val="16"/>
                <w:lang w:eastAsia="en-GB"/>
              </w:rPr>
              <w:fldChar w:fldCharType="separate"/>
            </w:r>
            <w:r>
              <w:rPr>
                <w:rFonts w:ascii="Arial" w:hAnsi="Arial" w:cs="Arial"/>
                <w:i/>
                <w:noProof/>
                <w:sz w:val="16"/>
                <w:szCs w:val="16"/>
                <w:lang w:eastAsia="en-GB"/>
              </w:rPr>
              <w:t>(51)</w:t>
            </w:r>
            <w:r w:rsidRPr="00D1607A">
              <w:rPr>
                <w:rFonts w:ascii="Arial" w:hAnsi="Arial" w:cs="Arial"/>
                <w:i/>
                <w:sz w:val="16"/>
                <w:szCs w:val="16"/>
                <w:lang w:eastAsia="en-GB"/>
              </w:rPr>
              <w:fldChar w:fldCharType="end"/>
            </w:r>
            <w:r w:rsidRPr="00D1607A">
              <w:rPr>
                <w:rFonts w:ascii="Arial" w:hAnsi="Arial" w:cs="Arial"/>
                <w:sz w:val="16"/>
                <w:szCs w:val="16"/>
                <w:lang w:eastAsia="en-GB"/>
              </w:rPr>
              <w:t xml:space="preserve"> </w:t>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eastAsia="en-GB"/>
              </w:rPr>
            </w:pPr>
            <w:r w:rsidRPr="00D1607A">
              <w:rPr>
                <w:rFonts w:ascii="Arial" w:hAnsi="Arial" w:cs="Arial"/>
                <w:sz w:val="16"/>
                <w:szCs w:val="16"/>
                <w:lang w:eastAsia="en-GB"/>
              </w:rPr>
              <w:t>Discusses the substantive findings and the methodological implications for updating meta- ethnographies</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ME</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UK</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 xml:space="preserve">No </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w:t>
            </w:r>
          </w:p>
        </w:tc>
      </w:tr>
      <w:tr w:rsidR="002C5B19" w:rsidRPr="00D1607A" w:rsidTr="00413279">
        <w:trPr>
          <w:trHeight w:val="300"/>
        </w:trPr>
        <w:tc>
          <w:tcPr>
            <w:tcW w:w="1281" w:type="dxa"/>
            <w:tcBorders>
              <w:top w:val="single" w:sz="4" w:space="0" w:color="666666" w:themeColor="text1" w:themeTint="99"/>
              <w:bottom w:val="single" w:sz="4" w:space="0" w:color="666666" w:themeColor="text1" w:themeTint="99"/>
            </w:tcBorders>
            <w:noWrap/>
            <w:hideMark/>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 xml:space="preserve">Erasmus2014 </w:t>
            </w:r>
            <w:r w:rsidRPr="00D1607A">
              <w:rPr>
                <w:rFonts w:ascii="Arial" w:hAnsi="Arial" w:cs="Arial"/>
                <w:sz w:val="16"/>
                <w:szCs w:val="16"/>
                <w:lang w:eastAsia="en-GB"/>
              </w:rPr>
              <w:fldChar w:fldCharType="begin"/>
            </w:r>
            <w:r>
              <w:rPr>
                <w:rFonts w:ascii="Arial" w:hAnsi="Arial" w:cs="Arial"/>
                <w:sz w:val="16"/>
                <w:szCs w:val="16"/>
                <w:lang w:eastAsia="en-GB"/>
              </w:rPr>
              <w:instrText xml:space="preserve"> ADDIN EN.CITE &lt;EndNote&gt;&lt;Cite&gt;&lt;Author&gt;Erasmus&lt;/Author&gt;&lt;Year&gt;2014&lt;/Year&gt;&lt;RecNum&gt;20&lt;/RecNum&gt;&lt;DisplayText&gt;(48)&lt;/DisplayText&gt;&lt;record&gt;&lt;rec-number&gt;20&lt;/rec-number&gt;&lt;foreign-keys&gt;&lt;key app="EN" db-id="e50wxtpvjfrsspefx2jxz5wsasrzw9d2a5d9" timestamp="1496139132"&gt;20&lt;/key&gt;&lt;/foreign-keys&gt;&lt;ref-type name="Journal Article"&gt;17&lt;/ref-type&gt;&lt;contributors&gt;&lt;authors&gt;&lt;author&gt;Erasmus, E.&lt;/author&gt;&lt;/authors&gt;&lt;/contributors&gt;&lt;auth-address&gt;Health Policy and Systems Division, School of Public Health and Family Medicine, University of Cape Town, Observatory 7925, South Africa erminerasmus@gmail.com.&lt;/auth-address&gt;&lt;titles&gt;&lt;title&gt;The use of street-level bureaucracy theory in health policy analysis in low- and middle-income countries: a meta-ethnographic synthesis&lt;/title&gt;&lt;secondary-title&gt;Health Policy Plan&lt;/secondary-title&gt;&lt;alt-title&gt;Health Policy Plann&lt;/alt-title&gt;&lt;/titles&gt;&lt;alt-periodical&gt;&lt;full-title&gt;Health Policy and Planning&lt;/full-title&gt;&lt;abbr-1&gt;Health Policy Plann&lt;/abbr-1&gt;&lt;/alt-periodical&gt;&lt;pages&gt;iii70-8&lt;/pages&gt;&lt;volume&gt;29 Suppl 3&lt;/volume&gt;&lt;reprint-edition&gt;ON REQUEST (03/01/15)&lt;/reprint-edition&gt;&lt;keywords&gt;&lt;keyword&gt;Anthropology, Cultural&lt;/keyword&gt;&lt;keyword&gt;Developing Countries&lt;/keyword&gt;&lt;keyword&gt;Health Plan Implementation&lt;/keyword&gt;&lt;keyword&gt;*Health Policy&lt;/keyword&gt;&lt;keyword&gt;Income&lt;/keyword&gt;&lt;keyword&gt;*Policy Making&lt;/keyword&gt;&lt;keyword&gt;Qualitative Research&lt;/keyword&gt;&lt;keyword&gt;Health policy analysis&lt;/keyword&gt;&lt;keyword&gt;health policy implementation&lt;/keyword&gt;&lt;keyword&gt;low- and middle-income countries&lt;/keyword&gt;&lt;keyword&gt;meta-ethnography&lt;/keyword&gt;&lt;keyword&gt;street-level bureaucracy&lt;/keyword&gt;&lt;/keywords&gt;&lt;dates&gt;&lt;year&gt;2014&lt;/year&gt;&lt;pub-dates&gt;&lt;date&gt;Dec&lt;/date&gt;&lt;/pub-dates&gt;&lt;/dates&gt;&lt;isbn&gt;1460-2237 (Electronic)&amp;#xD;0268-1080 (Linking)&lt;/isbn&gt;&lt;accession-num&gt;25435538&lt;/accession-num&gt;&lt;work-type&gt;czu112 pii ;10.1093/heapol/czu112 doi&lt;/work-type&gt;&lt;urls&gt;&lt;related-urls&gt;&lt;url&gt;http://www.ncbi.nlm.nih.gov/pubmed/25435538&lt;/url&gt;&lt;/related-urls&gt;&lt;/urls&gt;&lt;electronic-resource-num&gt;10.1093/heapol/czu112&lt;/electronic-resource-num&gt;&lt;language&gt;English&lt;/language&gt;&lt;/record&gt;&lt;/Cite&gt;&lt;/EndNote&gt;</w:instrText>
            </w:r>
            <w:r w:rsidRPr="00D1607A">
              <w:rPr>
                <w:rFonts w:ascii="Arial" w:hAnsi="Arial" w:cs="Arial"/>
                <w:sz w:val="16"/>
                <w:szCs w:val="16"/>
                <w:lang w:eastAsia="en-GB"/>
              </w:rPr>
              <w:fldChar w:fldCharType="separate"/>
            </w:r>
            <w:r>
              <w:rPr>
                <w:rFonts w:ascii="Arial" w:hAnsi="Arial" w:cs="Arial"/>
                <w:noProof/>
                <w:sz w:val="16"/>
                <w:szCs w:val="16"/>
                <w:lang w:eastAsia="en-GB"/>
              </w:rPr>
              <w:t>(48)</w:t>
            </w:r>
            <w:r w:rsidRPr="00D1607A">
              <w:rPr>
                <w:rFonts w:ascii="Arial" w:hAnsi="Arial" w:cs="Arial"/>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eastAsia="en-GB"/>
              </w:rPr>
            </w:pPr>
            <w:r w:rsidRPr="00D1607A">
              <w:rPr>
                <w:rFonts w:ascii="Arial" w:hAnsi="Arial" w:cs="Arial"/>
                <w:sz w:val="16"/>
                <w:szCs w:val="16"/>
              </w:rPr>
              <w:t xml:space="preserve">How street-level bureaucracy theory has been used in the literature and provide an example of the application of meta-ethnography </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ME</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sidRPr="00D1607A">
              <w:rPr>
                <w:rFonts w:ascii="Arial" w:hAnsi="Arial" w:cs="Arial"/>
                <w:sz w:val="16"/>
                <w:szCs w:val="16"/>
              </w:rPr>
              <w:t>Health (policy)</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South Africa</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No</w:t>
            </w:r>
          </w:p>
        </w:tc>
      </w:tr>
      <w:tr w:rsidR="002C5B19" w:rsidRPr="00D1607A" w:rsidTr="00413279">
        <w:trPr>
          <w:trHeight w:val="300"/>
        </w:trPr>
        <w:tc>
          <w:tcPr>
            <w:tcW w:w="1281" w:type="dxa"/>
            <w:tcBorders>
              <w:top w:val="single" w:sz="4" w:space="0" w:color="666666" w:themeColor="text1" w:themeTint="99"/>
              <w:bottom w:val="single" w:sz="4" w:space="0" w:color="666666" w:themeColor="text1" w:themeTint="99"/>
            </w:tcBorders>
            <w:noWrap/>
            <w:hideMark/>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proofErr w:type="spellStart"/>
            <w:r w:rsidRPr="00D1607A">
              <w:rPr>
                <w:rFonts w:ascii="Arial" w:hAnsi="Arial" w:cs="Arial"/>
                <w:sz w:val="16"/>
                <w:szCs w:val="16"/>
                <w:lang w:eastAsia="en-GB"/>
              </w:rPr>
              <w:t>Toye</w:t>
            </w:r>
            <w:proofErr w:type="spellEnd"/>
            <w:r w:rsidRPr="00D1607A">
              <w:rPr>
                <w:rFonts w:ascii="Arial" w:hAnsi="Arial" w:cs="Arial"/>
                <w:sz w:val="16"/>
                <w:szCs w:val="16"/>
                <w:lang w:eastAsia="en-GB"/>
              </w:rPr>
              <w:t xml:space="preserve"> </w:t>
            </w:r>
            <w:r w:rsidRPr="00D1607A">
              <w:rPr>
                <w:rFonts w:ascii="Arial" w:hAnsi="Arial" w:cs="Arial"/>
                <w:i/>
                <w:sz w:val="16"/>
                <w:szCs w:val="16"/>
                <w:lang w:eastAsia="en-GB"/>
              </w:rPr>
              <w:t xml:space="preserve">et al.2014 </w:t>
            </w:r>
            <w:r w:rsidRPr="00D1607A">
              <w:rPr>
                <w:rFonts w:ascii="Arial" w:hAnsi="Arial" w:cs="Arial"/>
                <w:i/>
                <w:sz w:val="16"/>
                <w:szCs w:val="16"/>
                <w:lang w:eastAsia="en-GB"/>
              </w:rPr>
              <w:fldChar w:fldCharType="begin"/>
            </w:r>
            <w:r>
              <w:rPr>
                <w:rFonts w:ascii="Arial" w:hAnsi="Arial" w:cs="Arial"/>
                <w:i/>
                <w:sz w:val="16"/>
                <w:szCs w:val="16"/>
                <w:lang w:eastAsia="en-GB"/>
              </w:rPr>
              <w:instrText xml:space="preserve"> ADDIN EN.CITE &lt;EndNote&gt;&lt;Cite&gt;&lt;Author&gt;Toye&lt;/Author&gt;&lt;Year&gt;2014&lt;/Year&gt;&lt;RecNum&gt;60&lt;/RecNum&gt;&lt;DisplayText&gt;(20)&lt;/DisplayText&gt;&lt;record&gt;&lt;rec-number&gt;60&lt;/rec-number&gt;&lt;foreign-keys&gt;&lt;key app="EN" db-id="e50wxtpvjfrsspefx2jxz5wsasrzw9d2a5d9" timestamp="1496139138"&gt;60&lt;/key&gt;&lt;/foreign-keys&gt;&lt;ref-type name="Journal Article"&gt;17&lt;/ref-type&gt;&lt;contributors&gt;&lt;authors&gt;&lt;author&gt;Toye, F.&lt;/author&gt;&lt;author&gt;Seers, K.&lt;/author&gt;&lt;author&gt;Allcock, N.&lt;/author&gt;&lt;author&gt;Briggs, M.&lt;/author&gt;&lt;author&gt;Carr, E.&lt;/author&gt;&lt;author&gt;Barker, K.&lt;/author&gt;&lt;/authors&gt;&lt;/contributors&gt;&lt;auth-address&gt;Nuffield Orthopaedic Centre, Oxford University Hospitals NHS Trust, Oxford, UK. Francine.toye@ouh.nhs.uk.&lt;/auth-address&gt;&lt;titles&gt;&lt;title&gt;Meta-ethnography 25 years on: challenges and insights for synthesising a large number of qualitative studies&lt;/title&gt;&lt;secondary-title&gt;BMC Med Res Methodol&lt;/secondary-title&gt;&lt;/titles&gt;&lt;periodical&gt;&lt;full-title&gt;BMC Med Res Methodol&lt;/full-title&gt;&lt;/periodical&gt;&lt;pages&gt;80&lt;/pages&gt;&lt;volume&gt;14&lt;/volume&gt;&lt;reprint-edition&gt;NOT IN FILE&lt;/reprint-edition&gt;&lt;keywords&gt;&lt;keyword&gt;Anthropology, Cultural/*methods&lt;/keyword&gt;&lt;keyword&gt;Attitude to Health&lt;/keyword&gt;&lt;keyword&gt;Biomedical Research&lt;/keyword&gt;&lt;keyword&gt;*Chronic Pain&lt;/keyword&gt;&lt;keyword&gt;Humans&lt;/keyword&gt;&lt;keyword&gt;*Musculoskeletal Pain&lt;/keyword&gt;&lt;keyword&gt;Qualitative Research&lt;/keyword&gt;&lt;/keywords&gt;&lt;dates&gt;&lt;year&gt;2014&lt;/year&gt;&lt;pub-dates&gt;&lt;date&gt;Jun 21&lt;/date&gt;&lt;/pub-dates&gt;&lt;/dates&gt;&lt;isbn&gt;1471-2288 (Electronic)&amp;#xD;1471-2288 (Linking)&lt;/isbn&gt;&lt;accession-num&gt;24951054&lt;/accession-num&gt;&lt;work-type&gt;1471-2288-14-80 pii ;10.1186/1471-2288-14-80 doi&lt;/work-type&gt;&lt;urls&gt;&lt;related-urls&gt;&lt;url&gt;http://www.ncbi.nlm.nih.gov/pubmed/24951054&lt;/url&gt;&lt;/related-urls&gt;&lt;/urls&gt;&lt;custom2&gt;4127190&lt;/custom2&gt;&lt;electronic-resource-num&gt;10.1186/1471-2288-14-80&lt;/electronic-resource-num&gt;&lt;/record&gt;&lt;/Cite&gt;&lt;/EndNote&gt;</w:instrText>
            </w:r>
            <w:r w:rsidRPr="00D1607A">
              <w:rPr>
                <w:rFonts w:ascii="Arial" w:hAnsi="Arial" w:cs="Arial"/>
                <w:i/>
                <w:sz w:val="16"/>
                <w:szCs w:val="16"/>
                <w:lang w:eastAsia="en-GB"/>
              </w:rPr>
              <w:fldChar w:fldCharType="separate"/>
            </w:r>
            <w:r>
              <w:rPr>
                <w:rFonts w:ascii="Arial" w:hAnsi="Arial" w:cs="Arial"/>
                <w:i/>
                <w:noProof/>
                <w:sz w:val="16"/>
                <w:szCs w:val="16"/>
                <w:lang w:eastAsia="en-GB"/>
              </w:rPr>
              <w:t>(20)</w:t>
            </w:r>
            <w:r w:rsidRPr="00D1607A">
              <w:rPr>
                <w:rFonts w:ascii="Arial" w:hAnsi="Arial" w:cs="Arial"/>
                <w:i/>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widowControl w:val="0"/>
              <w:autoSpaceDE w:val="0"/>
              <w:autoSpaceDN w:val="0"/>
              <w:adjustRightInd w:val="0"/>
              <w:rPr>
                <w:rFonts w:ascii="Arial" w:hAnsi="Arial" w:cs="Arial"/>
                <w:sz w:val="16"/>
                <w:szCs w:val="16"/>
                <w:lang w:eastAsia="en-GB"/>
              </w:rPr>
            </w:pPr>
            <w:r w:rsidRPr="00D1607A">
              <w:rPr>
                <w:rFonts w:ascii="Arial" w:hAnsi="Arial" w:cs="Arial"/>
                <w:sz w:val="16"/>
                <w:szCs w:val="16"/>
              </w:rPr>
              <w:t>To build on the methods of meta-ethnography and explore the challenges of including a large number of qualitative studies</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ME</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UK &amp; Canada</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 xml:space="preserve">Yes </w:t>
            </w:r>
          </w:p>
        </w:tc>
      </w:tr>
      <w:tr w:rsidR="002C5B19" w:rsidRPr="00D1607A" w:rsidTr="00413279">
        <w:trPr>
          <w:trHeight w:val="300"/>
        </w:trPr>
        <w:tc>
          <w:tcPr>
            <w:tcW w:w="1281" w:type="dxa"/>
            <w:tcBorders>
              <w:top w:val="single" w:sz="4" w:space="0" w:color="666666" w:themeColor="text1" w:themeTint="99"/>
              <w:bottom w:val="single" w:sz="4" w:space="0" w:color="666666" w:themeColor="text1" w:themeTint="99"/>
            </w:tcBorders>
            <w:noWrap/>
            <w:hideMark/>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rPr>
              <w:t xml:space="preserve">France </w:t>
            </w:r>
            <w:r w:rsidRPr="00D1607A">
              <w:rPr>
                <w:rFonts w:ascii="Arial" w:hAnsi="Arial" w:cs="Arial"/>
                <w:i/>
                <w:sz w:val="16"/>
                <w:szCs w:val="16"/>
                <w:lang w:eastAsia="en-GB"/>
              </w:rPr>
              <w:t xml:space="preserve">et al.2016 </w:t>
            </w:r>
            <w:r w:rsidRPr="00D1607A">
              <w:rPr>
                <w:rFonts w:ascii="Arial" w:hAnsi="Arial" w:cs="Arial"/>
                <w:i/>
                <w:sz w:val="16"/>
                <w:szCs w:val="16"/>
                <w:lang w:eastAsia="en-GB"/>
              </w:rPr>
              <w:fldChar w:fldCharType="begin"/>
            </w:r>
            <w:r>
              <w:rPr>
                <w:rFonts w:ascii="Arial" w:hAnsi="Arial" w:cs="Arial"/>
                <w:i/>
                <w:sz w:val="16"/>
                <w:szCs w:val="16"/>
                <w:lang w:eastAsia="en-GB"/>
              </w:rPr>
              <w:instrText xml:space="preserve"> ADDIN EN.CITE &lt;EndNote&gt;&lt;Cite&gt;&lt;Author&gt;France&lt;/Author&gt;&lt;Year&gt;2016&lt;/Year&gt;&lt;RecNum&gt;30&lt;/RecNum&gt;&lt;DisplayText&gt;(39)&lt;/DisplayText&gt;&lt;record&gt;&lt;rec-number&gt;30&lt;/rec-number&gt;&lt;foreign-keys&gt;&lt;key app="EN" db-id="wpz52ppxuseefqead2aprf08twrp0wzvdxr5" timestamp="1496911054"&gt;30&lt;/key&gt;&lt;/foreign-keys&gt;&lt;ref-type name="Journal Article"&gt;17&lt;/ref-type&gt;&lt;contributors&gt;&lt;authors&gt;&lt;author&gt;France, E. F.; Wells, M.; Lang, H.; Williams, B.; &lt;/author&gt;&lt;/authors&gt;&lt;/contributors&gt;&lt;titles&gt;&lt;title&gt;Why, when and how to update a meta-ethnography qualitative synthesis&lt;/title&gt;&lt;secondary-title&gt;Systematic reviews&lt;/secondary-title&gt;&lt;/titles&gt;&lt;periodical&gt;&lt;full-title&gt;Systematic reviews&lt;/full-title&gt;&lt;/periodical&gt;&lt;pages&gt;44&lt;/pages&gt;&lt;volume&gt;5&lt;/volume&gt;&lt;number&gt;1&lt;/number&gt;&lt;dates&gt;&lt;year&gt;2016&lt;/year&gt;&lt;/dates&gt;&lt;urls&gt;&lt;/urls&gt;&lt;/record&gt;&lt;/Cite&gt;&lt;/EndNote&gt;</w:instrText>
            </w:r>
            <w:r w:rsidRPr="00D1607A">
              <w:rPr>
                <w:rFonts w:ascii="Arial" w:hAnsi="Arial" w:cs="Arial"/>
                <w:i/>
                <w:sz w:val="16"/>
                <w:szCs w:val="16"/>
                <w:lang w:eastAsia="en-GB"/>
              </w:rPr>
              <w:fldChar w:fldCharType="separate"/>
            </w:r>
            <w:r>
              <w:rPr>
                <w:rFonts w:ascii="Arial" w:hAnsi="Arial" w:cs="Arial"/>
                <w:i/>
                <w:noProof/>
                <w:sz w:val="16"/>
                <w:szCs w:val="16"/>
                <w:lang w:eastAsia="en-GB"/>
              </w:rPr>
              <w:t>(39)</w:t>
            </w:r>
            <w:r w:rsidRPr="00D1607A">
              <w:rPr>
                <w:rFonts w:ascii="Arial" w:hAnsi="Arial" w:cs="Arial"/>
                <w:i/>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720"/>
                <w:tab w:val="left" w:pos="1440"/>
                <w:tab w:val="left" w:pos="2160"/>
                <w:tab w:val="left" w:pos="2880"/>
                <w:tab w:val="left" w:pos="3600"/>
                <w:tab w:val="left" w:pos="4320"/>
                <w:tab w:val="left" w:pos="5040"/>
                <w:tab w:val="left" w:pos="5760"/>
                <w:tab w:val="left" w:pos="6480"/>
                <w:tab w:val="left" w:pos="7200"/>
                <w:tab w:val="left" w:pos="7938"/>
                <w:tab w:val="left" w:pos="8640"/>
                <w:tab w:val="left" w:pos="9360"/>
                <w:tab w:val="left" w:pos="10080"/>
              </w:tabs>
              <w:autoSpaceDE w:val="0"/>
              <w:autoSpaceDN w:val="0"/>
              <w:adjustRightInd w:val="0"/>
              <w:rPr>
                <w:rFonts w:ascii="Arial" w:eastAsiaTheme="minorHAnsi" w:hAnsi="Arial" w:cs="Arial"/>
                <w:sz w:val="16"/>
                <w:szCs w:val="16"/>
              </w:rPr>
            </w:pPr>
            <w:r w:rsidRPr="00D1607A">
              <w:rPr>
                <w:rFonts w:ascii="Arial" w:eastAsiaTheme="minorHAnsi" w:hAnsi="Arial" w:cs="Arial"/>
                <w:sz w:val="16"/>
                <w:szCs w:val="16"/>
              </w:rPr>
              <w:t xml:space="preserve">To describe and critique methods for updating a meta-ethnography </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ME</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UK</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 xml:space="preserve">Yes </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r>
      <w:tr w:rsidR="002C5B19" w:rsidRPr="00D1607A" w:rsidTr="00413279">
        <w:trPr>
          <w:trHeight w:val="1557"/>
        </w:trPr>
        <w:tc>
          <w:tcPr>
            <w:tcW w:w="1281" w:type="dxa"/>
            <w:tcBorders>
              <w:top w:val="single" w:sz="4" w:space="0" w:color="666666" w:themeColor="text1" w:themeTint="99"/>
              <w:bottom w:val="single" w:sz="4" w:space="0" w:color="666666" w:themeColor="text1" w:themeTint="99"/>
            </w:tcBorders>
            <w:noWrap/>
          </w:tcPr>
          <w:p w:rsidR="002C5B19" w:rsidRPr="00D1607A" w:rsidRDefault="002C5B19" w:rsidP="008B25C2">
            <w:pPr>
              <w:spacing w:line="360" w:lineRule="auto"/>
              <w:rPr>
                <w:rFonts w:ascii="Arial" w:hAnsi="Arial" w:cs="Arial"/>
                <w:sz w:val="16"/>
                <w:szCs w:val="16"/>
                <w:lang w:eastAsia="en-GB"/>
              </w:rPr>
            </w:pPr>
            <w:proofErr w:type="spellStart"/>
            <w:r w:rsidRPr="00D1607A">
              <w:rPr>
                <w:rFonts w:ascii="Arial" w:hAnsi="Arial" w:cs="Arial"/>
                <w:sz w:val="16"/>
                <w:szCs w:val="16"/>
                <w:lang w:eastAsia="en-GB"/>
              </w:rPr>
              <w:t>Toye</w:t>
            </w:r>
            <w:proofErr w:type="spellEnd"/>
            <w:r w:rsidRPr="00D1607A">
              <w:rPr>
                <w:rFonts w:ascii="Arial" w:hAnsi="Arial" w:cs="Arial"/>
                <w:i/>
                <w:sz w:val="16"/>
                <w:szCs w:val="16"/>
                <w:lang w:eastAsia="en-GB"/>
              </w:rPr>
              <w:t xml:space="preserve"> et al. 2013 </w:t>
            </w:r>
            <w:r w:rsidRPr="00D1607A">
              <w:rPr>
                <w:rFonts w:ascii="Arial" w:hAnsi="Arial" w:cs="Arial"/>
                <w:i/>
                <w:sz w:val="16"/>
                <w:szCs w:val="16"/>
                <w:lang w:eastAsia="en-GB"/>
              </w:rPr>
              <w:fldChar w:fldCharType="begin">
                <w:fldData xml:space="preserve">PEVuZE5vdGU+PENpdGU+PEF1dGhvcj5Ub3llPC9BdXRob3I+PFllYXI+MjAxMzwvWWVhcj48UmVj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</w:fldData>
              </w:fldChar>
            </w:r>
            <w:r>
              <w:rPr>
                <w:rFonts w:ascii="Arial" w:hAnsi="Arial" w:cs="Arial"/>
                <w:i/>
                <w:sz w:val="16"/>
                <w:szCs w:val="16"/>
                <w:lang w:eastAsia="en-GB"/>
              </w:rPr>
              <w:instrText xml:space="preserve"> ADDIN EN.CITE </w:instrText>
            </w:r>
            <w:r>
              <w:rPr>
                <w:rFonts w:ascii="Arial" w:hAnsi="Arial" w:cs="Arial"/>
                <w:i/>
                <w:sz w:val="16"/>
                <w:szCs w:val="16"/>
                <w:lang w:eastAsia="en-GB"/>
              </w:rPr>
              <w:fldChar w:fldCharType="begin">
                <w:fldData xml:space="preserve">PEVuZE5vdGU+PENpdGU+PEF1dGhvcj5Ub3llPC9BdXRob3I+PFllYXI+MjAxMzwvWWVhcj48UmVj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</w:fldData>
              </w:fldChar>
            </w:r>
            <w:r>
              <w:rPr>
                <w:rFonts w:ascii="Arial" w:hAnsi="Arial" w:cs="Arial"/>
                <w:i/>
                <w:sz w:val="16"/>
                <w:szCs w:val="16"/>
                <w:lang w:eastAsia="en-GB"/>
              </w:rPr>
              <w:instrText xml:space="preserve"> ADDIN EN.CITE.DATA </w:instrText>
            </w:r>
            <w:r>
              <w:rPr>
                <w:rFonts w:ascii="Arial" w:hAnsi="Arial" w:cs="Arial"/>
                <w:i/>
                <w:sz w:val="16"/>
                <w:szCs w:val="16"/>
                <w:lang w:eastAsia="en-GB"/>
              </w:rPr>
            </w:r>
            <w:r>
              <w:rPr>
                <w:rFonts w:ascii="Arial" w:hAnsi="Arial" w:cs="Arial"/>
                <w:i/>
                <w:sz w:val="16"/>
                <w:szCs w:val="16"/>
                <w:lang w:eastAsia="en-GB"/>
              </w:rPr>
              <w:fldChar w:fldCharType="end"/>
            </w:r>
            <w:r w:rsidRPr="00D1607A">
              <w:rPr>
                <w:rFonts w:ascii="Arial" w:hAnsi="Arial" w:cs="Arial"/>
                <w:i/>
                <w:sz w:val="16"/>
                <w:szCs w:val="16"/>
                <w:lang w:eastAsia="en-GB"/>
              </w:rPr>
            </w:r>
            <w:r w:rsidRPr="00D1607A">
              <w:rPr>
                <w:rFonts w:ascii="Arial" w:hAnsi="Arial" w:cs="Arial"/>
                <w:i/>
                <w:sz w:val="16"/>
                <w:szCs w:val="16"/>
                <w:lang w:eastAsia="en-GB"/>
              </w:rPr>
              <w:fldChar w:fldCharType="separate"/>
            </w:r>
            <w:r>
              <w:rPr>
                <w:rFonts w:ascii="Arial" w:hAnsi="Arial" w:cs="Arial"/>
                <w:i/>
                <w:noProof/>
                <w:sz w:val="16"/>
                <w:szCs w:val="16"/>
                <w:lang w:eastAsia="en-GB"/>
              </w:rPr>
              <w:t>(25)</w:t>
            </w:r>
            <w:r w:rsidRPr="00D1607A">
              <w:rPr>
                <w:rFonts w:ascii="Arial" w:hAnsi="Arial" w:cs="Arial"/>
                <w:i/>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rPr>
                <w:rFonts w:ascii="Arial" w:hAnsi="Arial" w:cs="Arial"/>
                <w:sz w:val="16"/>
                <w:szCs w:val="16"/>
                <w:lang w:eastAsia="en-GB"/>
              </w:rPr>
            </w:pPr>
            <w:r w:rsidRPr="00D1607A">
              <w:rPr>
                <w:rFonts w:ascii="Arial" w:hAnsi="Arial" w:cs="Arial"/>
                <w:sz w:val="16"/>
                <w:szCs w:val="16"/>
                <w:lang w:eastAsia="en-GB"/>
              </w:rPr>
              <w:t xml:space="preserve">Explores quality appraisal within a meta-ethnography </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ME</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UK &amp; Canada</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No</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No</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w:t>
            </w:r>
          </w:p>
        </w:tc>
      </w:tr>
      <w:tr w:rsidR="002C5B19" w:rsidRPr="00D1607A" w:rsidTr="00413279">
        <w:trPr>
          <w:trHeight w:val="1557"/>
        </w:trPr>
        <w:tc>
          <w:tcPr>
            <w:tcW w:w="1281" w:type="dxa"/>
            <w:tcBorders>
              <w:top w:val="single" w:sz="4" w:space="0" w:color="666666" w:themeColor="text1" w:themeTint="99"/>
              <w:bottom w:val="single" w:sz="4" w:space="0" w:color="666666" w:themeColor="text1" w:themeTint="99"/>
            </w:tcBorders>
            <w:noWrap/>
          </w:tcPr>
          <w:p w:rsidR="002C5B19" w:rsidRPr="00D1607A" w:rsidRDefault="002C5B19" w:rsidP="008B25C2">
            <w:pPr>
              <w:spacing w:line="360" w:lineRule="auto"/>
              <w:rPr>
                <w:rFonts w:ascii="Arial" w:hAnsi="Arial" w:cs="Arial"/>
                <w:sz w:val="16"/>
                <w:szCs w:val="16"/>
                <w:lang w:eastAsia="en-GB"/>
              </w:rPr>
            </w:pPr>
            <w:proofErr w:type="spellStart"/>
            <w:r w:rsidRPr="00D1607A">
              <w:rPr>
                <w:rFonts w:ascii="Arial" w:hAnsi="Arial" w:cs="Arial"/>
                <w:sz w:val="16"/>
                <w:szCs w:val="16"/>
                <w:lang w:eastAsia="en-GB"/>
              </w:rPr>
              <w:lastRenderedPageBreak/>
              <w:t>Franzel</w:t>
            </w:r>
            <w:proofErr w:type="spellEnd"/>
            <w:r w:rsidRPr="00D1607A">
              <w:rPr>
                <w:rFonts w:ascii="Arial" w:hAnsi="Arial" w:cs="Arial"/>
                <w:sz w:val="16"/>
                <w:szCs w:val="16"/>
                <w:lang w:eastAsia="en-GB"/>
              </w:rPr>
              <w:t xml:space="preserve"> </w:t>
            </w:r>
            <w:r w:rsidRPr="00D1607A">
              <w:rPr>
                <w:rFonts w:ascii="Arial" w:hAnsi="Arial" w:cs="Arial"/>
                <w:i/>
                <w:sz w:val="16"/>
                <w:szCs w:val="16"/>
                <w:lang w:eastAsia="en-GB"/>
              </w:rPr>
              <w:t xml:space="preserve">et al.2013 </w:t>
            </w:r>
            <w:r w:rsidRPr="00D1607A">
              <w:rPr>
                <w:rFonts w:ascii="Arial" w:hAnsi="Arial" w:cs="Arial"/>
                <w:i/>
                <w:sz w:val="16"/>
                <w:szCs w:val="16"/>
                <w:lang w:eastAsia="en-GB"/>
              </w:rPr>
              <w:fldChar w:fldCharType="begin"/>
            </w:r>
            <w:r>
              <w:rPr>
                <w:rFonts w:ascii="Arial" w:hAnsi="Arial" w:cs="Arial"/>
                <w:i/>
                <w:sz w:val="16"/>
                <w:szCs w:val="16"/>
                <w:lang w:eastAsia="en-GB"/>
              </w:rPr>
              <w:instrText xml:space="preserve"> ADDIN EN.CITE &lt;EndNote&gt;&lt;Cite&gt;&lt;Author&gt;Franzel&lt;/Author&gt;&lt;Year&gt;2013&lt;/Year&gt;&lt;RecNum&gt;31&lt;/RecNum&gt;&lt;DisplayText&gt;(26)&lt;/DisplayText&gt;&lt;record&gt;&lt;rec-number&gt;31&lt;/rec-number&gt;&lt;foreign-keys&gt;&lt;key app="EN" db-id="wpz52ppxuseefqead2aprf08twrp0wzvdxr5" timestamp="1496911054"&gt;31&lt;/key&gt;&lt;/foreign-keys&gt;&lt;ref-type name="Journal Article"&gt;17&lt;/ref-type&gt;&lt;contributors&gt;&lt;authors&gt;&lt;author&gt;Franzel, B.&lt;/author&gt;&lt;author&gt;Schwiegershausen, M.&lt;/author&gt;&lt;author&gt;Heusser, P.&lt;/author&gt;&lt;author&gt;Berger, B.&lt;/author&gt;&lt;/authors&gt;&lt;/contributors&gt;&lt;auth-address&gt;Center for Integrative Medicine, Faculty of Health, University of Witten/Herdecke, Gerhard Kienle Weg 4, Herdecke D-58313, Germany. brigitte.franzel@gmx.de&lt;/auth-address&gt;&lt;titles&gt;&lt;title&gt;How to locate and appraise qualitative research in complementary and alternative medicine&lt;/title&gt;&lt;secondary-title&gt;BMC Complement Altern Med&lt;/secondary-title&gt;&lt;/titles&gt;&lt;periodical&gt;&lt;full-title&gt;BMC Complement Altern Med&lt;/full-title&gt;&lt;/periodical&gt;&lt;pages&gt;125&lt;/pages&gt;&lt;volume&gt;13&lt;/volume&gt;&lt;edition&gt;2013/06/05&lt;/edition&gt;&lt;keywords&gt;&lt;keyword&gt;Anthropology, Cultural&lt;/keyword&gt;&lt;keyword&gt;Complementary Therapies/*standards&lt;/keyword&gt;&lt;keyword&gt;Databases, Bibliographic&lt;/keyword&gt;&lt;keyword&gt;Evaluation Studies as Topic&lt;/keyword&gt;&lt;keyword&gt;Humans&lt;/keyword&gt;&lt;keyword&gt;Qualitative Research&lt;/keyword&gt;&lt;keyword&gt;Research Report/standards&lt;/keyword&gt;&lt;/keywords&gt;&lt;dates&gt;&lt;year&gt;2013&lt;/year&gt;&lt;pub-dates&gt;&lt;date&gt;Jun 03&lt;/date&gt;&lt;/pub-dates&gt;&lt;/dates&gt;&lt;isbn&gt;1472-6882 (Electronic)&amp;#xD;1472-6882 (Linking)&lt;/isbn&gt;&lt;accession-num&gt;23731997&lt;/accession-num&gt;&lt;urls&gt;&lt;related-urls&gt;&lt;url&gt;http://www.ncbi.nlm.nih.gov/pubmed/23731997&lt;/url&gt;&lt;/related-urls&gt;&lt;/urls&gt;&lt;custom2&gt;3778880&lt;/custom2&gt;&lt;electronic-resource-num&gt;10.1186/1472-6882-13-125&lt;/electronic-resource-num&gt;&lt;remote-database-provider&gt;NLM&lt;/remote-database-provider&gt;&lt;research-notes&gt;Although this article was in the database, it was excluded at first screening, but was placed later with maybes because the it was knownfrom an other source (EF) to have some methodological density&lt;/research-notes&gt;&lt;language&gt;eng&lt;/language&gt;&lt;/record&gt;&lt;/Cite&gt;&lt;/EndNote&gt;</w:instrText>
            </w:r>
            <w:r w:rsidRPr="00D1607A">
              <w:rPr>
                <w:rFonts w:ascii="Arial" w:hAnsi="Arial" w:cs="Arial"/>
                <w:i/>
                <w:sz w:val="16"/>
                <w:szCs w:val="16"/>
                <w:lang w:eastAsia="en-GB"/>
              </w:rPr>
              <w:fldChar w:fldCharType="separate"/>
            </w:r>
            <w:r>
              <w:rPr>
                <w:rFonts w:ascii="Arial" w:hAnsi="Arial" w:cs="Arial"/>
                <w:i/>
                <w:noProof/>
                <w:sz w:val="16"/>
                <w:szCs w:val="16"/>
                <w:lang w:eastAsia="en-GB"/>
              </w:rPr>
              <w:t>(26)</w:t>
            </w:r>
            <w:r w:rsidRPr="00D1607A">
              <w:rPr>
                <w:rFonts w:ascii="Arial" w:hAnsi="Arial" w:cs="Arial"/>
                <w:i/>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rPr>
                <w:rFonts w:ascii="Arial" w:hAnsi="Arial" w:cs="Arial"/>
                <w:sz w:val="16"/>
                <w:szCs w:val="16"/>
                <w:lang w:eastAsia="en-GB"/>
              </w:rPr>
            </w:pPr>
            <w:r w:rsidRPr="00D1607A">
              <w:rPr>
                <w:rFonts w:ascii="Arial" w:hAnsi="Arial" w:cs="Arial"/>
                <w:sz w:val="16"/>
                <w:szCs w:val="16"/>
                <w:lang w:eastAsia="en-GB"/>
              </w:rPr>
              <w:t xml:space="preserve">To present a case study of how to locate and appraise qualitative studies for the conduct of a meta-ethnography </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ME</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Germany</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No</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No</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w:t>
            </w:r>
          </w:p>
        </w:tc>
      </w:tr>
      <w:tr w:rsidR="002C5B19" w:rsidRPr="00D1607A" w:rsidTr="00413279">
        <w:trPr>
          <w:trHeight w:val="1557"/>
        </w:trPr>
        <w:tc>
          <w:tcPr>
            <w:tcW w:w="1281" w:type="dxa"/>
            <w:tcBorders>
              <w:top w:val="single" w:sz="4" w:space="0" w:color="666666" w:themeColor="text1" w:themeTint="99"/>
              <w:bottom w:val="single" w:sz="4" w:space="0" w:color="666666" w:themeColor="text1" w:themeTint="99"/>
            </w:tcBorders>
            <w:noWrap/>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 xml:space="preserve">Noyes and Lewin 2011 </w:t>
            </w:r>
            <w:r w:rsidRPr="00D1607A">
              <w:rPr>
                <w:rFonts w:ascii="Arial" w:hAnsi="Arial" w:cs="Arial"/>
                <w:sz w:val="16"/>
                <w:szCs w:val="16"/>
                <w:lang w:eastAsia="en-GB"/>
              </w:rPr>
              <w:fldChar w:fldCharType="begin"/>
            </w:r>
            <w:r>
              <w:rPr>
                <w:rFonts w:ascii="Arial" w:hAnsi="Arial" w:cs="Arial"/>
                <w:sz w:val="16"/>
                <w:szCs w:val="16"/>
                <w:lang w:eastAsia="en-GB"/>
              </w:rPr>
              <w:instrText xml:space="preserve"> ADDIN EN.CITE &lt;EndNote&gt;&lt;Cite&gt;&lt;Author&gt;Noyes&lt;/Author&gt;&lt;Year&gt;2011&lt;/Year&gt;&lt;RecNum&gt;45&lt;/RecNum&gt;&lt;DisplayText&gt;(15)&lt;/DisplayText&gt;&lt;record&gt;&lt;rec-number&gt;45&lt;/rec-number&gt;&lt;foreign-keys&gt;&lt;key app="EN" db-id="e50wxtpvjfrsspefx2jxz5wsasrzw9d2a5d9" timestamp="1496139136"&gt;45&lt;/key&gt;&lt;/foreign-keys&gt;&lt;ref-type name="Book Section"&gt;5&lt;/ref-type&gt;&lt;contributors&gt;&lt;authors&gt;&lt;author&gt;Noyes, J.&lt;/author&gt;&lt;author&gt;Lewin, S.&lt;/author&gt;&lt;/authors&gt;&lt;secondary-authors&gt;&lt;author&gt;Noyes J, Booth A, Hannes K, Harden A, Harris J, Lewin S, Lockwood C.&lt;/author&gt;&lt;/secondary-authors&gt;&lt;/contributors&gt;&lt;titles&gt;&lt;title&gt;Chapter 6: Supplemental Guidance on Selecting a Method of Qualitative Evidence Synthesis, and Integrating Qualitative Evidence with Cochrane Intervention Reviews. &lt;/title&gt;&lt;secondary-title&gt;Supplementary Guidance for Inclusion of Qualitative Research in Cochrane Systematic Reviews of Interventions. Version 1 (updated August 2011). &lt;/secondary-title&gt;&lt;/titles&gt;&lt;section&gt;6&lt;/section&gt;&lt;dates&gt;&lt;year&gt;2011&lt;/year&gt;&lt;/dates&gt;&lt;publisher&gt;Cochrane Collaboration Qualitative Methods Group&lt;/publisher&gt;&lt;urls&gt;&lt;related-urls&gt;&lt;url&gt;http://cqrmg.cochrane.org/supplemental-handbook-guidance&lt;/url&gt;&lt;/related-urls&gt;&lt;/urls&gt;&lt;/record&gt;&lt;/Cite&gt;&lt;/EndNote&gt;</w:instrText>
            </w:r>
            <w:r w:rsidRPr="00D1607A">
              <w:rPr>
                <w:rFonts w:ascii="Arial" w:hAnsi="Arial" w:cs="Arial"/>
                <w:sz w:val="16"/>
                <w:szCs w:val="16"/>
                <w:lang w:eastAsia="en-GB"/>
              </w:rPr>
              <w:fldChar w:fldCharType="separate"/>
            </w:r>
            <w:r>
              <w:rPr>
                <w:rFonts w:ascii="Arial" w:hAnsi="Arial" w:cs="Arial"/>
                <w:noProof/>
                <w:sz w:val="16"/>
                <w:szCs w:val="16"/>
                <w:lang w:eastAsia="en-GB"/>
              </w:rPr>
              <w:t>(15)</w:t>
            </w:r>
            <w:r w:rsidRPr="00D1607A">
              <w:rPr>
                <w:rFonts w:ascii="Arial" w:hAnsi="Arial" w:cs="Arial"/>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rPr>
                <w:rFonts w:ascii="Arial" w:hAnsi="Arial" w:cs="Arial"/>
                <w:color w:val="000000"/>
                <w:sz w:val="16"/>
                <w:szCs w:val="16"/>
                <w:lang w:eastAsia="en-GB"/>
              </w:rPr>
            </w:pPr>
            <w:r w:rsidRPr="00D1607A">
              <w:rPr>
                <w:rFonts w:ascii="Arial" w:eastAsiaTheme="minorHAnsi" w:hAnsi="Arial" w:cs="Arial"/>
                <w:sz w:val="16"/>
                <w:szCs w:val="16"/>
              </w:rPr>
              <w:t xml:space="preserve">Guidance </w:t>
            </w:r>
            <w:r>
              <w:rPr>
                <w:rFonts w:ascii="Arial" w:eastAsiaTheme="minorHAnsi" w:hAnsi="Arial" w:cs="Arial"/>
                <w:sz w:val="16"/>
                <w:szCs w:val="16"/>
              </w:rPr>
              <w:t xml:space="preserve">for </w:t>
            </w:r>
            <w:r w:rsidRPr="00D1607A">
              <w:rPr>
                <w:rFonts w:ascii="Arial" w:eastAsiaTheme="minorHAnsi" w:hAnsi="Arial" w:cs="Arial"/>
                <w:sz w:val="16"/>
                <w:szCs w:val="16"/>
              </w:rPr>
              <w:t>authors wishing to synthesise qualitative evidence to inform, enhance or extend</w:t>
            </w:r>
            <w:r>
              <w:rPr>
                <w:rFonts w:ascii="Arial" w:eastAsiaTheme="minorHAnsi" w:hAnsi="Arial" w:cs="Arial"/>
                <w:sz w:val="16"/>
                <w:szCs w:val="16"/>
              </w:rPr>
              <w:t xml:space="preserve"> a Cochrane intervention review</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color w:val="000000"/>
                <w:sz w:val="16"/>
                <w:szCs w:val="16"/>
                <w:lang w:eastAsia="en-GB"/>
              </w:rPr>
              <w:t xml:space="preserve">Guidance on conduct, </w:t>
            </w:r>
            <w:r w:rsidR="0032483D">
              <w:rPr>
                <w:rFonts w:ascii="Arial" w:hAnsi="Arial" w:cs="Arial"/>
                <w:color w:val="000000"/>
                <w:sz w:val="16"/>
                <w:szCs w:val="16"/>
                <w:lang w:eastAsia="en-GB"/>
              </w:rPr>
              <w:t xml:space="preserve"> empirical</w:t>
            </w:r>
            <w:r w:rsidRPr="00D1607A">
              <w:rPr>
                <w:rFonts w:ascii="Arial" w:hAnsi="Arial" w:cs="Arial"/>
                <w:color w:val="000000"/>
                <w:sz w:val="16"/>
                <w:szCs w:val="16"/>
                <w:lang w:eastAsia="en-GB"/>
              </w:rPr>
              <w:t xml:space="preserve"> </w:t>
            </w:r>
          </w:p>
          <w:p w:rsidR="002C5B19" w:rsidRPr="00D1607A" w:rsidRDefault="002C5B19" w:rsidP="008B25C2">
            <w:pPr>
              <w:jc w:val="both"/>
              <w:rPr>
                <w:rFonts w:ascii="Arial" w:hAnsi="Arial" w:cs="Arial"/>
                <w:color w:val="000000"/>
                <w:sz w:val="16"/>
                <w:szCs w:val="16"/>
                <w:lang w:eastAsia="en-GB"/>
              </w:rPr>
            </w:pP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UK &amp; Norway</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color w:val="000000"/>
                <w:sz w:val="16"/>
                <w:szCs w:val="16"/>
                <w:lang w:eastAsia="en-GB"/>
              </w:rPr>
              <w:t>No</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color w:val="000000"/>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sz w:val="16"/>
                <w:szCs w:val="16"/>
                <w:lang w:eastAsia="en-GB"/>
              </w:rPr>
              <w:t>Yes</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color w:val="000000"/>
                <w:sz w:val="16"/>
                <w:szCs w:val="16"/>
                <w:lang w:eastAsia="en-GB"/>
              </w:rPr>
              <w:t>N 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Pr>
                <w:rFonts w:ascii="Arial" w:hAnsi="Arial" w:cs="Arial"/>
                <w:color w:val="000000"/>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color w:val="000000"/>
                <w:sz w:val="16"/>
                <w:szCs w:val="16"/>
                <w:lang w:eastAsia="en-GB"/>
              </w:rPr>
              <w:t>-</w:t>
            </w:r>
          </w:p>
        </w:tc>
      </w:tr>
      <w:tr w:rsidR="002C5B19" w:rsidRPr="00D1607A" w:rsidTr="00413279">
        <w:trPr>
          <w:trHeight w:val="1557"/>
        </w:trPr>
        <w:tc>
          <w:tcPr>
            <w:tcW w:w="1281" w:type="dxa"/>
            <w:tcBorders>
              <w:top w:val="single" w:sz="4" w:space="0" w:color="666666" w:themeColor="text1" w:themeTint="99"/>
              <w:bottom w:val="single" w:sz="4" w:space="0" w:color="666666" w:themeColor="text1" w:themeTint="99"/>
            </w:tcBorders>
            <w:noWrap/>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 xml:space="preserve">Paterson 2011 </w:t>
            </w:r>
            <w:r w:rsidRPr="00D1607A">
              <w:rPr>
                <w:rFonts w:ascii="Arial" w:hAnsi="Arial" w:cs="Arial"/>
                <w:sz w:val="16"/>
                <w:szCs w:val="16"/>
                <w:lang w:eastAsia="en-GB"/>
              </w:rPr>
              <w:fldChar w:fldCharType="begin"/>
            </w:r>
            <w:r>
              <w:rPr>
                <w:rFonts w:ascii="Arial" w:hAnsi="Arial" w:cs="Arial"/>
                <w:sz w:val="16"/>
                <w:szCs w:val="16"/>
                <w:lang w:eastAsia="en-GB"/>
              </w:rPr>
              <w:instrText xml:space="preserve"> ADDIN EN.CITE &lt;EndNote&gt;&lt;Cite&gt;&lt;Author&gt;Paterson&lt;/Author&gt;&lt;Year&gt;2011&lt;/Year&gt;&lt;RecNum&gt;59&lt;/RecNum&gt;&lt;DisplayText&gt;(22)&lt;/DisplayText&gt;&lt;record&gt;&lt;rec-number&gt;59&lt;/rec-number&gt;&lt;foreign-keys&gt;&lt;key app="EN" db-id="wpz52ppxuseefqead2aprf08twrp0wzvdxr5" timestamp="1496911056"&gt;59&lt;/key&gt;&lt;/foreign-keys&gt;&lt;ref-type name="Book Section"&gt;5&lt;/ref-type&gt;&lt;contributors&gt;&lt;authors&gt;&lt;author&gt;Paterson, Barbara L.&lt;/author&gt;&lt;/authors&gt;&lt;/contributors&gt;&lt;titles&gt;&lt;title&gt;“It Looks Great but How do I know if it Fits?”: An Introduction to Meta-Synthesis Research&lt;/title&gt;&lt;secondary-title&gt;Synthesizing Qualitative Research&lt;/secondary-title&gt;&lt;/titles&gt;&lt;pages&gt;1-20&lt;/pages&gt;&lt;keywords&gt;&lt;keyword&gt;qualitative evidence&lt;/keyword&gt;&lt;keyword&gt;meta-synthesis&lt;/keyword&gt;&lt;keyword&gt;selection of methods&lt;/keyword&gt;&lt;/keywords&gt;&lt;dates&gt;&lt;year&gt;2011&lt;/year&gt;&lt;/dates&gt;&lt;publisher&gt;John Wiley &amp;amp; Sons, Ltd&lt;/publisher&gt;&lt;isbn&gt;9781119959847&lt;/isbn&gt;&lt;urls&gt;&lt;related-urls&gt;&lt;url&gt;http://dx.doi.org/10.1002/9781119959847.ch1&lt;/url&gt;&lt;url&gt;http://onlinelibrary.wiley.com/doi/10.1002/9781119959847.ch1/pdf&lt;/url&gt;&lt;url&gt;http://onlinelibrary.wiley.com/doi/10.1002/9781119959847.ch1/summary&lt;/url&gt;&lt;/related-urls&gt;&lt;/urls&gt;&lt;electronic-resource-num&gt;10.1002/9781119959847.ch1&lt;/electronic-resource-num&gt;&lt;research-notes&gt;Should get book by 30th Oct from Library&lt;/research-notes&gt;&lt;/record&gt;&lt;/Cite&gt;&lt;/EndNote&gt;</w:instrText>
            </w:r>
            <w:r w:rsidRPr="00D1607A">
              <w:rPr>
                <w:rFonts w:ascii="Arial" w:hAnsi="Arial" w:cs="Arial"/>
                <w:sz w:val="16"/>
                <w:szCs w:val="16"/>
                <w:lang w:eastAsia="en-GB"/>
              </w:rPr>
              <w:fldChar w:fldCharType="separate"/>
            </w:r>
            <w:r>
              <w:rPr>
                <w:rFonts w:ascii="Arial" w:hAnsi="Arial" w:cs="Arial"/>
                <w:noProof/>
                <w:sz w:val="16"/>
                <w:szCs w:val="16"/>
                <w:lang w:eastAsia="en-GB"/>
              </w:rPr>
              <w:t>(22)</w:t>
            </w:r>
            <w:r w:rsidRPr="00D1607A">
              <w:rPr>
                <w:rFonts w:ascii="Arial" w:hAnsi="Arial" w:cs="Arial"/>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eastAsiaTheme="minorHAnsi" w:hAnsi="Arial" w:cs="Arial"/>
                <w:color w:val="000000"/>
                <w:sz w:val="16"/>
                <w:szCs w:val="16"/>
              </w:rPr>
            </w:pPr>
            <w:r w:rsidRPr="00D1607A">
              <w:rPr>
                <w:rFonts w:ascii="Arial" w:eastAsiaTheme="minorHAnsi" w:hAnsi="Arial" w:cs="Arial"/>
                <w:color w:val="000000"/>
                <w:sz w:val="16"/>
                <w:szCs w:val="16"/>
              </w:rPr>
              <w:t>A brief overview of the uses and evolution of qualitative evidence synthesis methods, including how the various synthesis methods compare to one another</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color w:val="000000"/>
                <w:sz w:val="16"/>
                <w:szCs w:val="16"/>
                <w:lang w:eastAsia="en-GB"/>
              </w:rPr>
              <w:t xml:space="preserve">Guidance on conduct, </w:t>
            </w:r>
            <w:r w:rsidR="0032483D">
              <w:rPr>
                <w:rFonts w:ascii="Arial" w:hAnsi="Arial" w:cs="Arial"/>
                <w:color w:val="000000"/>
                <w:sz w:val="16"/>
                <w:szCs w:val="16"/>
                <w:lang w:eastAsia="en-GB"/>
              </w:rPr>
              <w:t xml:space="preserve"> empirical</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 xml:space="preserve">Canada </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No</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No</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w:t>
            </w:r>
          </w:p>
        </w:tc>
      </w:tr>
      <w:tr w:rsidR="002C5B19" w:rsidRPr="00D1607A" w:rsidTr="00413279">
        <w:trPr>
          <w:trHeight w:val="1557"/>
        </w:trPr>
        <w:tc>
          <w:tcPr>
            <w:tcW w:w="1281" w:type="dxa"/>
            <w:tcBorders>
              <w:top w:val="single" w:sz="4" w:space="0" w:color="666666" w:themeColor="text1" w:themeTint="99"/>
              <w:bottom w:val="single" w:sz="4" w:space="0" w:color="666666" w:themeColor="text1" w:themeTint="99"/>
            </w:tcBorders>
            <w:noWrap/>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rPr>
              <w:t xml:space="preserve">Booth </w:t>
            </w:r>
            <w:r w:rsidRPr="00D1607A">
              <w:rPr>
                <w:rFonts w:ascii="Arial" w:hAnsi="Arial" w:cs="Arial"/>
                <w:i/>
                <w:sz w:val="16"/>
                <w:szCs w:val="16"/>
                <w:lang w:eastAsia="en-GB"/>
              </w:rPr>
              <w:t xml:space="preserve">et al.2016 </w:t>
            </w:r>
            <w:r w:rsidRPr="00D1607A">
              <w:rPr>
                <w:rFonts w:ascii="Arial" w:hAnsi="Arial" w:cs="Arial"/>
                <w:i/>
                <w:sz w:val="16"/>
                <w:szCs w:val="16"/>
                <w:lang w:eastAsia="en-GB"/>
              </w:rPr>
              <w:fldChar w:fldCharType="begin"/>
            </w:r>
            <w:r>
              <w:rPr>
                <w:rFonts w:ascii="Arial" w:hAnsi="Arial" w:cs="Arial"/>
                <w:i/>
                <w:sz w:val="16"/>
                <w:szCs w:val="16"/>
                <w:lang w:eastAsia="en-GB"/>
              </w:rPr>
              <w:instrText xml:space="preserve"> ADDIN EN.CITE &lt;EndNote&gt;&lt;Cite&gt;&lt;Author&gt;Booth&lt;/Author&gt;&lt;Year&gt;2016&lt;/Year&gt;&lt;RecNum&gt;11&lt;/RecNum&gt;&lt;DisplayText&gt;(29)&lt;/DisplayText&gt;&lt;record&gt;&lt;rec-number&gt;11&lt;/rec-number&gt;&lt;foreign-keys&gt;&lt;key app="EN" db-id="wpz52ppxuseefqead2aprf08twrp0wzvdxr5" timestamp="1496911052"&gt;11&lt;/key&gt;&lt;/foreign-keys&gt;&lt;ref-type name="Report"&gt;27&lt;/ref-type&gt;&lt;contributors&gt;&lt;authors&gt;&lt;author&gt;Booth, A.&lt;/author&gt;&lt;author&gt;Noyes, J.&lt;/author&gt;&lt;author&gt;Flemming, K.&lt;/author&gt;&lt;author&gt;Gerhardus, A.&lt;/author&gt;&lt;author&gt;Wahlster, P.&lt;/author&gt;&lt;author&gt;Van Der Wilt, G.&lt;/author&gt;&lt;author&gt;Mozygemba, K.&lt;/author&gt;&lt;author&gt;Refolo, P.&lt;/author&gt;&lt;author&gt;Sacchini, D.&lt;/author&gt;&lt;author&gt;Tummers, M.&lt;/author&gt;&lt;author&gt;Rehfuess, E&lt;/author&gt;&lt;/authors&gt;&lt;/contributors&gt;&lt;titles&gt;&lt;title&gt;Guidance on choosing qualitative evidence synthesis methods for use in health technology assessments of complex interventions&lt;/title&gt;&lt;/titles&gt;&lt;dates&gt;&lt;year&gt;2016&lt;/year&gt;&lt;/dates&gt;&lt;publisher&gt;INTEGRATE-HTA&lt;/publisher&gt;&lt;urls&gt;&lt;related-urls&gt;&lt;url&gt;http://www.integrate-hta.eu/downloads/&lt;/url&gt;&lt;/related-urls&gt;&lt;/urls&gt;&lt;/record&gt;&lt;/Cite&gt;&lt;/EndNote&gt;</w:instrText>
            </w:r>
            <w:r w:rsidRPr="00D1607A">
              <w:rPr>
                <w:rFonts w:ascii="Arial" w:hAnsi="Arial" w:cs="Arial"/>
                <w:i/>
                <w:sz w:val="16"/>
                <w:szCs w:val="16"/>
                <w:lang w:eastAsia="en-GB"/>
              </w:rPr>
              <w:fldChar w:fldCharType="separate"/>
            </w:r>
            <w:r>
              <w:rPr>
                <w:rFonts w:ascii="Arial" w:hAnsi="Arial" w:cs="Arial"/>
                <w:i/>
                <w:noProof/>
                <w:sz w:val="16"/>
                <w:szCs w:val="16"/>
                <w:lang w:eastAsia="en-GB"/>
              </w:rPr>
              <w:t>(29)</w:t>
            </w:r>
            <w:r w:rsidRPr="00D1607A">
              <w:rPr>
                <w:rFonts w:ascii="Arial" w:hAnsi="Arial" w:cs="Arial"/>
                <w:i/>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rPr>
                <w:rFonts w:ascii="Arial" w:hAnsi="Arial" w:cs="Arial"/>
                <w:sz w:val="16"/>
                <w:szCs w:val="16"/>
                <w:lang w:eastAsia="en-GB"/>
              </w:rPr>
            </w:pPr>
            <w:r w:rsidRPr="00D1607A">
              <w:rPr>
                <w:rFonts w:ascii="Arial" w:hAnsi="Arial" w:cs="Arial"/>
                <w:sz w:val="16"/>
                <w:szCs w:val="16"/>
                <w:lang w:eastAsia="en-GB"/>
              </w:rPr>
              <w:t xml:space="preserve">Summarises current thinking and practice in the choice of qualitative evidence synthesis methods for </w:t>
            </w:r>
            <w:r>
              <w:rPr>
                <w:rFonts w:ascii="Arial" w:hAnsi="Arial" w:cs="Arial"/>
                <w:sz w:val="16"/>
                <w:szCs w:val="16"/>
                <w:lang w:eastAsia="en-GB"/>
              </w:rPr>
              <w:t>health technology assessments</w:t>
            </w:r>
            <w:r w:rsidRPr="00D1607A">
              <w:rPr>
                <w:rFonts w:ascii="Arial" w:hAnsi="Arial" w:cs="Arial"/>
                <w:sz w:val="16"/>
                <w:szCs w:val="16"/>
                <w:lang w:eastAsia="en-GB"/>
              </w:rPr>
              <w:t xml:space="preserve"> and </w:t>
            </w:r>
            <w:r>
              <w:rPr>
                <w:rFonts w:ascii="Arial" w:hAnsi="Arial" w:cs="Arial"/>
                <w:sz w:val="16"/>
                <w:szCs w:val="16"/>
                <w:lang w:eastAsia="en-GB"/>
              </w:rPr>
              <w:t>systematic reviews</w:t>
            </w:r>
            <w:r w:rsidRPr="00D1607A">
              <w:rPr>
                <w:rFonts w:ascii="Arial" w:hAnsi="Arial" w:cs="Arial"/>
                <w:sz w:val="16"/>
                <w:szCs w:val="16"/>
                <w:lang w:eastAsia="en-GB"/>
              </w:rPr>
              <w:t xml:space="preserve"> </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Guidance on conduct</w:t>
            </w:r>
            <w:r>
              <w:rPr>
                <w:rFonts w:ascii="Arial" w:hAnsi="Arial" w:cs="Arial"/>
                <w:sz w:val="16"/>
                <w:szCs w:val="16"/>
                <w:lang w:eastAsia="en-GB"/>
              </w:rPr>
              <w:t>,</w:t>
            </w:r>
            <w:r w:rsidRPr="00D1607A">
              <w:rPr>
                <w:rFonts w:ascii="Arial" w:hAnsi="Arial" w:cs="Arial"/>
                <w:sz w:val="16"/>
                <w:szCs w:val="16"/>
                <w:lang w:eastAsia="en-GB"/>
              </w:rPr>
              <w:t xml:space="preserve"> </w:t>
            </w:r>
            <w:r w:rsidR="0032483D">
              <w:rPr>
                <w:rFonts w:ascii="Arial" w:hAnsi="Arial" w:cs="Arial"/>
                <w:sz w:val="16"/>
                <w:szCs w:val="16"/>
                <w:lang w:eastAsia="en-GB"/>
              </w:rPr>
              <w:t xml:space="preserve"> empirical</w:t>
            </w:r>
            <w:r w:rsidRPr="00D1607A">
              <w:rPr>
                <w:rFonts w:ascii="Arial" w:hAnsi="Arial" w:cs="Arial"/>
                <w:sz w:val="16"/>
                <w:szCs w:val="16"/>
                <w:lang w:eastAsia="en-GB"/>
              </w:rPr>
              <w:t xml:space="preserve"> </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International</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No</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No</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w:t>
            </w:r>
          </w:p>
        </w:tc>
      </w:tr>
      <w:tr w:rsidR="002C5B19" w:rsidRPr="00D1607A" w:rsidTr="00413279">
        <w:trPr>
          <w:trHeight w:val="1557"/>
        </w:trPr>
        <w:tc>
          <w:tcPr>
            <w:tcW w:w="1281" w:type="dxa"/>
            <w:tcBorders>
              <w:top w:val="single" w:sz="4" w:space="0" w:color="666666" w:themeColor="text1" w:themeTint="99"/>
              <w:bottom w:val="single" w:sz="4" w:space="0" w:color="666666" w:themeColor="text1" w:themeTint="99"/>
            </w:tcBorders>
            <w:noWrap/>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 xml:space="preserve">Pope and Mays 2006 </w:t>
            </w:r>
            <w:r w:rsidRPr="00D1607A">
              <w:rPr>
                <w:rFonts w:ascii="Arial" w:hAnsi="Arial" w:cs="Arial"/>
                <w:sz w:val="16"/>
                <w:szCs w:val="16"/>
                <w:lang w:eastAsia="en-GB"/>
              </w:rPr>
              <w:fldChar w:fldCharType="begin"/>
            </w:r>
            <w:r>
              <w:rPr>
                <w:rFonts w:ascii="Arial" w:hAnsi="Arial" w:cs="Arial"/>
                <w:sz w:val="16"/>
                <w:szCs w:val="16"/>
                <w:lang w:eastAsia="en-GB"/>
              </w:rPr>
              <w:instrText xml:space="preserve"> ADDIN EN.CITE &lt;EndNote&gt;&lt;Cite&gt;&lt;Author&gt;Pope&lt;/Author&gt;&lt;Year&gt;2006&lt;/Year&gt;&lt;RecNum&gt;50&lt;/RecNum&gt;&lt;DisplayText&gt;(13)&lt;/DisplayText&gt;&lt;record&gt;&lt;rec-number&gt;50&lt;/rec-number&gt;&lt;foreign-keys&gt;&lt;key app="EN" db-id="e50wxtpvjfrsspefx2jxz5wsasrzw9d2a5d9" timestamp="1496139137"&gt;50&lt;/key&gt;&lt;/foreign-keys&gt;&lt;ref-type name="Book Section"&gt;5&lt;/ref-type&gt;&lt;contributors&gt;&lt;authors&gt;&lt;author&gt;Pope, C.&lt;/author&gt;&lt;author&gt;Mays, N.&lt;/author&gt;&lt;/authors&gt;&lt;secondary-authors&gt;&lt;author&gt;Pope, Catherine&lt;/author&gt;&lt;author&gt;Mays, Nicholas&lt;/author&gt;&lt;/secondary-authors&gt;&lt;/contributors&gt;&lt;titles&gt;&lt;title&gt;Synthesising qualitative research&lt;/title&gt;&lt;secondary-title&gt;Qualitative research in health care (3rd ed.).&lt;/secondary-title&gt;&lt;/titles&gt;&lt;pages&gt;142-152&lt;/pages&gt;&lt;section&gt;13&lt;/section&gt;&lt;keywords&gt;&lt;keyword&gt;qualitative research synthesis&lt;/keyword&gt;&lt;keyword&gt;health care&lt;/keyword&gt;&lt;keyword&gt;health services&lt;/keyword&gt;&lt;keyword&gt;Experimental Methods&lt;/keyword&gt;&lt;keyword&gt;Health Care Services&lt;/keyword&gt;&lt;keyword&gt;Qualitative Research&lt;/keyword&gt;&lt;keyword&gt;Health&lt;/keyword&gt;&lt;/keywords&gt;&lt;dates&gt;&lt;year&gt;2006&lt;/year&gt;&lt;/dates&gt;&lt;pub-location&gt;Oxford UK&lt;/pub-location&gt;&lt;publisher&gt;Blackwell Publishing;BMJ Books&lt;/publisher&gt;&lt;isbn&gt;1-4051-3512-3;978-1-4051-3512-2&lt;/isbn&gt;&lt;accession-num&gt;2006-12201-013&lt;/accession-num&gt;&lt;urls&gt;&lt;related-urls&gt;&lt;url&gt;http://ezproxy.stir.ac.uk/login?url=http://search.ebscohost.com/login.aspx?direct=true&amp;amp;db=psyh&amp;amp;AN=2006-12201-013&amp;amp;site=ehost-live&lt;/url&gt;&lt;url&gt;http://onlinelibrary.wiley.com/doi/10.1002/9780470750841.ch13/summary&lt;/url&gt;&lt;/related-urls&gt;&lt;/urls&gt;&lt;electronic-resource-num&gt;10.1002/9780470750841.ch13&lt;/electronic-resource-num&gt;&lt;remote-database-name&gt;psyh&lt;/remote-database-name&gt;&lt;remote-database-provider&gt;EBSCOhost&lt;/remote-database-provider&gt;&lt;/record&gt;&lt;/Cite&gt;&lt;/EndNote&gt;</w:instrText>
            </w:r>
            <w:r w:rsidRPr="00D1607A">
              <w:rPr>
                <w:rFonts w:ascii="Arial" w:hAnsi="Arial" w:cs="Arial"/>
                <w:sz w:val="16"/>
                <w:szCs w:val="16"/>
                <w:lang w:eastAsia="en-GB"/>
              </w:rPr>
              <w:fldChar w:fldCharType="separate"/>
            </w:r>
            <w:r>
              <w:rPr>
                <w:rFonts w:ascii="Arial" w:hAnsi="Arial" w:cs="Arial"/>
                <w:noProof/>
                <w:sz w:val="16"/>
                <w:szCs w:val="16"/>
                <w:lang w:eastAsia="en-GB"/>
              </w:rPr>
              <w:t>(13)</w:t>
            </w:r>
            <w:r w:rsidRPr="00D1607A">
              <w:rPr>
                <w:rFonts w:ascii="Arial" w:hAnsi="Arial" w:cs="Arial"/>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rPr>
                <w:rFonts w:ascii="Arial" w:hAnsi="Arial" w:cs="Arial"/>
                <w:color w:val="000000"/>
                <w:sz w:val="16"/>
                <w:szCs w:val="16"/>
                <w:lang w:eastAsia="en-GB"/>
              </w:rPr>
            </w:pPr>
            <w:r w:rsidRPr="00D1607A">
              <w:rPr>
                <w:rFonts w:ascii="Arial" w:hAnsi="Arial" w:cs="Arial"/>
                <w:sz w:val="16"/>
                <w:szCs w:val="16"/>
              </w:rPr>
              <w:t>Considers three of the main methods that can be used to synthesise qualitative research: narrative synthesis</w:t>
            </w:r>
            <w:r>
              <w:rPr>
                <w:rFonts w:ascii="Arial" w:hAnsi="Arial" w:cs="Arial"/>
                <w:sz w:val="16"/>
                <w:szCs w:val="16"/>
              </w:rPr>
              <w:t>,</w:t>
            </w:r>
            <w:r w:rsidRPr="00D1607A">
              <w:rPr>
                <w:rFonts w:ascii="Arial" w:hAnsi="Arial" w:cs="Arial"/>
                <w:sz w:val="16"/>
                <w:szCs w:val="16"/>
              </w:rPr>
              <w:t xml:space="preserve"> cross-case</w:t>
            </w:r>
            <w:r>
              <w:rPr>
                <w:rFonts w:ascii="Arial" w:hAnsi="Arial" w:cs="Arial"/>
                <w:sz w:val="16"/>
                <w:szCs w:val="16"/>
              </w:rPr>
              <w:t xml:space="preserve"> analysis,</w:t>
            </w:r>
            <w:r w:rsidRPr="00D1607A">
              <w:rPr>
                <w:rFonts w:ascii="Arial" w:hAnsi="Arial" w:cs="Arial"/>
                <w:sz w:val="16"/>
                <w:szCs w:val="16"/>
              </w:rPr>
              <w:t xml:space="preserve"> and meta-ethnography</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color w:val="000000"/>
                <w:sz w:val="16"/>
                <w:szCs w:val="16"/>
                <w:lang w:eastAsia="en-GB"/>
              </w:rPr>
              <w:t>Descriptive overview</w:t>
            </w:r>
          </w:p>
          <w:p w:rsidR="002C5B19" w:rsidRPr="00D1607A" w:rsidRDefault="002C5B19" w:rsidP="008B25C2">
            <w:pPr>
              <w:jc w:val="both"/>
              <w:rPr>
                <w:rFonts w:ascii="Arial" w:hAnsi="Arial" w:cs="Arial"/>
                <w:color w:val="000000"/>
                <w:sz w:val="16"/>
                <w:szCs w:val="16"/>
                <w:lang w:eastAsia="en-GB"/>
              </w:rPr>
            </w:pP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UK</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color w:val="000000"/>
                <w:sz w:val="16"/>
                <w:szCs w:val="16"/>
                <w:lang w:eastAsia="en-GB"/>
              </w:rPr>
              <w:t>No</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color w:val="000000"/>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sz w:val="16"/>
                <w:szCs w:val="16"/>
                <w:lang w:eastAsia="en-GB"/>
              </w:rPr>
              <w:t>Yes</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808080" w:themeColor="background1" w:themeShade="80"/>
                <w:sz w:val="16"/>
                <w:szCs w:val="16"/>
                <w:lang w:eastAsia="en-GB"/>
              </w:rPr>
            </w:pPr>
            <w:r w:rsidRPr="00D1607A">
              <w:rPr>
                <w:rFonts w:ascii="Arial" w:hAnsi="Arial" w:cs="Arial"/>
                <w:sz w:val="16"/>
                <w:szCs w:val="16"/>
                <w:lang w:eastAsia="en-GB"/>
              </w:rPr>
              <w:t xml:space="preserve">No </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color w:val="000000"/>
                <w:sz w:val="16"/>
                <w:szCs w:val="16"/>
                <w:lang w:eastAsia="en-GB"/>
              </w:rPr>
              <w:t xml:space="preserve">No </w:t>
            </w:r>
          </w:p>
        </w:tc>
      </w:tr>
      <w:tr w:rsidR="002C5B19" w:rsidRPr="00D1607A" w:rsidTr="00413279">
        <w:trPr>
          <w:trHeight w:val="300"/>
        </w:trPr>
        <w:tc>
          <w:tcPr>
            <w:tcW w:w="1281" w:type="dxa"/>
            <w:tcBorders>
              <w:top w:val="single" w:sz="4" w:space="0" w:color="666666" w:themeColor="text1" w:themeTint="99"/>
              <w:bottom w:val="single" w:sz="4" w:space="0" w:color="666666" w:themeColor="text1" w:themeTint="99"/>
            </w:tcBorders>
            <w:noWrap/>
            <w:hideMark/>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 xml:space="preserve">Pope and </w:t>
            </w:r>
            <w:proofErr w:type="spellStart"/>
            <w:r w:rsidRPr="00D1607A">
              <w:rPr>
                <w:rFonts w:ascii="Arial" w:hAnsi="Arial" w:cs="Arial"/>
                <w:sz w:val="16"/>
                <w:szCs w:val="16"/>
                <w:lang w:eastAsia="en-GB"/>
              </w:rPr>
              <w:t>Popay</w:t>
            </w:r>
            <w:proofErr w:type="spellEnd"/>
            <w:r w:rsidRPr="00D1607A">
              <w:rPr>
                <w:rFonts w:ascii="Arial" w:hAnsi="Arial" w:cs="Arial"/>
                <w:sz w:val="16"/>
                <w:szCs w:val="16"/>
                <w:lang w:eastAsia="en-GB"/>
              </w:rPr>
              <w:t xml:space="preserve"> 2007 </w:t>
            </w:r>
            <w:r w:rsidRPr="00D1607A">
              <w:rPr>
                <w:rFonts w:ascii="Arial" w:hAnsi="Arial" w:cs="Arial"/>
                <w:sz w:val="16"/>
                <w:szCs w:val="16"/>
                <w:lang w:eastAsia="en-GB"/>
              </w:rPr>
              <w:fldChar w:fldCharType="begin"/>
            </w:r>
            <w:r>
              <w:rPr>
                <w:rFonts w:ascii="Arial" w:hAnsi="Arial" w:cs="Arial"/>
                <w:sz w:val="16"/>
                <w:szCs w:val="16"/>
                <w:lang w:eastAsia="en-GB"/>
              </w:rPr>
              <w:instrText xml:space="preserve"> ADDIN EN.CITE &lt;EndNote&gt;&lt;Cite&gt;&lt;Author&gt;Pope&lt;/Author&gt;&lt;Year&gt;2007&lt;/Year&gt;&lt;RecNum&gt;62&lt;/RecNum&gt;&lt;DisplayText&gt;(50)&lt;/DisplayText&gt;&lt;record&gt;&lt;rec-number&gt;62&lt;/rec-number&gt;&lt;foreign-keys&gt;&lt;key app="EN" db-id="wpz52ppxuseefqead2aprf08twrp0wzvdxr5" timestamp="1496911057"&gt;62&lt;/key&gt;&lt;/foreign-keys&gt;&lt;ref-type name="Book Section"&gt;5&lt;/ref-type&gt;&lt;contributors&gt;&lt;authors&gt;&lt;author&gt;Pope, C.&lt;/author&gt;&lt;author&gt;Mays,N.&lt;/author&gt;&lt;author&gt;Popay, J. &lt;/author&gt;&lt;/authors&gt;&lt;/contributors&gt;&lt;titles&gt;&lt;title&gt;Chapter 4- Interpretive approaches to evidence synthesis&lt;/title&gt;&lt;secondary-title&gt;Synthesizing qualitative and quantitative health evidence: a guide to methods.&lt;/secondary-title&gt;&lt;/titles&gt;&lt;pages&gt;210&lt;/pages&gt;&lt;dates&gt;&lt;year&gt;2007&lt;/year&gt;&lt;/dates&gt;&lt;publisher&gt;Open University Press&lt;/publisher&gt;&lt;urls&gt;&lt;/urls&gt;&lt;/record&gt;&lt;/Cite&gt;&lt;/EndNote&gt;</w:instrText>
            </w:r>
            <w:r w:rsidRPr="00D1607A">
              <w:rPr>
                <w:rFonts w:ascii="Arial" w:hAnsi="Arial" w:cs="Arial"/>
                <w:sz w:val="16"/>
                <w:szCs w:val="16"/>
                <w:lang w:eastAsia="en-GB"/>
              </w:rPr>
              <w:fldChar w:fldCharType="separate"/>
            </w:r>
            <w:r>
              <w:rPr>
                <w:rFonts w:ascii="Arial" w:hAnsi="Arial" w:cs="Arial"/>
                <w:noProof/>
                <w:sz w:val="16"/>
                <w:szCs w:val="16"/>
                <w:lang w:eastAsia="en-GB"/>
              </w:rPr>
              <w:t>(50)</w:t>
            </w:r>
            <w:r w:rsidRPr="00D1607A">
              <w:rPr>
                <w:rFonts w:ascii="Arial" w:hAnsi="Arial" w:cs="Arial"/>
                <w:sz w:val="16"/>
                <w:szCs w:val="16"/>
                <w:lang w:eastAsia="en-GB"/>
              </w:rPr>
              <w:fldChar w:fldCharType="end"/>
            </w:r>
            <w:r w:rsidRPr="00D1607A">
              <w:rPr>
                <w:rFonts w:ascii="Arial" w:hAnsi="Arial" w:cs="Arial"/>
                <w:sz w:val="16"/>
                <w:szCs w:val="16"/>
                <w:lang w:eastAsia="en-GB"/>
              </w:rPr>
              <w:t xml:space="preserve"> </w:t>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color w:val="000000"/>
                <w:sz w:val="16"/>
                <w:szCs w:val="16"/>
                <w:lang w:eastAsia="en-GB"/>
              </w:rPr>
            </w:pPr>
            <w:r w:rsidRPr="00D1607A">
              <w:rPr>
                <w:rFonts w:ascii="Arial" w:hAnsi="Arial" w:cs="Arial"/>
                <w:color w:val="000000"/>
                <w:sz w:val="16"/>
                <w:szCs w:val="16"/>
                <w:lang w:eastAsia="en-GB"/>
              </w:rPr>
              <w:t>Explores interpretive approach</w:t>
            </w:r>
            <w:r>
              <w:rPr>
                <w:rFonts w:ascii="Arial" w:hAnsi="Arial" w:cs="Arial"/>
                <w:color w:val="000000"/>
                <w:sz w:val="16"/>
                <w:szCs w:val="16"/>
                <w:lang w:eastAsia="en-GB"/>
              </w:rPr>
              <w:t>es</w:t>
            </w:r>
            <w:r w:rsidRPr="00D1607A">
              <w:rPr>
                <w:rFonts w:ascii="Arial" w:hAnsi="Arial" w:cs="Arial"/>
                <w:color w:val="000000"/>
                <w:sz w:val="16"/>
                <w:szCs w:val="16"/>
                <w:lang w:eastAsia="en-GB"/>
              </w:rPr>
              <w:t xml:space="preserve"> to synthesis </w:t>
            </w:r>
            <w:r>
              <w:rPr>
                <w:rFonts w:ascii="Arial" w:hAnsi="Arial" w:cs="Arial"/>
                <w:color w:val="000000"/>
                <w:sz w:val="16"/>
                <w:szCs w:val="16"/>
                <w:lang w:eastAsia="en-GB"/>
              </w:rPr>
              <w:t xml:space="preserve"> of </w:t>
            </w:r>
            <w:r w:rsidRPr="00D1607A">
              <w:rPr>
                <w:rFonts w:ascii="Arial" w:hAnsi="Arial" w:cs="Arial"/>
                <w:color w:val="000000"/>
                <w:sz w:val="16"/>
                <w:szCs w:val="16"/>
                <w:lang w:eastAsia="en-GB"/>
              </w:rPr>
              <w:t xml:space="preserve">qualitative data </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pacing w:val="7"/>
                <w:sz w:val="16"/>
                <w:szCs w:val="16"/>
              </w:rPr>
            </w:pPr>
            <w:r w:rsidRPr="00D1607A">
              <w:rPr>
                <w:rFonts w:ascii="Arial" w:hAnsi="Arial" w:cs="Arial"/>
                <w:color w:val="000000"/>
                <w:spacing w:val="7"/>
                <w:sz w:val="16"/>
                <w:szCs w:val="16"/>
              </w:rPr>
              <w:t xml:space="preserve">Descriptive overview </w:t>
            </w:r>
          </w:p>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pacing w:val="7"/>
                <w:sz w:val="16"/>
                <w:szCs w:val="16"/>
              </w:rPr>
            </w:pPr>
            <w:r w:rsidRPr="00D1607A">
              <w:rPr>
                <w:rFonts w:ascii="Arial" w:hAnsi="Arial" w:cs="Arial"/>
                <w:color w:val="000000"/>
                <w:spacing w:val="7"/>
                <w:sz w:val="16"/>
                <w:szCs w:val="16"/>
              </w:rPr>
              <w:t xml:space="preserve"> </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UK</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No</w:t>
            </w:r>
            <w:r w:rsidRPr="00D1607A">
              <w:rPr>
                <w:rFonts w:ascii="Arial" w:hAnsi="Arial" w:cs="Arial"/>
                <w:sz w:val="16"/>
                <w:szCs w:val="16"/>
                <w:lang w:eastAsia="en-GB"/>
              </w:rPr>
              <w:t xml:space="preserve"> </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No</w:t>
            </w:r>
          </w:p>
        </w:tc>
      </w:tr>
      <w:tr w:rsidR="002C5B19" w:rsidRPr="00D1607A" w:rsidTr="00413279">
        <w:trPr>
          <w:trHeight w:val="961"/>
        </w:trPr>
        <w:tc>
          <w:tcPr>
            <w:tcW w:w="1281" w:type="dxa"/>
            <w:tcBorders>
              <w:top w:val="single" w:sz="4" w:space="0" w:color="666666" w:themeColor="text1" w:themeTint="99"/>
              <w:bottom w:val="single" w:sz="4" w:space="0" w:color="666666" w:themeColor="text1" w:themeTint="99"/>
            </w:tcBorders>
            <w:noWrap/>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 xml:space="preserve">Barnett-Page and Thomas 2009 </w:t>
            </w:r>
            <w:r w:rsidRPr="00D1607A">
              <w:rPr>
                <w:rFonts w:ascii="Arial" w:hAnsi="Arial" w:cs="Arial"/>
                <w:sz w:val="16"/>
                <w:szCs w:val="16"/>
                <w:lang w:eastAsia="en-GB"/>
              </w:rPr>
              <w:fldChar w:fldCharType="begin">
                <w:fldData xml:space="preserve">PEVuZE5vdGU+PENpdGU+PEF1dGhvcj5CYXJuZXR0LVBhZ2U8L0F1dGhvcj48WWVhcj4yMDA5PC9Z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</w:fldData>
              </w:fldChar>
            </w:r>
            <w:r>
              <w:rPr>
                <w:rFonts w:ascii="Arial" w:hAnsi="Arial" w:cs="Arial"/>
                <w:sz w:val="16"/>
                <w:szCs w:val="16"/>
                <w:lang w:eastAsia="en-GB"/>
              </w:rPr>
              <w:instrText xml:space="preserve"> ADDIN EN.CITE </w:instrText>
            </w:r>
            <w:r>
              <w:rPr>
                <w:rFonts w:ascii="Arial" w:hAnsi="Arial" w:cs="Arial"/>
                <w:sz w:val="16"/>
                <w:szCs w:val="16"/>
                <w:lang w:eastAsia="en-GB"/>
              </w:rPr>
              <w:fldChar w:fldCharType="begin">
                <w:fldData xml:space="preserve">PEVuZE5vdGU+PENpdGU+PEF1dGhvcj5CYXJuZXR0LVBhZ2U8L0F1dGhvcj48WWVhcj4yMDA5PC9Z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</w:fldData>
              </w:fldChar>
            </w:r>
            <w:r>
              <w:rPr>
                <w:rFonts w:ascii="Arial" w:hAnsi="Arial" w:cs="Arial"/>
                <w:sz w:val="16"/>
                <w:szCs w:val="16"/>
                <w:lang w:eastAsia="en-GB"/>
              </w:rPr>
              <w:instrText xml:space="preserve"> ADDIN EN.CITE.DATA </w:instrText>
            </w:r>
            <w:r>
              <w:rPr>
                <w:rFonts w:ascii="Arial" w:hAnsi="Arial" w:cs="Arial"/>
                <w:sz w:val="16"/>
                <w:szCs w:val="16"/>
                <w:lang w:eastAsia="en-GB"/>
              </w:rPr>
            </w:r>
            <w:r>
              <w:rPr>
                <w:rFonts w:ascii="Arial" w:hAnsi="Arial" w:cs="Arial"/>
                <w:sz w:val="16"/>
                <w:szCs w:val="16"/>
                <w:lang w:eastAsia="en-GB"/>
              </w:rPr>
              <w:fldChar w:fldCharType="end"/>
            </w:r>
            <w:r w:rsidRPr="00D1607A">
              <w:rPr>
                <w:rFonts w:ascii="Arial" w:hAnsi="Arial" w:cs="Arial"/>
                <w:sz w:val="16"/>
                <w:szCs w:val="16"/>
                <w:lang w:eastAsia="en-GB"/>
              </w:rPr>
            </w:r>
            <w:r w:rsidRPr="00D1607A">
              <w:rPr>
                <w:rFonts w:ascii="Arial" w:hAnsi="Arial" w:cs="Arial"/>
                <w:sz w:val="16"/>
                <w:szCs w:val="16"/>
                <w:lang w:eastAsia="en-GB"/>
              </w:rPr>
              <w:fldChar w:fldCharType="separate"/>
            </w:r>
            <w:r>
              <w:rPr>
                <w:rFonts w:ascii="Arial" w:hAnsi="Arial" w:cs="Arial"/>
                <w:noProof/>
                <w:sz w:val="16"/>
                <w:szCs w:val="16"/>
                <w:lang w:eastAsia="en-GB"/>
              </w:rPr>
              <w:t>(56)</w:t>
            </w:r>
            <w:r w:rsidRPr="00D1607A">
              <w:rPr>
                <w:rFonts w:ascii="Arial" w:hAnsi="Arial" w:cs="Arial"/>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widowControl w:val="0"/>
              <w:autoSpaceDE w:val="0"/>
              <w:autoSpaceDN w:val="0"/>
              <w:adjustRightInd w:val="0"/>
              <w:rPr>
                <w:rFonts w:ascii="Arial" w:hAnsi="Arial" w:cs="Arial"/>
                <w:sz w:val="16"/>
                <w:szCs w:val="16"/>
                <w:lang w:eastAsia="en-GB"/>
              </w:rPr>
            </w:pPr>
            <w:r w:rsidRPr="00D1607A">
              <w:rPr>
                <w:rFonts w:ascii="Arial" w:eastAsiaTheme="minorHAnsi" w:hAnsi="Arial" w:cs="Arial"/>
                <w:sz w:val="16"/>
                <w:szCs w:val="16"/>
              </w:rPr>
              <w:t xml:space="preserve">To draw together and review the full range of methods of synthesis </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color w:val="000000"/>
                <w:spacing w:val="7"/>
                <w:sz w:val="16"/>
                <w:szCs w:val="16"/>
              </w:rPr>
              <w:t>Descriptive overview</w:t>
            </w:r>
            <w:r>
              <w:rPr>
                <w:rFonts w:ascii="Arial" w:hAnsi="Arial" w:cs="Arial"/>
                <w:color w:val="000000"/>
                <w:spacing w:val="7"/>
                <w:sz w:val="16"/>
                <w:szCs w:val="16"/>
              </w:rPr>
              <w:t>, compares QES</w:t>
            </w:r>
            <w:r w:rsidRPr="00D1607A">
              <w:rPr>
                <w:rFonts w:ascii="Arial" w:hAnsi="Arial" w:cs="Arial"/>
                <w:color w:val="000000"/>
                <w:spacing w:val="7"/>
                <w:sz w:val="16"/>
                <w:szCs w:val="16"/>
              </w:rPr>
              <w:t xml:space="preserve"> </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Pr>
                <w:rFonts w:ascii="Arial" w:hAnsi="Arial" w:cs="Arial"/>
                <w:sz w:val="16"/>
                <w:szCs w:val="16"/>
              </w:rPr>
              <w:t>Education</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line="480" w:lineRule="auto"/>
              <w:jc w:val="both"/>
              <w:rPr>
                <w:rFonts w:ascii="Arial" w:hAnsi="Arial" w:cs="Arial"/>
                <w:color w:val="000000"/>
                <w:sz w:val="16"/>
                <w:szCs w:val="16"/>
                <w:lang w:eastAsia="en-GB"/>
              </w:rPr>
            </w:pPr>
            <w:r w:rsidRPr="00D1607A">
              <w:rPr>
                <w:rFonts w:ascii="Arial" w:hAnsi="Arial" w:cs="Arial"/>
                <w:sz w:val="16"/>
                <w:szCs w:val="16"/>
                <w:lang w:eastAsia="en-GB"/>
              </w:rPr>
              <w:t>UK</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No</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 xml:space="preserve">No </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 xml:space="preserve">No </w:t>
            </w:r>
          </w:p>
        </w:tc>
      </w:tr>
      <w:tr w:rsidR="002C5B19" w:rsidRPr="00D1607A" w:rsidTr="00413279">
        <w:trPr>
          <w:trHeight w:val="720"/>
        </w:trPr>
        <w:tc>
          <w:tcPr>
            <w:tcW w:w="1281" w:type="dxa"/>
            <w:tcBorders>
              <w:top w:val="single" w:sz="4" w:space="0" w:color="666666" w:themeColor="text1" w:themeTint="99"/>
              <w:bottom w:val="single" w:sz="4" w:space="0" w:color="666666" w:themeColor="text1" w:themeTint="99"/>
            </w:tcBorders>
            <w:noWrap/>
            <w:hideMark/>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 xml:space="preserve">Beck 2009 </w:t>
            </w:r>
            <w:r w:rsidRPr="00D1607A">
              <w:rPr>
                <w:rFonts w:ascii="Arial" w:hAnsi="Arial" w:cs="Arial"/>
                <w:sz w:val="16"/>
                <w:szCs w:val="16"/>
                <w:lang w:eastAsia="en-GB"/>
              </w:rPr>
              <w:fldChar w:fldCharType="begin"/>
            </w:r>
            <w:r>
              <w:rPr>
                <w:rFonts w:ascii="Arial" w:hAnsi="Arial" w:cs="Arial"/>
                <w:sz w:val="16"/>
                <w:szCs w:val="16"/>
                <w:lang w:eastAsia="en-GB"/>
              </w:rPr>
              <w:instrText xml:space="preserve"> ADDIN EN.CITE &lt;EndNote&gt;&lt;Cite&gt;&lt;Author&gt;Beck&lt;/Author&gt;&lt;Year&gt;2009&lt;/Year&gt;&lt;RecNum&gt;4&lt;/RecNum&gt;&lt;DisplayText&gt;(76)&lt;/DisplayText&gt;&lt;record&gt;&lt;rec-number&gt;4&lt;/rec-number&gt;&lt;foreign-keys&gt;&lt;key app="EN" db-id="e50wxtpvjfrsspefx2jxz5wsasrzw9d2a5d9" timestamp="1496139129"&gt;4&lt;/key&gt;&lt;/foreign-keys&gt;&lt;ref-type name="Journal Article"&gt;17&lt;/ref-type&gt;&lt;contributors&gt;&lt;authors&gt;&lt;author&gt;Beck, C. T.&lt;/author&gt;&lt;/authors&gt;&lt;/contributors&gt;&lt;auth-address&gt;University of Connecticut, Storrs, CT, USA.&lt;/auth-address&gt;&lt;titles&gt;&lt;title&gt;Metasynthesis: a goldmine for evidence-based practice&lt;/title&gt;&lt;secondary-title&gt;AORN J&lt;/secondary-title&gt;&lt;alt-title&gt;Aorn J&lt;/alt-title&gt;&lt;/titles&gt;&lt;periodical&gt;&lt;full-title&gt;AORN Journal&lt;/full-title&gt;&lt;abbr-1&gt;Aorn J&lt;/abbr-1&gt;&lt;/periodical&gt;&lt;alt-periodical&gt;&lt;full-title&gt;AORN Journal&lt;/full-title&gt;&lt;abbr-1&gt;Aorn J&lt;/abbr-1&gt;&lt;/alt-periodical&gt;&lt;pages&gt;701-2, 705-10&lt;/pages&gt;&lt;volume&gt;90&lt;/volume&gt;&lt;number&gt;5&lt;/number&gt;&lt;keywords&gt;&lt;keyword&gt;*Evidence-Based Practice&lt;/keyword&gt;&lt;keyword&gt;Humans&lt;/keyword&gt;&lt;keyword&gt;Meta-Analysis as Topic&lt;/keyword&gt;&lt;keyword&gt;Nurse-Patient Relations&lt;/keyword&gt;&lt;keyword&gt;*Perioperative Care&lt;/keyword&gt;&lt;keyword&gt;*Perioperative Nursing&lt;/keyword&gt;&lt;keyword&gt;*Qualitative Research&lt;/keyword&gt;&lt;/keywords&gt;&lt;dates&gt;&lt;year&gt;2009&lt;/year&gt;&lt;pub-dates&gt;&lt;date&gt;Nov&lt;/date&gt;&lt;/pub-dates&gt;&lt;/dates&gt;&lt;isbn&gt;0001-2092 (Print)&amp;#xD;0001-2092 (Linking)&lt;/isbn&gt;&lt;accession-num&gt;19895928&lt;/accession-num&gt;&lt;urls&gt;&lt;related-urls&gt;&lt;url&gt;http://www.ncbi.nlm.nih.gov/pubmed/19895928&lt;/url&gt;&lt;/related-urls&gt;&lt;/urls&gt;&lt;electronic-resource-num&gt;10.1016/j.aorn.2009.06.025&lt;/electronic-resource-num&gt;&lt;remote-database-name&gt;MEDLINE&lt;/remote-database-name&gt;&lt;remote-database-provider&gt;Ovid Technologies&lt;/remote-database-provider&gt;&lt;language&gt;English&lt;/language&gt;&lt;/record&gt;&lt;/Cite&gt;&lt;/EndNote&gt;</w:instrText>
            </w:r>
            <w:r w:rsidRPr="00D1607A">
              <w:rPr>
                <w:rFonts w:ascii="Arial" w:hAnsi="Arial" w:cs="Arial"/>
                <w:sz w:val="16"/>
                <w:szCs w:val="16"/>
                <w:lang w:eastAsia="en-GB"/>
              </w:rPr>
              <w:fldChar w:fldCharType="separate"/>
            </w:r>
            <w:r>
              <w:rPr>
                <w:rFonts w:ascii="Arial" w:hAnsi="Arial" w:cs="Arial"/>
                <w:noProof/>
                <w:sz w:val="16"/>
                <w:szCs w:val="16"/>
                <w:lang w:eastAsia="en-GB"/>
              </w:rPr>
              <w:t>(76)</w:t>
            </w:r>
            <w:r w:rsidRPr="00D1607A">
              <w:rPr>
                <w:rFonts w:ascii="Arial" w:hAnsi="Arial" w:cs="Arial"/>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eastAsia="en-GB"/>
              </w:rPr>
            </w:pPr>
            <w:r w:rsidRPr="00D1607A">
              <w:rPr>
                <w:rFonts w:ascii="Arial" w:hAnsi="Arial" w:cs="Arial"/>
                <w:sz w:val="16"/>
                <w:szCs w:val="16"/>
                <w:lang w:eastAsia="en-GB"/>
              </w:rPr>
              <w:t>Addresses meta</w:t>
            </w:r>
            <w:r>
              <w:rPr>
                <w:rFonts w:ascii="Arial" w:hAnsi="Arial" w:cs="Arial"/>
                <w:sz w:val="16"/>
                <w:szCs w:val="16"/>
                <w:lang w:eastAsia="en-GB"/>
              </w:rPr>
              <w:t>-</w:t>
            </w:r>
            <w:r w:rsidRPr="00D1607A">
              <w:rPr>
                <w:rFonts w:ascii="Arial" w:hAnsi="Arial" w:cs="Arial"/>
                <w:sz w:val="16"/>
                <w:szCs w:val="16"/>
                <w:lang w:eastAsia="en-GB"/>
              </w:rPr>
              <w:t>synthesis and its application to perioperative evidence-based care</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 xml:space="preserve">Descriptive overview </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USA</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 xml:space="preserve">No </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 xml:space="preserve">No </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 xml:space="preserve">No </w:t>
            </w:r>
          </w:p>
        </w:tc>
      </w:tr>
      <w:tr w:rsidR="002C5B19" w:rsidRPr="00D1607A" w:rsidTr="00413279">
        <w:trPr>
          <w:trHeight w:val="910"/>
        </w:trPr>
        <w:tc>
          <w:tcPr>
            <w:tcW w:w="1281" w:type="dxa"/>
            <w:tcBorders>
              <w:top w:val="single" w:sz="4" w:space="0" w:color="666666" w:themeColor="text1" w:themeTint="99"/>
              <w:bottom w:val="single" w:sz="4" w:space="0" w:color="666666" w:themeColor="text1" w:themeTint="99"/>
            </w:tcBorders>
            <w:noWrap/>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 xml:space="preserve">Ring </w:t>
            </w:r>
            <w:r w:rsidRPr="00D1607A">
              <w:rPr>
                <w:rFonts w:ascii="Arial" w:hAnsi="Arial" w:cs="Arial"/>
                <w:i/>
                <w:sz w:val="16"/>
                <w:szCs w:val="16"/>
                <w:lang w:eastAsia="en-GB"/>
              </w:rPr>
              <w:t xml:space="preserve">et al.2010 </w:t>
            </w:r>
            <w:r w:rsidRPr="00D1607A">
              <w:rPr>
                <w:rFonts w:ascii="Arial" w:hAnsi="Arial" w:cs="Arial"/>
                <w:i/>
                <w:sz w:val="16"/>
                <w:szCs w:val="16"/>
                <w:lang w:eastAsia="en-GB"/>
              </w:rPr>
              <w:fldChar w:fldCharType="begin"/>
            </w:r>
            <w:r>
              <w:rPr>
                <w:rFonts w:ascii="Arial" w:hAnsi="Arial" w:cs="Arial"/>
                <w:i/>
                <w:sz w:val="16"/>
                <w:szCs w:val="16"/>
                <w:lang w:eastAsia="en-GB"/>
              </w:rPr>
              <w:instrText xml:space="preserve"> ADDIN EN.CITE &lt;EndNote&gt;&lt;Cite&gt;&lt;Author&gt;Ring&lt;/Author&gt;&lt;Year&gt;2010&lt;/Year&gt;&lt;RecNum&gt;66&lt;/RecNum&gt;&lt;DisplayText&gt;(77)&lt;/DisplayText&gt;&lt;record&gt;&lt;rec-number&gt;66&lt;/rec-number&gt;&lt;foreign-keys&gt;&lt;key app="EN" db-id="wpz52ppxuseefqead2aprf08twrp0wzvdxr5" timestamp="1496911057"&gt;66&lt;/key&gt;&lt;/foreign-keys&gt;&lt;ref-type name="Report"&gt;27&lt;/ref-type&gt;&lt;contributors&gt;&lt;authors&gt;&lt;author&gt;Ring, N&lt;/author&gt;&lt;author&gt;Ritchie, K&lt;/author&gt;&lt;author&gt;Mandava, L&lt;/author&gt;&lt;author&gt;Jepson, R&lt;/author&gt;&lt;/authors&gt;&lt;/contributors&gt;&lt;titles&gt;&lt;title&gt;A guide to synthesising qualitative research for researchers undertaking health technology assessments and systematic reviews &lt;/title&gt;&lt;secondary-title&gt;Health Technology Assessment Database&lt;/secondary-title&gt;&lt;/titles&gt;&lt;periodical&gt;&lt;full-title&gt;Health Technology Assessment Database&lt;/full-title&gt;&lt;/periodical&gt;&lt;number&gt;3&lt;/number&gt;&lt;keywords&gt;&lt;keyword&gt;Qualitative Research&lt;/keyword&gt;&lt;keyword&gt;Review Literature as Topic&lt;/keyword&gt;&lt;keyword&gt;Technology Assessment, Biomedical&lt;/keyword&gt;&lt;/keywords&gt;&lt;dates&gt;&lt;year&gt;2010&lt;/year&gt;&lt;/dates&gt;&lt;publisher&gt;NHS Quality Improvement Scotland (NHS QIS)&lt;/publisher&gt;&lt;accession-num&gt;HTA-32011000033&lt;/accession-num&gt;&lt;urls&gt;&lt;related-urls&gt;&lt;url&gt;http://onlinelibrary.wiley.com/o/cochrane/clhta/articles/HTA-32011000033/frame.html&lt;/url&gt;&lt;/related-urls&gt;&lt;/urls&gt;&lt;/record&gt;&lt;/Cite&gt;&lt;/EndNote&gt;</w:instrText>
            </w:r>
            <w:r w:rsidRPr="00D1607A">
              <w:rPr>
                <w:rFonts w:ascii="Arial" w:hAnsi="Arial" w:cs="Arial"/>
                <w:i/>
                <w:sz w:val="16"/>
                <w:szCs w:val="16"/>
                <w:lang w:eastAsia="en-GB"/>
              </w:rPr>
              <w:fldChar w:fldCharType="separate"/>
            </w:r>
            <w:r>
              <w:rPr>
                <w:rFonts w:ascii="Arial" w:hAnsi="Arial" w:cs="Arial"/>
                <w:i/>
                <w:noProof/>
                <w:sz w:val="16"/>
                <w:szCs w:val="16"/>
                <w:lang w:eastAsia="en-GB"/>
              </w:rPr>
              <w:t>(77)</w:t>
            </w:r>
            <w:r w:rsidRPr="00D1607A">
              <w:rPr>
                <w:rFonts w:ascii="Arial" w:hAnsi="Arial" w:cs="Arial"/>
                <w:i/>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rPr>
                <w:rFonts w:ascii="Arial" w:hAnsi="Arial" w:cs="Arial"/>
                <w:color w:val="000000"/>
                <w:sz w:val="16"/>
                <w:szCs w:val="16"/>
                <w:lang w:eastAsia="en-GB"/>
              </w:rPr>
            </w:pPr>
            <w:r>
              <w:rPr>
                <w:rFonts w:ascii="Arial" w:hAnsi="Arial" w:cs="Arial"/>
                <w:color w:val="000000"/>
                <w:sz w:val="16"/>
                <w:szCs w:val="16"/>
                <w:lang w:eastAsia="en-GB"/>
              </w:rPr>
              <w:t>A</w:t>
            </w:r>
            <w:r w:rsidRPr="00D1607A">
              <w:rPr>
                <w:rFonts w:ascii="Arial" w:hAnsi="Arial" w:cs="Arial"/>
                <w:color w:val="000000"/>
                <w:sz w:val="16"/>
                <w:szCs w:val="16"/>
                <w:lang w:eastAsia="en-GB"/>
              </w:rPr>
              <w:t xml:space="preserve"> guide to the methods used to synthesise qualitative research</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color w:val="000000"/>
                <w:sz w:val="16"/>
                <w:szCs w:val="16"/>
                <w:lang w:eastAsia="en-GB"/>
              </w:rPr>
              <w:t xml:space="preserve">Descriptive overview </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UK</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color w:val="000000"/>
                <w:sz w:val="16"/>
                <w:szCs w:val="16"/>
                <w:lang w:eastAsia="en-GB"/>
              </w:rPr>
              <w:t>No</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color w:val="000000"/>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sz w:val="16"/>
                <w:szCs w:val="16"/>
                <w:lang w:eastAsia="en-GB"/>
              </w:rPr>
              <w:t>No</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Pr>
                <w:rFonts w:ascii="Arial" w:hAnsi="Arial" w:cs="Arial"/>
                <w:color w:val="000000"/>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Pr>
                <w:rFonts w:ascii="Arial" w:hAnsi="Arial" w:cs="Arial"/>
                <w:color w:val="000000"/>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color w:val="000000"/>
                <w:sz w:val="16"/>
                <w:szCs w:val="16"/>
                <w:lang w:eastAsia="en-GB"/>
              </w:rPr>
              <w:t>-</w:t>
            </w:r>
          </w:p>
        </w:tc>
      </w:tr>
      <w:tr w:rsidR="002C5B19" w:rsidRPr="00D1607A" w:rsidTr="00413279">
        <w:trPr>
          <w:trHeight w:val="872"/>
        </w:trPr>
        <w:tc>
          <w:tcPr>
            <w:tcW w:w="1281" w:type="dxa"/>
            <w:tcBorders>
              <w:top w:val="single" w:sz="4" w:space="0" w:color="666666" w:themeColor="text1" w:themeTint="99"/>
              <w:bottom w:val="single" w:sz="4" w:space="0" w:color="666666" w:themeColor="text1" w:themeTint="99"/>
            </w:tcBorders>
            <w:noWrap/>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Hansen</w:t>
            </w:r>
            <w:r w:rsidRPr="00D1607A">
              <w:rPr>
                <w:rFonts w:ascii="Arial" w:hAnsi="Arial" w:cs="Arial"/>
                <w:i/>
                <w:sz w:val="16"/>
                <w:szCs w:val="16"/>
                <w:lang w:eastAsia="en-GB"/>
              </w:rPr>
              <w:t xml:space="preserve"> et al. 2011 </w:t>
            </w:r>
            <w:r w:rsidRPr="00D1607A">
              <w:rPr>
                <w:rFonts w:ascii="Arial" w:hAnsi="Arial" w:cs="Arial"/>
                <w:i/>
                <w:sz w:val="16"/>
                <w:szCs w:val="16"/>
                <w:lang w:eastAsia="en-GB"/>
              </w:rPr>
              <w:fldChar w:fldCharType="begin"/>
            </w:r>
            <w:r>
              <w:rPr>
                <w:rFonts w:ascii="Arial" w:hAnsi="Arial" w:cs="Arial"/>
                <w:i/>
                <w:sz w:val="16"/>
                <w:szCs w:val="16"/>
                <w:lang w:eastAsia="en-GB"/>
              </w:rPr>
              <w:instrText xml:space="preserve"> ADDIN EN.CITE &lt;EndNote&gt;&lt;Cite&gt;&lt;Author&gt;Hansen&lt;/Author&gt;&lt;Year&gt;2011&lt;/Year&gt;&lt;RecNum&gt;37&lt;/RecNum&gt;&lt;DisplayText&gt;(62)&lt;/DisplayText&gt;&lt;record&gt;&lt;rec-number&gt;37&lt;/rec-number&gt;&lt;foreign-keys&gt;&lt;key app="EN" db-id="wpz52ppxuseefqead2aprf08twrp0wzvdxr5" timestamp="1496911055"&gt;37&lt;/key&gt;&lt;/foreign-keys&gt;&lt;ref-type name="Journal Article"&gt;17&lt;/ref-type&gt;&lt;contributors&gt;&lt;authors&gt;&lt;author&gt;Hansen, H. P.&lt;/author&gt;&lt;author&gt;Draborg, E.&lt;/author&gt;&lt;author&gt;Kristensen, F. B.&lt;/author&gt;&lt;/authors&gt;&lt;/contributors&gt;&lt;auth-address&gt;Research Unit, Health, Man and Society and National Research Center for Cancer Rehabilitation, Institute of Public Health, Faculty of Health Sciences, University of Southern Denmark, Odense, Denmark. hphansen@health.sdu.dk&lt;/auth-address&gt;&lt;titles&gt;&lt;title&gt;Exploring qualitative research synthesis: the role of patients&amp;apos; perspectives in health policy design and decision making&lt;/title&gt;&lt;secondary-title&gt;Patient&lt;/secondary-title&gt;&lt;alt-title&gt;Patient&lt;/alt-title&gt;&lt;/titles&gt;&lt;periodical&gt;&lt;full-title&gt;The Patient: Patient-Centered Outcomes Research&lt;/full-title&gt;&lt;abbr-1&gt;Patient&lt;/abbr-1&gt;&lt;/periodical&gt;&lt;alt-periodical&gt;&lt;full-title&gt;The Patient: Patient-Centered Outcomes Research&lt;/full-title&gt;&lt;abbr-1&gt;Patient&lt;/abbr-1&gt;&lt;/alt-periodical&gt;&lt;pages&gt;143-52&lt;/pages&gt;&lt;volume&gt;4&lt;/volume&gt;&lt;number&gt;3&lt;/number&gt;&lt;keywords&gt;&lt;keyword&gt;*Decision Making&lt;/keyword&gt;&lt;keyword&gt;*Health Policy&lt;/keyword&gt;&lt;keyword&gt;Humans&lt;/keyword&gt;&lt;keyword&gt;Meta-Analysis as Topic&lt;/keyword&gt;&lt;keyword&gt;Patients/*psychology&lt;/keyword&gt;&lt;keyword&gt;*Policy Making&lt;/keyword&gt;&lt;keyword&gt;*Qualitative Research&lt;/keyword&gt;&lt;keyword&gt;Research Design&lt;/keyword&gt;&lt;keyword&gt;*Role&lt;/keyword&gt;&lt;/keywords&gt;&lt;dates&gt;&lt;year&gt;2011&lt;/year&gt;&lt;/dates&gt;&lt;isbn&gt;1178-1653 (Print)&amp;#xD;1178-1653 (Linking)&lt;/isbn&gt;&lt;accession-num&gt;21766910&lt;/accession-num&gt;&lt;urls&gt;&lt;related-urls&gt;&lt;url&gt;http://www.ncbi.nlm.nih.gov/pubmed/21766910&lt;/url&gt;&lt;/related-urls&gt;&lt;/urls&gt;&lt;electronic-resource-num&gt;10.2165/11539880-000000000-00000&lt;/electronic-resource-num&gt;&lt;remote-database-name&gt;MEDLINE&lt;/remote-database-name&gt;&lt;remote-database-provider&gt;Ovid Technologies&lt;/remote-database-provider&gt;&lt;language&gt;English&lt;/language&gt;&lt;/record&gt;&lt;/Cite&gt;&lt;/EndNote&gt;</w:instrText>
            </w:r>
            <w:r w:rsidRPr="00D1607A">
              <w:rPr>
                <w:rFonts w:ascii="Arial" w:hAnsi="Arial" w:cs="Arial"/>
                <w:i/>
                <w:sz w:val="16"/>
                <w:szCs w:val="16"/>
                <w:lang w:eastAsia="en-GB"/>
              </w:rPr>
              <w:fldChar w:fldCharType="separate"/>
            </w:r>
            <w:r>
              <w:rPr>
                <w:rFonts w:ascii="Arial" w:hAnsi="Arial" w:cs="Arial"/>
                <w:i/>
                <w:noProof/>
                <w:sz w:val="16"/>
                <w:szCs w:val="16"/>
                <w:lang w:eastAsia="en-GB"/>
              </w:rPr>
              <w:t>(62)</w:t>
            </w:r>
            <w:r w:rsidRPr="00D1607A">
              <w:rPr>
                <w:rFonts w:ascii="Arial" w:hAnsi="Arial" w:cs="Arial"/>
                <w:i/>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autoSpaceDE w:val="0"/>
              <w:autoSpaceDN w:val="0"/>
              <w:adjustRightInd w:val="0"/>
              <w:rPr>
                <w:rFonts w:ascii="Arial" w:hAnsi="Arial" w:cs="Arial"/>
                <w:sz w:val="16"/>
                <w:szCs w:val="16"/>
              </w:rPr>
            </w:pPr>
            <w:r w:rsidRPr="00D1607A">
              <w:rPr>
                <w:rFonts w:ascii="Arial" w:hAnsi="Arial" w:cs="Arial"/>
                <w:sz w:val="16"/>
                <w:szCs w:val="16"/>
              </w:rPr>
              <w:t>Focuses on qualitative research synthesis in eliciting patients’</w:t>
            </w:r>
            <w:r>
              <w:rPr>
                <w:rFonts w:ascii="Arial" w:hAnsi="Arial" w:cs="Arial"/>
                <w:sz w:val="16"/>
                <w:szCs w:val="16"/>
              </w:rPr>
              <w:t xml:space="preserve"> perspective</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color w:val="000000"/>
                <w:sz w:val="16"/>
                <w:szCs w:val="16"/>
                <w:lang w:eastAsia="en-GB"/>
              </w:rPr>
              <w:t>Descriptive overview</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Denmark</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color w:val="000000"/>
                <w:sz w:val="16"/>
                <w:szCs w:val="16"/>
                <w:lang w:eastAsia="en-GB"/>
              </w:rPr>
              <w:t>No</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color w:val="000000"/>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sz w:val="16"/>
                <w:szCs w:val="16"/>
                <w:lang w:eastAsia="en-GB"/>
              </w:rPr>
              <w:t>Yes</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color w:val="000000"/>
                <w:sz w:val="16"/>
                <w:szCs w:val="16"/>
                <w:lang w:eastAsia="en-GB"/>
              </w:rPr>
              <w:t xml:space="preserve">No </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Pr>
                <w:rFonts w:ascii="Arial" w:hAnsi="Arial" w:cs="Arial"/>
                <w:color w:val="000000"/>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color w:val="000000"/>
                <w:sz w:val="16"/>
                <w:szCs w:val="16"/>
                <w:lang w:eastAsia="en-GB"/>
              </w:rPr>
              <w:t>-</w:t>
            </w:r>
          </w:p>
        </w:tc>
      </w:tr>
      <w:tr w:rsidR="002C5B19" w:rsidRPr="00D1607A" w:rsidTr="00413279">
        <w:trPr>
          <w:trHeight w:val="1214"/>
        </w:trPr>
        <w:tc>
          <w:tcPr>
            <w:tcW w:w="1281" w:type="dxa"/>
            <w:tcBorders>
              <w:top w:val="single" w:sz="4" w:space="0" w:color="666666" w:themeColor="text1" w:themeTint="99"/>
              <w:bottom w:val="single" w:sz="4" w:space="0" w:color="666666" w:themeColor="text1" w:themeTint="99"/>
            </w:tcBorders>
            <w:noWrap/>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lastRenderedPageBreak/>
              <w:t xml:space="preserve">Saini and </w:t>
            </w:r>
            <w:proofErr w:type="spellStart"/>
            <w:r w:rsidRPr="00D1607A">
              <w:rPr>
                <w:rFonts w:ascii="Arial" w:hAnsi="Arial" w:cs="Arial"/>
                <w:sz w:val="16"/>
                <w:szCs w:val="16"/>
                <w:lang w:eastAsia="en-GB"/>
              </w:rPr>
              <w:t>Shlonsky</w:t>
            </w:r>
            <w:proofErr w:type="spellEnd"/>
            <w:r w:rsidRPr="00D1607A">
              <w:rPr>
                <w:rFonts w:ascii="Arial" w:hAnsi="Arial" w:cs="Arial"/>
                <w:sz w:val="16"/>
                <w:szCs w:val="16"/>
                <w:lang w:eastAsia="en-GB"/>
              </w:rPr>
              <w:t xml:space="preserve"> 2012 </w:t>
            </w:r>
            <w:r w:rsidRPr="00D1607A">
              <w:rPr>
                <w:rFonts w:ascii="Arial" w:hAnsi="Arial" w:cs="Arial"/>
                <w:sz w:val="16"/>
                <w:szCs w:val="16"/>
                <w:lang w:eastAsia="en-GB"/>
              </w:rPr>
              <w:fldChar w:fldCharType="begin"/>
            </w:r>
            <w:r>
              <w:rPr>
                <w:rFonts w:ascii="Arial" w:hAnsi="Arial" w:cs="Arial"/>
                <w:sz w:val="16"/>
                <w:szCs w:val="16"/>
                <w:lang w:eastAsia="en-GB"/>
              </w:rPr>
              <w:instrText xml:space="preserve"> ADDIN EN.CITE &lt;EndNote&gt;&lt;Cite&gt;&lt;Author&gt;Saini&lt;/Author&gt;&lt;Year&gt;2012&lt;/Year&gt;&lt;RecNum&gt;67&lt;/RecNum&gt;&lt;DisplayText&gt;(78)&lt;/DisplayText&gt;&lt;record&gt;&lt;rec-number&gt;67&lt;/rec-number&gt;&lt;foreign-keys&gt;&lt;key app="EN" db-id="wpz52ppxuseefqead2aprf08twrp0wzvdxr5" timestamp="1496911057"&gt;67&lt;/key&gt;&lt;/foreign-keys&gt;&lt;ref-type name="Book"&gt;6&lt;/ref-type&gt;&lt;contributors&gt;&lt;authors&gt;&lt;author&gt;Saini, M., &amp;amp; Shlonsky, A. &lt;/author&gt;&lt;/authors&gt;&lt;/contributors&gt;&lt;titles&gt;&lt;title&gt;Systematic synthesis of qualitative research.&lt;/title&gt;&lt;/titles&gt;&lt;dates&gt;&lt;year&gt;2012&lt;/year&gt;&lt;/dates&gt;&lt;publisher&gt;Oxford University Press&lt;/publisher&gt;&lt;urls&gt;&lt;/urls&gt;&lt;/record&gt;&lt;/Cite&gt;&lt;/EndNote&gt;</w:instrText>
            </w:r>
            <w:r w:rsidRPr="00D1607A">
              <w:rPr>
                <w:rFonts w:ascii="Arial" w:hAnsi="Arial" w:cs="Arial"/>
                <w:sz w:val="16"/>
                <w:szCs w:val="16"/>
                <w:lang w:eastAsia="en-GB"/>
              </w:rPr>
              <w:fldChar w:fldCharType="separate"/>
            </w:r>
            <w:r>
              <w:rPr>
                <w:rFonts w:ascii="Arial" w:hAnsi="Arial" w:cs="Arial"/>
                <w:noProof/>
                <w:sz w:val="16"/>
                <w:szCs w:val="16"/>
                <w:lang w:eastAsia="en-GB"/>
              </w:rPr>
              <w:t>(78)</w:t>
            </w:r>
            <w:r w:rsidRPr="00D1607A">
              <w:rPr>
                <w:rFonts w:ascii="Arial" w:hAnsi="Arial" w:cs="Arial"/>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eastAsia="en-GB"/>
              </w:rPr>
            </w:pPr>
            <w:r w:rsidRPr="00D1607A">
              <w:rPr>
                <w:rFonts w:ascii="Arial" w:hAnsi="Arial" w:cs="Arial"/>
                <w:sz w:val="16"/>
                <w:szCs w:val="16"/>
                <w:lang w:eastAsia="en-GB"/>
              </w:rPr>
              <w:t>To provide current standards, philosophical debates, and methods for understanding and conducting systematic qualitative syn</w:t>
            </w:r>
            <w:r>
              <w:rPr>
                <w:rFonts w:ascii="Arial" w:hAnsi="Arial" w:cs="Arial"/>
                <w:sz w:val="16"/>
                <w:szCs w:val="16"/>
                <w:lang w:eastAsia="en-GB"/>
              </w:rPr>
              <w:t>theses</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Descriptive overview</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sidRPr="00D1607A">
              <w:rPr>
                <w:rFonts w:ascii="Arial" w:hAnsi="Arial" w:cs="Arial"/>
                <w:sz w:val="16"/>
                <w:szCs w:val="16"/>
              </w:rPr>
              <w:t xml:space="preserve">Social work </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Canada &amp; Australia</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No</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No</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w:t>
            </w:r>
          </w:p>
        </w:tc>
      </w:tr>
      <w:tr w:rsidR="002C5B19" w:rsidRPr="00D1607A" w:rsidTr="00413279">
        <w:trPr>
          <w:trHeight w:val="789"/>
        </w:trPr>
        <w:tc>
          <w:tcPr>
            <w:tcW w:w="1281" w:type="dxa"/>
            <w:tcBorders>
              <w:top w:val="single" w:sz="4" w:space="0" w:color="666666" w:themeColor="text1" w:themeTint="99"/>
              <w:bottom w:val="single" w:sz="4" w:space="0" w:color="666666" w:themeColor="text1" w:themeTint="99"/>
            </w:tcBorders>
            <w:noWrap/>
            <w:hideMark/>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 xml:space="preserve">Meadows-Oliver 2015 </w:t>
            </w:r>
            <w:r w:rsidRPr="00D1607A">
              <w:rPr>
                <w:rFonts w:ascii="Arial" w:hAnsi="Arial" w:cs="Arial"/>
                <w:sz w:val="16"/>
                <w:szCs w:val="16"/>
                <w:lang w:eastAsia="en-GB"/>
              </w:rPr>
              <w:fldChar w:fldCharType="begin">
                <w:fldData xml:space="preserve">PEVuZE5vdGU+PENpdGU+PEF1dGhvcj5NZWFkb3dzLU9saXZlcjwvQXV0aG9yPjxZZWFyPjIwMTU8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</w:fldData>
              </w:fldChar>
            </w:r>
            <w:r>
              <w:rPr>
                <w:rFonts w:ascii="Arial" w:hAnsi="Arial" w:cs="Arial"/>
                <w:sz w:val="16"/>
                <w:szCs w:val="16"/>
                <w:lang w:eastAsia="en-GB"/>
              </w:rPr>
              <w:instrText xml:space="preserve"> ADDIN EN.CITE </w:instrText>
            </w:r>
            <w:r>
              <w:rPr>
                <w:rFonts w:ascii="Arial" w:hAnsi="Arial" w:cs="Arial"/>
                <w:sz w:val="16"/>
                <w:szCs w:val="16"/>
                <w:lang w:eastAsia="en-GB"/>
              </w:rPr>
              <w:fldChar w:fldCharType="begin">
                <w:fldData xml:space="preserve">PEVuZE5vdGU+PENpdGU+PEF1dGhvcj5NZWFkb3dzLU9saXZlcjwvQXV0aG9yPjxZZWFyPjIwMTU8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</w:fldData>
              </w:fldChar>
            </w:r>
            <w:r>
              <w:rPr>
                <w:rFonts w:ascii="Arial" w:hAnsi="Arial" w:cs="Arial"/>
                <w:sz w:val="16"/>
                <w:szCs w:val="16"/>
                <w:lang w:eastAsia="en-GB"/>
              </w:rPr>
              <w:instrText xml:space="preserve"> ADDIN EN.CITE.DATA </w:instrText>
            </w:r>
            <w:r>
              <w:rPr>
                <w:rFonts w:ascii="Arial" w:hAnsi="Arial" w:cs="Arial"/>
                <w:sz w:val="16"/>
                <w:szCs w:val="16"/>
                <w:lang w:eastAsia="en-GB"/>
              </w:rPr>
            </w:r>
            <w:r>
              <w:rPr>
                <w:rFonts w:ascii="Arial" w:hAnsi="Arial" w:cs="Arial"/>
                <w:sz w:val="16"/>
                <w:szCs w:val="16"/>
                <w:lang w:eastAsia="en-GB"/>
              </w:rPr>
              <w:fldChar w:fldCharType="end"/>
            </w:r>
            <w:r w:rsidRPr="00D1607A">
              <w:rPr>
                <w:rFonts w:ascii="Arial" w:hAnsi="Arial" w:cs="Arial"/>
                <w:sz w:val="16"/>
                <w:szCs w:val="16"/>
                <w:lang w:eastAsia="en-GB"/>
              </w:rPr>
            </w:r>
            <w:r w:rsidRPr="00D1607A">
              <w:rPr>
                <w:rFonts w:ascii="Arial" w:hAnsi="Arial" w:cs="Arial"/>
                <w:sz w:val="16"/>
                <w:szCs w:val="16"/>
                <w:lang w:eastAsia="en-GB"/>
              </w:rPr>
              <w:fldChar w:fldCharType="separate"/>
            </w:r>
            <w:r>
              <w:rPr>
                <w:rFonts w:ascii="Arial" w:hAnsi="Arial" w:cs="Arial"/>
                <w:noProof/>
                <w:sz w:val="16"/>
                <w:szCs w:val="16"/>
                <w:lang w:eastAsia="en-GB"/>
              </w:rPr>
              <w:t>(36)</w:t>
            </w:r>
            <w:r w:rsidRPr="00D1607A">
              <w:rPr>
                <w:rFonts w:ascii="Arial" w:hAnsi="Arial" w:cs="Arial"/>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eastAsia="en-GB"/>
              </w:rPr>
            </w:pPr>
            <w:r w:rsidRPr="00D1607A">
              <w:rPr>
                <w:rFonts w:ascii="Arial" w:hAnsi="Arial" w:cs="Arial"/>
                <w:color w:val="000000"/>
                <w:spacing w:val="1"/>
                <w:sz w:val="16"/>
                <w:szCs w:val="16"/>
              </w:rPr>
              <w:t xml:space="preserve">Describe </w:t>
            </w:r>
            <w:r w:rsidRPr="00D1607A">
              <w:rPr>
                <w:rFonts w:ascii="Arial" w:hAnsi="Arial" w:cs="Arial"/>
                <w:color w:val="000000"/>
                <w:spacing w:val="2"/>
                <w:sz w:val="16"/>
                <w:szCs w:val="16"/>
              </w:rPr>
              <w:t>process and challenges of conducting a meta</w:t>
            </w:r>
            <w:r>
              <w:rPr>
                <w:rFonts w:ascii="Arial" w:hAnsi="Arial" w:cs="Arial"/>
                <w:color w:val="000000"/>
                <w:spacing w:val="2"/>
                <w:sz w:val="16"/>
                <w:szCs w:val="16"/>
              </w:rPr>
              <w:t>-</w:t>
            </w:r>
            <w:r w:rsidRPr="00D1607A">
              <w:rPr>
                <w:rFonts w:ascii="Arial" w:hAnsi="Arial" w:cs="Arial"/>
                <w:color w:val="000000"/>
                <w:spacing w:val="2"/>
                <w:sz w:val="16"/>
                <w:szCs w:val="16"/>
              </w:rPr>
              <w:t xml:space="preserve">synthesis </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 xml:space="preserve">Descriptive overview </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USA</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 xml:space="preserve">No </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No</w:t>
            </w:r>
          </w:p>
        </w:tc>
      </w:tr>
      <w:tr w:rsidR="002C5B19" w:rsidRPr="00D1607A" w:rsidTr="00413279">
        <w:trPr>
          <w:trHeight w:val="1112"/>
        </w:trPr>
        <w:tc>
          <w:tcPr>
            <w:tcW w:w="1281" w:type="dxa"/>
            <w:tcBorders>
              <w:top w:val="single" w:sz="4" w:space="0" w:color="666666" w:themeColor="text1" w:themeTint="99"/>
              <w:bottom w:val="single" w:sz="4" w:space="0" w:color="666666" w:themeColor="text1" w:themeTint="99"/>
            </w:tcBorders>
            <w:noWrap/>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 xml:space="preserve">Seers 2015 </w:t>
            </w:r>
            <w:r w:rsidRPr="00D1607A">
              <w:rPr>
                <w:rFonts w:ascii="Arial" w:hAnsi="Arial" w:cs="Arial"/>
                <w:sz w:val="16"/>
                <w:szCs w:val="16"/>
                <w:lang w:eastAsia="en-GB"/>
              </w:rPr>
              <w:fldChar w:fldCharType="begin"/>
            </w:r>
            <w:r>
              <w:rPr>
                <w:rFonts w:ascii="Arial" w:hAnsi="Arial" w:cs="Arial"/>
                <w:sz w:val="16"/>
                <w:szCs w:val="16"/>
                <w:lang w:eastAsia="en-GB"/>
              </w:rPr>
              <w:instrText xml:space="preserve"> ADDIN EN.CITE &lt;EndNote&gt;&lt;Cite&gt;&lt;Author&gt;Seers&lt;/Author&gt;&lt;Year&gt;2015&lt;/Year&gt;&lt;RecNum&gt;68&lt;/RecNum&gt;&lt;DisplayText&gt;(79)&lt;/DisplayText&gt;&lt;record&gt;&lt;rec-number&gt;68&lt;/rec-number&gt;&lt;foreign-keys&gt;&lt;key app="EN" db-id="wpz52ppxuseefqead2aprf08twrp0wzvdxr5" timestamp="1496911057"&gt;68&lt;/key&gt;&lt;/foreign-keys&gt;&lt;ref-type name="Journal Article"&gt;17&lt;/ref-type&gt;&lt;contributors&gt;&lt;authors&gt;&lt;author&gt;Seers, K.&lt;/author&gt;&lt;/authors&gt;&lt;/contributors&gt;&lt;auth-address&gt;RCN Research Institute, Warwick Medical School, University of Warwick, Coventry, UK.&lt;/auth-address&gt;&lt;titles&gt;&lt;title&gt;Qualitative systematic reviews: their importance for our understanding of research relevant to pain&lt;/title&gt;&lt;secondary-title&gt;Br J Pain&lt;/secondary-title&gt;&lt;/titles&gt;&lt;periodical&gt;&lt;full-title&gt;Br J Pain&lt;/full-title&gt;&lt;/periodical&gt;&lt;pages&gt;36-40&lt;/pages&gt;&lt;volume&gt;9&lt;/volume&gt;&lt;number&gt;1&lt;/number&gt;&lt;keywords&gt;&lt;keyword&gt;Qualitative systematic review&lt;/keyword&gt;&lt;keyword&gt;meta-ethnography&lt;/keyword&gt;&lt;keyword&gt;qualitative synthesis&lt;/keyword&gt;&lt;/keywords&gt;&lt;dates&gt;&lt;year&gt;2015&lt;/year&gt;&lt;pub-dates&gt;&lt;date&gt;Feb&lt;/date&gt;&lt;/pub-dates&gt;&lt;/dates&gt;&lt;pub-location&gt;Sage UK: London, England&lt;/pub-location&gt;&lt;publisher&gt;SAGE Publications&lt;/publisher&gt;&lt;isbn&gt;2049-4637 (Print)&amp;#xD;2049-4637 (Linking)&lt;/isbn&gt;&lt;accession-num&gt;26516555&lt;/accession-num&gt;&lt;urls&gt;&lt;related-urls&gt;&lt;url&gt;http://www.ncbi.nlm.nih.gov/pubmed/26516555&lt;/url&gt;&lt;/related-urls&gt;&lt;/urls&gt;&lt;custom2&gt;4616987&lt;/custom2&gt;&lt;electronic-resource-num&gt;10.1177/2049463714549777&lt;/electronic-resource-num&gt;&lt;remote-database-name&gt;PMC&lt;/remote-database-name&gt;&lt;/record&gt;&lt;/Cite&gt;&lt;/EndNote&gt;</w:instrText>
            </w:r>
            <w:r w:rsidRPr="00D1607A">
              <w:rPr>
                <w:rFonts w:ascii="Arial" w:hAnsi="Arial" w:cs="Arial"/>
                <w:sz w:val="16"/>
                <w:szCs w:val="16"/>
                <w:lang w:eastAsia="en-GB"/>
              </w:rPr>
              <w:fldChar w:fldCharType="separate"/>
            </w:r>
            <w:r>
              <w:rPr>
                <w:rFonts w:ascii="Arial" w:hAnsi="Arial" w:cs="Arial"/>
                <w:noProof/>
                <w:sz w:val="16"/>
                <w:szCs w:val="16"/>
                <w:lang w:eastAsia="en-GB"/>
              </w:rPr>
              <w:t>(79)</w:t>
            </w:r>
            <w:r w:rsidRPr="00D1607A">
              <w:rPr>
                <w:rFonts w:ascii="Arial" w:hAnsi="Arial" w:cs="Arial"/>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eastAsia="en-GB"/>
              </w:rPr>
            </w:pPr>
            <w:r w:rsidRPr="00D1607A">
              <w:rPr>
                <w:rFonts w:ascii="Arial" w:hAnsi="Arial" w:cs="Arial"/>
                <w:sz w:val="16"/>
                <w:szCs w:val="16"/>
                <w:lang w:eastAsia="en-GB"/>
              </w:rPr>
              <w:t>To outline what a qualitative systematic review is and explore what it can contribu</w:t>
            </w:r>
            <w:r>
              <w:rPr>
                <w:rFonts w:ascii="Arial" w:hAnsi="Arial" w:cs="Arial"/>
                <w:sz w:val="16"/>
                <w:szCs w:val="16"/>
                <w:lang w:eastAsia="en-GB"/>
              </w:rPr>
              <w:t>te to our understanding of pain</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sz w:val="16"/>
                <w:szCs w:val="16"/>
                <w:lang w:eastAsia="en-GB"/>
              </w:rPr>
            </w:pPr>
            <w:r w:rsidRPr="00D1607A">
              <w:rPr>
                <w:rFonts w:ascii="Arial" w:hAnsi="Arial" w:cs="Arial"/>
                <w:sz w:val="16"/>
                <w:szCs w:val="16"/>
                <w:lang w:eastAsia="en-GB"/>
              </w:rPr>
              <w:t>Descriptive overview</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UK</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No</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w:t>
            </w:r>
          </w:p>
        </w:tc>
      </w:tr>
      <w:tr w:rsidR="002C5B19" w:rsidRPr="00D1607A" w:rsidTr="00413279">
        <w:trPr>
          <w:trHeight w:val="300"/>
        </w:trPr>
        <w:tc>
          <w:tcPr>
            <w:tcW w:w="1281" w:type="dxa"/>
            <w:tcBorders>
              <w:top w:val="single" w:sz="4" w:space="0" w:color="666666" w:themeColor="text1" w:themeTint="99"/>
              <w:bottom w:val="single" w:sz="4" w:space="0" w:color="666666" w:themeColor="text1" w:themeTint="99"/>
            </w:tcBorders>
            <w:noWrap/>
            <w:hideMark/>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color w:val="000000"/>
                <w:sz w:val="16"/>
                <w:szCs w:val="16"/>
                <w:lang w:eastAsia="en-GB"/>
              </w:rPr>
            </w:pPr>
            <w:proofErr w:type="spellStart"/>
            <w:r w:rsidRPr="00D1607A">
              <w:rPr>
                <w:rFonts w:ascii="Arial" w:hAnsi="Arial" w:cs="Arial"/>
                <w:sz w:val="16"/>
                <w:szCs w:val="16"/>
                <w:lang w:eastAsia="en-GB"/>
              </w:rPr>
              <w:t>Sigurdson</w:t>
            </w:r>
            <w:proofErr w:type="spellEnd"/>
            <w:r w:rsidRPr="00D1607A">
              <w:rPr>
                <w:rFonts w:ascii="Arial" w:hAnsi="Arial" w:cs="Arial"/>
                <w:sz w:val="16"/>
                <w:szCs w:val="16"/>
                <w:lang w:eastAsia="en-GB"/>
              </w:rPr>
              <w:t xml:space="preserve"> and  </w:t>
            </w:r>
            <w:proofErr w:type="spellStart"/>
            <w:r w:rsidRPr="00D1607A">
              <w:rPr>
                <w:rFonts w:ascii="Arial" w:hAnsi="Arial" w:cs="Arial"/>
                <w:sz w:val="16"/>
                <w:szCs w:val="16"/>
                <w:lang w:eastAsia="en-GB"/>
              </w:rPr>
              <w:t>Woodgate</w:t>
            </w:r>
            <w:proofErr w:type="spellEnd"/>
            <w:r w:rsidRPr="00D1607A">
              <w:rPr>
                <w:rFonts w:ascii="Arial" w:hAnsi="Arial" w:cs="Arial"/>
                <w:sz w:val="16"/>
                <w:szCs w:val="16"/>
                <w:lang w:eastAsia="en-GB"/>
              </w:rPr>
              <w:t xml:space="preserve"> 2015 </w:t>
            </w:r>
            <w:r w:rsidRPr="00D1607A">
              <w:rPr>
                <w:rFonts w:ascii="Arial" w:hAnsi="Arial" w:cs="Arial"/>
                <w:sz w:val="16"/>
                <w:szCs w:val="16"/>
                <w:lang w:eastAsia="en-GB"/>
              </w:rPr>
              <w:fldChar w:fldCharType="begin"/>
            </w:r>
            <w:r>
              <w:rPr>
                <w:rFonts w:ascii="Arial" w:hAnsi="Arial" w:cs="Arial"/>
                <w:sz w:val="16"/>
                <w:szCs w:val="16"/>
                <w:lang w:eastAsia="en-GB"/>
              </w:rPr>
              <w:instrText xml:space="preserve"> ADDIN EN.CITE &lt;EndNote&gt;&lt;Cite&gt;&lt;Author&gt;Sigurdson&lt;/Author&gt;&lt;Year&gt;2015&lt;/Year&gt;&lt;RecNum&gt;54&lt;/RecNum&gt;&lt;DisplayText&gt;(80)&lt;/DisplayText&gt;&lt;record&gt;&lt;rec-number&gt;54&lt;/rec-number&gt;&lt;foreign-keys&gt;&lt;key app="EN" db-id="e50wxtpvjfrsspefx2jxz5wsasrzw9d2a5d9" timestamp="1496139137"&gt;54&lt;/key&gt;&lt;/foreign-keys&gt;&lt;ref-type name="Journal Article"&gt;17&lt;/ref-type&gt;&lt;contributors&gt;&lt;authors&gt;&lt;author&gt;Sigurdson, C.&lt;/author&gt;&lt;author&gt;Woodgate, R.&lt;/author&gt;&lt;/authors&gt;&lt;/contributors&gt;&lt;auth-address&gt;University of Manitoba, Winnipeg, Canada coreysigurdson@gmail.com.&amp;#xD;University of Manitoba, Winnipeg, Canada.&lt;/auth-address&gt;&lt;titles&gt;&lt;title&gt;Designing a Metasynthesis Study in Pediatric Oncology Nursing Research&lt;/title&gt;&lt;secondary-title&gt;J Pediatr Oncol Nurs&lt;/secondary-title&gt;&lt;/titles&gt;&lt;periodical&gt;&lt;full-title&gt;J Pediatr Oncol Nurs&lt;/full-title&gt;&lt;/periodical&gt;&lt;pages&gt;360-8&lt;/pages&gt;&lt;volume&gt;32&lt;/volume&gt;&lt;number&gt;6&lt;/number&gt;&lt;edition&gt;2015/02/04&lt;/edition&gt;&lt;keywords&gt;&lt;keyword&gt;Child&lt;/keyword&gt;&lt;keyword&gt;Humans&lt;/keyword&gt;&lt;keyword&gt;*Nursing Research&lt;/keyword&gt;&lt;keyword&gt;*Oncology Nursing&lt;/keyword&gt;&lt;keyword&gt;*Pediatric Nursing&lt;/keyword&gt;&lt;keyword&gt;Research Design&lt;/keyword&gt;&lt;keyword&gt;evidence-based practice&lt;/keyword&gt;&lt;keyword&gt;metasynthesis&lt;/keyword&gt;&lt;keyword&gt;nursing&lt;/keyword&gt;&lt;keyword&gt;qualitative research&lt;/keyword&gt;&lt;keyword&gt;systematic review&lt;/keyword&gt;&lt;/keywords&gt;&lt;dates&gt;&lt;year&gt;2015&lt;/year&gt;&lt;pub-dates&gt;&lt;date&gt;Nov-Dec&lt;/date&gt;&lt;/pub-dates&gt;&lt;/dates&gt;&lt;isbn&gt;1532-8457 (Electronic)&amp;#xD;1043-4542 (Linking)&lt;/isbn&gt;&lt;accession-num&gt;25643970&lt;/accession-num&gt;&lt;urls&gt;&lt;related-urls&gt;&lt;url&gt;http://www.ncbi.nlm.nih.gov/pubmed/25643970&lt;/url&gt;&lt;/related-urls&gt;&lt;/urls&gt;&lt;electronic-resource-num&gt;10.1177/1043454214563544&lt;/electronic-resource-num&gt;&lt;remote-database-provider&gt;NLM&lt;/remote-database-provider&gt;&lt;language&gt;Eng&lt;/language&gt;&lt;/record&gt;&lt;/Cite&gt;&lt;/EndNote&gt;</w:instrText>
            </w:r>
            <w:r w:rsidRPr="00D1607A">
              <w:rPr>
                <w:rFonts w:ascii="Arial" w:hAnsi="Arial" w:cs="Arial"/>
                <w:sz w:val="16"/>
                <w:szCs w:val="16"/>
                <w:lang w:eastAsia="en-GB"/>
              </w:rPr>
              <w:fldChar w:fldCharType="separate"/>
            </w:r>
            <w:r>
              <w:rPr>
                <w:rFonts w:ascii="Arial" w:hAnsi="Arial" w:cs="Arial"/>
                <w:noProof/>
                <w:sz w:val="16"/>
                <w:szCs w:val="16"/>
                <w:lang w:eastAsia="en-GB"/>
              </w:rPr>
              <w:t>(80)</w:t>
            </w:r>
            <w:r w:rsidRPr="00D1607A">
              <w:rPr>
                <w:rFonts w:ascii="Arial" w:hAnsi="Arial" w:cs="Arial"/>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eastAsia="en-GB"/>
              </w:rPr>
            </w:pPr>
            <w:r w:rsidRPr="00D1607A">
              <w:rPr>
                <w:rFonts w:ascii="Arial" w:hAnsi="Arial" w:cs="Arial"/>
                <w:sz w:val="16"/>
                <w:szCs w:val="16"/>
                <w:lang w:eastAsia="en-GB"/>
              </w:rPr>
              <w:t>To give an overview of meta</w:t>
            </w:r>
            <w:r>
              <w:rPr>
                <w:rFonts w:ascii="Arial" w:hAnsi="Arial" w:cs="Arial"/>
                <w:sz w:val="16"/>
                <w:szCs w:val="16"/>
                <w:lang w:eastAsia="en-GB"/>
              </w:rPr>
              <w:t>-</w:t>
            </w:r>
            <w:r w:rsidRPr="00D1607A">
              <w:rPr>
                <w:rFonts w:ascii="Arial" w:hAnsi="Arial" w:cs="Arial"/>
                <w:sz w:val="16"/>
                <w:szCs w:val="16"/>
                <w:lang w:eastAsia="en-GB"/>
              </w:rPr>
              <w:t xml:space="preserve">synthesis research for nurse researchers </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Descriptive overview</w:t>
            </w:r>
            <w:r>
              <w:rPr>
                <w:rFonts w:ascii="Arial" w:hAnsi="Arial" w:cs="Arial"/>
                <w:sz w:val="16"/>
                <w:szCs w:val="16"/>
                <w:lang w:eastAsia="en-GB"/>
              </w:rPr>
              <w:t xml:space="preserve"> (literature review)</w:t>
            </w:r>
            <w:r>
              <w:rPr>
                <w:rFonts w:ascii="Arial" w:hAnsi="Arial" w:cs="Arial"/>
                <w:color w:val="000000"/>
                <w:spacing w:val="7"/>
                <w:sz w:val="16"/>
                <w:szCs w:val="16"/>
              </w:rPr>
              <w:t>, compares QES</w:t>
            </w:r>
            <w:r w:rsidRPr="00D1607A">
              <w:rPr>
                <w:rFonts w:ascii="Arial" w:hAnsi="Arial" w:cs="Arial"/>
                <w:sz w:val="16"/>
                <w:szCs w:val="16"/>
                <w:lang w:eastAsia="en-GB"/>
              </w:rPr>
              <w:t xml:space="preserve"> </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Canada</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 xml:space="preserve">No </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 xml:space="preserve">No </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w:t>
            </w:r>
          </w:p>
        </w:tc>
      </w:tr>
      <w:tr w:rsidR="002C5B19" w:rsidRPr="00D1607A" w:rsidTr="00413279">
        <w:trPr>
          <w:trHeight w:val="1223"/>
        </w:trPr>
        <w:tc>
          <w:tcPr>
            <w:tcW w:w="1281" w:type="dxa"/>
            <w:tcBorders>
              <w:top w:val="single" w:sz="4" w:space="0" w:color="666666" w:themeColor="text1" w:themeTint="99"/>
              <w:bottom w:val="single" w:sz="4" w:space="0" w:color="666666" w:themeColor="text1" w:themeTint="99"/>
            </w:tcBorders>
            <w:noWrap/>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 xml:space="preserve">Finlayson and Dixon 2008 </w:t>
            </w:r>
            <w:r w:rsidRPr="00D1607A">
              <w:rPr>
                <w:rFonts w:ascii="Arial" w:hAnsi="Arial" w:cs="Arial"/>
                <w:sz w:val="16"/>
                <w:szCs w:val="16"/>
                <w:lang w:eastAsia="en-GB"/>
              </w:rPr>
              <w:fldChar w:fldCharType="begin"/>
            </w:r>
            <w:r>
              <w:rPr>
                <w:rFonts w:ascii="Arial" w:hAnsi="Arial" w:cs="Arial"/>
                <w:sz w:val="16"/>
                <w:szCs w:val="16"/>
                <w:lang w:eastAsia="en-GB"/>
              </w:rPr>
              <w:instrText xml:space="preserve"> ADDIN EN.CITE &lt;EndNote&gt;&lt;Cite&gt;&lt;Author&gt;Finlayson&lt;/Author&gt;&lt;Year&gt;2008&lt;/Year&gt;&lt;RecNum&gt;23&lt;/RecNum&gt;&lt;DisplayText&gt;(21)&lt;/DisplayText&gt;&lt;record&gt;&lt;rec-number&gt;23&lt;/rec-number&gt;&lt;foreign-keys&gt;&lt;key app="EN" db-id="e50wxtpvjfrsspefx2jxz5wsasrzw9d2a5d9" timestamp="1496139133"&gt;23&lt;/key&gt;&lt;/foreign-keys&gt;&lt;ref-type name="Journal Article"&gt;17&lt;/ref-type&gt;&lt;contributors&gt;&lt;authors&gt;&lt;author&gt;Finlayson, K. W.&lt;/author&gt;&lt;author&gt;Dixon, A.&lt;/author&gt;&lt;/authors&gt;&lt;/contributors&gt;&lt;auth-address&gt;Department of Midwifery Studies, University of Central Lancashire, UK.&lt;/auth-address&gt;&lt;titles&gt;&lt;title&gt;Qualitative meta-synthesis: a guide for the novice&lt;/title&gt;&lt;secondary-title&gt;Nurse Res&lt;/secondary-title&gt;&lt;alt-title&gt;Nurse Res&lt;/alt-title&gt;&lt;/titles&gt;&lt;periodical&gt;&lt;full-title&gt;Nurse Researcher&lt;/full-title&gt;&lt;abbr-1&gt;Nurse Res&lt;/abbr-1&gt;&lt;/periodical&gt;&lt;alt-periodical&gt;&lt;full-title&gt;Nurse Researcher&lt;/full-title&gt;&lt;abbr-1&gt;Nurse Res&lt;/abbr-1&gt;&lt;/alt-periodical&gt;&lt;pages&gt;59-71&lt;/pages&gt;&lt;volume&gt;15&lt;/volume&gt;&lt;number&gt;2&lt;/number&gt;&lt;keywords&gt;&lt;keyword&gt;*Guidelines as Topic&lt;/keyword&gt;&lt;keyword&gt;*Meta-Analysis as Topic&lt;/keyword&gt;&lt;keyword&gt;Qualitative Research&lt;/keyword&gt;&lt;keyword&gt;Terminology as Topic&lt;/keyword&gt;&lt;/keywords&gt;&lt;dates&gt;&lt;year&gt;2008&lt;/year&gt;&lt;/dates&gt;&lt;isbn&gt;1351-5578 (Print)&amp;#xD;1351-5578 (Linking)&lt;/isbn&gt;&lt;accession-num&gt;18283763&lt;/accession-num&gt;&lt;urls&gt;&lt;related-urls&gt;&lt;url&gt;http://www.ncbi.nlm.nih.gov/pubmed/18283763&lt;/url&gt;&lt;/related-urls&gt;&lt;/urls&gt;&lt;electronic-resource-num&gt;10.7748/nr2008.01.15.2.59.c6330&lt;/electronic-resource-num&gt;&lt;remote-database-name&gt;MEDLINE&lt;/remote-database-name&gt;&lt;remote-database-provider&gt;Ovid Technologies&lt;/remote-database-provider&gt;&lt;language&gt;English&lt;/language&gt;&lt;/record&gt;&lt;/Cite&gt;&lt;/EndNote&gt;</w:instrText>
            </w:r>
            <w:r w:rsidRPr="00D1607A">
              <w:rPr>
                <w:rFonts w:ascii="Arial" w:hAnsi="Arial" w:cs="Arial"/>
                <w:sz w:val="16"/>
                <w:szCs w:val="16"/>
                <w:lang w:eastAsia="en-GB"/>
              </w:rPr>
              <w:fldChar w:fldCharType="separate"/>
            </w:r>
            <w:r>
              <w:rPr>
                <w:rFonts w:ascii="Arial" w:hAnsi="Arial" w:cs="Arial"/>
                <w:noProof/>
                <w:sz w:val="16"/>
                <w:szCs w:val="16"/>
                <w:lang w:eastAsia="en-GB"/>
              </w:rPr>
              <w:t>(21)</w:t>
            </w:r>
            <w:r w:rsidRPr="00D1607A">
              <w:rPr>
                <w:rFonts w:ascii="Arial" w:hAnsi="Arial" w:cs="Arial"/>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rPr>
                <w:rFonts w:ascii="Arial" w:hAnsi="Arial" w:cs="Arial"/>
                <w:sz w:val="16"/>
                <w:szCs w:val="16"/>
                <w:lang w:eastAsia="en-GB"/>
              </w:rPr>
            </w:pPr>
            <w:r>
              <w:rPr>
                <w:rFonts w:ascii="Arial" w:hAnsi="Arial" w:cs="Arial"/>
                <w:sz w:val="16"/>
                <w:szCs w:val="16"/>
                <w:lang w:eastAsia="en-GB"/>
              </w:rPr>
              <w:t>A</w:t>
            </w:r>
            <w:r w:rsidRPr="00D1607A">
              <w:rPr>
                <w:rFonts w:ascii="Arial" w:hAnsi="Arial" w:cs="Arial"/>
                <w:sz w:val="16"/>
                <w:szCs w:val="16"/>
                <w:lang w:eastAsia="en-GB"/>
              </w:rPr>
              <w:t xml:space="preserve">n overview of qualitative meta-synthesis methods and explores some philosophical, methodological and terminological issues </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Descriptive overview</w:t>
            </w:r>
            <w:r>
              <w:rPr>
                <w:rFonts w:ascii="Arial" w:hAnsi="Arial" w:cs="Arial"/>
                <w:color w:val="000000"/>
                <w:spacing w:val="7"/>
                <w:sz w:val="16"/>
                <w:szCs w:val="16"/>
              </w:rPr>
              <w:t>, compares QES</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UK</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No</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No</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w:t>
            </w:r>
          </w:p>
        </w:tc>
      </w:tr>
      <w:tr w:rsidR="002C5B19" w:rsidRPr="00D1607A" w:rsidTr="00413279">
        <w:trPr>
          <w:trHeight w:val="1127"/>
        </w:trPr>
        <w:tc>
          <w:tcPr>
            <w:tcW w:w="1281" w:type="dxa"/>
            <w:tcBorders>
              <w:top w:val="single" w:sz="4" w:space="0" w:color="666666" w:themeColor="text1" w:themeTint="99"/>
              <w:bottom w:val="single" w:sz="4" w:space="0" w:color="666666" w:themeColor="text1" w:themeTint="99"/>
            </w:tcBorders>
            <w:noWrap/>
          </w:tcPr>
          <w:p w:rsidR="002C5B19" w:rsidRPr="00D1607A" w:rsidRDefault="002C5B19" w:rsidP="008B25C2">
            <w:pPr>
              <w:spacing w:line="360" w:lineRule="auto"/>
              <w:rPr>
                <w:rFonts w:ascii="Arial" w:hAnsi="Arial" w:cs="Arial"/>
                <w:sz w:val="16"/>
                <w:szCs w:val="16"/>
                <w:lang w:eastAsia="en-GB"/>
              </w:rPr>
            </w:pPr>
            <w:proofErr w:type="spellStart"/>
            <w:r w:rsidRPr="00D1607A">
              <w:rPr>
                <w:rFonts w:ascii="Arial" w:hAnsi="Arial" w:cs="Arial"/>
                <w:sz w:val="16"/>
                <w:szCs w:val="16"/>
                <w:lang w:eastAsia="en-GB"/>
              </w:rPr>
              <w:t>Bearman</w:t>
            </w:r>
            <w:proofErr w:type="spellEnd"/>
            <w:r w:rsidRPr="00D1607A">
              <w:rPr>
                <w:rFonts w:ascii="Arial" w:hAnsi="Arial" w:cs="Arial"/>
                <w:sz w:val="16"/>
                <w:szCs w:val="16"/>
                <w:lang w:eastAsia="en-GB"/>
              </w:rPr>
              <w:t xml:space="preserve"> and Dawson 2013 </w:t>
            </w:r>
            <w:r w:rsidRPr="00D1607A">
              <w:rPr>
                <w:rFonts w:ascii="Arial" w:hAnsi="Arial" w:cs="Arial"/>
                <w:sz w:val="16"/>
                <w:szCs w:val="16"/>
                <w:lang w:eastAsia="en-GB"/>
              </w:rPr>
              <w:fldChar w:fldCharType="begin"/>
            </w:r>
            <w:r>
              <w:rPr>
                <w:rFonts w:ascii="Arial" w:hAnsi="Arial" w:cs="Arial"/>
                <w:sz w:val="16"/>
                <w:szCs w:val="16"/>
                <w:lang w:eastAsia="en-GB"/>
              </w:rPr>
              <w:instrText xml:space="preserve"> ADDIN EN.CITE &lt;EndNote&gt;&lt;Cite&gt;&lt;Author&gt;Bearman&lt;/Author&gt;&lt;Year&gt;2013&lt;/Year&gt;&lt;RecNum&gt;3&lt;/RecNum&gt;&lt;DisplayText&gt;(24)&lt;/DisplayText&gt;&lt;record&gt;&lt;rec-number&gt;3&lt;/rec-number&gt;&lt;foreign-keys&gt;&lt;key app="EN" db-id="e50wxtpvjfrsspefx2jxz5wsasrzw9d2a5d9" timestamp="1496139129"&gt;3&lt;/key&gt;&lt;/foreign-keys&gt;&lt;ref-type name="Journal Article"&gt;17&lt;/ref-type&gt;&lt;contributors&gt;&lt;authors&gt;&lt;author&gt;Bearman, M.&lt;/author&gt;&lt;author&gt;Dawson, P.&lt;/author&gt;&lt;/authors&gt;&lt;/contributors&gt;&lt;auth-address&gt;Health Professions Education and Educational Research (HealthPEER), Monash University, Melbourne, Victoria, Australia. margaret.bearman@monash.edu&lt;/auth-address&gt;&lt;titles&gt;&lt;title&gt;Qualitative synthesis and systematic review in health professions education&lt;/title&gt;&lt;secondary-title&gt;Med Educ&lt;/secondary-title&gt;&lt;short-title&gt;Qualitative synthesis and systematic review in health professions education&lt;/short-title&gt;&lt;/titles&gt;&lt;periodical&gt;&lt;full-title&gt;Med Educ&lt;/full-title&gt;&lt;/periodical&gt;&lt;pages&gt;252-60&lt;/pages&gt;&lt;volume&gt;47&lt;/volume&gt;&lt;number&gt;3&lt;/number&gt;&lt;keywords&gt;&lt;keyword&gt;Anthropology, Cultural&lt;/keyword&gt;&lt;keyword&gt;*Education, Professional&lt;/keyword&gt;&lt;keyword&gt;Health Occupations/*education&lt;/keyword&gt;&lt;keyword&gt;Humans&lt;/keyword&gt;&lt;keyword&gt;Judgment&lt;/keyword&gt;&lt;keyword&gt;Medline&lt;/keyword&gt;&lt;keyword&gt;Meta-Analysis as Topic&lt;/keyword&gt;&lt;keyword&gt;*Qualitative Research&lt;/keyword&gt;&lt;keyword&gt;Research Personnel/psychology&lt;/keyword&gt;&lt;keyword&gt;*Review Literature as Topic&lt;/keyword&gt;&lt;/keywords&gt;&lt;dates&gt;&lt;year&gt;2013&lt;/year&gt;&lt;pub-dates&gt;&lt;date&gt;Mar&lt;/date&gt;&lt;/pub-dates&gt;&lt;/dates&gt;&lt;isbn&gt;1365-2923 (Electronic)&amp;#xD;0308-0110 (Linking)&lt;/isbn&gt;&lt;accession-num&gt;23398011&lt;/accession-num&gt;&lt;urls&gt;&lt;related-urls&gt;&lt;url&gt;http://www.ncbi.nlm.nih.gov/pubmed/23398011&lt;/url&gt;&lt;/related-urls&gt;&lt;/urls&gt;&lt;electronic-resource-num&gt;10.1111/medu.12092&lt;/electronic-resource-num&gt;&lt;/record&gt;&lt;/Cite&gt;&lt;/EndNote&gt;</w:instrText>
            </w:r>
            <w:r w:rsidRPr="00D1607A">
              <w:rPr>
                <w:rFonts w:ascii="Arial" w:hAnsi="Arial" w:cs="Arial"/>
                <w:sz w:val="16"/>
                <w:szCs w:val="16"/>
                <w:lang w:eastAsia="en-GB"/>
              </w:rPr>
              <w:fldChar w:fldCharType="separate"/>
            </w:r>
            <w:r>
              <w:rPr>
                <w:rFonts w:ascii="Arial" w:hAnsi="Arial" w:cs="Arial"/>
                <w:noProof/>
                <w:sz w:val="16"/>
                <w:szCs w:val="16"/>
                <w:lang w:eastAsia="en-GB"/>
              </w:rPr>
              <w:t>(24)</w:t>
            </w:r>
            <w:r w:rsidRPr="00D1607A">
              <w:rPr>
                <w:rFonts w:ascii="Arial" w:hAnsi="Arial" w:cs="Arial"/>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rPr>
                <w:rFonts w:ascii="Arial" w:hAnsi="Arial" w:cs="Arial"/>
                <w:sz w:val="16"/>
                <w:szCs w:val="16"/>
                <w:lang w:eastAsia="en-GB"/>
              </w:rPr>
            </w:pPr>
            <w:r w:rsidRPr="00D1607A">
              <w:rPr>
                <w:rFonts w:ascii="Arial" w:hAnsi="Arial" w:cs="Arial"/>
                <w:sz w:val="16"/>
                <w:szCs w:val="16"/>
                <w:lang w:eastAsia="en-GB"/>
              </w:rPr>
              <w:t xml:space="preserve">An overview of qualitative synthesis in health professional education  </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Pr>
                <w:rFonts w:ascii="Arial" w:hAnsi="Arial" w:cs="Arial"/>
                <w:sz w:val="16"/>
                <w:szCs w:val="16"/>
                <w:lang w:eastAsia="en-GB"/>
              </w:rPr>
              <w:t>Descriptive overview</w:t>
            </w:r>
            <w:r>
              <w:rPr>
                <w:rFonts w:ascii="Arial" w:hAnsi="Arial" w:cs="Arial"/>
                <w:color w:val="000000"/>
                <w:spacing w:val="7"/>
                <w:sz w:val="16"/>
                <w:szCs w:val="16"/>
              </w:rPr>
              <w:t>, compares QES</w:t>
            </w:r>
          </w:p>
          <w:p w:rsidR="002C5B19" w:rsidRPr="00D1607A" w:rsidRDefault="002C5B19" w:rsidP="008B25C2">
            <w:pPr>
              <w:spacing w:line="360" w:lineRule="auto"/>
              <w:rPr>
                <w:rFonts w:ascii="Arial" w:hAnsi="Arial" w:cs="Arial"/>
                <w:sz w:val="16"/>
                <w:szCs w:val="16"/>
                <w:lang w:eastAsia="en-GB"/>
              </w:rPr>
            </w:pP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Australia</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No</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No</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w:t>
            </w:r>
          </w:p>
        </w:tc>
      </w:tr>
      <w:tr w:rsidR="002C5B19" w:rsidRPr="00D1607A" w:rsidTr="00413279">
        <w:trPr>
          <w:trHeight w:val="988"/>
        </w:trPr>
        <w:tc>
          <w:tcPr>
            <w:tcW w:w="1281" w:type="dxa"/>
            <w:tcBorders>
              <w:top w:val="single" w:sz="4" w:space="0" w:color="666666" w:themeColor="text1" w:themeTint="99"/>
              <w:bottom w:val="single" w:sz="4" w:space="0" w:color="666666" w:themeColor="text1" w:themeTint="99"/>
            </w:tcBorders>
            <w:noWrap/>
          </w:tcPr>
          <w:p w:rsidR="002C5B19" w:rsidRPr="00D1607A" w:rsidRDefault="002C5B19" w:rsidP="008B25C2">
            <w:pPr>
              <w:spacing w:line="360" w:lineRule="auto"/>
              <w:rPr>
                <w:rFonts w:ascii="Arial" w:hAnsi="Arial" w:cs="Arial"/>
                <w:sz w:val="16"/>
                <w:szCs w:val="16"/>
              </w:rPr>
            </w:pPr>
            <w:r w:rsidRPr="00D1607A">
              <w:rPr>
                <w:rFonts w:ascii="Arial" w:hAnsi="Arial" w:cs="Arial"/>
                <w:sz w:val="16"/>
                <w:szCs w:val="16"/>
              </w:rPr>
              <w:t>Ring et al. 2011</w:t>
            </w:r>
            <w:r>
              <w:rPr>
                <w:rFonts w:ascii="Arial" w:hAnsi="Arial" w:cs="Arial"/>
                <w:sz w:val="16"/>
                <w:szCs w:val="16"/>
              </w:rPr>
              <w:fldChar w:fldCharType="begin"/>
            </w:r>
            <w:r>
              <w:rPr>
                <w:rFonts w:ascii="Arial" w:hAnsi="Arial" w:cs="Arial"/>
                <w:sz w:val="16"/>
                <w:szCs w:val="16"/>
              </w:rPr>
              <w:instrText xml:space="preserve"> ADDIN EN.CITE &lt;EndNote&gt;&lt;Cite&gt;&lt;Author&gt;Ring&lt;/Author&gt;&lt;Year&gt;2011&lt;/Year&gt;&lt;RecNum&gt;52&lt;/RecNum&gt;&lt;DisplayText&gt;(81)&lt;/DisplayText&gt;&lt;record&gt;&lt;rec-number&gt;52&lt;/rec-number&gt;&lt;foreign-keys&gt;&lt;key app="EN" db-id="e50wxtpvjfrsspefx2jxz5wsasrzw9d2a5d9" timestamp="1496139137"&gt;52&lt;/key&gt;&lt;/foreign-keys&gt;&lt;ref-type name="Journal Article"&gt;17&lt;/ref-type&gt;&lt;contributors&gt;&lt;authors&gt;&lt;author&gt;Ring, N.&lt;/author&gt;&lt;author&gt;Jepson, R.&lt;/author&gt;&lt;author&gt;Ritchie, K.&lt;/author&gt;&lt;/authors&gt;&lt;/contributors&gt;&lt;auth-address&gt;School of Nursing, Midwifery &amp;amp; Health, University of Stirling, Stirling FK9 4LA, Scotland, UK. nicola.ring@stir.ac.uk&lt;/auth-address&gt;&lt;titles&gt;&lt;title&gt;Methods of synthesizing qualitative research studies for health technology assessment&lt;/title&gt;&lt;secondary-title&gt;Int J Technol Assess Health Care&lt;/secondary-title&gt;&lt;/titles&gt;&lt;periodical&gt;&lt;full-title&gt;Int J Technol Assess Health Care&lt;/full-title&gt;&lt;/periodical&gt;&lt;pages&gt;384-90&lt;/pages&gt;&lt;volume&gt;27&lt;/volume&gt;&lt;number&gt;4&lt;/number&gt;&lt;keywords&gt;&lt;keyword&gt;Anthropology, Cultural&lt;/keyword&gt;&lt;keyword&gt;Humans&lt;/keyword&gt;&lt;keyword&gt;Patient-Centered Care&lt;/keyword&gt;&lt;keyword&gt;*Qualitative Research&lt;/keyword&gt;&lt;keyword&gt;Review Literature as Topic&lt;/keyword&gt;&lt;keyword&gt;Technology Assessment, Biomedical/*organization &amp;amp; administration&lt;/keyword&gt;&lt;/keywords&gt;&lt;dates&gt;&lt;year&gt;2011&lt;/year&gt;&lt;pub-dates&gt;&lt;date&gt;Oct&lt;/date&gt;&lt;/pub-dates&gt;&lt;/dates&gt;&lt;publisher&gt;Cambridge University Press&lt;/publisher&gt;&lt;isbn&gt;1471-6348 (Electronic)&amp;#xD;0266-4623 (Linking)&lt;/isbn&gt;&lt;accession-num&gt;22004781&lt;/accession-num&gt;&lt;urls&gt;&lt;related-urls&gt;&lt;url&gt;http://www.ncbi.nlm.nih.gov/pubmed/22004781&lt;/url&gt;&lt;/related-urls&gt;&lt;/urls&gt;&lt;electronic-resource-num&gt;10.1017/S0266462311000389&lt;/electronic-resource-num&gt;&lt;/record&gt;&lt;/Cite&gt;&lt;/EndNote&gt;</w:instrText>
            </w:r>
            <w:r>
              <w:rPr>
                <w:rFonts w:ascii="Arial" w:hAnsi="Arial" w:cs="Arial"/>
                <w:sz w:val="16"/>
                <w:szCs w:val="16"/>
              </w:rPr>
              <w:fldChar w:fldCharType="separate"/>
            </w:r>
            <w:r>
              <w:rPr>
                <w:rFonts w:ascii="Arial" w:hAnsi="Arial" w:cs="Arial"/>
                <w:noProof/>
                <w:sz w:val="16"/>
                <w:szCs w:val="16"/>
              </w:rPr>
              <w:t>(81)</w:t>
            </w:r>
            <w:r>
              <w:rPr>
                <w:rFonts w:ascii="Arial" w:hAnsi="Arial" w:cs="Arial"/>
                <w:sz w:val="16"/>
                <w:szCs w:val="16"/>
              </w:rPr>
              <w:fldChar w:fldCharType="end"/>
            </w:r>
            <w:r w:rsidRPr="00D1607A">
              <w:rPr>
                <w:rFonts w:ascii="Arial" w:hAnsi="Arial" w:cs="Arial"/>
                <w:sz w:val="16"/>
                <w:szCs w:val="16"/>
              </w:rPr>
              <w:t xml:space="preserve"> </w:t>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autoSpaceDE w:val="0"/>
              <w:autoSpaceDN w:val="0"/>
              <w:adjustRightInd w:val="0"/>
              <w:rPr>
                <w:rFonts w:ascii="Arial" w:hAnsi="Arial" w:cs="Arial"/>
                <w:sz w:val="16"/>
                <w:szCs w:val="16"/>
              </w:rPr>
            </w:pPr>
            <w:r w:rsidRPr="00D1607A">
              <w:rPr>
                <w:rFonts w:ascii="Arial" w:eastAsiaTheme="minorHAnsi" w:hAnsi="Arial" w:cs="Arial"/>
                <w:sz w:val="16"/>
                <w:szCs w:val="16"/>
              </w:rPr>
              <w:t>Pr</w:t>
            </w:r>
            <w:r>
              <w:rPr>
                <w:rFonts w:ascii="Arial" w:eastAsiaTheme="minorHAnsi" w:hAnsi="Arial" w:cs="Arial"/>
                <w:sz w:val="16"/>
                <w:szCs w:val="16"/>
              </w:rPr>
              <w:t>esents the methods for synthesis</w:t>
            </w:r>
            <w:r w:rsidRPr="00D1607A">
              <w:rPr>
                <w:rFonts w:ascii="Arial" w:eastAsiaTheme="minorHAnsi" w:hAnsi="Arial" w:cs="Arial"/>
                <w:sz w:val="16"/>
                <w:szCs w:val="16"/>
              </w:rPr>
              <w:t>ing qualitative research most used in health</w:t>
            </w:r>
            <w:r>
              <w:rPr>
                <w:rFonts w:ascii="Arial" w:eastAsiaTheme="minorHAnsi" w:hAnsi="Arial" w:cs="Arial"/>
                <w:sz w:val="16"/>
                <w:szCs w:val="16"/>
              </w:rPr>
              <w:t xml:space="preserve"> </w:t>
            </w:r>
            <w:r w:rsidRPr="00D1607A">
              <w:rPr>
                <w:rFonts w:ascii="Arial" w:eastAsiaTheme="minorHAnsi" w:hAnsi="Arial" w:cs="Arial"/>
                <w:sz w:val="16"/>
                <w:szCs w:val="16"/>
              </w:rPr>
              <w:t xml:space="preserve">research </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rPr>
            </w:pPr>
            <w:r>
              <w:rPr>
                <w:rFonts w:ascii="Arial" w:hAnsi="Arial" w:cs="Arial"/>
                <w:sz w:val="16"/>
                <w:szCs w:val="16"/>
              </w:rPr>
              <w:t>Descriptive overview</w:t>
            </w:r>
            <w:r>
              <w:rPr>
                <w:rFonts w:ascii="Arial" w:hAnsi="Arial" w:cs="Arial"/>
                <w:color w:val="000000"/>
                <w:spacing w:val="7"/>
                <w:sz w:val="16"/>
                <w:szCs w:val="16"/>
              </w:rPr>
              <w:t>, compares QES</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jc w:val="both"/>
              <w:rPr>
                <w:rFonts w:ascii="Arial" w:hAnsi="Arial" w:cs="Arial"/>
                <w:sz w:val="16"/>
                <w:szCs w:val="16"/>
              </w:rPr>
            </w:pPr>
            <w:r>
              <w:rPr>
                <w:rFonts w:ascii="Arial" w:hAnsi="Arial" w:cs="Arial"/>
                <w:sz w:val="16"/>
                <w:szCs w:val="16"/>
              </w:rPr>
              <w:t>Health</w:t>
            </w:r>
          </w:p>
          <w:p w:rsidR="002C5B19" w:rsidRPr="00D1607A" w:rsidRDefault="002C5B19" w:rsidP="008B25C2">
            <w:pPr>
              <w:spacing w:line="360" w:lineRule="auto"/>
              <w:rPr>
                <w:rFonts w:ascii="Arial" w:hAnsi="Arial" w:cs="Arial"/>
                <w:sz w:val="16"/>
                <w:szCs w:val="16"/>
              </w:rPr>
            </w:pP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rPr>
            </w:pPr>
            <w:r w:rsidRPr="00D1607A">
              <w:rPr>
                <w:rFonts w:ascii="Arial" w:hAnsi="Arial" w:cs="Arial"/>
                <w:sz w:val="16"/>
                <w:szCs w:val="16"/>
              </w:rPr>
              <w:t>UK</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No</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No</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w:t>
            </w:r>
          </w:p>
        </w:tc>
      </w:tr>
      <w:tr w:rsidR="002C5B19" w:rsidRPr="00D1607A" w:rsidTr="00413279">
        <w:trPr>
          <w:trHeight w:val="300"/>
        </w:trPr>
        <w:tc>
          <w:tcPr>
            <w:tcW w:w="1281" w:type="dxa"/>
            <w:tcBorders>
              <w:top w:val="single" w:sz="4" w:space="0" w:color="666666" w:themeColor="text1" w:themeTint="99"/>
              <w:bottom w:val="single" w:sz="4" w:space="0" w:color="666666" w:themeColor="text1" w:themeTint="99"/>
            </w:tcBorders>
            <w:noWrap/>
            <w:hideMark/>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proofErr w:type="spellStart"/>
            <w:r w:rsidRPr="00D1607A">
              <w:rPr>
                <w:rFonts w:ascii="Arial" w:hAnsi="Arial" w:cs="Arial"/>
                <w:sz w:val="16"/>
                <w:szCs w:val="16"/>
                <w:lang w:eastAsia="en-GB"/>
              </w:rPr>
              <w:t>Kangasniemi</w:t>
            </w:r>
            <w:proofErr w:type="spellEnd"/>
            <w:r w:rsidRPr="00D1607A">
              <w:rPr>
                <w:rFonts w:ascii="Arial" w:hAnsi="Arial" w:cs="Arial"/>
                <w:sz w:val="16"/>
                <w:szCs w:val="16"/>
                <w:lang w:eastAsia="en-GB"/>
              </w:rPr>
              <w:t xml:space="preserve"> </w:t>
            </w:r>
            <w:r w:rsidRPr="00D1607A">
              <w:rPr>
                <w:rFonts w:ascii="Arial" w:hAnsi="Arial" w:cs="Arial"/>
                <w:i/>
                <w:sz w:val="16"/>
                <w:szCs w:val="16"/>
                <w:lang w:eastAsia="en-GB"/>
              </w:rPr>
              <w:t xml:space="preserve">et al.2012 </w:t>
            </w:r>
            <w:r w:rsidRPr="00D1607A">
              <w:rPr>
                <w:rFonts w:ascii="Arial" w:hAnsi="Arial" w:cs="Arial"/>
                <w:i/>
                <w:sz w:val="16"/>
                <w:szCs w:val="16"/>
                <w:lang w:eastAsia="en-GB"/>
              </w:rPr>
              <w:fldChar w:fldCharType="begin"/>
            </w:r>
            <w:r>
              <w:rPr>
                <w:rFonts w:ascii="Arial" w:hAnsi="Arial" w:cs="Arial"/>
                <w:i/>
                <w:sz w:val="16"/>
                <w:szCs w:val="16"/>
                <w:lang w:eastAsia="en-GB"/>
              </w:rPr>
              <w:instrText xml:space="preserve"> ADDIN EN.CITE &lt;EndNote&gt;&lt;Cite&gt;&lt;Author&gt;Kangasniemi&lt;/Author&gt;&lt;Year&gt;2012&lt;/Year&gt;&lt;RecNum&gt;34&lt;/RecNum&gt;&lt;DisplayText&gt;(31)&lt;/DisplayText&gt;&lt;record&gt;&lt;rec-number&gt;34&lt;/rec-number&gt;&lt;foreign-keys&gt;&lt;key app="EN" db-id="e50wxtpvjfrsspefx2jxz5wsasrzw9d2a5d9" timestamp="1496139133"&gt;34&lt;/key&gt;&lt;/foreign-keys&gt;&lt;ref-type name="Journal Article"&gt;17&lt;/ref-type&gt;&lt;contributors&gt;&lt;authors&gt;&lt;author&gt;Kangasniemi, M.&lt;/author&gt;&lt;author&gt;Lansimies-Antikainen, H.&lt;/author&gt;&lt;author&gt;Halkoaho, A.&lt;/author&gt;&lt;author&gt;Pietila, A. M.&lt;/author&gt;&lt;/authors&gt;&lt;/contributors&gt;&lt;auth-address&gt;Department of Nursing Science, University of Eastern Finland, Kuopio Finland. mari.kangasniemi@uef.fi&lt;/auth-address&gt;&lt;titles&gt;&lt;title&gt;Examination of the phases of metasynthesis: a study on patients&amp;apos; duties as an example&lt;/title&gt;&lt;secondary-title&gt;Prof Inferm&lt;/secondary-title&gt;&lt;/titles&gt;&lt;periodical&gt;&lt;full-title&gt;Prof Inferm&lt;/full-title&gt;&lt;/periodical&gt;&lt;pages&gt;55-60&lt;/pages&gt;&lt;volume&gt;65&lt;/volume&gt;&lt;number&gt;1&lt;/number&gt;&lt;edition&gt;2012/04/03&lt;/edition&gt;&lt;keywords&gt;&lt;keyword&gt;Humans&lt;/keyword&gt;&lt;keyword&gt;Nursing Research/*methods/*standards&lt;/keyword&gt;&lt;/keywords&gt;&lt;dates&gt;&lt;year&gt;2012&lt;/year&gt;&lt;pub-dates&gt;&lt;date&gt;Jan-Mar&lt;/date&gt;&lt;/pub-dates&gt;&lt;/dates&gt;&lt;isbn&gt;0033-0205 (Print)&amp;#xD;0033-0205 (Linking)&lt;/isbn&gt;&lt;accession-num&gt;22463754&lt;/accession-num&gt;&lt;urls&gt;&lt;related-urls&gt;&lt;url&gt;http://www.ncbi.nlm.nih.gov/pubmed/22463754&lt;/url&gt;&lt;/related-urls&gt;&lt;/urls&gt;&lt;remote-database-provider&gt;NLM&lt;/remote-database-provider&gt;&lt;research-notes&gt;Iu requested PDF from Author on 28 sept 2015&lt;/research-notes&gt;&lt;language&gt;eng&lt;/language&gt;&lt;/record&gt;&lt;/Cite&gt;&lt;/EndNote&gt;</w:instrText>
            </w:r>
            <w:r w:rsidRPr="00D1607A">
              <w:rPr>
                <w:rFonts w:ascii="Arial" w:hAnsi="Arial" w:cs="Arial"/>
                <w:i/>
                <w:sz w:val="16"/>
                <w:szCs w:val="16"/>
                <w:lang w:eastAsia="en-GB"/>
              </w:rPr>
              <w:fldChar w:fldCharType="separate"/>
            </w:r>
            <w:r>
              <w:rPr>
                <w:rFonts w:ascii="Arial" w:hAnsi="Arial" w:cs="Arial"/>
                <w:i/>
                <w:noProof/>
                <w:sz w:val="16"/>
                <w:szCs w:val="16"/>
                <w:lang w:eastAsia="en-GB"/>
              </w:rPr>
              <w:t>(31)</w:t>
            </w:r>
            <w:r w:rsidRPr="00D1607A">
              <w:rPr>
                <w:rFonts w:ascii="Arial" w:hAnsi="Arial" w:cs="Arial"/>
                <w:i/>
                <w:sz w:val="16"/>
                <w:szCs w:val="16"/>
                <w:lang w:eastAsia="en-GB"/>
              </w:rPr>
              <w:fldChar w:fldCharType="end"/>
            </w:r>
            <w:r w:rsidRPr="00D1607A">
              <w:rPr>
                <w:rFonts w:ascii="Arial" w:hAnsi="Arial" w:cs="Arial"/>
                <w:sz w:val="16"/>
                <w:szCs w:val="16"/>
                <w:lang w:eastAsia="en-GB"/>
              </w:rPr>
              <w:t xml:space="preserve"> </w:t>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eastAsia="en-GB"/>
              </w:rPr>
            </w:pPr>
            <w:r w:rsidRPr="00D1607A">
              <w:rPr>
                <w:rFonts w:ascii="Arial" w:hAnsi="Arial" w:cs="Arial"/>
                <w:sz w:val="16"/>
                <w:szCs w:val="16"/>
                <w:lang w:eastAsia="en-GB"/>
              </w:rPr>
              <w:t xml:space="preserve">To increase the understanding of synthesis as a method </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Descriptive overview</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Finland</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 xml:space="preserve">No </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 xml:space="preserve">No </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No</w:t>
            </w:r>
          </w:p>
        </w:tc>
      </w:tr>
      <w:tr w:rsidR="002C5B19" w:rsidRPr="00D1607A" w:rsidTr="00413279">
        <w:trPr>
          <w:trHeight w:val="300"/>
        </w:trPr>
        <w:tc>
          <w:tcPr>
            <w:tcW w:w="1281" w:type="dxa"/>
            <w:tcBorders>
              <w:top w:val="single" w:sz="4" w:space="0" w:color="666666" w:themeColor="text1" w:themeTint="99"/>
              <w:bottom w:val="single" w:sz="4" w:space="0" w:color="666666" w:themeColor="text1" w:themeTint="99"/>
            </w:tcBorders>
            <w:noWrap/>
            <w:hideMark/>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 xml:space="preserve">Bondas and Hall 2007 </w:t>
            </w:r>
            <w:r w:rsidRPr="00D1607A">
              <w:rPr>
                <w:rFonts w:ascii="Arial" w:hAnsi="Arial" w:cs="Arial"/>
                <w:sz w:val="16"/>
                <w:szCs w:val="16"/>
                <w:lang w:eastAsia="en-GB"/>
              </w:rPr>
              <w:fldChar w:fldCharType="begin"/>
            </w:r>
            <w:r>
              <w:rPr>
                <w:rFonts w:ascii="Arial" w:hAnsi="Arial" w:cs="Arial"/>
                <w:sz w:val="16"/>
                <w:szCs w:val="16"/>
                <w:lang w:eastAsia="en-GB"/>
              </w:rPr>
              <w:instrText xml:space="preserve"> ADDIN EN.CITE &lt;EndNote&gt;&lt;Cite&gt;&lt;Author&gt;Bondas&lt;/Author&gt;&lt;Year&gt;2007&lt;/Year&gt;&lt;RecNum&gt;5&lt;/RecNum&gt;&lt;DisplayText&gt;(46)&lt;/DisplayText&gt;&lt;record&gt;&lt;rec-number&gt;5&lt;/rec-number&gt;&lt;foreign-keys&gt;&lt;key app="EN" db-id="e50wxtpvjfrsspefx2jxz5wsasrzw9d2a5d9" timestamp="1496139129"&gt;5&lt;/key&gt;&lt;/foreign-keys&gt;&lt;ref-type name="Journal Article"&gt;17&lt;/ref-type&gt;&lt;contributors&gt;&lt;authors&gt;&lt;author&gt;Bondas, T.&lt;/author&gt;&lt;author&gt;Hall, E. O.&lt;/author&gt;&lt;/authors&gt;&lt;/contributors&gt;&lt;auth-address&gt;University College, Boras, Sweden.&lt;/auth-address&gt;&lt;titles&gt;&lt;title&gt;Challenges in approaching metasynthesis research&lt;/title&gt;&lt;secondary-title&gt;Qual Health Res&lt;/secondary-title&gt;&lt;short-title&gt;Challenges in approaching metasynthesis research&lt;/short-title&gt;&lt;/titles&gt;&lt;periodical&gt;&lt;full-title&gt;Qual Health Res&lt;/full-title&gt;&lt;/periodical&gt;&lt;pages&gt;113-21&lt;/pages&gt;&lt;volume&gt;17&lt;/volume&gt;&lt;number&gt;1&lt;/number&gt;&lt;keywords&gt;&lt;keyword&gt;Evaluation Studies as Topic&lt;/keyword&gt;&lt;keyword&gt;Humans&lt;/keyword&gt;&lt;keyword&gt;*Meta-Analysis as Topic&lt;/keyword&gt;&lt;keyword&gt;*Qualitative Research&lt;/keyword&gt;&lt;keyword&gt;*Research Design&lt;/keyword&gt;&lt;/keywords&gt;&lt;dates&gt;&lt;year&gt;2007&lt;/year&gt;&lt;pub-dates&gt;&lt;date&gt;Jan&lt;/date&gt;&lt;/pub-dates&gt;&lt;/dates&gt;&lt;isbn&gt;1049-7323 (Print)&amp;#xD;1049-7323 (Linking)&lt;/isbn&gt;&lt;accession-num&gt;17170249&lt;/accession-num&gt;&lt;urls&gt;&lt;related-urls&gt;&lt;url&gt;http://www.ncbi.nlm.nih.gov/pubmed/17170249&lt;/url&gt;&lt;/related-urls&gt;&lt;/urls&gt;&lt;electronic-resource-num&gt;10.1177/1049732306295879&lt;/electronic-resource-num&gt;&lt;/record&gt;&lt;/Cite&gt;&lt;/EndNote&gt;</w:instrText>
            </w:r>
            <w:r w:rsidRPr="00D1607A">
              <w:rPr>
                <w:rFonts w:ascii="Arial" w:hAnsi="Arial" w:cs="Arial"/>
                <w:sz w:val="16"/>
                <w:szCs w:val="16"/>
                <w:lang w:eastAsia="en-GB"/>
              </w:rPr>
              <w:fldChar w:fldCharType="separate"/>
            </w:r>
            <w:r>
              <w:rPr>
                <w:rFonts w:ascii="Arial" w:hAnsi="Arial" w:cs="Arial"/>
                <w:noProof/>
                <w:sz w:val="16"/>
                <w:szCs w:val="16"/>
                <w:lang w:eastAsia="en-GB"/>
              </w:rPr>
              <w:t>(46)</w:t>
            </w:r>
            <w:r w:rsidRPr="00D1607A">
              <w:rPr>
                <w:rFonts w:ascii="Arial" w:hAnsi="Arial" w:cs="Arial"/>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eastAsia="en-GB"/>
              </w:rPr>
            </w:pPr>
            <w:r w:rsidRPr="00D1607A">
              <w:rPr>
                <w:rFonts w:ascii="Arial" w:hAnsi="Arial" w:cs="Arial"/>
                <w:sz w:val="16"/>
                <w:szCs w:val="16"/>
                <w:lang w:eastAsia="en-GB"/>
              </w:rPr>
              <w:t>To discuss meta</w:t>
            </w:r>
            <w:r>
              <w:rPr>
                <w:rFonts w:ascii="Arial" w:hAnsi="Arial" w:cs="Arial"/>
                <w:sz w:val="16"/>
                <w:szCs w:val="16"/>
                <w:lang w:eastAsia="en-GB"/>
              </w:rPr>
              <w:t>-</w:t>
            </w:r>
            <w:r w:rsidRPr="00D1607A">
              <w:rPr>
                <w:rFonts w:ascii="Arial" w:hAnsi="Arial" w:cs="Arial"/>
                <w:sz w:val="16"/>
                <w:szCs w:val="16"/>
                <w:lang w:eastAsia="en-GB"/>
              </w:rPr>
              <w:t>synthesis with the goal of understanding this research approach more fully</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Critique, opinion-based</w:t>
            </w:r>
            <w:r>
              <w:rPr>
                <w:rFonts w:ascii="Arial" w:hAnsi="Arial" w:cs="Arial"/>
                <w:sz w:val="16"/>
                <w:szCs w:val="16"/>
                <w:lang w:eastAsia="en-GB"/>
              </w:rPr>
              <w:t>;</w:t>
            </w:r>
            <w:r>
              <w:rPr>
                <w:rFonts w:ascii="Arial" w:hAnsi="Arial" w:cs="Arial"/>
                <w:color w:val="000000"/>
                <w:spacing w:val="7"/>
                <w:sz w:val="16"/>
                <w:szCs w:val="16"/>
              </w:rPr>
              <w:t xml:space="preserve"> compares QES</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Denmark, Finland &amp; Norway</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 xml:space="preserve">No </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 xml:space="preserve">No </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 xml:space="preserve">No </w:t>
            </w:r>
          </w:p>
        </w:tc>
      </w:tr>
      <w:tr w:rsidR="002C5B19" w:rsidRPr="00D1607A" w:rsidTr="00413279">
        <w:trPr>
          <w:trHeight w:val="300"/>
        </w:trPr>
        <w:tc>
          <w:tcPr>
            <w:tcW w:w="1281" w:type="dxa"/>
            <w:tcBorders>
              <w:top w:val="single" w:sz="4" w:space="0" w:color="666666" w:themeColor="text1" w:themeTint="99"/>
              <w:bottom w:val="single" w:sz="4" w:space="0" w:color="666666" w:themeColor="text1" w:themeTint="99"/>
            </w:tcBorders>
            <w:noWrap/>
            <w:hideMark/>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proofErr w:type="spellStart"/>
            <w:r w:rsidRPr="00D1607A">
              <w:rPr>
                <w:rFonts w:ascii="Arial" w:hAnsi="Arial" w:cs="Arial"/>
                <w:sz w:val="16"/>
                <w:szCs w:val="16"/>
                <w:lang w:eastAsia="en-GB"/>
              </w:rPr>
              <w:t>Suri</w:t>
            </w:r>
            <w:proofErr w:type="spellEnd"/>
            <w:r w:rsidRPr="00D1607A">
              <w:rPr>
                <w:rFonts w:ascii="Arial" w:hAnsi="Arial" w:cs="Arial"/>
                <w:sz w:val="16"/>
                <w:szCs w:val="16"/>
                <w:lang w:eastAsia="en-GB"/>
              </w:rPr>
              <w:t xml:space="preserve"> and Clarke 2009 </w:t>
            </w:r>
            <w:r w:rsidRPr="00D1607A">
              <w:rPr>
                <w:rFonts w:ascii="Arial" w:hAnsi="Arial" w:cs="Arial"/>
                <w:sz w:val="16"/>
                <w:szCs w:val="16"/>
                <w:lang w:eastAsia="en-GB"/>
              </w:rPr>
              <w:fldChar w:fldCharType="begin"/>
            </w:r>
            <w:r>
              <w:rPr>
                <w:rFonts w:ascii="Arial" w:hAnsi="Arial" w:cs="Arial"/>
                <w:sz w:val="16"/>
                <w:szCs w:val="16"/>
                <w:lang w:eastAsia="en-GB"/>
              </w:rPr>
              <w:instrText xml:space="preserve"> ADDIN EN.CITE &lt;EndNote&gt;&lt;Cite&gt;&lt;Author&gt;Suri&lt;/Author&gt;&lt;Year&gt;2009&lt;/Year&gt;&lt;RecNum&gt;72&lt;/RecNum&gt;&lt;DisplayText&gt;(40)&lt;/DisplayText&gt;&lt;record&gt;&lt;rec-number&gt;72&lt;/rec-number&gt;&lt;foreign-keys&gt;&lt;key app="EN" db-id="e50wxtpvjfrsspefx2jxz5wsasrzw9d2a5d9" timestamp="1507803582"&gt;72&lt;/key&gt;&lt;/foreign-keys&gt;&lt;ref-type name="Journal Article"&gt;17&lt;/ref-type&gt;&lt;contributors&gt;&lt;authors&gt;&lt;author&gt;Suri, H.&lt;/author&gt;&lt;author&gt;Clarke, D.&lt;/author&gt;&lt;/authors&gt;&lt;/contributors&gt;&lt;auth-address&gt;Monash Univ, Ctr Advancement Learning &amp;amp; Teaching, Clayton, Vic 3800, Australia&amp;#xD;Univ Melbourne, ICCR, Melbourne, Vic 3010, Australia&lt;/auth-address&gt;&lt;titles&gt;&lt;title&gt;Advancements in Research Synthesis Methods: From a Methodologically Inclusive Perspective&lt;/title&gt;&lt;secondary-title&gt;Review of Educational Research&lt;/secondary-title&gt;&lt;alt-title&gt;Rev Educ Res&lt;/alt-title&gt;&lt;/titles&gt;&lt;periodical&gt;&lt;full-title&gt;Review of Educational Research&lt;/full-title&gt;&lt;abbr-1&gt;Rev Educ Res&lt;/abbr-1&gt;&lt;/periodical&gt;&lt;alt-periodical&gt;&lt;full-title&gt;Review of Educational Research&lt;/full-title&gt;&lt;abbr-1&gt;Rev Educ Res&lt;/abbr-1&gt;&lt;/alt-periodical&gt;&lt;pages&gt;395-430&lt;/pages&gt;&lt;volume&gt;79&lt;/volume&gt;&lt;number&gt;1&lt;/number&gt;&lt;keywords&gt;&lt;keyword&gt;qualitative research&lt;/keyword&gt;&lt;keyword&gt;research methodology&lt;/keyword&gt;&lt;keyword&gt;research utilization&lt;/keyword&gt;&lt;keyword&gt;research synthesis&lt;/keyword&gt;&lt;keyword&gt;multivocal literatures&lt;/keyword&gt;&lt;keyword&gt;educational-research&lt;/keyword&gt;&lt;keyword&gt;systematic reviews&lt;/keyword&gt;&lt;keyword&gt;meta-synthesis&lt;/keyword&gt;&lt;keyword&gt;qualitative research&lt;/keyword&gt;&lt;keyword&gt;issues&lt;/keyword&gt;&lt;keyword&gt;rigor&lt;/keyword&gt;&lt;keyword&gt;rer&lt;/keyword&gt;&lt;keyword&gt;metasynthesis&lt;/keyword&gt;&lt;keyword&gt;knowledge&lt;/keyword&gt;&lt;/keywords&gt;&lt;dates&gt;&lt;year&gt;2009&lt;/year&gt;&lt;pub-dates&gt;&lt;date&gt;Mar&lt;/date&gt;&lt;/pub-dates&gt;&lt;/dates&gt;&lt;isbn&gt;0034-6543&lt;/isbn&gt;&lt;accession-num&gt;WOS:000263690800012&lt;/accession-num&gt;&lt;urls&gt;&lt;related-urls&gt;&lt;url&gt;&amp;lt;Go to ISI&amp;gt;://WOS:000263690800012&lt;/url&gt;&lt;/related-urls&gt;&lt;/urls&gt;&lt;electronic-resource-num&gt;DOI: 10.3102/0034654308326349&lt;/electronic-resource-num&gt;&lt;language&gt;English&lt;/language&gt;&lt;/record&gt;&lt;/Cite&gt;&lt;/EndNote&gt;</w:instrText>
            </w:r>
            <w:r w:rsidRPr="00D1607A">
              <w:rPr>
                <w:rFonts w:ascii="Arial" w:hAnsi="Arial" w:cs="Arial"/>
                <w:sz w:val="16"/>
                <w:szCs w:val="16"/>
                <w:lang w:eastAsia="en-GB"/>
              </w:rPr>
              <w:fldChar w:fldCharType="separate"/>
            </w:r>
            <w:r>
              <w:rPr>
                <w:rFonts w:ascii="Arial" w:hAnsi="Arial" w:cs="Arial"/>
                <w:noProof/>
                <w:sz w:val="16"/>
                <w:szCs w:val="16"/>
                <w:lang w:eastAsia="en-GB"/>
              </w:rPr>
              <w:t>(40)</w:t>
            </w:r>
            <w:r w:rsidRPr="00D1607A">
              <w:rPr>
                <w:rFonts w:ascii="Arial" w:hAnsi="Arial" w:cs="Arial"/>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eastAsia="en-GB"/>
              </w:rPr>
            </w:pPr>
            <w:r w:rsidRPr="00D1607A">
              <w:rPr>
                <w:rFonts w:ascii="Arial" w:eastAsiaTheme="minorHAnsi" w:hAnsi="Arial" w:cs="Arial"/>
                <w:iCs/>
                <w:sz w:val="16"/>
                <w:szCs w:val="16"/>
              </w:rPr>
              <w:t>Highlights methodologically</w:t>
            </w:r>
            <w:r>
              <w:rPr>
                <w:rFonts w:ascii="Arial" w:eastAsiaTheme="minorHAnsi" w:hAnsi="Arial" w:cs="Arial"/>
                <w:iCs/>
                <w:sz w:val="16"/>
                <w:szCs w:val="16"/>
              </w:rPr>
              <w:t xml:space="preserve"> </w:t>
            </w:r>
            <w:r w:rsidR="008B25C2">
              <w:rPr>
                <w:rFonts w:ascii="Arial" w:eastAsiaTheme="minorHAnsi" w:hAnsi="Arial" w:cs="Arial"/>
                <w:iCs/>
                <w:sz w:val="16"/>
                <w:szCs w:val="16"/>
              </w:rPr>
              <w:t>i</w:t>
            </w:r>
            <w:r w:rsidR="008B25C2" w:rsidRPr="00D1607A">
              <w:rPr>
                <w:rFonts w:ascii="Arial" w:eastAsiaTheme="minorHAnsi" w:hAnsi="Arial" w:cs="Arial"/>
                <w:iCs/>
                <w:sz w:val="16"/>
                <w:szCs w:val="16"/>
              </w:rPr>
              <w:t>nclusive</w:t>
            </w:r>
            <w:r w:rsidRPr="00D1607A">
              <w:rPr>
                <w:rFonts w:ascii="Arial" w:eastAsiaTheme="minorHAnsi" w:hAnsi="Arial" w:cs="Arial"/>
                <w:iCs/>
                <w:sz w:val="16"/>
                <w:szCs w:val="16"/>
              </w:rPr>
              <w:t xml:space="preserve"> advancements in research synthesis methods</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 xml:space="preserve">Critique, opinion-based; </w:t>
            </w:r>
            <w:r>
              <w:rPr>
                <w:rFonts w:ascii="Arial" w:hAnsi="Arial" w:cs="Arial"/>
                <w:color w:val="000000"/>
                <w:spacing w:val="7"/>
                <w:sz w:val="16"/>
                <w:szCs w:val="16"/>
              </w:rPr>
              <w:t>, compares QES</w:t>
            </w:r>
          </w:p>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sidRPr="00D1607A">
              <w:rPr>
                <w:rFonts w:ascii="Arial" w:hAnsi="Arial" w:cs="Arial"/>
                <w:sz w:val="16"/>
                <w:szCs w:val="16"/>
              </w:rPr>
              <w:t xml:space="preserve">Education </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Australia</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 xml:space="preserve">No </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 xml:space="preserve">No </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w:t>
            </w:r>
          </w:p>
        </w:tc>
      </w:tr>
      <w:tr w:rsidR="002C5B19" w:rsidRPr="00D1607A" w:rsidTr="00413279">
        <w:trPr>
          <w:trHeight w:val="1020"/>
        </w:trPr>
        <w:tc>
          <w:tcPr>
            <w:tcW w:w="1281" w:type="dxa"/>
            <w:tcBorders>
              <w:top w:val="single" w:sz="4" w:space="0" w:color="666666" w:themeColor="text1" w:themeTint="99"/>
              <w:bottom w:val="single" w:sz="4" w:space="0" w:color="666666" w:themeColor="text1" w:themeTint="99"/>
            </w:tcBorders>
            <w:noWrap/>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Dixon-Woods</w:t>
            </w:r>
            <w:r w:rsidRPr="00D1607A">
              <w:rPr>
                <w:rFonts w:ascii="Arial" w:hAnsi="Arial" w:cs="Arial"/>
                <w:i/>
                <w:sz w:val="16"/>
                <w:szCs w:val="16"/>
                <w:lang w:eastAsia="en-GB"/>
              </w:rPr>
              <w:t xml:space="preserve"> et al. 2005 </w:t>
            </w:r>
            <w:r w:rsidRPr="00D1607A">
              <w:rPr>
                <w:rFonts w:ascii="Arial" w:hAnsi="Arial" w:cs="Arial"/>
                <w:i/>
                <w:sz w:val="16"/>
                <w:szCs w:val="16"/>
                <w:lang w:eastAsia="en-GB"/>
              </w:rPr>
              <w:fldChar w:fldCharType="begin"/>
            </w:r>
            <w:r>
              <w:rPr>
                <w:rFonts w:ascii="Arial" w:hAnsi="Arial" w:cs="Arial"/>
                <w:i/>
                <w:sz w:val="16"/>
                <w:szCs w:val="16"/>
                <w:lang w:eastAsia="en-GB"/>
              </w:rPr>
              <w:instrText xml:space="preserve"> ADDIN EN.CITE &lt;EndNote&gt;&lt;Cite&gt;&lt;Author&gt;Dixon-Woods&lt;/Author&gt;&lt;Year&gt;2005&lt;/Year&gt;&lt;RecNum&gt;22&lt;/RecNum&gt;&lt;DisplayText&gt;(41)&lt;/DisplayText&gt;&lt;record&gt;&lt;rec-number&gt;22&lt;/rec-number&gt;&lt;foreign-keys&gt;&lt;key app="EN" db-id="wpz52ppxuseefqead2aprf08twrp0wzvdxr5" timestamp="1496911053"&gt;22&lt;/key&gt;&lt;/foreign-keys&gt;&lt;ref-type name="Journal Article"&gt;17&lt;/ref-type&gt;&lt;contributors&gt;&lt;authors&gt;&lt;author&gt;Dixon-Woods, M.&lt;/author&gt;&lt;author&gt;Agarwal, S.&lt;/author&gt;&lt;author&gt;Jones, D.&lt;/author&gt;&lt;author&gt;Young, B.&lt;/author&gt;&lt;author&gt;Sutton, A.&lt;/author&gt;&lt;/authors&gt;&lt;/contributors&gt;&lt;auth-address&gt;Department of Health Sciences, University of Leicester, LE1 6TP Leicester, UK.&lt;/auth-address&gt;&lt;titles&gt;&lt;title&gt;Synthesising qualitative and quantitative evidence: a review of possible methods&lt;/title&gt;&lt;secondary-title&gt;J Health Serv Res Policy&lt;/secondary-title&gt;&lt;/titles&gt;&lt;periodical&gt;&lt;full-title&gt;J Health Serv Res Policy&lt;/full-title&gt;&lt;/periodical&gt;&lt;pages&gt;45-53&lt;/pages&gt;&lt;volume&gt;10&lt;/volume&gt;&lt;number&gt;1&lt;/number&gt;&lt;edition&gt;2005/01/26&lt;/edition&gt;&lt;keywords&gt;&lt;keyword&gt;Bayes Theorem&lt;/keyword&gt;&lt;keyword&gt;*Evidence-Based Medicine&lt;/keyword&gt;&lt;keyword&gt;Health Services Research/*methods&lt;/keyword&gt;&lt;keyword&gt;Meta-Analysis as Topic&lt;/keyword&gt;&lt;keyword&gt;United Kingdom&lt;/keyword&gt;&lt;/keywords&gt;&lt;dates&gt;&lt;year&gt;2005&lt;/year&gt;&lt;pub-dates&gt;&lt;date&gt;Jan&lt;/date&gt;&lt;/pub-dates&gt;&lt;/dates&gt;&lt;isbn&gt;1355-8196 (Print)&amp;#xD;1355-8196 (Linking)&lt;/isbn&gt;&lt;accession-num&gt;15667704&lt;/accession-num&gt;&lt;urls&gt;&lt;related-urls&gt;&lt;url&gt;http://www.ncbi.nlm.nih.gov/pubmed/15667704&lt;/url&gt;&lt;/related-urls&gt;&lt;/urls&gt;&lt;electronic-resource-num&gt;10.1177/135581960501000110&lt;/electronic-resource-num&gt;&lt;remote-database-provider&gt;NLM&lt;/remote-database-provider&gt;&lt;language&gt;eng&lt;/language&gt;&lt;/record&gt;&lt;/Cite&gt;&lt;/EndNote&gt;</w:instrText>
            </w:r>
            <w:r w:rsidRPr="00D1607A">
              <w:rPr>
                <w:rFonts w:ascii="Arial" w:hAnsi="Arial" w:cs="Arial"/>
                <w:i/>
                <w:sz w:val="16"/>
                <w:szCs w:val="16"/>
                <w:lang w:eastAsia="en-GB"/>
              </w:rPr>
              <w:fldChar w:fldCharType="separate"/>
            </w:r>
            <w:r>
              <w:rPr>
                <w:rFonts w:ascii="Arial" w:hAnsi="Arial" w:cs="Arial"/>
                <w:i/>
                <w:noProof/>
                <w:sz w:val="16"/>
                <w:szCs w:val="16"/>
                <w:lang w:eastAsia="en-GB"/>
              </w:rPr>
              <w:t>(41)</w:t>
            </w:r>
            <w:r w:rsidRPr="00D1607A">
              <w:rPr>
                <w:rFonts w:ascii="Arial" w:hAnsi="Arial" w:cs="Arial"/>
                <w:i/>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rPr>
                <w:rFonts w:ascii="Arial" w:hAnsi="Arial" w:cs="Arial"/>
                <w:color w:val="000000"/>
                <w:sz w:val="16"/>
                <w:szCs w:val="16"/>
                <w:lang w:eastAsia="en-GB"/>
              </w:rPr>
            </w:pPr>
            <w:r w:rsidRPr="00D1607A">
              <w:rPr>
                <w:rFonts w:ascii="Arial" w:hAnsi="Arial" w:cs="Arial"/>
                <w:color w:val="000000"/>
                <w:sz w:val="16"/>
                <w:szCs w:val="16"/>
                <w:lang w:eastAsia="en-GB"/>
              </w:rPr>
              <w:t>A brief overview and critique of a selection</w:t>
            </w:r>
            <w:r>
              <w:rPr>
                <w:rFonts w:ascii="Arial" w:hAnsi="Arial" w:cs="Arial"/>
                <w:color w:val="000000"/>
                <w:sz w:val="16"/>
                <w:szCs w:val="16"/>
                <w:lang w:eastAsia="en-GB"/>
              </w:rPr>
              <w:t xml:space="preserve"> of strategies for synthesising qualitative </w:t>
            </w:r>
            <w:r w:rsidRPr="00D1607A">
              <w:rPr>
                <w:rFonts w:ascii="Arial" w:hAnsi="Arial" w:cs="Arial"/>
                <w:color w:val="000000"/>
                <w:sz w:val="16"/>
                <w:szCs w:val="16"/>
                <w:lang w:eastAsia="en-GB"/>
              </w:rPr>
              <w:t>and quantitative evidence</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color w:val="000000"/>
                <w:sz w:val="16"/>
                <w:szCs w:val="16"/>
                <w:lang w:eastAsia="en-GB"/>
              </w:rPr>
              <w:t xml:space="preserve">Critique, </w:t>
            </w:r>
            <w:r w:rsidR="0032483D">
              <w:rPr>
                <w:rFonts w:ascii="Arial" w:hAnsi="Arial" w:cs="Arial"/>
                <w:color w:val="000000"/>
                <w:sz w:val="16"/>
                <w:szCs w:val="16"/>
                <w:lang w:eastAsia="en-GB"/>
              </w:rPr>
              <w:t xml:space="preserve"> empirical</w:t>
            </w:r>
            <w:r>
              <w:rPr>
                <w:rFonts w:ascii="Arial" w:hAnsi="Arial" w:cs="Arial"/>
                <w:color w:val="000000"/>
                <w:sz w:val="16"/>
                <w:szCs w:val="16"/>
                <w:lang w:eastAsia="en-GB"/>
              </w:rPr>
              <w:t xml:space="preserve"> </w:t>
            </w:r>
            <w:r w:rsidRPr="0022559E">
              <w:rPr>
                <w:rFonts w:ascii="Arial" w:hAnsi="Arial" w:cs="Arial"/>
                <w:color w:val="000000"/>
                <w:sz w:val="16"/>
                <w:szCs w:val="16"/>
                <w:lang w:eastAsia="en-GB"/>
              </w:rPr>
              <w:t>(</w:t>
            </w:r>
            <w:r w:rsidRPr="00F87F3A">
              <w:rPr>
                <w:rFonts w:ascii="Arial" w:hAnsi="Arial" w:cs="Arial"/>
                <w:color w:val="000000"/>
                <w:sz w:val="16"/>
                <w:szCs w:val="16"/>
                <w:lang w:eastAsia="en-GB"/>
              </w:rPr>
              <w:t>literature review</w:t>
            </w:r>
            <w:r w:rsidRPr="0022559E">
              <w:rPr>
                <w:rFonts w:ascii="Arial" w:hAnsi="Arial" w:cs="Arial"/>
                <w:color w:val="000000"/>
                <w:sz w:val="16"/>
                <w:szCs w:val="16"/>
                <w:lang w:eastAsia="en-GB"/>
              </w:rPr>
              <w:t>);</w:t>
            </w:r>
            <w:r>
              <w:rPr>
                <w:rFonts w:ascii="Arial" w:hAnsi="Arial" w:cs="Arial"/>
                <w:color w:val="000000"/>
                <w:sz w:val="16"/>
                <w:szCs w:val="16"/>
                <w:lang w:eastAsia="en-GB"/>
              </w:rPr>
              <w:t xml:space="preserve"> </w:t>
            </w:r>
            <w:r>
              <w:rPr>
                <w:rFonts w:ascii="Arial" w:hAnsi="Arial" w:cs="Arial"/>
                <w:color w:val="000000"/>
                <w:spacing w:val="7"/>
                <w:sz w:val="16"/>
                <w:szCs w:val="16"/>
              </w:rPr>
              <w:t>compares QES</w:t>
            </w:r>
            <w:r w:rsidRPr="00D1607A">
              <w:rPr>
                <w:rFonts w:ascii="Arial" w:hAnsi="Arial" w:cs="Arial"/>
                <w:color w:val="000000"/>
                <w:sz w:val="16"/>
                <w:szCs w:val="16"/>
                <w:lang w:eastAsia="en-GB"/>
              </w:rPr>
              <w:t xml:space="preserve"> </w:t>
            </w:r>
          </w:p>
          <w:p w:rsidR="002C5B19" w:rsidRPr="00D1607A" w:rsidRDefault="002C5B19" w:rsidP="008B25C2">
            <w:pPr>
              <w:jc w:val="both"/>
              <w:rPr>
                <w:rFonts w:ascii="Arial" w:hAnsi="Arial" w:cs="Arial"/>
                <w:color w:val="000000"/>
                <w:sz w:val="16"/>
                <w:szCs w:val="16"/>
                <w:lang w:eastAsia="en-GB"/>
              </w:rPr>
            </w:pPr>
          </w:p>
          <w:p w:rsidR="002C5B19" w:rsidRPr="00D1607A" w:rsidRDefault="002C5B19" w:rsidP="008B25C2">
            <w:pPr>
              <w:jc w:val="both"/>
              <w:rPr>
                <w:rFonts w:ascii="Arial" w:hAnsi="Arial" w:cs="Arial"/>
                <w:color w:val="000000"/>
                <w:sz w:val="16"/>
                <w:szCs w:val="16"/>
                <w:lang w:eastAsia="en-GB"/>
              </w:rPr>
            </w:pP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UK</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color w:val="000000"/>
                <w:sz w:val="16"/>
                <w:szCs w:val="16"/>
                <w:lang w:eastAsia="en-GB"/>
              </w:rPr>
              <w:t>No</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color w:val="000000"/>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sz w:val="16"/>
                <w:szCs w:val="16"/>
                <w:lang w:eastAsia="en-GB"/>
              </w:rPr>
              <w:t>Yes</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color w:val="000000"/>
                <w:sz w:val="16"/>
                <w:szCs w:val="16"/>
                <w:lang w:eastAsia="en-GB"/>
              </w:rPr>
              <w:t xml:space="preserve">No </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color w:val="000000"/>
                <w:sz w:val="16"/>
                <w:szCs w:val="16"/>
                <w:lang w:eastAsia="en-GB"/>
              </w:rPr>
              <w:t xml:space="preserve">No </w:t>
            </w:r>
          </w:p>
        </w:tc>
      </w:tr>
      <w:tr w:rsidR="002C5B19" w:rsidRPr="00D1607A" w:rsidTr="00413279">
        <w:trPr>
          <w:trHeight w:val="1050"/>
        </w:trPr>
        <w:tc>
          <w:tcPr>
            <w:tcW w:w="1281" w:type="dxa"/>
            <w:tcBorders>
              <w:top w:val="single" w:sz="4" w:space="0" w:color="666666" w:themeColor="text1" w:themeTint="99"/>
              <w:bottom w:val="single" w:sz="4" w:space="0" w:color="666666" w:themeColor="text1" w:themeTint="99"/>
            </w:tcBorders>
            <w:noWrap/>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lastRenderedPageBreak/>
              <w:t xml:space="preserve">Weed 2006 </w:t>
            </w:r>
            <w:r w:rsidRPr="00D1607A">
              <w:rPr>
                <w:rFonts w:ascii="Arial" w:hAnsi="Arial" w:cs="Arial"/>
                <w:sz w:val="16"/>
                <w:szCs w:val="16"/>
                <w:lang w:eastAsia="en-GB"/>
              </w:rPr>
              <w:fldChar w:fldCharType="begin"/>
            </w:r>
            <w:r>
              <w:rPr>
                <w:rFonts w:ascii="Arial" w:hAnsi="Arial" w:cs="Arial"/>
                <w:sz w:val="16"/>
                <w:szCs w:val="16"/>
                <w:lang w:eastAsia="en-GB"/>
              </w:rPr>
              <w:instrText xml:space="preserve"> ADDIN EN.CITE &lt;EndNote&gt;&lt;Cite&gt;&lt;Author&gt;Weed&lt;/Author&gt;&lt;Year&gt;2006&lt;/Year&gt;&lt;RecNum&gt;78&lt;/RecNum&gt;&lt;DisplayText&gt;(82)&lt;/DisplayText&gt;&lt;record&gt;&lt;rec-number&gt;78&lt;/rec-number&gt;&lt;foreign-keys&gt;&lt;key app="EN" db-id="wpz52ppxuseefqead2aprf08twrp0wzvdxr5" timestamp="1496911058"&gt;78&lt;/key&gt;&lt;/foreign-keys&gt;&lt;ref-type name="Journal Article"&gt;17&lt;/ref-type&gt;&lt;contributors&gt;&lt;authors&gt;&lt;author&gt;Weed, Mike&lt;/author&gt;&lt;/authors&gt;&lt;/contributors&gt;&lt;auth-address&gt;Weed, Mike, Institute of Sport &amp;amp; Leisure Policy, School of Sport &amp;amp; Exercise Sciences, Loughborough University, Loughborough, LEC, United Kingdom, LE11 3TU&lt;/auth-address&gt;&lt;titles&gt;&lt;title&gt;Interpretive qualitative synthesis in the sport &amp;amp; exercise sciences: The meta-interpretation approach&lt;/title&gt;&lt;secondary-title&gt;European Journal of Sport Science&lt;/secondary-title&gt;&lt;/titles&gt;&lt;periodical&gt;&lt;full-title&gt;European Journal of Sport Science&lt;/full-title&gt;&lt;/periodical&gt;&lt;pages&gt;127-139&lt;/pages&gt;&lt;volume&gt;6&lt;/volume&gt;&lt;number&gt;2&lt;/number&gt;&lt;keywords&gt;&lt;keyword&gt;interpretive qualitative synthesis&lt;/keyword&gt;&lt;keyword&gt;sports&lt;/keyword&gt;&lt;keyword&gt;exercise sciences&lt;/keyword&gt;&lt;keyword&gt;Exercise&lt;/keyword&gt;&lt;keyword&gt;Qualitative Research&lt;/keyword&gt;&lt;/keywords&gt;&lt;dates&gt;&lt;year&gt;2006&lt;/year&gt;&lt;/dates&gt;&lt;pub-location&gt;United Kingdom&lt;/pub-location&gt;&lt;publisher&gt;Taylor &amp;amp; Francis&lt;/publisher&gt;&lt;isbn&gt;1746-1391&amp;#xD;1536-7290&lt;/isbn&gt;&lt;accession-num&gt;2006-09845-006&lt;/accession-num&gt;&lt;urls&gt;&lt;related-urls&gt;&lt;url&gt;http://ezproxy.stir.ac.uk/login?url=http://search.ebscohost.com/login.aspx?direct=true&amp;amp;db=psyh&amp;amp;AN=2006-09845-006&amp;amp;site=ehost-live;m.e.weed@lboro.ac.uk&lt;/url&gt;&lt;url&gt;http://www.tandfonline.com/doi/abs/10.1080/17461390500528576&lt;/url&gt;&lt;/related-urls&gt;&lt;/urls&gt;&lt;electronic-resource-num&gt;10.1080/17461390500528576&lt;/electronic-resource-num&gt;&lt;remote-database-name&gt;psyh&lt;/remote-database-name&gt;&lt;remote-database-provider&gt;EBSCOhost&lt;/remote-database-provider&gt;&lt;/record&gt;&lt;/Cite&gt;&lt;/EndNote&gt;</w:instrText>
            </w:r>
            <w:r w:rsidRPr="00D1607A">
              <w:rPr>
                <w:rFonts w:ascii="Arial" w:hAnsi="Arial" w:cs="Arial"/>
                <w:sz w:val="16"/>
                <w:szCs w:val="16"/>
                <w:lang w:eastAsia="en-GB"/>
              </w:rPr>
              <w:fldChar w:fldCharType="separate"/>
            </w:r>
            <w:r>
              <w:rPr>
                <w:rFonts w:ascii="Arial" w:hAnsi="Arial" w:cs="Arial"/>
                <w:noProof/>
                <w:sz w:val="16"/>
                <w:szCs w:val="16"/>
                <w:lang w:eastAsia="en-GB"/>
              </w:rPr>
              <w:t>(82)</w:t>
            </w:r>
            <w:r w:rsidRPr="00D1607A">
              <w:rPr>
                <w:rFonts w:ascii="Arial" w:hAnsi="Arial" w:cs="Arial"/>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rPr>
                <w:rFonts w:ascii="Arial" w:hAnsi="Arial" w:cs="Arial"/>
                <w:color w:val="000000"/>
                <w:sz w:val="16"/>
                <w:szCs w:val="16"/>
                <w:lang w:eastAsia="en-GB"/>
              </w:rPr>
            </w:pPr>
            <w:r w:rsidRPr="00D1607A">
              <w:rPr>
                <w:rFonts w:ascii="Arial" w:hAnsi="Arial" w:cs="Arial"/>
                <w:color w:val="000000"/>
                <w:sz w:val="16"/>
                <w:szCs w:val="16"/>
                <w:lang w:eastAsia="en-GB"/>
              </w:rPr>
              <w:t xml:space="preserve">Discusses a method for the interpretive </w:t>
            </w:r>
          </w:p>
          <w:p w:rsidR="002C5B19" w:rsidRPr="00D1607A" w:rsidRDefault="002C5B19" w:rsidP="008B25C2">
            <w:pPr>
              <w:rPr>
                <w:rFonts w:ascii="Arial" w:hAnsi="Arial" w:cs="Arial"/>
                <w:color w:val="000000"/>
                <w:sz w:val="16"/>
                <w:szCs w:val="16"/>
                <w:lang w:eastAsia="en-GB"/>
              </w:rPr>
            </w:pPr>
            <w:r w:rsidRPr="00D1607A">
              <w:rPr>
                <w:rFonts w:ascii="Arial" w:hAnsi="Arial" w:cs="Arial"/>
                <w:color w:val="000000"/>
                <w:sz w:val="16"/>
                <w:szCs w:val="16"/>
                <w:lang w:eastAsia="en-GB"/>
              </w:rPr>
              <w:t xml:space="preserve">Synthesis of qualitative research: ‘‘meta-interpretation’’ </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color w:val="000000"/>
                <w:sz w:val="16"/>
                <w:szCs w:val="16"/>
                <w:lang w:eastAsia="en-GB"/>
              </w:rPr>
              <w:t xml:space="preserve">Critique, </w:t>
            </w:r>
            <w:r w:rsidR="0032483D">
              <w:rPr>
                <w:rFonts w:ascii="Arial" w:hAnsi="Arial" w:cs="Arial"/>
                <w:color w:val="000000"/>
                <w:sz w:val="16"/>
                <w:szCs w:val="16"/>
                <w:lang w:eastAsia="en-GB"/>
              </w:rPr>
              <w:t xml:space="preserve"> empirical</w:t>
            </w:r>
          </w:p>
          <w:p w:rsidR="002C5B19" w:rsidRPr="00D1607A" w:rsidRDefault="002C5B19" w:rsidP="008B25C2">
            <w:pPr>
              <w:jc w:val="both"/>
              <w:rPr>
                <w:rFonts w:ascii="Arial" w:hAnsi="Arial" w:cs="Arial"/>
                <w:color w:val="000000"/>
                <w:sz w:val="16"/>
                <w:szCs w:val="16"/>
                <w:lang w:eastAsia="en-GB"/>
              </w:rPr>
            </w:pP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sidRPr="00D1607A">
              <w:rPr>
                <w:rFonts w:ascii="Arial" w:hAnsi="Arial" w:cs="Arial"/>
                <w:sz w:val="16"/>
                <w:szCs w:val="16"/>
              </w:rPr>
              <w:t>Sports science</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UK</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color w:val="000000"/>
                <w:sz w:val="16"/>
                <w:szCs w:val="16"/>
                <w:lang w:eastAsia="en-GB"/>
              </w:rPr>
              <w:t>No</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color w:val="000000"/>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sz w:val="16"/>
                <w:szCs w:val="16"/>
                <w:lang w:eastAsia="en-GB"/>
              </w:rPr>
              <w:t>Yes</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color w:val="000000"/>
                <w:sz w:val="16"/>
                <w:szCs w:val="16"/>
                <w:lang w:eastAsia="en-GB"/>
              </w:rPr>
              <w:t xml:space="preserve">No </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Pr>
                <w:rFonts w:ascii="Arial" w:hAnsi="Arial" w:cs="Arial"/>
                <w:color w:val="000000"/>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color w:val="000000"/>
                <w:sz w:val="16"/>
                <w:szCs w:val="16"/>
                <w:lang w:eastAsia="en-GB"/>
              </w:rPr>
              <w:t>-</w:t>
            </w:r>
          </w:p>
        </w:tc>
      </w:tr>
      <w:tr w:rsidR="002C5B19" w:rsidRPr="00D1607A" w:rsidTr="00413279">
        <w:trPr>
          <w:trHeight w:val="682"/>
        </w:trPr>
        <w:tc>
          <w:tcPr>
            <w:tcW w:w="1281" w:type="dxa"/>
            <w:tcBorders>
              <w:top w:val="single" w:sz="4" w:space="0" w:color="666666" w:themeColor="text1" w:themeTint="99"/>
              <w:bottom w:val="single" w:sz="4" w:space="0" w:color="666666" w:themeColor="text1" w:themeTint="99"/>
            </w:tcBorders>
            <w:noWrap/>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 xml:space="preserve">Weed 2008 </w:t>
            </w:r>
            <w:r w:rsidRPr="00D1607A">
              <w:rPr>
                <w:rFonts w:ascii="Arial" w:hAnsi="Arial" w:cs="Arial"/>
                <w:sz w:val="16"/>
                <w:szCs w:val="16"/>
                <w:lang w:eastAsia="en-GB"/>
              </w:rPr>
              <w:fldChar w:fldCharType="begin"/>
            </w:r>
            <w:r>
              <w:rPr>
                <w:rFonts w:ascii="Arial" w:hAnsi="Arial" w:cs="Arial"/>
                <w:sz w:val="16"/>
                <w:szCs w:val="16"/>
                <w:lang w:eastAsia="en-GB"/>
              </w:rPr>
              <w:instrText xml:space="preserve"> ADDIN EN.CITE &lt;EndNote&gt;&lt;Cite&gt;&lt;Author&gt;Weed&lt;/Author&gt;&lt;Year&gt;2008&lt;/Year&gt;&lt;RecNum&gt;79&lt;/RecNum&gt;&lt;DisplayText&gt;(44)&lt;/DisplayText&gt;&lt;record&gt;&lt;rec-number&gt;79&lt;/rec-number&gt;&lt;foreign-keys&gt;&lt;key app="EN" db-id="wpz52ppxuseefqead2aprf08twrp0wzvdxr5" timestamp="1496911058"&gt;79&lt;/key&gt;&lt;/foreign-keys&gt;&lt;ref-type name="Journal Article"&gt;17&lt;/ref-type&gt;&lt;contributors&gt;&lt;authors&gt;&lt;author&gt;Weed, M.&lt;/author&gt;&lt;/authors&gt;&lt;/contributors&gt;&lt;auth-address&gt;Canterbury Christ Church Univ, Dept Sport Sci Tourism &amp;amp; Leisure, Canterbury CT1 1QU, Kent, England&lt;/auth-address&gt;&lt;titles&gt;&lt;title&gt;A Potential Method for the Interpretive Synthesis of Qualitative Research: Issues in the Development of &amp;apos;Meta-Interpretation&amp;apos;&lt;/title&gt;&lt;secondary-title&gt;International Journal of Social Research Methodology&lt;/secondary-title&gt;&lt;alt-title&gt;Int J Soc Res Method&lt;/alt-title&gt;&lt;/titles&gt;&lt;periodical&gt;&lt;full-title&gt;International Journal of Social Research Methodology&lt;/full-title&gt;&lt;abbr-1&gt;Int J Soc Res Method&lt;/abbr-1&gt;&lt;/periodical&gt;&lt;alt-periodical&gt;&lt;full-title&gt;International Journal of Social Research Methodology&lt;/full-title&gt;&lt;abbr-1&gt;Int J Soc Res Method&lt;/abbr-1&gt;&lt;/alt-periodical&gt;&lt;pages&gt;13-28&lt;/pages&gt;&lt;volume&gt;11&lt;/volume&gt;&lt;number&gt;1&lt;/number&gt;&lt;keywords&gt;&lt;keyword&gt;potential method&lt;/keyword&gt;&lt;keyword&gt;interpretive synthesis&lt;/keyword&gt;&lt;keyword&gt;qualitative research&lt;/keyword&gt;&lt;keyword&gt;meta-interpretation&lt;/keyword&gt;&lt;keyword&gt;epistemology congruent&lt;/keyword&gt;&lt;keyword&gt;Epistemology&lt;/keyword&gt;&lt;keyword&gt;Evaluation&lt;/keyword&gt;&lt;keyword&gt;Experimental Design&lt;/keyword&gt;&lt;keyword&gt;Methodology&lt;/keyword&gt;&lt;/keywords&gt;&lt;dates&gt;&lt;year&gt;2008&lt;/year&gt;&lt;/dates&gt;&lt;pub-location&gt;United Kingdom&lt;/pub-location&gt;&lt;publisher&gt;Taylor &amp;amp; Francis&lt;/publisher&gt;&lt;isbn&gt;1364-5579&lt;/isbn&gt;&lt;accession-num&gt;WOS:000207465600002&lt;/accession-num&gt;&lt;urls&gt;&lt;related-urls&gt;&lt;url&gt;&amp;lt;Go to ISI&amp;gt;://WOS:000207465600002&lt;/url&gt;&lt;/related-urls&gt;&lt;/urls&gt;&lt;electronic-resource-num&gt;10.1080/13645570701401222&lt;/electronic-resource-num&gt;&lt;remote-database-name&gt;psyh&lt;/remote-database-name&gt;&lt;remote-database-provider&gt;EBSCOhost&lt;/remote-database-provider&gt;&lt;language&gt;English&lt;/language&gt;&lt;/record&gt;&lt;/Cite&gt;&lt;/EndNote&gt;</w:instrText>
            </w:r>
            <w:r w:rsidRPr="00D1607A">
              <w:rPr>
                <w:rFonts w:ascii="Arial" w:hAnsi="Arial" w:cs="Arial"/>
                <w:sz w:val="16"/>
                <w:szCs w:val="16"/>
                <w:lang w:eastAsia="en-GB"/>
              </w:rPr>
              <w:fldChar w:fldCharType="separate"/>
            </w:r>
            <w:r>
              <w:rPr>
                <w:rFonts w:ascii="Arial" w:hAnsi="Arial" w:cs="Arial"/>
                <w:noProof/>
                <w:sz w:val="16"/>
                <w:szCs w:val="16"/>
                <w:lang w:eastAsia="en-GB"/>
              </w:rPr>
              <w:t>(44)</w:t>
            </w:r>
            <w:r w:rsidRPr="00D1607A">
              <w:rPr>
                <w:rFonts w:ascii="Arial" w:hAnsi="Arial" w:cs="Arial"/>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eastAsia="en-GB"/>
              </w:rPr>
            </w:pPr>
            <w:r w:rsidRPr="00D1607A">
              <w:rPr>
                <w:rFonts w:ascii="Arial" w:hAnsi="Arial" w:cs="Arial"/>
                <w:sz w:val="16"/>
                <w:szCs w:val="16"/>
                <w:lang w:eastAsia="en-GB"/>
              </w:rPr>
              <w:t xml:space="preserve">Discusses the potential to develop a ‘meta-interpretation’ approach </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color w:val="000000"/>
                <w:sz w:val="16"/>
                <w:szCs w:val="16"/>
                <w:lang w:eastAsia="en-GB"/>
              </w:rPr>
              <w:t xml:space="preserve">Critique, </w:t>
            </w:r>
            <w:r w:rsidR="0032483D">
              <w:rPr>
                <w:rFonts w:ascii="Arial" w:hAnsi="Arial" w:cs="Arial"/>
                <w:color w:val="000000"/>
                <w:sz w:val="16"/>
                <w:szCs w:val="16"/>
                <w:lang w:eastAsia="en-GB"/>
              </w:rPr>
              <w:t xml:space="preserve"> empirical</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sidRPr="00D1607A">
              <w:rPr>
                <w:rFonts w:ascii="Arial" w:hAnsi="Arial" w:cs="Arial"/>
                <w:sz w:val="16"/>
                <w:szCs w:val="16"/>
              </w:rPr>
              <w:t>Sports science</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UK</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No</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 xml:space="preserve">No </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w:t>
            </w:r>
          </w:p>
        </w:tc>
      </w:tr>
      <w:tr w:rsidR="002C5B19" w:rsidRPr="00D1607A" w:rsidTr="00413279">
        <w:trPr>
          <w:trHeight w:val="806"/>
        </w:trPr>
        <w:tc>
          <w:tcPr>
            <w:tcW w:w="1281" w:type="dxa"/>
            <w:tcBorders>
              <w:top w:val="single" w:sz="4" w:space="0" w:color="666666" w:themeColor="text1" w:themeTint="99"/>
              <w:bottom w:val="single" w:sz="4" w:space="0" w:color="666666" w:themeColor="text1" w:themeTint="99"/>
            </w:tcBorders>
            <w:noWrap/>
            <w:hideMark/>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 xml:space="preserve">Walsh and </w:t>
            </w:r>
            <w:proofErr w:type="spellStart"/>
            <w:r w:rsidRPr="00D1607A">
              <w:rPr>
                <w:rFonts w:ascii="Arial" w:hAnsi="Arial" w:cs="Arial"/>
                <w:sz w:val="16"/>
                <w:szCs w:val="16"/>
                <w:lang w:eastAsia="en-GB"/>
              </w:rPr>
              <w:t>Downe</w:t>
            </w:r>
            <w:proofErr w:type="spellEnd"/>
            <w:r w:rsidRPr="00D1607A">
              <w:rPr>
                <w:rFonts w:ascii="Arial" w:hAnsi="Arial" w:cs="Arial"/>
                <w:sz w:val="16"/>
                <w:szCs w:val="16"/>
                <w:lang w:eastAsia="en-GB"/>
              </w:rPr>
              <w:t xml:space="preserve"> 2005 </w:t>
            </w:r>
            <w:r w:rsidRPr="00D1607A">
              <w:rPr>
                <w:rFonts w:ascii="Arial" w:hAnsi="Arial" w:cs="Arial"/>
                <w:sz w:val="16"/>
                <w:szCs w:val="16"/>
                <w:lang w:eastAsia="en-GB"/>
              </w:rPr>
              <w:fldChar w:fldCharType="begin"/>
            </w:r>
            <w:r>
              <w:rPr>
                <w:rFonts w:ascii="Arial" w:hAnsi="Arial" w:cs="Arial"/>
                <w:sz w:val="16"/>
                <w:szCs w:val="16"/>
                <w:lang w:eastAsia="en-GB"/>
              </w:rPr>
              <w:instrText xml:space="preserve"> ADDIN EN.CITE &lt;EndNote&gt;&lt;Cite&gt;&lt;Author&gt;Walsh&lt;/Author&gt;&lt;Year&gt;2005&lt;/Year&gt;&lt;RecNum&gt;63&lt;/RecNum&gt;&lt;DisplayText&gt;(49)&lt;/DisplayText&gt;&lt;record&gt;&lt;rec-number&gt;63&lt;/rec-number&gt;&lt;foreign-keys&gt;&lt;key app="EN" db-id="e50wxtpvjfrsspefx2jxz5wsasrzw9d2a5d9" timestamp="1496139139"&gt;63&lt;/key&gt;&lt;/foreign-keys&gt;&lt;ref-type name="Journal Article"&gt;17&lt;/ref-type&gt;&lt;contributors&gt;&lt;authors&gt;&lt;author&gt;Walsh, D.&lt;/author&gt;&lt;author&gt;Downe, S.&lt;/author&gt;&lt;/authors&gt;&lt;/contributors&gt;&lt;auth-address&gt;Department of Midwifery, Faculty of Health, University of Central Lancashire, Preston PR1 2HE, UK. denis.walsh@ntlworld.com&lt;/auth-address&gt;&lt;titles&gt;&lt;title&gt;Meta-synthesis method for qualitative research: a literature review&lt;/title&gt;&lt;secondary-title&gt;J Adv Nurs&lt;/secondary-title&gt;&lt;alt-title&gt;J Adv Nurs&lt;/alt-title&gt;&lt;/titles&gt;&lt;periodical&gt;&lt;full-title&gt;Journal of Advanced Nursing&lt;/full-title&gt;&lt;abbr-1&gt;J Adv Nurs&lt;/abbr-1&gt;&lt;/periodical&gt;&lt;alt-periodical&gt;&lt;full-title&gt;Journal of Advanced Nursing&lt;/full-title&gt;&lt;abbr-1&gt;J Adv Nurs&lt;/abbr-1&gt;&lt;/alt-periodical&gt;&lt;pages&gt;204-11&lt;/pages&gt;&lt;volume&gt;50&lt;/volume&gt;&lt;number&gt;2&lt;/number&gt;&lt;keywords&gt;&lt;keyword&gt;Data Interpretation, Statistical&lt;/keyword&gt;&lt;keyword&gt;Humans&lt;/keyword&gt;&lt;keyword&gt;*Meta-Analysis as Topic&lt;/keyword&gt;&lt;keyword&gt;Nursing Research/*methods&lt;/keyword&gt;&lt;keyword&gt;*Qualitative Research&lt;/keyword&gt;&lt;keyword&gt;Review Literature as Topic&lt;/keyword&gt;&lt;/keywords&gt;&lt;dates&gt;&lt;year&gt;2005&lt;/year&gt;&lt;pub-dates&gt;&lt;date&gt;Apr&lt;/date&gt;&lt;/pub-dates&gt;&lt;/dates&gt;&lt;isbn&gt;0309-2402 (Print)&amp;#xD;0309-2402 (Linking)&lt;/isbn&gt;&lt;accession-num&gt;15788085&lt;/accession-num&gt;&lt;work-type&gt;Review&lt;/work-type&gt;&lt;urls&gt;&lt;related-urls&gt;&lt;url&gt;http://www.ncbi.nlm.nih.gov/pubmed/15788085&lt;/url&gt;&lt;/related-urls&gt;&lt;/urls&gt;&lt;electronic-resource-num&gt;10.1111/j.1365-2648.2005.03380.x&lt;/electronic-resource-num&gt;&lt;remote-database-name&gt;MEDLINE&lt;/remote-database-name&gt;&lt;remote-database-provider&gt;Ovid Technologies&lt;/remote-database-provider&gt;&lt;language&gt;English&lt;/language&gt;&lt;/record&gt;&lt;/Cite&gt;&lt;/EndNote&gt;</w:instrText>
            </w:r>
            <w:r w:rsidRPr="00D1607A">
              <w:rPr>
                <w:rFonts w:ascii="Arial" w:hAnsi="Arial" w:cs="Arial"/>
                <w:sz w:val="16"/>
                <w:szCs w:val="16"/>
                <w:lang w:eastAsia="en-GB"/>
              </w:rPr>
              <w:fldChar w:fldCharType="separate"/>
            </w:r>
            <w:r>
              <w:rPr>
                <w:rFonts w:ascii="Arial" w:hAnsi="Arial" w:cs="Arial"/>
                <w:noProof/>
                <w:sz w:val="16"/>
                <w:szCs w:val="16"/>
                <w:lang w:eastAsia="en-GB"/>
              </w:rPr>
              <w:t>(49)</w:t>
            </w:r>
            <w:r w:rsidRPr="00D1607A">
              <w:rPr>
                <w:rFonts w:ascii="Arial" w:hAnsi="Arial" w:cs="Arial"/>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eastAsia="en-GB"/>
              </w:rPr>
            </w:pPr>
            <w:r w:rsidRPr="00D1607A">
              <w:rPr>
                <w:rFonts w:ascii="Arial" w:hAnsi="Arial" w:cs="Arial"/>
                <w:sz w:val="16"/>
                <w:szCs w:val="16"/>
                <w:lang w:eastAsia="en-GB"/>
              </w:rPr>
              <w:t xml:space="preserve">Discusses the purpose and stages of meta-synthesis </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sz w:val="16"/>
                <w:szCs w:val="16"/>
                <w:lang w:eastAsia="en-GB"/>
              </w:rPr>
            </w:pPr>
            <w:r w:rsidRPr="00D1607A">
              <w:rPr>
                <w:rFonts w:ascii="Arial" w:hAnsi="Arial" w:cs="Arial"/>
                <w:sz w:val="16"/>
                <w:szCs w:val="16"/>
                <w:lang w:eastAsia="en-GB"/>
              </w:rPr>
              <w:t xml:space="preserve">Critique, </w:t>
            </w:r>
            <w:r w:rsidR="0032483D">
              <w:rPr>
                <w:rFonts w:ascii="Arial" w:hAnsi="Arial" w:cs="Arial"/>
                <w:sz w:val="16"/>
                <w:szCs w:val="16"/>
                <w:lang w:eastAsia="en-GB"/>
              </w:rPr>
              <w:t xml:space="preserve"> empirical</w:t>
            </w:r>
            <w:r>
              <w:rPr>
                <w:rFonts w:ascii="Arial" w:hAnsi="Arial" w:cs="Arial"/>
                <w:color w:val="000000"/>
                <w:spacing w:val="7"/>
                <w:sz w:val="16"/>
                <w:szCs w:val="16"/>
              </w:rPr>
              <w:t>; compares QES</w:t>
            </w:r>
            <w:r w:rsidRPr="00D1607A">
              <w:rPr>
                <w:rFonts w:ascii="Arial" w:hAnsi="Arial" w:cs="Arial"/>
                <w:sz w:val="16"/>
                <w:szCs w:val="16"/>
                <w:lang w:eastAsia="en-GB"/>
              </w:rPr>
              <w:t xml:space="preserve"> </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UK</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 xml:space="preserve">No </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No</w:t>
            </w:r>
          </w:p>
        </w:tc>
      </w:tr>
      <w:tr w:rsidR="002C5B19" w:rsidRPr="00D1607A" w:rsidTr="00413279">
        <w:trPr>
          <w:trHeight w:val="1145"/>
        </w:trPr>
        <w:tc>
          <w:tcPr>
            <w:tcW w:w="1281" w:type="dxa"/>
            <w:tcBorders>
              <w:top w:val="single" w:sz="4" w:space="0" w:color="666666" w:themeColor="text1" w:themeTint="99"/>
              <w:bottom w:val="single" w:sz="4" w:space="0" w:color="666666" w:themeColor="text1" w:themeTint="99"/>
            </w:tcBorders>
            <w:noWrap/>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Dixon-Woods</w:t>
            </w:r>
            <w:r w:rsidRPr="00D1607A">
              <w:rPr>
                <w:rFonts w:ascii="Arial" w:hAnsi="Arial" w:cs="Arial"/>
                <w:i/>
                <w:sz w:val="16"/>
                <w:szCs w:val="16"/>
                <w:lang w:eastAsia="en-GB"/>
              </w:rPr>
              <w:t xml:space="preserve"> et al.2004 </w:t>
            </w:r>
            <w:r w:rsidRPr="00D1607A">
              <w:rPr>
                <w:rFonts w:ascii="Arial" w:hAnsi="Arial" w:cs="Arial"/>
                <w:i/>
                <w:sz w:val="16"/>
                <w:szCs w:val="16"/>
                <w:lang w:eastAsia="en-GB"/>
              </w:rPr>
              <w:fldChar w:fldCharType="begin"/>
            </w:r>
            <w:r>
              <w:rPr>
                <w:rFonts w:ascii="Arial" w:hAnsi="Arial" w:cs="Arial"/>
                <w:i/>
                <w:sz w:val="16"/>
                <w:szCs w:val="16"/>
                <w:lang w:eastAsia="en-GB"/>
              </w:rPr>
              <w:instrText xml:space="preserve"> ADDIN EN.CITE &lt;EndNote&gt;&lt;Cite&gt;&lt;Author&gt;Dixon-Woods&lt;/Author&gt;&lt;Year&gt;2004&lt;/Year&gt;&lt;RecNum&gt;20&lt;/RecNum&gt;&lt;DisplayText&gt;(37)&lt;/DisplayText&gt;&lt;record&gt;&lt;rec-number&gt;20&lt;/rec-number&gt;&lt;foreign-keys&gt;&lt;key app="EN" db-id="wpz52ppxuseefqead2aprf08twrp0wzvdxr5" timestamp="1496911053"&gt;20&lt;/key&gt;&lt;/foreign-keys&gt;&lt;ref-type name="Report"&gt;27&lt;/ref-type&gt;&lt;contributors&gt;&lt;authors&gt;&lt;author&gt;Dixon-Woods, M.&lt;/author&gt;&lt;author&gt;Agarwal, S.&lt;/author&gt;&lt;author&gt;Young, B.&lt;/author&gt;&lt;author&gt;Jones, D.&lt;/author&gt;&lt;author&gt;Sutton, A. J&lt;/author&gt;&lt;/authors&gt;&lt;/contributors&gt;&lt;titles&gt;&lt;title&gt;Integrative approaches to qualitative and quantitative evidence&lt;/title&gt;&lt;secondary-title&gt;NHS Health Development Agency&lt;/secondary-title&gt;&lt;/titles&gt;&lt;dates&gt;&lt;year&gt;2004&lt;/year&gt;&lt;/dates&gt;&lt;urls&gt;&lt;/urls&gt;&lt;/record&gt;&lt;/Cite&gt;&lt;/EndNote&gt;</w:instrText>
            </w:r>
            <w:r w:rsidRPr="00D1607A">
              <w:rPr>
                <w:rFonts w:ascii="Arial" w:hAnsi="Arial" w:cs="Arial"/>
                <w:i/>
                <w:sz w:val="16"/>
                <w:szCs w:val="16"/>
                <w:lang w:eastAsia="en-GB"/>
              </w:rPr>
              <w:fldChar w:fldCharType="separate"/>
            </w:r>
            <w:r>
              <w:rPr>
                <w:rFonts w:ascii="Arial" w:hAnsi="Arial" w:cs="Arial"/>
                <w:i/>
                <w:noProof/>
                <w:sz w:val="16"/>
                <w:szCs w:val="16"/>
                <w:lang w:eastAsia="en-GB"/>
              </w:rPr>
              <w:t>(37)</w:t>
            </w:r>
            <w:r w:rsidRPr="00D1607A">
              <w:rPr>
                <w:rFonts w:ascii="Arial" w:hAnsi="Arial" w:cs="Arial"/>
                <w:i/>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rPr>
                <w:rFonts w:ascii="Arial" w:hAnsi="Arial" w:cs="Arial"/>
                <w:color w:val="000000"/>
                <w:sz w:val="16"/>
                <w:szCs w:val="16"/>
                <w:lang w:eastAsia="en-GB"/>
              </w:rPr>
            </w:pPr>
            <w:r w:rsidRPr="00D1607A">
              <w:rPr>
                <w:rFonts w:ascii="Arial" w:eastAsiaTheme="minorHAnsi" w:hAnsi="Arial" w:cs="Arial"/>
                <w:sz w:val="16"/>
                <w:szCs w:val="16"/>
              </w:rPr>
              <w:t>An informal review of the literature on integrating qualitative and quantitative forms of evidence</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color w:val="000000"/>
                <w:sz w:val="16"/>
                <w:szCs w:val="16"/>
                <w:lang w:eastAsia="en-GB"/>
              </w:rPr>
              <w:t xml:space="preserve">Critique, </w:t>
            </w:r>
            <w:r w:rsidR="0032483D">
              <w:rPr>
                <w:rFonts w:ascii="Arial" w:hAnsi="Arial" w:cs="Arial"/>
                <w:color w:val="000000"/>
                <w:sz w:val="16"/>
                <w:szCs w:val="16"/>
                <w:lang w:eastAsia="en-GB"/>
              </w:rPr>
              <w:t xml:space="preserve"> empirical</w:t>
            </w:r>
            <w:r>
              <w:rPr>
                <w:rFonts w:ascii="Arial" w:hAnsi="Arial" w:cs="Arial"/>
                <w:color w:val="000000"/>
                <w:sz w:val="16"/>
                <w:szCs w:val="16"/>
                <w:lang w:eastAsia="en-GB"/>
              </w:rPr>
              <w:t xml:space="preserve">; </w:t>
            </w:r>
            <w:r>
              <w:rPr>
                <w:rFonts w:ascii="Arial" w:hAnsi="Arial" w:cs="Arial"/>
                <w:color w:val="000000"/>
                <w:spacing w:val="7"/>
                <w:sz w:val="16"/>
                <w:szCs w:val="16"/>
              </w:rPr>
              <w:t xml:space="preserve"> compares QES</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UK</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color w:val="000000"/>
                <w:sz w:val="16"/>
                <w:szCs w:val="16"/>
                <w:lang w:eastAsia="en-GB"/>
              </w:rPr>
              <w:t>No</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color w:val="000000"/>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Pr>
                <w:rFonts w:ascii="Arial" w:hAnsi="Arial" w:cs="Arial"/>
                <w:color w:val="000000"/>
                <w:sz w:val="16"/>
                <w:szCs w:val="16"/>
                <w:lang w:eastAsia="en-GB"/>
              </w:rPr>
              <w:t>No</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color w:val="000000"/>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Pr>
                <w:rFonts w:ascii="Arial" w:hAnsi="Arial" w:cs="Arial"/>
                <w:color w:val="000000"/>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Pr>
                <w:rFonts w:ascii="Arial" w:hAnsi="Arial" w:cs="Arial"/>
                <w:color w:val="000000"/>
                <w:sz w:val="16"/>
                <w:szCs w:val="16"/>
                <w:lang w:eastAsia="en-GB"/>
              </w:rPr>
              <w:t>-</w:t>
            </w:r>
          </w:p>
        </w:tc>
      </w:tr>
      <w:tr w:rsidR="002C5B19" w:rsidRPr="00D1607A" w:rsidTr="00413279">
        <w:trPr>
          <w:trHeight w:val="789"/>
        </w:trPr>
        <w:tc>
          <w:tcPr>
            <w:tcW w:w="1281" w:type="dxa"/>
            <w:tcBorders>
              <w:top w:val="single" w:sz="4" w:space="0" w:color="666666" w:themeColor="text1" w:themeTint="99"/>
              <w:bottom w:val="single" w:sz="4" w:space="0" w:color="666666" w:themeColor="text1" w:themeTint="99"/>
            </w:tcBorders>
            <w:noWrap/>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Tong</w:t>
            </w:r>
            <w:r w:rsidRPr="00D1607A">
              <w:rPr>
                <w:rFonts w:ascii="Arial" w:hAnsi="Arial" w:cs="Arial"/>
                <w:i/>
                <w:sz w:val="16"/>
                <w:szCs w:val="16"/>
                <w:lang w:eastAsia="en-GB"/>
              </w:rPr>
              <w:t xml:space="preserve"> et al.2012 </w:t>
            </w:r>
            <w:r w:rsidRPr="00D1607A">
              <w:rPr>
                <w:rFonts w:ascii="Arial" w:hAnsi="Arial" w:cs="Arial"/>
                <w:i/>
                <w:sz w:val="16"/>
                <w:szCs w:val="16"/>
                <w:lang w:eastAsia="en-GB"/>
              </w:rPr>
              <w:fldChar w:fldCharType="begin"/>
            </w:r>
            <w:r>
              <w:rPr>
                <w:rFonts w:ascii="Arial" w:hAnsi="Arial" w:cs="Arial"/>
                <w:i/>
                <w:sz w:val="16"/>
                <w:szCs w:val="16"/>
                <w:lang w:eastAsia="en-GB"/>
              </w:rPr>
              <w:instrText xml:space="preserve"> ADDIN EN.CITE &lt;EndNote&gt;&lt;Cite&gt;&lt;Author&gt;Tong&lt;/Author&gt;&lt;Year&gt;2012&lt;/Year&gt;&lt;RecNum&gt;58&lt;/RecNum&gt;&lt;DisplayText&gt;(23)&lt;/DisplayText&gt;&lt;record&gt;&lt;rec-number&gt;58&lt;/rec-number&gt;&lt;foreign-keys&gt;&lt;key app="EN" db-id="e50wxtpvjfrsspefx2jxz5wsasrzw9d2a5d9" timestamp="1496139137"&gt;58&lt;/key&gt;&lt;/foreign-keys&gt;&lt;ref-type name="Journal Article"&gt;17&lt;/ref-type&gt;&lt;contributors&gt;&lt;authors&gt;&lt;author&gt;Tong, A.&lt;/author&gt;&lt;author&gt;Flemming, K.&lt;/author&gt;&lt;author&gt;McInnes, E.&lt;/author&gt;&lt;author&gt;Oliver, S.&lt;/author&gt;&lt;author&gt;Craig, J.&lt;/author&gt;&lt;/authors&gt;&lt;/contributors&gt;&lt;titles&gt;&lt;title&gt;Enhancing transparency in reporting the synthesis of qualitative research: ENTREQ&lt;/title&gt;&lt;secondary-title&gt;BMC Med Res Methodol&lt;/secondary-title&gt;&lt;alt-title&gt;BMC Med Res Methodol&lt;/alt-title&gt;&lt;/titles&gt;&lt;periodical&gt;&lt;full-title&gt;BMC Med Res Methodol&lt;/full-title&gt;&lt;/periodical&gt;&lt;alt-periodical&gt;&lt;full-title&gt;BMC Med Res Methodol&lt;/full-title&gt;&lt;/alt-periodical&gt;&lt;pages&gt;181&lt;/pages&gt;&lt;volume&gt;12&lt;/volume&gt;&lt;keywords&gt;&lt;keyword&gt;*Biomedical Research&lt;/keyword&gt;&lt;keyword&gt;Humans&lt;/keyword&gt;&lt;keyword&gt;*Qualitative Research&lt;/keyword&gt;&lt;keyword&gt;*Research Design&lt;/keyword&gt;&lt;/keywords&gt;&lt;dates&gt;&lt;year&gt;2012&lt;/year&gt;&lt;pub-dates&gt;&lt;date&gt;Nov 27&lt;/date&gt;&lt;/pub-dates&gt;&lt;/dates&gt;&lt;isbn&gt;1471-2288 (Electronic)&amp;#xD;1471-2288 (Linking)&lt;/isbn&gt;&lt;accession-num&gt;23185978&lt;/accession-num&gt;&lt;work-type&gt;Research Support, Non-U.S. Gov&amp;apos;t&lt;/work-type&gt;&lt;urls&gt;&lt;related-urls&gt;&lt;url&gt;http://www.ncbi.nlm.nih.gov/pubmed/23185978&lt;/url&gt;&lt;/related-urls&gt;&lt;/urls&gt;&lt;custom2&gt;3552766&lt;/custom2&gt;&lt;electronic-resource-num&gt;10.1186/1471-2288-12-181&lt;/electronic-resource-num&gt;&lt;remote-database-name&gt;MEDLINE&lt;/remote-database-name&gt;&lt;remote-database-provider&gt;Ovid Technologies&lt;/remote-database-provider&gt;&lt;language&gt;English&lt;/language&gt;&lt;/record&gt;&lt;/Cite&gt;&lt;/EndNote&gt;</w:instrText>
            </w:r>
            <w:r w:rsidRPr="00D1607A">
              <w:rPr>
                <w:rFonts w:ascii="Arial" w:hAnsi="Arial" w:cs="Arial"/>
                <w:i/>
                <w:sz w:val="16"/>
                <w:szCs w:val="16"/>
                <w:lang w:eastAsia="en-GB"/>
              </w:rPr>
              <w:fldChar w:fldCharType="separate"/>
            </w:r>
            <w:r>
              <w:rPr>
                <w:rFonts w:ascii="Arial" w:hAnsi="Arial" w:cs="Arial"/>
                <w:i/>
                <w:noProof/>
                <w:sz w:val="16"/>
                <w:szCs w:val="16"/>
                <w:lang w:eastAsia="en-GB"/>
              </w:rPr>
              <w:t>(23)</w:t>
            </w:r>
            <w:r w:rsidRPr="00D1607A">
              <w:rPr>
                <w:rFonts w:ascii="Arial" w:hAnsi="Arial" w:cs="Arial"/>
                <w:i/>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rPr>
                <w:rFonts w:ascii="Arial" w:hAnsi="Arial" w:cs="Arial"/>
                <w:sz w:val="16"/>
                <w:szCs w:val="16"/>
                <w:lang w:eastAsia="en-GB"/>
              </w:rPr>
            </w:pPr>
            <w:r w:rsidRPr="00D1607A">
              <w:rPr>
                <w:rFonts w:ascii="Arial" w:hAnsi="Arial" w:cs="Arial"/>
                <w:sz w:val="16"/>
                <w:szCs w:val="16"/>
                <w:lang w:eastAsia="en-GB"/>
              </w:rPr>
              <w:t xml:space="preserve">Guideline to encourage transparency in reporting syntheses of qualitative research </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Reporting guideline</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Australia</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No</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No</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spacing w:line="360" w:lineRule="auto"/>
              <w:rPr>
                <w:rFonts w:ascii="Arial" w:hAnsi="Arial" w:cs="Arial"/>
                <w:sz w:val="16"/>
                <w:szCs w:val="16"/>
                <w:lang w:eastAsia="en-GB"/>
              </w:rPr>
            </w:pPr>
            <w:r w:rsidRPr="00D1607A">
              <w:rPr>
                <w:rFonts w:ascii="Arial" w:hAnsi="Arial" w:cs="Arial"/>
                <w:sz w:val="16"/>
                <w:szCs w:val="16"/>
                <w:lang w:eastAsia="en-GB"/>
              </w:rPr>
              <w:t>-</w:t>
            </w:r>
          </w:p>
        </w:tc>
      </w:tr>
      <w:tr w:rsidR="002C5B19" w:rsidRPr="00D1607A" w:rsidTr="00413279">
        <w:trPr>
          <w:trHeight w:val="300"/>
        </w:trPr>
        <w:tc>
          <w:tcPr>
            <w:tcW w:w="1281" w:type="dxa"/>
            <w:tcBorders>
              <w:top w:val="single" w:sz="4" w:space="0" w:color="666666" w:themeColor="text1" w:themeTint="99"/>
              <w:bottom w:val="single" w:sz="4" w:space="0" w:color="666666" w:themeColor="text1" w:themeTint="99"/>
            </w:tcBorders>
            <w:noWrap/>
            <w:hideMark/>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 xml:space="preserve">Bondas and Hall 2007 </w:t>
            </w:r>
            <w:r w:rsidRPr="00D1607A">
              <w:rPr>
                <w:rFonts w:ascii="Arial" w:hAnsi="Arial" w:cs="Arial"/>
                <w:sz w:val="16"/>
                <w:szCs w:val="16"/>
                <w:lang w:eastAsia="en-GB"/>
              </w:rPr>
              <w:fldChar w:fldCharType="begin"/>
            </w:r>
            <w:r>
              <w:rPr>
                <w:rFonts w:ascii="Arial" w:hAnsi="Arial" w:cs="Arial"/>
                <w:sz w:val="16"/>
                <w:szCs w:val="16"/>
                <w:lang w:eastAsia="en-GB"/>
              </w:rPr>
              <w:instrText xml:space="preserve"> ADDIN EN.CITE &lt;EndNote&gt;&lt;Cite&gt;&lt;Author&gt;Bondas&lt;/Author&gt;&lt;Year&gt;2007&lt;/Year&gt;&lt;RecNum&gt;6&lt;/RecNum&gt;&lt;DisplayText&gt;(64)&lt;/DisplayText&gt;&lt;record&gt;&lt;rec-number&gt;6&lt;/rec-number&gt;&lt;foreign-keys&gt;&lt;key app="EN" db-id="wpz52ppxuseefqead2aprf08twrp0wzvdxr5" timestamp="1496911052"&gt;6&lt;/key&gt;&lt;/foreign-keys&gt;&lt;ref-type name="Journal Article"&gt;17&lt;/ref-type&gt;&lt;contributors&gt;&lt;authors&gt;&lt;author&gt;Bondas, T.&lt;/author&gt;&lt;author&gt;Hall, E. O. C.&lt;/author&gt;&lt;/authors&gt;&lt;/contributors&gt;&lt;titles&gt;&lt;title&gt;A decade of metasynthesis research in health sciences: A meta-method study&lt;/title&gt;&lt;secondary-title&gt;International Journal of Qualitative Studies on Health and Well-being&lt;/secondary-title&gt;&lt;/titles&gt;&lt;periodical&gt;&lt;full-title&gt;International Journal of Qualitative Studies on Health and Well-Being&lt;/full-title&gt;&lt;/periodical&gt;&lt;pages&gt;101-113&lt;/pages&gt;&lt;volume&gt;2&lt;/volume&gt;&lt;number&gt;2&lt;/number&gt;&lt;dates&gt;&lt;year&gt;2007&lt;/year&gt;&lt;pub-dates&gt;&lt;date&gt;2007/01/01&lt;/date&gt;&lt;/pub-dates&gt;&lt;/dates&gt;&lt;publisher&gt;Taylor &amp;amp; Francis&lt;/publisher&gt;&lt;isbn&gt;1748-2631&lt;/isbn&gt;&lt;urls&gt;&lt;related-urls&gt;&lt;url&gt;http://www.tandfonline.com/doi/abs/10.1080/17482620701251684&lt;/url&gt;&lt;url&gt;http://www.ijqhw.net/index.php/qhw/article/download/4951/5219&lt;/url&gt;&lt;/related-urls&gt;&lt;/urls&gt;&lt;electronic-resource-num&gt;10.1080/17482620701251684&lt;/electronic-resource-num&gt;&lt;access-date&gt;2015/10/05&lt;/access-date&gt;&lt;/record&gt;&lt;/Cite&gt;&lt;/EndNote&gt;</w:instrText>
            </w:r>
            <w:r w:rsidRPr="00D1607A">
              <w:rPr>
                <w:rFonts w:ascii="Arial" w:hAnsi="Arial" w:cs="Arial"/>
                <w:sz w:val="16"/>
                <w:szCs w:val="16"/>
                <w:lang w:eastAsia="en-GB"/>
              </w:rPr>
              <w:fldChar w:fldCharType="separate"/>
            </w:r>
            <w:r>
              <w:rPr>
                <w:rFonts w:ascii="Arial" w:hAnsi="Arial" w:cs="Arial"/>
                <w:noProof/>
                <w:sz w:val="16"/>
                <w:szCs w:val="16"/>
                <w:lang w:eastAsia="en-GB"/>
              </w:rPr>
              <w:t>(64)</w:t>
            </w:r>
            <w:r w:rsidRPr="00D1607A">
              <w:rPr>
                <w:rFonts w:ascii="Arial" w:hAnsi="Arial" w:cs="Arial"/>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eastAsia="en-GB"/>
              </w:rPr>
            </w:pPr>
            <w:r w:rsidRPr="00D1607A">
              <w:rPr>
                <w:rFonts w:ascii="Arial" w:hAnsi="Arial" w:cs="Arial"/>
                <w:sz w:val="16"/>
                <w:szCs w:val="16"/>
                <w:lang w:eastAsia="en-GB"/>
              </w:rPr>
              <w:t>To analyse the methods applied in previous meta</w:t>
            </w:r>
            <w:r>
              <w:rPr>
                <w:rFonts w:ascii="Arial" w:hAnsi="Arial" w:cs="Arial"/>
                <w:sz w:val="16"/>
                <w:szCs w:val="16"/>
                <w:lang w:eastAsia="en-GB"/>
              </w:rPr>
              <w:t>-</w:t>
            </w:r>
            <w:r w:rsidRPr="00D1607A">
              <w:rPr>
                <w:rFonts w:ascii="Arial" w:hAnsi="Arial" w:cs="Arial"/>
                <w:sz w:val="16"/>
                <w:szCs w:val="16"/>
                <w:lang w:eastAsia="en-GB"/>
              </w:rPr>
              <w:t>sy</w:t>
            </w:r>
            <w:r>
              <w:rPr>
                <w:rFonts w:ascii="Arial" w:hAnsi="Arial" w:cs="Arial"/>
                <w:sz w:val="16"/>
                <w:szCs w:val="16"/>
                <w:lang w:eastAsia="en-GB"/>
              </w:rPr>
              <w:t xml:space="preserve">nthesis research and to inform </w:t>
            </w:r>
            <w:r w:rsidRPr="00D1607A">
              <w:rPr>
                <w:rFonts w:ascii="Arial" w:hAnsi="Arial" w:cs="Arial"/>
                <w:sz w:val="16"/>
                <w:szCs w:val="16"/>
                <w:lang w:eastAsia="en-GB"/>
              </w:rPr>
              <w:t xml:space="preserve">researchers of epistemological and methodological issues </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Reporting</w:t>
            </w:r>
            <w:r>
              <w:rPr>
                <w:rFonts w:ascii="Arial" w:hAnsi="Arial" w:cs="Arial"/>
                <w:sz w:val="16"/>
                <w:szCs w:val="16"/>
                <w:lang w:eastAsia="en-GB"/>
              </w:rPr>
              <w:t xml:space="preserve"> of methods</w:t>
            </w:r>
            <w:r w:rsidRPr="00D1607A">
              <w:rPr>
                <w:rFonts w:ascii="Arial" w:hAnsi="Arial" w:cs="Arial"/>
                <w:sz w:val="16"/>
                <w:szCs w:val="16"/>
                <w:lang w:eastAsia="en-GB"/>
              </w:rPr>
              <w:t xml:space="preserve"> (systematic review)</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Sweden &amp; Denmark</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No</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w:t>
            </w:r>
          </w:p>
        </w:tc>
      </w:tr>
      <w:tr w:rsidR="002C5B19" w:rsidRPr="00D1607A" w:rsidTr="00413279">
        <w:trPr>
          <w:trHeight w:val="1168"/>
        </w:trPr>
        <w:tc>
          <w:tcPr>
            <w:tcW w:w="1281" w:type="dxa"/>
            <w:tcBorders>
              <w:top w:val="single" w:sz="4" w:space="0" w:color="666666" w:themeColor="text1" w:themeTint="99"/>
              <w:bottom w:val="single" w:sz="4" w:space="0" w:color="666666" w:themeColor="text1" w:themeTint="99"/>
            </w:tcBorders>
            <w:noWrap/>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Dixon-Woods</w:t>
            </w:r>
            <w:r w:rsidRPr="00D1607A">
              <w:rPr>
                <w:rFonts w:ascii="Arial" w:hAnsi="Arial" w:cs="Arial"/>
                <w:i/>
                <w:sz w:val="16"/>
                <w:szCs w:val="16"/>
                <w:lang w:eastAsia="en-GB"/>
              </w:rPr>
              <w:t xml:space="preserve"> et al.2007 </w:t>
            </w:r>
            <w:r w:rsidRPr="00D1607A">
              <w:rPr>
                <w:rFonts w:ascii="Arial" w:hAnsi="Arial" w:cs="Arial"/>
                <w:i/>
                <w:sz w:val="16"/>
                <w:szCs w:val="16"/>
                <w:lang w:eastAsia="en-GB"/>
              </w:rPr>
              <w:fldChar w:fldCharType="begin"/>
            </w:r>
            <w:r>
              <w:rPr>
                <w:rFonts w:ascii="Arial" w:hAnsi="Arial" w:cs="Arial"/>
                <w:i/>
                <w:sz w:val="16"/>
                <w:szCs w:val="16"/>
                <w:lang w:eastAsia="en-GB"/>
              </w:rPr>
              <w:instrText xml:space="preserve"> ADDIN EN.CITE &lt;EndNote&gt;&lt;Cite&gt;&lt;Author&gt;Dixon-Woods&lt;/Author&gt;&lt;Year&gt;2007&lt;/Year&gt;&lt;RecNum&gt;16&lt;/RecNum&gt;&lt;DisplayText&gt;(4)&lt;/DisplayText&gt;&lt;record&gt;&lt;rec-number&gt;16&lt;/rec-number&gt;&lt;foreign-keys&gt;&lt;key app="EN" db-id="e50wxtpvjfrsspefx2jxz5wsasrzw9d2a5d9" timestamp="1496139132"&gt;16&lt;/key&gt;&lt;/foreign-keys&gt;&lt;ref-type name="Journal Article"&gt;17&lt;/ref-type&gt;&lt;contributors&gt;&lt;authors&gt;&lt;author&gt;Dixon-Woods, M.&lt;/author&gt;&lt;author&gt;Booth, A.&lt;/author&gt;&lt;author&gt;Sutton, A. J.&lt;/author&gt;&lt;/authors&gt;&lt;/contributors&gt;&lt;titles&gt;&lt;title&gt;Synthesizing qualitative research: a review of published reports&lt;/title&gt;&lt;secondary-title&gt;Qualitative Research&lt;/secondary-title&gt;&lt;/titles&gt;&lt;periodical&gt;&lt;full-title&gt;Qualitative Research&lt;/full-title&gt;&lt;/periodical&gt;&lt;pages&gt;375-422&lt;/pages&gt;&lt;volume&gt;7&lt;/volume&gt;&lt;number&gt;3&lt;/number&gt;&lt;dates&gt;&lt;year&gt;2007&lt;/year&gt;&lt;/dates&gt;&lt;isbn&gt;1468-7941&lt;/isbn&gt;&lt;label&gt;Dixon-Woods2007&lt;/label&gt;&lt;urls&gt;&lt;related-urls&gt;&lt;url&gt;http://dx.doi.org/10.1177/1468794107078517&lt;/url&gt;&lt;/related-urls&gt;&lt;/urls&gt;&lt;electronic-resource-num&gt;10.1177/1468794107078517&lt;/electronic-resource-num&gt;&lt;/record&gt;&lt;/Cite&gt;&lt;/EndNote&gt;</w:instrText>
            </w:r>
            <w:r w:rsidRPr="00D1607A">
              <w:rPr>
                <w:rFonts w:ascii="Arial" w:hAnsi="Arial" w:cs="Arial"/>
                <w:i/>
                <w:sz w:val="16"/>
                <w:szCs w:val="16"/>
                <w:lang w:eastAsia="en-GB"/>
              </w:rPr>
              <w:fldChar w:fldCharType="separate"/>
            </w:r>
            <w:r w:rsidRPr="00D1607A">
              <w:rPr>
                <w:rFonts w:ascii="Arial" w:hAnsi="Arial" w:cs="Arial"/>
                <w:i/>
                <w:noProof/>
                <w:sz w:val="16"/>
                <w:szCs w:val="16"/>
                <w:lang w:eastAsia="en-GB"/>
              </w:rPr>
              <w:t>(4)</w:t>
            </w:r>
            <w:r w:rsidRPr="00D1607A">
              <w:rPr>
                <w:rFonts w:ascii="Arial" w:hAnsi="Arial" w:cs="Arial"/>
                <w:i/>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rPr>
                <w:rFonts w:ascii="Arial" w:hAnsi="Arial" w:cs="Arial"/>
                <w:color w:val="000000"/>
                <w:sz w:val="16"/>
                <w:szCs w:val="16"/>
                <w:lang w:eastAsia="en-GB"/>
              </w:rPr>
            </w:pPr>
            <w:r w:rsidRPr="00D1607A">
              <w:rPr>
                <w:rFonts w:ascii="Arial" w:eastAsiaTheme="minorHAnsi" w:hAnsi="Arial" w:cs="Arial"/>
                <w:sz w:val="16"/>
                <w:szCs w:val="16"/>
              </w:rPr>
              <w:t xml:space="preserve">To conduct a structured review of published reports of syntheses of qualitative research in health and healthcare </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color w:val="000000"/>
                <w:sz w:val="16"/>
                <w:szCs w:val="16"/>
                <w:lang w:eastAsia="en-GB"/>
              </w:rPr>
              <w:t>Reporting</w:t>
            </w:r>
            <w:r>
              <w:rPr>
                <w:rFonts w:ascii="Arial" w:hAnsi="Arial" w:cs="Arial"/>
                <w:color w:val="000000"/>
                <w:sz w:val="16"/>
                <w:szCs w:val="16"/>
                <w:lang w:eastAsia="en-GB"/>
              </w:rPr>
              <w:t xml:space="preserve"> </w:t>
            </w:r>
            <w:r>
              <w:rPr>
                <w:rFonts w:ascii="Arial" w:hAnsi="Arial" w:cs="Arial"/>
                <w:sz w:val="16"/>
                <w:szCs w:val="16"/>
                <w:lang w:eastAsia="en-GB"/>
              </w:rPr>
              <w:t>of methods</w:t>
            </w:r>
            <w:r w:rsidRPr="00D1607A">
              <w:rPr>
                <w:rFonts w:ascii="Arial" w:hAnsi="Arial" w:cs="Arial"/>
                <w:color w:val="000000"/>
                <w:sz w:val="16"/>
                <w:szCs w:val="16"/>
                <w:lang w:eastAsia="en-GB"/>
              </w:rPr>
              <w:t xml:space="preserve">  (systematic review)</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UK</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color w:val="000000"/>
                <w:sz w:val="16"/>
                <w:szCs w:val="16"/>
                <w:lang w:eastAsia="en-GB"/>
              </w:rPr>
              <w:t>No</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sidRPr="00D1607A">
              <w:rPr>
                <w:rFonts w:ascii="Arial" w:hAnsi="Arial" w:cs="Arial"/>
                <w:color w:val="000000"/>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Pr>
                <w:rFonts w:ascii="Arial" w:hAnsi="Arial" w:cs="Arial"/>
                <w:sz w:val="16"/>
                <w:szCs w:val="16"/>
                <w:lang w:eastAsia="en-GB"/>
              </w:rPr>
              <w:t>No</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Pr>
                <w:rFonts w:ascii="Arial" w:hAnsi="Arial" w:cs="Arial"/>
                <w:color w:val="000000"/>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Pr>
                <w:rFonts w:ascii="Arial" w:hAnsi="Arial" w:cs="Arial"/>
                <w:color w:val="000000"/>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color w:val="000000"/>
                <w:sz w:val="16"/>
                <w:szCs w:val="16"/>
                <w:lang w:eastAsia="en-GB"/>
              </w:rPr>
            </w:pPr>
            <w:r>
              <w:rPr>
                <w:rFonts w:ascii="Arial" w:hAnsi="Arial" w:cs="Arial"/>
                <w:color w:val="000000"/>
                <w:sz w:val="16"/>
                <w:szCs w:val="16"/>
                <w:lang w:eastAsia="en-GB"/>
              </w:rPr>
              <w:t>-</w:t>
            </w:r>
          </w:p>
        </w:tc>
      </w:tr>
      <w:tr w:rsidR="002C5B19" w:rsidRPr="00D1607A" w:rsidTr="00413279">
        <w:trPr>
          <w:trHeight w:val="1271"/>
        </w:trPr>
        <w:tc>
          <w:tcPr>
            <w:tcW w:w="1281" w:type="dxa"/>
            <w:tcBorders>
              <w:top w:val="single" w:sz="4" w:space="0" w:color="666666" w:themeColor="text1" w:themeTint="99"/>
              <w:bottom w:val="single" w:sz="4" w:space="0" w:color="666666" w:themeColor="text1" w:themeTint="99"/>
            </w:tcBorders>
            <w:noWrap/>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 xml:space="preserve">Hannes and </w:t>
            </w:r>
            <w:proofErr w:type="spellStart"/>
            <w:r w:rsidRPr="00D1607A">
              <w:rPr>
                <w:rFonts w:ascii="Arial" w:hAnsi="Arial" w:cs="Arial"/>
                <w:sz w:val="16"/>
                <w:szCs w:val="16"/>
                <w:lang w:eastAsia="en-GB"/>
              </w:rPr>
              <w:t>Macaitis</w:t>
            </w:r>
            <w:proofErr w:type="spellEnd"/>
            <w:r>
              <w:rPr>
                <w:rFonts w:ascii="Arial" w:hAnsi="Arial" w:cs="Arial"/>
                <w:sz w:val="16"/>
                <w:szCs w:val="16"/>
                <w:lang w:eastAsia="en-GB"/>
              </w:rPr>
              <w:t xml:space="preserve"> </w:t>
            </w:r>
            <w:r w:rsidRPr="00D1607A">
              <w:rPr>
                <w:rFonts w:ascii="Arial" w:hAnsi="Arial" w:cs="Arial"/>
                <w:sz w:val="16"/>
                <w:szCs w:val="16"/>
                <w:lang w:eastAsia="en-GB"/>
              </w:rPr>
              <w:t xml:space="preserve">2012 </w:t>
            </w:r>
            <w:r w:rsidRPr="00D1607A">
              <w:rPr>
                <w:rFonts w:ascii="Arial" w:hAnsi="Arial" w:cs="Arial"/>
                <w:sz w:val="16"/>
                <w:szCs w:val="16"/>
                <w:lang w:eastAsia="en-GB"/>
              </w:rPr>
              <w:fldChar w:fldCharType="begin">
                <w:fldData xml:space="preserve">PEVuZE5vdGU+PENpdGU+PEF1dGhvcj5IYW5uZXM8L0F1dGhvcj48WWVhcj4yMDEyPC9ZZWFyPjxS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</w:fldData>
              </w:fldChar>
            </w:r>
            <w:r>
              <w:rPr>
                <w:rFonts w:ascii="Arial" w:hAnsi="Arial" w:cs="Arial"/>
                <w:sz w:val="16"/>
                <w:szCs w:val="16"/>
                <w:lang w:eastAsia="en-GB"/>
              </w:rPr>
              <w:instrText xml:space="preserve"> ADDIN EN.CITE </w:instrText>
            </w:r>
            <w:r>
              <w:rPr>
                <w:rFonts w:ascii="Arial" w:hAnsi="Arial" w:cs="Arial"/>
                <w:sz w:val="16"/>
                <w:szCs w:val="16"/>
                <w:lang w:eastAsia="en-GB"/>
              </w:rPr>
              <w:fldChar w:fldCharType="begin">
                <w:fldData xml:space="preserve">PEVuZE5vdGU+PENpdGU+PEF1dGhvcj5IYW5uZXM8L0F1dGhvcj48WWVhcj4yMDEyPC9ZZWFyPjxS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</w:fldData>
              </w:fldChar>
            </w:r>
            <w:r>
              <w:rPr>
                <w:rFonts w:ascii="Arial" w:hAnsi="Arial" w:cs="Arial"/>
                <w:sz w:val="16"/>
                <w:szCs w:val="16"/>
                <w:lang w:eastAsia="en-GB"/>
              </w:rPr>
              <w:instrText xml:space="preserve"> ADDIN EN.CITE.DATA </w:instrText>
            </w:r>
            <w:r>
              <w:rPr>
                <w:rFonts w:ascii="Arial" w:hAnsi="Arial" w:cs="Arial"/>
                <w:sz w:val="16"/>
                <w:szCs w:val="16"/>
                <w:lang w:eastAsia="en-GB"/>
              </w:rPr>
            </w:r>
            <w:r>
              <w:rPr>
                <w:rFonts w:ascii="Arial" w:hAnsi="Arial" w:cs="Arial"/>
                <w:sz w:val="16"/>
                <w:szCs w:val="16"/>
                <w:lang w:eastAsia="en-GB"/>
              </w:rPr>
              <w:fldChar w:fldCharType="end"/>
            </w:r>
            <w:r w:rsidRPr="00D1607A">
              <w:rPr>
                <w:rFonts w:ascii="Arial" w:hAnsi="Arial" w:cs="Arial"/>
                <w:sz w:val="16"/>
                <w:szCs w:val="16"/>
                <w:lang w:eastAsia="en-GB"/>
              </w:rPr>
            </w:r>
            <w:r w:rsidRPr="00D1607A">
              <w:rPr>
                <w:rFonts w:ascii="Arial" w:hAnsi="Arial" w:cs="Arial"/>
                <w:sz w:val="16"/>
                <w:szCs w:val="16"/>
                <w:lang w:eastAsia="en-GB"/>
              </w:rPr>
              <w:fldChar w:fldCharType="separate"/>
            </w:r>
            <w:r w:rsidRPr="00D1607A">
              <w:rPr>
                <w:rFonts w:ascii="Arial" w:hAnsi="Arial" w:cs="Arial"/>
                <w:noProof/>
                <w:sz w:val="16"/>
                <w:szCs w:val="16"/>
                <w:lang w:eastAsia="en-GB"/>
              </w:rPr>
              <w:t>(5)</w:t>
            </w:r>
            <w:r w:rsidRPr="00D1607A">
              <w:rPr>
                <w:rFonts w:ascii="Arial" w:hAnsi="Arial" w:cs="Arial"/>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eastAsia="en-GB"/>
              </w:rPr>
            </w:pPr>
            <w:r w:rsidRPr="00D1607A">
              <w:rPr>
                <w:rFonts w:ascii="Arial" w:hAnsi="Arial" w:cs="Arial"/>
                <w:sz w:val="16"/>
                <w:szCs w:val="16"/>
                <w:lang w:eastAsia="en-GB"/>
              </w:rPr>
              <w:t>To identify newly developed methods and reveal how authors have conducted</w:t>
            </w:r>
            <w:r>
              <w:rPr>
                <w:rFonts w:ascii="Arial" w:hAnsi="Arial" w:cs="Arial"/>
                <w:sz w:val="16"/>
                <w:szCs w:val="16"/>
                <w:lang w:eastAsia="en-GB"/>
              </w:rPr>
              <w:t xml:space="preserve"> </w:t>
            </w:r>
            <w:r w:rsidRPr="00D1607A">
              <w:rPr>
                <w:rFonts w:ascii="Arial" w:hAnsi="Arial" w:cs="Arial"/>
                <w:sz w:val="16"/>
                <w:szCs w:val="16"/>
                <w:lang w:eastAsia="en-GB"/>
              </w:rPr>
              <w:t>search strategies, critical appraisal , and syntheses</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 xml:space="preserve">Reporting  </w:t>
            </w:r>
            <w:r>
              <w:rPr>
                <w:rFonts w:ascii="Arial" w:hAnsi="Arial" w:cs="Arial"/>
                <w:sz w:val="16"/>
                <w:szCs w:val="16"/>
                <w:lang w:eastAsia="en-GB"/>
              </w:rPr>
              <w:t>of methods</w:t>
            </w:r>
            <w:r w:rsidRPr="00D1607A">
              <w:rPr>
                <w:rFonts w:ascii="Arial" w:hAnsi="Arial" w:cs="Arial"/>
                <w:sz w:val="16"/>
                <w:szCs w:val="16"/>
                <w:lang w:eastAsia="en-GB"/>
              </w:rPr>
              <w:t xml:space="preserve"> (systematic review)</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sidRPr="00D1607A">
              <w:rPr>
                <w:rFonts w:ascii="Arial" w:hAnsi="Arial" w:cs="Arial"/>
                <w:sz w:val="16"/>
                <w:szCs w:val="16"/>
              </w:rPr>
              <w:t>Education and labour studies</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Belgium &amp; Australia</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No</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No</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jc w:val="both"/>
              <w:rPr>
                <w:rFonts w:ascii="Arial" w:hAnsi="Arial" w:cs="Arial"/>
                <w:sz w:val="16"/>
                <w:szCs w:val="16"/>
                <w:lang w:eastAsia="en-GB"/>
              </w:rPr>
            </w:pPr>
            <w:r w:rsidRPr="00D1607A">
              <w:rPr>
                <w:rFonts w:ascii="Arial" w:hAnsi="Arial" w:cs="Arial"/>
                <w:sz w:val="16"/>
                <w:szCs w:val="16"/>
                <w:lang w:eastAsia="en-GB"/>
              </w:rPr>
              <w:t xml:space="preserve">- </w:t>
            </w:r>
          </w:p>
        </w:tc>
      </w:tr>
      <w:tr w:rsidR="002C5B19" w:rsidRPr="00D1607A" w:rsidTr="00413279">
        <w:trPr>
          <w:trHeight w:val="300"/>
        </w:trPr>
        <w:tc>
          <w:tcPr>
            <w:tcW w:w="1281" w:type="dxa"/>
            <w:tcBorders>
              <w:top w:val="single" w:sz="4" w:space="0" w:color="666666" w:themeColor="text1" w:themeTint="99"/>
              <w:bottom w:val="single" w:sz="4" w:space="0" w:color="666666" w:themeColor="text1" w:themeTint="99"/>
            </w:tcBorders>
            <w:noWrap/>
            <w:hideMark/>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 xml:space="preserve">France </w:t>
            </w:r>
            <w:r w:rsidRPr="00D1607A">
              <w:rPr>
                <w:rFonts w:ascii="Arial" w:hAnsi="Arial" w:cs="Arial"/>
                <w:i/>
                <w:sz w:val="16"/>
                <w:szCs w:val="16"/>
                <w:lang w:eastAsia="en-GB"/>
              </w:rPr>
              <w:t>et al</w:t>
            </w:r>
            <w:r>
              <w:rPr>
                <w:rFonts w:ascii="Arial" w:hAnsi="Arial" w:cs="Arial"/>
                <w:i/>
                <w:sz w:val="16"/>
                <w:szCs w:val="16"/>
                <w:lang w:eastAsia="en-GB"/>
              </w:rPr>
              <w:t xml:space="preserve"> </w:t>
            </w:r>
            <w:r w:rsidRPr="00D1607A">
              <w:rPr>
                <w:rFonts w:ascii="Arial" w:hAnsi="Arial" w:cs="Arial"/>
                <w:i/>
                <w:sz w:val="16"/>
                <w:szCs w:val="16"/>
                <w:lang w:eastAsia="en-GB"/>
              </w:rPr>
              <w:t xml:space="preserve">2014 </w:t>
            </w:r>
            <w:r w:rsidRPr="00D1607A">
              <w:rPr>
                <w:rFonts w:ascii="Arial" w:hAnsi="Arial" w:cs="Arial"/>
                <w:i/>
                <w:sz w:val="16"/>
                <w:szCs w:val="16"/>
                <w:lang w:eastAsia="en-GB"/>
              </w:rPr>
              <w:fldChar w:fldCharType="begin"/>
            </w:r>
            <w:r w:rsidRPr="00D1607A">
              <w:rPr>
                <w:rFonts w:ascii="Arial" w:hAnsi="Arial" w:cs="Arial"/>
                <w:i/>
                <w:sz w:val="16"/>
                <w:szCs w:val="16"/>
                <w:lang w:eastAsia="en-GB"/>
              </w:rPr>
              <w:instrText xml:space="preserve"> ADDIN EN.CITE &lt;EndNote&gt;&lt;Cite&gt;&lt;Author&gt;France&lt;/Author&gt;&lt;Year&gt;2014&lt;/Year&gt;&lt;RecNum&gt;29&lt;/RecNum&gt;&lt;DisplayText&gt;(6)&lt;/DisplayText&gt;&lt;record&gt;&lt;rec-number&gt;29&lt;/rec-number&gt;&lt;foreign-keys&gt;&lt;key app="EN" db-id="wpz52ppxuseefqead2aprf08twrp0wzvdxr5" timestamp="1496911054"&gt;29&lt;/key&gt;&lt;/foreign-keys&gt;&lt;ref-type name="Journal Article"&gt;17&lt;/ref-type&gt;&lt;contributors&gt;&lt;authors&gt;&lt;author&gt;France, E. F.&lt;/author&gt;&lt;author&gt;Ring, N.&lt;/author&gt;&lt;author&gt;Thomas, R.&lt;/author&gt;&lt;author&gt;Noyes, J.&lt;/author&gt;&lt;author&gt;Maxwell, M.&lt;/author&gt;&lt;author&gt;Jepson, R.&lt;/author&gt;&lt;/authors&gt;&lt;/contributors&gt;&lt;auth-address&gt;Nursing Midwifery and Allied Health Professions Research Unit, University of Stirling and Glasgow Caledonian University, Unit 13 Scion House, Stirling University Innovation Park, Stirling FK9 4NF, Scotland, UK. emma.france@stir.ac.uk.&lt;/auth-address&gt;&lt;titles&gt;&lt;title&gt;A methodological systematic review of what&amp;apos;s wrong with meta-ethnography reporting&lt;/title&gt;&lt;secondary-title&gt;BMC Med Res Methodol&lt;/secondary-title&gt;&lt;/titles&gt;&lt;periodical&gt;&lt;full-title&gt;BMC Med Res Methodol&lt;/full-title&gt;&lt;/periodical&gt;&lt;pages&gt;119&lt;/pages&gt;&lt;volume&gt;14&lt;/volume&gt;&lt;edition&gt;2014/11/20&lt;/edition&gt;&lt;keywords&gt;&lt;keyword&gt;Anthropology, Cultural/*methods&lt;/keyword&gt;&lt;keyword&gt;Data Interpretation, Statistical&lt;/keyword&gt;&lt;keyword&gt;Humans&lt;/keyword&gt;&lt;keyword&gt;Publishing&lt;/keyword&gt;&lt;keyword&gt;Qualitative Research&lt;/keyword&gt;&lt;keyword&gt;*Research Design&lt;/keyword&gt;&lt;/keywords&gt;&lt;dates&gt;&lt;year&gt;2014&lt;/year&gt;&lt;pub-dates&gt;&lt;date&gt;Nov 19&lt;/date&gt;&lt;/pub-dates&gt;&lt;/dates&gt;&lt;isbn&gt;1471-2288 (Electronic)&amp;#xD;1471-2288 (Linking)&lt;/isbn&gt;&lt;accession-num&gt;25407140&lt;/accession-num&gt;&lt;urls&gt;&lt;related-urls&gt;&lt;url&gt;http://www.ncbi.nlm.nih.gov/pubmed/25407140&lt;/url&gt;&lt;/related-urls&gt;&lt;/urls&gt;&lt;custom2&gt;4277825&lt;/custom2&gt;&lt;electronic-resource-num&gt;10.1186/1471-2288-14-119&lt;/electronic-resource-num&gt;&lt;remote-database-provider&gt;NLM&lt;/remote-database-provider&gt;&lt;language&gt;eng&lt;/language&gt;&lt;/record&gt;&lt;/Cite&gt;&lt;/EndNote&gt;</w:instrText>
            </w:r>
            <w:r w:rsidRPr="00D1607A">
              <w:rPr>
                <w:rFonts w:ascii="Arial" w:hAnsi="Arial" w:cs="Arial"/>
                <w:i/>
                <w:sz w:val="16"/>
                <w:szCs w:val="16"/>
                <w:lang w:eastAsia="en-GB"/>
              </w:rPr>
              <w:fldChar w:fldCharType="separate"/>
            </w:r>
            <w:r w:rsidRPr="00D1607A">
              <w:rPr>
                <w:rFonts w:ascii="Arial" w:hAnsi="Arial" w:cs="Arial"/>
                <w:i/>
                <w:noProof/>
                <w:sz w:val="16"/>
                <w:szCs w:val="16"/>
                <w:lang w:eastAsia="en-GB"/>
              </w:rPr>
              <w:t>(6)</w:t>
            </w:r>
            <w:r w:rsidRPr="00D1607A">
              <w:rPr>
                <w:rFonts w:ascii="Arial" w:hAnsi="Arial" w:cs="Arial"/>
                <w:i/>
                <w:sz w:val="16"/>
                <w:szCs w:val="16"/>
                <w:lang w:eastAsia="en-GB"/>
              </w:rPr>
              <w:fldChar w:fldCharType="end"/>
            </w:r>
          </w:p>
        </w:tc>
        <w:tc>
          <w:tcPr>
            <w:tcW w:w="1785" w:type="dxa"/>
            <w:tcBorders>
              <w:top w:val="single" w:sz="4" w:space="0" w:color="666666" w:themeColor="text1" w:themeTint="99"/>
              <w:bottom w:val="single" w:sz="4" w:space="0" w:color="666666" w:themeColor="text1" w:themeTint="99"/>
            </w:tcBorders>
          </w:tcPr>
          <w:p w:rsidR="002C5B19" w:rsidRPr="00D1607A" w:rsidRDefault="002C5B19" w:rsidP="008B25C2">
            <w:pPr>
              <w:widowControl w:val="0"/>
              <w:autoSpaceDE w:val="0"/>
              <w:autoSpaceDN w:val="0"/>
              <w:adjustRightInd w:val="0"/>
              <w:rPr>
                <w:rFonts w:ascii="Arial" w:hAnsi="Arial" w:cs="Arial"/>
                <w:sz w:val="16"/>
                <w:szCs w:val="16"/>
                <w:lang w:eastAsia="en-GB"/>
              </w:rPr>
            </w:pPr>
            <w:r w:rsidRPr="00D1607A">
              <w:rPr>
                <w:rFonts w:ascii="Arial" w:eastAsiaTheme="minorHAnsi" w:hAnsi="Arial" w:cs="Arial"/>
                <w:sz w:val="16"/>
                <w:szCs w:val="16"/>
              </w:rPr>
              <w:t>To investigate in-depth the application and reporting of methods in recent health-relat</w:t>
            </w:r>
            <w:r>
              <w:rPr>
                <w:rFonts w:ascii="Arial" w:eastAsiaTheme="minorHAnsi" w:hAnsi="Arial" w:cs="Arial"/>
                <w:sz w:val="16"/>
                <w:szCs w:val="16"/>
              </w:rPr>
              <w:t>ed meta-ethnography jour</w:t>
            </w:r>
            <w:r w:rsidRPr="00D1607A">
              <w:rPr>
                <w:rFonts w:ascii="Arial" w:eastAsiaTheme="minorHAnsi" w:hAnsi="Arial" w:cs="Arial"/>
                <w:sz w:val="16"/>
                <w:szCs w:val="16"/>
              </w:rPr>
              <w:t xml:space="preserve">nal papers </w:t>
            </w:r>
          </w:p>
        </w:tc>
        <w:tc>
          <w:tcPr>
            <w:tcW w:w="1570"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 xml:space="preserve">Reporting  </w:t>
            </w:r>
            <w:r>
              <w:rPr>
                <w:rFonts w:ascii="Arial" w:hAnsi="Arial" w:cs="Arial"/>
                <w:sz w:val="16"/>
                <w:szCs w:val="16"/>
                <w:lang w:eastAsia="en-GB"/>
              </w:rPr>
              <w:t>of methods</w:t>
            </w:r>
            <w:r w:rsidRPr="00D1607A">
              <w:rPr>
                <w:rFonts w:ascii="Arial" w:hAnsi="Arial" w:cs="Arial"/>
                <w:sz w:val="16"/>
                <w:szCs w:val="16"/>
                <w:lang w:eastAsia="en-GB"/>
              </w:rPr>
              <w:t xml:space="preserve"> (systematic review)</w:t>
            </w:r>
          </w:p>
        </w:tc>
        <w:tc>
          <w:tcPr>
            <w:tcW w:w="967"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rPr>
            </w:pPr>
            <w:r>
              <w:rPr>
                <w:rFonts w:ascii="Arial" w:hAnsi="Arial" w:cs="Arial"/>
                <w:sz w:val="16"/>
                <w:szCs w:val="16"/>
              </w:rPr>
              <w:t>Health</w:t>
            </w:r>
          </w:p>
        </w:tc>
        <w:tc>
          <w:tcPr>
            <w:tcW w:w="88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color w:val="000000"/>
                <w:sz w:val="16"/>
                <w:szCs w:val="16"/>
                <w:lang w:eastAsia="en-GB"/>
              </w:rPr>
            </w:pPr>
            <w:r w:rsidRPr="00D1607A">
              <w:rPr>
                <w:rFonts w:ascii="Arial" w:hAnsi="Arial" w:cs="Arial"/>
                <w:sz w:val="16"/>
                <w:szCs w:val="16"/>
                <w:lang w:eastAsia="en-GB"/>
              </w:rPr>
              <w:t>UK</w:t>
            </w:r>
          </w:p>
        </w:tc>
        <w:tc>
          <w:tcPr>
            <w:tcW w:w="1173"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5"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Pr>
                <w:rFonts w:ascii="Arial" w:hAnsi="Arial" w:cs="Arial"/>
                <w:sz w:val="16"/>
                <w:szCs w:val="16"/>
                <w:lang w:eastAsia="en-GB"/>
              </w:rPr>
              <w:t>No</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276"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 xml:space="preserve">No </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Yes</w:t>
            </w:r>
          </w:p>
        </w:tc>
        <w:tc>
          <w:tcPr>
            <w:tcW w:w="1134" w:type="dxa"/>
            <w:tcBorders>
              <w:top w:val="single" w:sz="4" w:space="0" w:color="666666" w:themeColor="text1" w:themeTint="99"/>
              <w:bottom w:val="single" w:sz="4" w:space="0" w:color="666666" w:themeColor="text1" w:themeTint="99"/>
            </w:tcBorders>
          </w:tcPr>
          <w:p w:rsidR="002C5B19" w:rsidRPr="00D1607A" w:rsidRDefault="002C5B19" w:rsidP="008B25C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Arial" w:hAnsi="Arial" w:cs="Arial"/>
                <w:sz w:val="16"/>
                <w:szCs w:val="16"/>
                <w:lang w:eastAsia="en-GB"/>
              </w:rPr>
            </w:pPr>
            <w:r w:rsidRPr="00D1607A">
              <w:rPr>
                <w:rFonts w:ascii="Arial" w:hAnsi="Arial" w:cs="Arial"/>
                <w:sz w:val="16"/>
                <w:szCs w:val="16"/>
                <w:lang w:eastAsia="en-GB"/>
              </w:rPr>
              <w:t xml:space="preserve">No </w:t>
            </w:r>
          </w:p>
        </w:tc>
      </w:tr>
    </w:tbl>
    <w:p w:rsidR="002C5B19" w:rsidRPr="005F62EE" w:rsidRDefault="002C5B19" w:rsidP="002C5B19">
      <w:pPr>
        <w:rPr>
          <w:rFonts w:ascii="Arial" w:hAnsi="Arial" w:cs="Arial"/>
        </w:rPr>
      </w:pPr>
      <w:r w:rsidRPr="005F62EE">
        <w:rPr>
          <w:rFonts w:ascii="Arial" w:hAnsi="Arial" w:cs="Arial"/>
        </w:rPr>
        <w:t xml:space="preserve">Key: ‘-‘ = not applicable; </w:t>
      </w:r>
      <w:r>
        <w:rPr>
          <w:rFonts w:ascii="Arial" w:hAnsi="Arial" w:cs="Arial"/>
        </w:rPr>
        <w:t xml:space="preserve">HTA = health technology assessment; </w:t>
      </w:r>
      <w:r w:rsidRPr="005F62EE">
        <w:rPr>
          <w:rFonts w:ascii="Arial" w:hAnsi="Arial" w:cs="Arial"/>
        </w:rPr>
        <w:t>ME = meta-ethnography with methodological detail; QES= qualitative evidence synthesis methodologies</w:t>
      </w:r>
    </w:p>
    <w:p w:rsidR="00966C14" w:rsidRDefault="00966C14">
      <w:bookmarkStart w:id="1" w:name="_GoBack"/>
      <w:bookmarkEnd w:id="1"/>
    </w:p>
    <w:sectPr w:rsidR="00966C14" w:rsidSect="00B7793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rPr>
        <w:rFonts w:ascii="Symbol" w:hAnsi="Symbol" w:cs="Symbol" w:hint="default"/>
        <w:b w:val="0"/>
        <w:bCs w:val="0"/>
        <w:i w:val="0"/>
        <w:iCs w:val="0"/>
        <w:strike w:val="0"/>
        <w:color w:val="000000"/>
        <w:sz w:val="24"/>
        <w:szCs w:val="24"/>
        <w:u w:val="none"/>
      </w:rPr>
    </w:lvl>
    <w:lvl w:ilvl="1">
      <w:start w:val="1"/>
      <w:numFmt w:val="bullet"/>
      <w:lvlText w:val=""/>
      <w:lvlJc w:val="left"/>
      <w:rPr>
        <w:rFonts w:ascii="Symbol" w:hAnsi="Symbol" w:cs="Symbol" w:hint="default"/>
        <w:b w:val="0"/>
        <w:bCs w:val="0"/>
        <w:i w:val="0"/>
        <w:iCs w:val="0"/>
        <w:strike w:val="0"/>
        <w:color w:val="000000"/>
        <w:sz w:val="24"/>
        <w:szCs w:val="24"/>
        <w:u w:val="none"/>
      </w:rPr>
    </w:lvl>
    <w:lvl w:ilvl="2">
      <w:start w:val="1"/>
      <w:numFmt w:val="bullet"/>
      <w:lvlText w:val=""/>
      <w:lvlJc w:val="left"/>
      <w:rPr>
        <w:rFonts w:ascii="Symbol" w:hAnsi="Symbol" w:cs="Symbol" w:hint="default"/>
        <w:b w:val="0"/>
        <w:bCs w:val="0"/>
        <w:i w:val="0"/>
        <w:iCs w:val="0"/>
        <w:strike w:val="0"/>
        <w:color w:val="000000"/>
        <w:sz w:val="24"/>
        <w:szCs w:val="24"/>
        <w:u w:val="none"/>
      </w:rPr>
    </w:lvl>
    <w:lvl w:ilvl="3">
      <w:start w:val="1"/>
      <w:numFmt w:val="bullet"/>
      <w:lvlText w:val=""/>
      <w:lvlJc w:val="left"/>
      <w:rPr>
        <w:rFonts w:ascii="Symbol" w:hAnsi="Symbol" w:cs="Symbol" w:hint="default"/>
        <w:b w:val="0"/>
        <w:bCs w:val="0"/>
        <w:i w:val="0"/>
        <w:iCs w:val="0"/>
        <w:strike w:val="0"/>
        <w:color w:val="000000"/>
        <w:sz w:val="24"/>
        <w:szCs w:val="24"/>
        <w:u w:val="none"/>
      </w:rPr>
    </w:lvl>
    <w:lvl w:ilvl="4">
      <w:start w:val="1"/>
      <w:numFmt w:val="bullet"/>
      <w:lvlText w:val=""/>
      <w:lvlJc w:val="left"/>
      <w:rPr>
        <w:rFonts w:ascii="Symbol" w:hAnsi="Symbol" w:cs="Symbol" w:hint="default"/>
        <w:b w:val="0"/>
        <w:bCs w:val="0"/>
        <w:i w:val="0"/>
        <w:iCs w:val="0"/>
        <w:strike w:val="0"/>
        <w:color w:val="000000"/>
        <w:sz w:val="24"/>
        <w:szCs w:val="24"/>
        <w:u w:val="none"/>
      </w:rPr>
    </w:lvl>
    <w:lvl w:ilvl="5">
      <w:start w:val="1"/>
      <w:numFmt w:val="bullet"/>
      <w:lvlText w:val=""/>
      <w:lvlJc w:val="left"/>
      <w:rPr>
        <w:rFonts w:ascii="Symbol" w:hAnsi="Symbol" w:cs="Symbol" w:hint="default"/>
        <w:b w:val="0"/>
        <w:bCs w:val="0"/>
        <w:i w:val="0"/>
        <w:iCs w:val="0"/>
        <w:strike w:val="0"/>
        <w:color w:val="000000"/>
        <w:sz w:val="24"/>
        <w:szCs w:val="24"/>
        <w:u w:val="none"/>
      </w:rPr>
    </w:lvl>
    <w:lvl w:ilvl="6">
      <w:start w:val="1"/>
      <w:numFmt w:val="bullet"/>
      <w:lvlText w:val=""/>
      <w:lvlJc w:val="left"/>
      <w:rPr>
        <w:rFonts w:ascii="Symbol" w:hAnsi="Symbol" w:cs="Symbol" w:hint="default"/>
        <w:b w:val="0"/>
        <w:bCs w:val="0"/>
        <w:i w:val="0"/>
        <w:iCs w:val="0"/>
        <w:strike w:val="0"/>
        <w:color w:val="000000"/>
        <w:sz w:val="24"/>
        <w:szCs w:val="24"/>
        <w:u w:val="none"/>
      </w:rPr>
    </w:lvl>
    <w:lvl w:ilvl="7">
      <w:start w:val="1"/>
      <w:numFmt w:val="bullet"/>
      <w:lvlText w:val=""/>
      <w:lvlJc w:val="left"/>
      <w:rPr>
        <w:rFonts w:ascii="Symbol" w:hAnsi="Symbol" w:cs="Symbol" w:hint="default"/>
        <w:b w:val="0"/>
        <w:bCs w:val="0"/>
        <w:i w:val="0"/>
        <w:iCs w:val="0"/>
        <w:strike w:val="0"/>
        <w:color w:val="000000"/>
        <w:sz w:val="24"/>
        <w:szCs w:val="24"/>
        <w:u w:val="none"/>
      </w:rPr>
    </w:lvl>
    <w:lvl w:ilvl="8">
      <w:start w:val="1"/>
      <w:numFmt w:val="bullet"/>
      <w:lvlText w:val=""/>
      <w:lvlJc w:val="left"/>
      <w:rPr>
        <w:rFonts w:ascii="Symbol" w:hAnsi="Symbol" w:cs="Symbol" w:hint="default"/>
        <w:b w:val="0"/>
        <w:bCs w:val="0"/>
        <w:i w:val="0"/>
        <w:iCs w:val="0"/>
        <w:strike w:val="0"/>
        <w:color w:val="000000"/>
        <w:sz w:val="24"/>
        <w:szCs w:val="24"/>
        <w:u w:val="none"/>
      </w:rPr>
    </w:lvl>
  </w:abstractNum>
  <w:abstractNum w:abstractNumId="1">
    <w:nsid w:val="0527553D"/>
    <w:multiLevelType w:val="hybridMultilevel"/>
    <w:tmpl w:val="898E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E0E56F7"/>
    <w:multiLevelType w:val="hybridMultilevel"/>
    <w:tmpl w:val="2BE672B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0FA558D7"/>
    <w:multiLevelType w:val="hybridMultilevel"/>
    <w:tmpl w:val="59707C42"/>
    <w:lvl w:ilvl="0" w:tplc="51DCE052">
      <w:start w:val="1"/>
      <w:numFmt w:val="decimal"/>
      <w:lvlText w:val="%1."/>
      <w:lvlJc w:val="left"/>
      <w:pPr>
        <w:tabs>
          <w:tab w:val="num" w:pos="360"/>
        </w:tabs>
        <w:ind w:left="360" w:hanging="360"/>
      </w:pPr>
      <w:rPr>
        <w:rFonts w:ascii="Times New Roman" w:eastAsia="Times New Roman" w:hAnsi="Times New Roman" w:cs="Times New Roman"/>
      </w:rPr>
    </w:lvl>
    <w:lvl w:ilvl="1" w:tplc="711EFD10">
      <w:start w:val="1"/>
      <w:numFmt w:val="decimal"/>
      <w:lvlText w:val="%2."/>
      <w:lvlJc w:val="left"/>
      <w:pPr>
        <w:tabs>
          <w:tab w:val="num" w:pos="1080"/>
        </w:tabs>
        <w:ind w:left="1080" w:hanging="360"/>
      </w:pPr>
    </w:lvl>
    <w:lvl w:ilvl="2" w:tplc="00FC2D38">
      <w:start w:val="1"/>
      <w:numFmt w:val="decimal"/>
      <w:lvlText w:val="%3."/>
      <w:lvlJc w:val="left"/>
      <w:pPr>
        <w:tabs>
          <w:tab w:val="num" w:pos="1800"/>
        </w:tabs>
        <w:ind w:left="1800" w:hanging="360"/>
      </w:pPr>
    </w:lvl>
    <w:lvl w:ilvl="3" w:tplc="13C6F654">
      <w:start w:val="1"/>
      <w:numFmt w:val="decimal"/>
      <w:lvlText w:val="%4."/>
      <w:lvlJc w:val="left"/>
      <w:pPr>
        <w:tabs>
          <w:tab w:val="num" w:pos="2520"/>
        </w:tabs>
        <w:ind w:left="2520" w:hanging="360"/>
      </w:pPr>
    </w:lvl>
    <w:lvl w:ilvl="4" w:tplc="7EA06696">
      <w:start w:val="1"/>
      <w:numFmt w:val="decimal"/>
      <w:lvlText w:val="%5."/>
      <w:lvlJc w:val="left"/>
      <w:pPr>
        <w:tabs>
          <w:tab w:val="num" w:pos="3240"/>
        </w:tabs>
        <w:ind w:left="3240" w:hanging="360"/>
      </w:pPr>
    </w:lvl>
    <w:lvl w:ilvl="5" w:tplc="0346F4F6">
      <w:start w:val="1"/>
      <w:numFmt w:val="decimal"/>
      <w:lvlText w:val="%6."/>
      <w:lvlJc w:val="left"/>
      <w:pPr>
        <w:tabs>
          <w:tab w:val="num" w:pos="3960"/>
        </w:tabs>
        <w:ind w:left="3960" w:hanging="360"/>
      </w:pPr>
    </w:lvl>
    <w:lvl w:ilvl="6" w:tplc="42345040">
      <w:start w:val="1"/>
      <w:numFmt w:val="decimal"/>
      <w:lvlText w:val="%7."/>
      <w:lvlJc w:val="left"/>
      <w:pPr>
        <w:tabs>
          <w:tab w:val="num" w:pos="4680"/>
        </w:tabs>
        <w:ind w:left="4680" w:hanging="360"/>
      </w:pPr>
    </w:lvl>
    <w:lvl w:ilvl="7" w:tplc="0E76324C">
      <w:start w:val="1"/>
      <w:numFmt w:val="decimal"/>
      <w:lvlText w:val="%8."/>
      <w:lvlJc w:val="left"/>
      <w:pPr>
        <w:tabs>
          <w:tab w:val="num" w:pos="5400"/>
        </w:tabs>
        <w:ind w:left="5400" w:hanging="360"/>
      </w:pPr>
    </w:lvl>
    <w:lvl w:ilvl="8" w:tplc="E15E6510">
      <w:start w:val="1"/>
      <w:numFmt w:val="decimal"/>
      <w:lvlText w:val="%9."/>
      <w:lvlJc w:val="left"/>
      <w:pPr>
        <w:tabs>
          <w:tab w:val="num" w:pos="6120"/>
        </w:tabs>
        <w:ind w:left="6120" w:hanging="360"/>
      </w:pPr>
    </w:lvl>
  </w:abstractNum>
  <w:abstractNum w:abstractNumId="4">
    <w:nsid w:val="158A078F"/>
    <w:multiLevelType w:val="hybridMultilevel"/>
    <w:tmpl w:val="404CF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79304AF"/>
    <w:multiLevelType w:val="hybridMultilevel"/>
    <w:tmpl w:val="97620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ACD6478"/>
    <w:multiLevelType w:val="hybridMultilevel"/>
    <w:tmpl w:val="19CCEF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1BD90B63"/>
    <w:multiLevelType w:val="hybridMultilevel"/>
    <w:tmpl w:val="7CECE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D3772AA"/>
    <w:multiLevelType w:val="hybridMultilevel"/>
    <w:tmpl w:val="51EC4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D31FD2"/>
    <w:multiLevelType w:val="hybridMultilevel"/>
    <w:tmpl w:val="FC8ACF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nsid w:val="203D0C40"/>
    <w:multiLevelType w:val="hybridMultilevel"/>
    <w:tmpl w:val="56428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1765129"/>
    <w:multiLevelType w:val="hybridMultilevel"/>
    <w:tmpl w:val="CBB46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60D093F"/>
    <w:multiLevelType w:val="hybridMultilevel"/>
    <w:tmpl w:val="D9786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D26505D"/>
    <w:multiLevelType w:val="hybridMultilevel"/>
    <w:tmpl w:val="F97222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nsid w:val="2DA850EB"/>
    <w:multiLevelType w:val="hybridMultilevel"/>
    <w:tmpl w:val="E18403F6"/>
    <w:lvl w:ilvl="0" w:tplc="0A2EC8FC">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nsid w:val="34184BCB"/>
    <w:multiLevelType w:val="hybridMultilevel"/>
    <w:tmpl w:val="CAF00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5EF5E9F"/>
    <w:multiLevelType w:val="hybridMultilevel"/>
    <w:tmpl w:val="D03641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nsid w:val="3E101E94"/>
    <w:multiLevelType w:val="hybridMultilevel"/>
    <w:tmpl w:val="9022C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EE069F1"/>
    <w:multiLevelType w:val="hybridMultilevel"/>
    <w:tmpl w:val="79F8A3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2841490"/>
    <w:multiLevelType w:val="hybridMultilevel"/>
    <w:tmpl w:val="1930B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3D86515"/>
    <w:multiLevelType w:val="hybridMultilevel"/>
    <w:tmpl w:val="2EA4A856"/>
    <w:lvl w:ilvl="0" w:tplc="65086788">
      <w:start w:val="1"/>
      <w:numFmt w:val="bullet"/>
      <w:lvlText w:val="•"/>
      <w:lvlJc w:val="left"/>
      <w:pPr>
        <w:tabs>
          <w:tab w:val="num" w:pos="720"/>
        </w:tabs>
        <w:ind w:left="720" w:hanging="360"/>
      </w:pPr>
      <w:rPr>
        <w:rFonts w:ascii="Arial" w:hAnsi="Arial" w:hint="default"/>
      </w:rPr>
    </w:lvl>
    <w:lvl w:ilvl="1" w:tplc="269A3E5A" w:tentative="1">
      <w:start w:val="1"/>
      <w:numFmt w:val="bullet"/>
      <w:lvlText w:val="•"/>
      <w:lvlJc w:val="left"/>
      <w:pPr>
        <w:tabs>
          <w:tab w:val="num" w:pos="1440"/>
        </w:tabs>
        <w:ind w:left="1440" w:hanging="360"/>
      </w:pPr>
      <w:rPr>
        <w:rFonts w:ascii="Arial" w:hAnsi="Arial" w:hint="default"/>
      </w:rPr>
    </w:lvl>
    <w:lvl w:ilvl="2" w:tplc="87A410D6" w:tentative="1">
      <w:start w:val="1"/>
      <w:numFmt w:val="bullet"/>
      <w:lvlText w:val="•"/>
      <w:lvlJc w:val="left"/>
      <w:pPr>
        <w:tabs>
          <w:tab w:val="num" w:pos="2160"/>
        </w:tabs>
        <w:ind w:left="2160" w:hanging="360"/>
      </w:pPr>
      <w:rPr>
        <w:rFonts w:ascii="Arial" w:hAnsi="Arial" w:hint="default"/>
      </w:rPr>
    </w:lvl>
    <w:lvl w:ilvl="3" w:tplc="48EE362E" w:tentative="1">
      <w:start w:val="1"/>
      <w:numFmt w:val="bullet"/>
      <w:lvlText w:val="•"/>
      <w:lvlJc w:val="left"/>
      <w:pPr>
        <w:tabs>
          <w:tab w:val="num" w:pos="2880"/>
        </w:tabs>
        <w:ind w:left="2880" w:hanging="360"/>
      </w:pPr>
      <w:rPr>
        <w:rFonts w:ascii="Arial" w:hAnsi="Arial" w:hint="default"/>
      </w:rPr>
    </w:lvl>
    <w:lvl w:ilvl="4" w:tplc="0810BCF0" w:tentative="1">
      <w:start w:val="1"/>
      <w:numFmt w:val="bullet"/>
      <w:lvlText w:val="•"/>
      <w:lvlJc w:val="left"/>
      <w:pPr>
        <w:tabs>
          <w:tab w:val="num" w:pos="3600"/>
        </w:tabs>
        <w:ind w:left="3600" w:hanging="360"/>
      </w:pPr>
      <w:rPr>
        <w:rFonts w:ascii="Arial" w:hAnsi="Arial" w:hint="default"/>
      </w:rPr>
    </w:lvl>
    <w:lvl w:ilvl="5" w:tplc="E92CFDA2" w:tentative="1">
      <w:start w:val="1"/>
      <w:numFmt w:val="bullet"/>
      <w:lvlText w:val="•"/>
      <w:lvlJc w:val="left"/>
      <w:pPr>
        <w:tabs>
          <w:tab w:val="num" w:pos="4320"/>
        </w:tabs>
        <w:ind w:left="4320" w:hanging="360"/>
      </w:pPr>
      <w:rPr>
        <w:rFonts w:ascii="Arial" w:hAnsi="Arial" w:hint="default"/>
      </w:rPr>
    </w:lvl>
    <w:lvl w:ilvl="6" w:tplc="F71C7394" w:tentative="1">
      <w:start w:val="1"/>
      <w:numFmt w:val="bullet"/>
      <w:lvlText w:val="•"/>
      <w:lvlJc w:val="left"/>
      <w:pPr>
        <w:tabs>
          <w:tab w:val="num" w:pos="5040"/>
        </w:tabs>
        <w:ind w:left="5040" w:hanging="360"/>
      </w:pPr>
      <w:rPr>
        <w:rFonts w:ascii="Arial" w:hAnsi="Arial" w:hint="default"/>
      </w:rPr>
    </w:lvl>
    <w:lvl w:ilvl="7" w:tplc="69488190" w:tentative="1">
      <w:start w:val="1"/>
      <w:numFmt w:val="bullet"/>
      <w:lvlText w:val="•"/>
      <w:lvlJc w:val="left"/>
      <w:pPr>
        <w:tabs>
          <w:tab w:val="num" w:pos="5760"/>
        </w:tabs>
        <w:ind w:left="5760" w:hanging="360"/>
      </w:pPr>
      <w:rPr>
        <w:rFonts w:ascii="Arial" w:hAnsi="Arial" w:hint="default"/>
      </w:rPr>
    </w:lvl>
    <w:lvl w:ilvl="8" w:tplc="D25A7A64" w:tentative="1">
      <w:start w:val="1"/>
      <w:numFmt w:val="bullet"/>
      <w:lvlText w:val="•"/>
      <w:lvlJc w:val="left"/>
      <w:pPr>
        <w:tabs>
          <w:tab w:val="num" w:pos="6480"/>
        </w:tabs>
        <w:ind w:left="6480" w:hanging="360"/>
      </w:pPr>
      <w:rPr>
        <w:rFonts w:ascii="Arial" w:hAnsi="Arial" w:hint="default"/>
      </w:rPr>
    </w:lvl>
  </w:abstractNum>
  <w:abstractNum w:abstractNumId="21">
    <w:nsid w:val="44330F0F"/>
    <w:multiLevelType w:val="hybridMultilevel"/>
    <w:tmpl w:val="E9F4D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4442687"/>
    <w:multiLevelType w:val="hybridMultilevel"/>
    <w:tmpl w:val="6A1043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5C56B05"/>
    <w:multiLevelType w:val="hybridMultilevel"/>
    <w:tmpl w:val="FC584B54"/>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24">
    <w:nsid w:val="49562BD8"/>
    <w:multiLevelType w:val="hybridMultilevel"/>
    <w:tmpl w:val="79FE86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nsid w:val="4CDE3179"/>
    <w:multiLevelType w:val="hybridMultilevel"/>
    <w:tmpl w:val="79F8A3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E2D473E"/>
    <w:multiLevelType w:val="hybridMultilevel"/>
    <w:tmpl w:val="8E20E4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nsid w:val="54451A8B"/>
    <w:multiLevelType w:val="hybridMultilevel"/>
    <w:tmpl w:val="57BE93E2"/>
    <w:lvl w:ilvl="0" w:tplc="41A249EC">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49353A7"/>
    <w:multiLevelType w:val="singleLevel"/>
    <w:tmpl w:val="E55A38D2"/>
    <w:lvl w:ilvl="0">
      <w:start w:val="1"/>
      <w:numFmt w:val="bullet"/>
      <w:lvlText w:val=""/>
      <w:lvlJc w:val="left"/>
      <w:pPr>
        <w:tabs>
          <w:tab w:val="num" w:pos="720"/>
        </w:tabs>
        <w:ind w:left="720" w:hanging="360"/>
      </w:pPr>
      <w:rPr>
        <w:rFonts w:ascii="Symbol" w:eastAsia="Symbol" w:hAnsi="Symbol" w:hint="default"/>
        <w:b w:val="0"/>
        <w:i w:val="0"/>
        <w:strike w:val="0"/>
        <w:color w:val="auto"/>
        <w:position w:val="0"/>
        <w:sz w:val="24"/>
        <w:u w:val="none"/>
        <w:shd w:val="clear" w:color="auto" w:fill="auto"/>
      </w:rPr>
    </w:lvl>
  </w:abstractNum>
  <w:abstractNum w:abstractNumId="29">
    <w:nsid w:val="54FA3DD9"/>
    <w:multiLevelType w:val="hybridMultilevel"/>
    <w:tmpl w:val="F9BEB8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6EA1F29"/>
    <w:multiLevelType w:val="hybridMultilevel"/>
    <w:tmpl w:val="523425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D856F37"/>
    <w:multiLevelType w:val="hybridMultilevel"/>
    <w:tmpl w:val="CC6E1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E924432"/>
    <w:multiLevelType w:val="hybridMultilevel"/>
    <w:tmpl w:val="4E78CBB2"/>
    <w:lvl w:ilvl="0" w:tplc="6246A9B6">
      <w:start w:val="2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55257AF"/>
    <w:multiLevelType w:val="hybridMultilevel"/>
    <w:tmpl w:val="8FD4424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nsid w:val="6836204B"/>
    <w:multiLevelType w:val="hybridMultilevel"/>
    <w:tmpl w:val="2D740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95F297E"/>
    <w:multiLevelType w:val="hybridMultilevel"/>
    <w:tmpl w:val="CCC4F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9B05AAB"/>
    <w:multiLevelType w:val="hybridMultilevel"/>
    <w:tmpl w:val="25268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5603428"/>
    <w:multiLevelType w:val="hybridMultilevel"/>
    <w:tmpl w:val="22D6C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7EE3AD0"/>
    <w:multiLevelType w:val="hybridMultilevel"/>
    <w:tmpl w:val="EF52B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CAD50A0"/>
    <w:multiLevelType w:val="hybridMultilevel"/>
    <w:tmpl w:val="7D00E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36"/>
  </w:num>
  <w:num w:numId="4">
    <w:abstractNumId w:val="7"/>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1"/>
  </w:num>
  <w:num w:numId="10">
    <w:abstractNumId w:val="16"/>
  </w:num>
  <w:num w:numId="11">
    <w:abstractNumId w:val="26"/>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4"/>
  </w:num>
  <w:num w:numId="16">
    <w:abstractNumId w:val="6"/>
  </w:num>
  <w:num w:numId="17">
    <w:abstractNumId w:val="13"/>
  </w:num>
  <w:num w:numId="18">
    <w:abstractNumId w:val="27"/>
  </w:num>
  <w:num w:numId="19">
    <w:abstractNumId w:val="0"/>
  </w:num>
  <w:num w:numId="20">
    <w:abstractNumId w:val="0"/>
    <w:lvlOverride w:ilvl="0">
      <w:lvl w:ilvl="0">
        <w:start w:val="1"/>
        <w:numFmt w:val="bullet"/>
        <w:lvlText w:val=""/>
        <w:lvlJc w:val="left"/>
        <w:rPr>
          <w:rFonts w:ascii="Symbol" w:hAnsi="Symbol" w:cs="Symbol" w:hint="default"/>
          <w:b w:val="0"/>
          <w:bCs w:val="0"/>
          <w:i w:val="0"/>
          <w:iCs w:val="0"/>
          <w:strike w:val="0"/>
          <w:color w:val="0000FF"/>
          <w:sz w:val="24"/>
          <w:szCs w:val="24"/>
          <w:u w:val="none"/>
        </w:rPr>
      </w:lvl>
    </w:lvlOverride>
    <w:lvlOverride w:ilvl="1">
      <w:lvl w:ilvl="1">
        <w:start w:val="1"/>
        <w:numFmt w:val="bullet"/>
        <w:lvlText w:val=""/>
        <w:lvlJc w:val="left"/>
        <w:rPr>
          <w:rFonts w:ascii="Symbol" w:hAnsi="Symbol" w:cs="Symbol" w:hint="default"/>
          <w:b w:val="0"/>
          <w:bCs w:val="0"/>
          <w:i w:val="0"/>
          <w:iCs w:val="0"/>
          <w:strike w:val="0"/>
          <w:color w:val="000000"/>
          <w:sz w:val="24"/>
          <w:szCs w:val="24"/>
          <w:u w:val="none"/>
        </w:rPr>
      </w:lvl>
    </w:lvlOverride>
    <w:lvlOverride w:ilvl="2">
      <w:lvl w:ilvl="2">
        <w:start w:val="1"/>
        <w:numFmt w:val="bullet"/>
        <w:lvlText w:val=""/>
        <w:lvlJc w:val="left"/>
        <w:rPr>
          <w:rFonts w:ascii="Symbol" w:hAnsi="Symbol" w:cs="Symbol" w:hint="default"/>
          <w:b w:val="0"/>
          <w:bCs w:val="0"/>
          <w:i w:val="0"/>
          <w:iCs w:val="0"/>
          <w:strike w:val="0"/>
          <w:color w:val="000000"/>
          <w:sz w:val="24"/>
          <w:szCs w:val="24"/>
          <w:u w:val="none"/>
        </w:rPr>
      </w:lvl>
    </w:lvlOverride>
    <w:lvlOverride w:ilvl="3">
      <w:lvl w:ilvl="3">
        <w:start w:val="1"/>
        <w:numFmt w:val="bullet"/>
        <w:lvlText w:val=""/>
        <w:lvlJc w:val="left"/>
        <w:rPr>
          <w:rFonts w:ascii="Symbol" w:hAnsi="Symbol" w:cs="Symbol" w:hint="default"/>
          <w:b w:val="0"/>
          <w:bCs w:val="0"/>
          <w:i w:val="0"/>
          <w:iCs w:val="0"/>
          <w:strike w:val="0"/>
          <w:color w:val="000000"/>
          <w:sz w:val="24"/>
          <w:szCs w:val="24"/>
          <w:u w:val="none"/>
        </w:rPr>
      </w:lvl>
    </w:lvlOverride>
    <w:lvlOverride w:ilvl="4">
      <w:lvl w:ilvl="4">
        <w:start w:val="1"/>
        <w:numFmt w:val="bullet"/>
        <w:lvlText w:val=""/>
        <w:lvlJc w:val="left"/>
        <w:rPr>
          <w:rFonts w:ascii="Symbol" w:hAnsi="Symbol" w:cs="Symbol" w:hint="default"/>
          <w:b w:val="0"/>
          <w:bCs w:val="0"/>
          <w:i w:val="0"/>
          <w:iCs w:val="0"/>
          <w:strike w:val="0"/>
          <w:color w:val="000000"/>
          <w:sz w:val="24"/>
          <w:szCs w:val="24"/>
          <w:u w:val="none"/>
        </w:rPr>
      </w:lvl>
    </w:lvlOverride>
    <w:lvlOverride w:ilvl="5">
      <w:lvl w:ilvl="5">
        <w:start w:val="1"/>
        <w:numFmt w:val="bullet"/>
        <w:lvlText w:val=""/>
        <w:lvlJc w:val="left"/>
        <w:rPr>
          <w:rFonts w:ascii="Symbol" w:hAnsi="Symbol" w:cs="Symbol" w:hint="default"/>
          <w:b w:val="0"/>
          <w:bCs w:val="0"/>
          <w:i w:val="0"/>
          <w:iCs w:val="0"/>
          <w:strike w:val="0"/>
          <w:color w:val="000000"/>
          <w:sz w:val="24"/>
          <w:szCs w:val="24"/>
          <w:u w:val="none"/>
        </w:rPr>
      </w:lvl>
    </w:lvlOverride>
    <w:lvlOverride w:ilvl="6">
      <w:lvl w:ilvl="6">
        <w:start w:val="1"/>
        <w:numFmt w:val="bullet"/>
        <w:lvlText w:val=""/>
        <w:lvlJc w:val="left"/>
        <w:rPr>
          <w:rFonts w:ascii="Symbol" w:hAnsi="Symbol" w:cs="Symbol" w:hint="default"/>
          <w:b w:val="0"/>
          <w:bCs w:val="0"/>
          <w:i w:val="0"/>
          <w:iCs w:val="0"/>
          <w:strike w:val="0"/>
          <w:color w:val="000000"/>
          <w:sz w:val="24"/>
          <w:szCs w:val="24"/>
          <w:u w:val="none"/>
        </w:rPr>
      </w:lvl>
    </w:lvlOverride>
    <w:lvlOverride w:ilvl="7">
      <w:lvl w:ilvl="7">
        <w:start w:val="1"/>
        <w:numFmt w:val="bullet"/>
        <w:lvlText w:val=""/>
        <w:lvlJc w:val="left"/>
        <w:rPr>
          <w:rFonts w:ascii="Symbol" w:hAnsi="Symbol" w:cs="Symbol" w:hint="default"/>
          <w:b w:val="0"/>
          <w:bCs w:val="0"/>
          <w:i w:val="0"/>
          <w:iCs w:val="0"/>
          <w:strike w:val="0"/>
          <w:color w:val="000000"/>
          <w:sz w:val="24"/>
          <w:szCs w:val="24"/>
          <w:u w:val="none"/>
        </w:rPr>
      </w:lvl>
    </w:lvlOverride>
    <w:lvlOverride w:ilvl="8">
      <w:lvl w:ilvl="8">
        <w:start w:val="1"/>
        <w:numFmt w:val="bullet"/>
        <w:lvlText w:val=""/>
        <w:lvlJc w:val="left"/>
        <w:rPr>
          <w:rFonts w:ascii="Symbol" w:hAnsi="Symbol" w:cs="Symbol" w:hint="default"/>
          <w:b w:val="0"/>
          <w:bCs w:val="0"/>
          <w:i w:val="0"/>
          <w:iCs w:val="0"/>
          <w:strike w:val="0"/>
          <w:color w:val="000000"/>
          <w:sz w:val="24"/>
          <w:szCs w:val="24"/>
          <w:u w:val="none"/>
        </w:rPr>
      </w:lvl>
    </w:lvlOverride>
  </w:num>
  <w:num w:numId="21">
    <w:abstractNumId w:val="15"/>
  </w:num>
  <w:num w:numId="22">
    <w:abstractNumId w:val="35"/>
  </w:num>
  <w:num w:numId="23">
    <w:abstractNumId w:val="21"/>
  </w:num>
  <w:num w:numId="24">
    <w:abstractNumId w:val="17"/>
  </w:num>
  <w:num w:numId="25">
    <w:abstractNumId w:val="38"/>
  </w:num>
  <w:num w:numId="26">
    <w:abstractNumId w:val="28"/>
  </w:num>
  <w:num w:numId="27">
    <w:abstractNumId w:val="20"/>
  </w:num>
  <w:num w:numId="28">
    <w:abstractNumId w:val="30"/>
  </w:num>
  <w:num w:numId="29">
    <w:abstractNumId w:val="25"/>
  </w:num>
  <w:num w:numId="30">
    <w:abstractNumId w:val="39"/>
  </w:num>
  <w:num w:numId="31">
    <w:abstractNumId w:val="5"/>
  </w:num>
  <w:num w:numId="32">
    <w:abstractNumId w:val="34"/>
  </w:num>
  <w:num w:numId="33">
    <w:abstractNumId w:val="18"/>
  </w:num>
  <w:num w:numId="34">
    <w:abstractNumId w:val="10"/>
  </w:num>
  <w:num w:numId="35">
    <w:abstractNumId w:val="19"/>
  </w:num>
  <w:num w:numId="36">
    <w:abstractNumId w:val="29"/>
  </w:num>
  <w:num w:numId="37">
    <w:abstractNumId w:val="22"/>
  </w:num>
  <w:num w:numId="38">
    <w:abstractNumId w:val="4"/>
  </w:num>
  <w:num w:numId="39">
    <w:abstractNumId w:val="12"/>
  </w:num>
  <w:num w:numId="40">
    <w:abstractNumId w:val="31"/>
  </w:num>
  <w:num w:numId="41">
    <w:abstractNumId w:val="37"/>
  </w:num>
  <w:num w:numId="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B19"/>
    <w:rsid w:val="00010328"/>
    <w:rsid w:val="000111C5"/>
    <w:rsid w:val="00016349"/>
    <w:rsid w:val="00021B59"/>
    <w:rsid w:val="00037A05"/>
    <w:rsid w:val="00042BD9"/>
    <w:rsid w:val="000810FE"/>
    <w:rsid w:val="000B0DCC"/>
    <w:rsid w:val="000E6627"/>
    <w:rsid w:val="000E7579"/>
    <w:rsid w:val="000F2B78"/>
    <w:rsid w:val="00110E34"/>
    <w:rsid w:val="0013027F"/>
    <w:rsid w:val="00152D35"/>
    <w:rsid w:val="00166E03"/>
    <w:rsid w:val="00194DB3"/>
    <w:rsid w:val="001A7977"/>
    <w:rsid w:val="001B5D6D"/>
    <w:rsid w:val="001B76E0"/>
    <w:rsid w:val="001D21D0"/>
    <w:rsid w:val="001E332B"/>
    <w:rsid w:val="001F0430"/>
    <w:rsid w:val="001F2913"/>
    <w:rsid w:val="001F3AA8"/>
    <w:rsid w:val="001F75B1"/>
    <w:rsid w:val="002142E4"/>
    <w:rsid w:val="00231112"/>
    <w:rsid w:val="002324B2"/>
    <w:rsid w:val="00233BB6"/>
    <w:rsid w:val="00235F25"/>
    <w:rsid w:val="002532D9"/>
    <w:rsid w:val="0026696D"/>
    <w:rsid w:val="00283621"/>
    <w:rsid w:val="00287A08"/>
    <w:rsid w:val="0029130E"/>
    <w:rsid w:val="00296746"/>
    <w:rsid w:val="002C5320"/>
    <w:rsid w:val="002C5B19"/>
    <w:rsid w:val="002D5CD3"/>
    <w:rsid w:val="002E1965"/>
    <w:rsid w:val="00314BEA"/>
    <w:rsid w:val="00316C2B"/>
    <w:rsid w:val="003241DC"/>
    <w:rsid w:val="0032483D"/>
    <w:rsid w:val="0034280B"/>
    <w:rsid w:val="003517D9"/>
    <w:rsid w:val="00354701"/>
    <w:rsid w:val="0036129A"/>
    <w:rsid w:val="00374CA9"/>
    <w:rsid w:val="003913DE"/>
    <w:rsid w:val="003A36BA"/>
    <w:rsid w:val="003D1473"/>
    <w:rsid w:val="00413279"/>
    <w:rsid w:val="00437EFB"/>
    <w:rsid w:val="00453655"/>
    <w:rsid w:val="00467E42"/>
    <w:rsid w:val="004801A0"/>
    <w:rsid w:val="004859D9"/>
    <w:rsid w:val="004861D4"/>
    <w:rsid w:val="00492151"/>
    <w:rsid w:val="004F1CEF"/>
    <w:rsid w:val="00520B9E"/>
    <w:rsid w:val="0053186D"/>
    <w:rsid w:val="00545625"/>
    <w:rsid w:val="00551757"/>
    <w:rsid w:val="00552CC9"/>
    <w:rsid w:val="00556A98"/>
    <w:rsid w:val="00556C89"/>
    <w:rsid w:val="005629BD"/>
    <w:rsid w:val="0057016F"/>
    <w:rsid w:val="00577A53"/>
    <w:rsid w:val="005803EF"/>
    <w:rsid w:val="005E092F"/>
    <w:rsid w:val="005F2DAD"/>
    <w:rsid w:val="0060152E"/>
    <w:rsid w:val="0062074A"/>
    <w:rsid w:val="00665F5A"/>
    <w:rsid w:val="00670BC2"/>
    <w:rsid w:val="00676645"/>
    <w:rsid w:val="00684FF0"/>
    <w:rsid w:val="00693118"/>
    <w:rsid w:val="00697397"/>
    <w:rsid w:val="006A733F"/>
    <w:rsid w:val="006B4D04"/>
    <w:rsid w:val="006B765B"/>
    <w:rsid w:val="006E1FAA"/>
    <w:rsid w:val="006E7696"/>
    <w:rsid w:val="007134FB"/>
    <w:rsid w:val="0072101B"/>
    <w:rsid w:val="007377E8"/>
    <w:rsid w:val="00742386"/>
    <w:rsid w:val="007745EF"/>
    <w:rsid w:val="007806F4"/>
    <w:rsid w:val="007B17BE"/>
    <w:rsid w:val="007B3DD9"/>
    <w:rsid w:val="007C4BC9"/>
    <w:rsid w:val="007F744B"/>
    <w:rsid w:val="00816719"/>
    <w:rsid w:val="008252BD"/>
    <w:rsid w:val="008272BB"/>
    <w:rsid w:val="008345B6"/>
    <w:rsid w:val="00844D72"/>
    <w:rsid w:val="00846A5B"/>
    <w:rsid w:val="00863DE2"/>
    <w:rsid w:val="0086528A"/>
    <w:rsid w:val="0087209C"/>
    <w:rsid w:val="00881671"/>
    <w:rsid w:val="00883997"/>
    <w:rsid w:val="008A102A"/>
    <w:rsid w:val="008B25C2"/>
    <w:rsid w:val="008C75C4"/>
    <w:rsid w:val="008D7D28"/>
    <w:rsid w:val="008F38E5"/>
    <w:rsid w:val="008F547E"/>
    <w:rsid w:val="00911B12"/>
    <w:rsid w:val="00914B03"/>
    <w:rsid w:val="00940C22"/>
    <w:rsid w:val="00952074"/>
    <w:rsid w:val="00966C14"/>
    <w:rsid w:val="00981F81"/>
    <w:rsid w:val="009B2D87"/>
    <w:rsid w:val="009B353C"/>
    <w:rsid w:val="009D05D6"/>
    <w:rsid w:val="009E0AA7"/>
    <w:rsid w:val="009E64A9"/>
    <w:rsid w:val="009E744E"/>
    <w:rsid w:val="009F633A"/>
    <w:rsid w:val="00A02E0E"/>
    <w:rsid w:val="00A13FD9"/>
    <w:rsid w:val="00A50664"/>
    <w:rsid w:val="00A50E83"/>
    <w:rsid w:val="00A53CD7"/>
    <w:rsid w:val="00A628B4"/>
    <w:rsid w:val="00A733D5"/>
    <w:rsid w:val="00A8557A"/>
    <w:rsid w:val="00A87D8F"/>
    <w:rsid w:val="00A90C82"/>
    <w:rsid w:val="00AA252B"/>
    <w:rsid w:val="00AA47D8"/>
    <w:rsid w:val="00AB4572"/>
    <w:rsid w:val="00AC295A"/>
    <w:rsid w:val="00AC4C8A"/>
    <w:rsid w:val="00AC626A"/>
    <w:rsid w:val="00AC7587"/>
    <w:rsid w:val="00AD0C00"/>
    <w:rsid w:val="00AE79BE"/>
    <w:rsid w:val="00AF79CB"/>
    <w:rsid w:val="00B22F96"/>
    <w:rsid w:val="00B23D7A"/>
    <w:rsid w:val="00B34EDA"/>
    <w:rsid w:val="00B35578"/>
    <w:rsid w:val="00B46C77"/>
    <w:rsid w:val="00B524E9"/>
    <w:rsid w:val="00B73A80"/>
    <w:rsid w:val="00B74472"/>
    <w:rsid w:val="00B77933"/>
    <w:rsid w:val="00B80301"/>
    <w:rsid w:val="00B8406B"/>
    <w:rsid w:val="00BA2DCF"/>
    <w:rsid w:val="00BA6372"/>
    <w:rsid w:val="00BB1B95"/>
    <w:rsid w:val="00BB2C41"/>
    <w:rsid w:val="00BD4CBA"/>
    <w:rsid w:val="00BE3A4E"/>
    <w:rsid w:val="00BE7301"/>
    <w:rsid w:val="00BF408E"/>
    <w:rsid w:val="00C055CC"/>
    <w:rsid w:val="00C370A7"/>
    <w:rsid w:val="00C44E0C"/>
    <w:rsid w:val="00C56F77"/>
    <w:rsid w:val="00C636AF"/>
    <w:rsid w:val="00C75A19"/>
    <w:rsid w:val="00C85B45"/>
    <w:rsid w:val="00CC27CD"/>
    <w:rsid w:val="00CC74A9"/>
    <w:rsid w:val="00CF3A1D"/>
    <w:rsid w:val="00CF60ED"/>
    <w:rsid w:val="00D158A0"/>
    <w:rsid w:val="00D306CC"/>
    <w:rsid w:val="00D45A09"/>
    <w:rsid w:val="00D54D9D"/>
    <w:rsid w:val="00D80DFB"/>
    <w:rsid w:val="00D874E9"/>
    <w:rsid w:val="00D92D02"/>
    <w:rsid w:val="00D93CF8"/>
    <w:rsid w:val="00DB55B3"/>
    <w:rsid w:val="00DD06D2"/>
    <w:rsid w:val="00DD08BC"/>
    <w:rsid w:val="00DD7745"/>
    <w:rsid w:val="00DF0CE7"/>
    <w:rsid w:val="00DF0D7D"/>
    <w:rsid w:val="00E30613"/>
    <w:rsid w:val="00E33F8F"/>
    <w:rsid w:val="00E4067E"/>
    <w:rsid w:val="00E44F0E"/>
    <w:rsid w:val="00E45E9F"/>
    <w:rsid w:val="00E52A12"/>
    <w:rsid w:val="00E532D0"/>
    <w:rsid w:val="00E5389A"/>
    <w:rsid w:val="00E564D9"/>
    <w:rsid w:val="00E739B2"/>
    <w:rsid w:val="00E75C8D"/>
    <w:rsid w:val="00E81FD9"/>
    <w:rsid w:val="00E84114"/>
    <w:rsid w:val="00E852B2"/>
    <w:rsid w:val="00E95854"/>
    <w:rsid w:val="00EB2D4B"/>
    <w:rsid w:val="00EB4997"/>
    <w:rsid w:val="00ED3C98"/>
    <w:rsid w:val="00EE723B"/>
    <w:rsid w:val="00EF2534"/>
    <w:rsid w:val="00EF4E3A"/>
    <w:rsid w:val="00F05DF8"/>
    <w:rsid w:val="00F133D7"/>
    <w:rsid w:val="00F3029A"/>
    <w:rsid w:val="00F31167"/>
    <w:rsid w:val="00F339C9"/>
    <w:rsid w:val="00F37A09"/>
    <w:rsid w:val="00F65CFD"/>
    <w:rsid w:val="00F67DA4"/>
    <w:rsid w:val="00F82908"/>
    <w:rsid w:val="00F93D30"/>
    <w:rsid w:val="00FD33FF"/>
    <w:rsid w:val="00FD6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B1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C5B19"/>
    <w:pPr>
      <w:keepNext/>
      <w:keepLines/>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before="480"/>
      <w:outlineLvl w:val="0"/>
    </w:pPr>
    <w:rPr>
      <w:rFonts w:eastAsiaTheme="majorEastAsia"/>
      <w:b/>
      <w:bCs/>
      <w:sz w:val="32"/>
      <w:szCs w:val="32"/>
    </w:rPr>
  </w:style>
  <w:style w:type="paragraph" w:styleId="Heading2">
    <w:name w:val="heading 2"/>
    <w:basedOn w:val="Normal"/>
    <w:next w:val="Normal"/>
    <w:link w:val="Heading2Char"/>
    <w:uiPriority w:val="9"/>
    <w:unhideWhenUsed/>
    <w:qFormat/>
    <w:rsid w:val="002C5B19"/>
    <w:pPr>
      <w:keepNext/>
      <w:keepLines/>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before="200"/>
      <w:outlineLvl w:val="1"/>
    </w:pPr>
    <w:rPr>
      <w:rFonts w:eastAsiaTheme="majorEastAsia"/>
      <w:b/>
      <w:bCs/>
      <w:sz w:val="28"/>
      <w:szCs w:val="28"/>
    </w:rPr>
  </w:style>
  <w:style w:type="paragraph" w:styleId="Heading3">
    <w:name w:val="heading 3"/>
    <w:basedOn w:val="Normal"/>
    <w:next w:val="Normal"/>
    <w:link w:val="Heading3Char"/>
    <w:uiPriority w:val="9"/>
    <w:unhideWhenUsed/>
    <w:qFormat/>
    <w:rsid w:val="002C5B19"/>
    <w:pPr>
      <w:keepNext/>
      <w:keepLines/>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before="200"/>
      <w:jc w:val="both"/>
      <w:outlineLvl w:val="2"/>
    </w:pPr>
    <w:rPr>
      <w:rFonts w:eastAsiaTheme="majorEastAsia"/>
      <w:b/>
      <w:bCs/>
    </w:rPr>
  </w:style>
  <w:style w:type="paragraph" w:styleId="Heading4">
    <w:name w:val="heading 4"/>
    <w:basedOn w:val="Normal"/>
    <w:next w:val="Normal"/>
    <w:link w:val="Heading4Char"/>
    <w:uiPriority w:val="9"/>
    <w:unhideWhenUsed/>
    <w:qFormat/>
    <w:rsid w:val="002C5B1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C5B19"/>
    <w:pPr>
      <w:keepNext/>
      <w:keepLines/>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5B19"/>
    <w:rPr>
      <w:rFonts w:ascii="Times New Roman" w:eastAsiaTheme="majorEastAsia" w:hAnsi="Times New Roman" w:cs="Times New Roman"/>
      <w:b/>
      <w:bCs/>
      <w:sz w:val="32"/>
      <w:szCs w:val="32"/>
    </w:rPr>
  </w:style>
  <w:style w:type="character" w:customStyle="1" w:styleId="Heading2Char">
    <w:name w:val="Heading 2 Char"/>
    <w:basedOn w:val="DefaultParagraphFont"/>
    <w:link w:val="Heading2"/>
    <w:uiPriority w:val="9"/>
    <w:rsid w:val="002C5B19"/>
    <w:rPr>
      <w:rFonts w:ascii="Times New Roman" w:eastAsiaTheme="majorEastAsia" w:hAnsi="Times New Roman" w:cs="Times New Roman"/>
      <w:b/>
      <w:bCs/>
      <w:sz w:val="28"/>
      <w:szCs w:val="28"/>
    </w:rPr>
  </w:style>
  <w:style w:type="character" w:customStyle="1" w:styleId="Heading3Char">
    <w:name w:val="Heading 3 Char"/>
    <w:basedOn w:val="DefaultParagraphFont"/>
    <w:link w:val="Heading3"/>
    <w:uiPriority w:val="9"/>
    <w:rsid w:val="002C5B19"/>
    <w:rPr>
      <w:rFonts w:ascii="Times New Roman" w:eastAsiaTheme="majorEastAsia" w:hAnsi="Times New Roman" w:cs="Times New Roman"/>
      <w:b/>
      <w:bCs/>
      <w:sz w:val="24"/>
      <w:szCs w:val="24"/>
    </w:rPr>
  </w:style>
  <w:style w:type="character" w:customStyle="1" w:styleId="Heading4Char">
    <w:name w:val="Heading 4 Char"/>
    <w:basedOn w:val="DefaultParagraphFont"/>
    <w:link w:val="Heading4"/>
    <w:uiPriority w:val="9"/>
    <w:rsid w:val="002C5B19"/>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rsid w:val="002C5B19"/>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2C5B19"/>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ind w:left="720"/>
      <w:contextualSpacing/>
    </w:pPr>
    <w:rPr>
      <w:rFonts w:eastAsiaTheme="minorHAnsi"/>
      <w:color w:val="000000"/>
    </w:rPr>
  </w:style>
  <w:style w:type="paragraph" w:customStyle="1" w:styleId="Normal0">
    <w:name w:val="[Normal]"/>
    <w:uiPriority w:val="99"/>
    <w:qFormat/>
    <w:rsid w:val="002C5B19"/>
    <w:pPr>
      <w:widowControl w:val="0"/>
      <w:autoSpaceDE w:val="0"/>
      <w:autoSpaceDN w:val="0"/>
      <w:adjustRightInd w:val="0"/>
      <w:spacing w:after="0" w:line="240" w:lineRule="auto"/>
    </w:pPr>
    <w:rPr>
      <w:rFonts w:ascii="Arial" w:hAnsi="Arial" w:cs="Arial"/>
      <w:sz w:val="24"/>
      <w:szCs w:val="24"/>
    </w:rPr>
  </w:style>
  <w:style w:type="paragraph" w:styleId="CommentText">
    <w:name w:val="annotation text"/>
    <w:basedOn w:val="Normal"/>
    <w:link w:val="CommentTextChar"/>
    <w:uiPriority w:val="99"/>
    <w:unhideWhenUsed/>
    <w:rsid w:val="002C5B19"/>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eastAsiaTheme="minorHAnsi"/>
      <w:color w:val="000000"/>
      <w:sz w:val="20"/>
      <w:szCs w:val="20"/>
    </w:rPr>
  </w:style>
  <w:style w:type="character" w:customStyle="1" w:styleId="CommentTextChar">
    <w:name w:val="Comment Text Char"/>
    <w:basedOn w:val="DefaultParagraphFont"/>
    <w:link w:val="CommentText"/>
    <w:uiPriority w:val="99"/>
    <w:rsid w:val="002C5B19"/>
    <w:rPr>
      <w:rFonts w:ascii="Times New Roman" w:hAnsi="Times New Roman" w:cs="Times New Roman"/>
      <w:color w:val="000000"/>
      <w:sz w:val="20"/>
      <w:szCs w:val="20"/>
    </w:rPr>
  </w:style>
  <w:style w:type="paragraph" w:styleId="Caption">
    <w:name w:val="caption"/>
    <w:basedOn w:val="Normal"/>
    <w:next w:val="Normal"/>
    <w:uiPriority w:val="35"/>
    <w:unhideWhenUsed/>
    <w:qFormat/>
    <w:rsid w:val="002C5B19"/>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200"/>
    </w:pPr>
    <w:rPr>
      <w:rFonts w:eastAsiaTheme="minorHAnsi"/>
      <w:b/>
      <w:bCs/>
    </w:rPr>
  </w:style>
  <w:style w:type="character" w:styleId="CommentReference">
    <w:name w:val="annotation reference"/>
    <w:basedOn w:val="DefaultParagraphFont"/>
    <w:rsid w:val="002C5B19"/>
    <w:rPr>
      <w:sz w:val="16"/>
      <w:szCs w:val="16"/>
    </w:rPr>
  </w:style>
  <w:style w:type="paragraph" w:styleId="BodyText">
    <w:name w:val="Body Text"/>
    <w:basedOn w:val="Normal"/>
    <w:link w:val="BodyTextChar"/>
    <w:uiPriority w:val="99"/>
    <w:rsid w:val="002C5B19"/>
    <w:pPr>
      <w:autoSpaceDE w:val="0"/>
      <w:autoSpaceDN w:val="0"/>
      <w:adjustRightInd w:val="0"/>
    </w:pPr>
    <w:rPr>
      <w:sz w:val="21"/>
      <w:szCs w:val="21"/>
    </w:rPr>
  </w:style>
  <w:style w:type="character" w:customStyle="1" w:styleId="BodyTextChar">
    <w:name w:val="Body Text Char"/>
    <w:basedOn w:val="DefaultParagraphFont"/>
    <w:link w:val="BodyText"/>
    <w:uiPriority w:val="99"/>
    <w:rsid w:val="002C5B19"/>
    <w:rPr>
      <w:rFonts w:ascii="Times New Roman" w:eastAsia="Times New Roman" w:hAnsi="Times New Roman" w:cs="Times New Roman"/>
      <w:sz w:val="21"/>
      <w:szCs w:val="21"/>
    </w:rPr>
  </w:style>
  <w:style w:type="paragraph" w:styleId="BalloonText">
    <w:name w:val="Balloon Text"/>
    <w:basedOn w:val="Normal"/>
    <w:link w:val="BalloonTextChar"/>
    <w:uiPriority w:val="99"/>
    <w:semiHidden/>
    <w:unhideWhenUsed/>
    <w:rsid w:val="002C5B19"/>
    <w:rPr>
      <w:rFonts w:ascii="Tahoma" w:hAnsi="Tahoma" w:cs="Tahoma"/>
      <w:sz w:val="16"/>
      <w:szCs w:val="16"/>
    </w:rPr>
  </w:style>
  <w:style w:type="character" w:customStyle="1" w:styleId="BalloonTextChar">
    <w:name w:val="Balloon Text Char"/>
    <w:basedOn w:val="DefaultParagraphFont"/>
    <w:link w:val="BalloonText"/>
    <w:uiPriority w:val="99"/>
    <w:semiHidden/>
    <w:rsid w:val="002C5B19"/>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2C5B19"/>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pPr>
    <w:rPr>
      <w:rFonts w:eastAsia="Times New Roman"/>
      <w:b/>
      <w:bCs/>
      <w:color w:val="auto"/>
      <w:lang w:val="en-US"/>
    </w:rPr>
  </w:style>
  <w:style w:type="character" w:customStyle="1" w:styleId="CommentSubjectChar">
    <w:name w:val="Comment Subject Char"/>
    <w:basedOn w:val="CommentTextChar"/>
    <w:link w:val="CommentSubject"/>
    <w:uiPriority w:val="99"/>
    <w:semiHidden/>
    <w:rsid w:val="002C5B19"/>
    <w:rPr>
      <w:rFonts w:ascii="Times New Roman" w:eastAsia="Times New Roman" w:hAnsi="Times New Roman" w:cs="Times New Roman"/>
      <w:b/>
      <w:bCs/>
      <w:color w:val="000000"/>
      <w:sz w:val="20"/>
      <w:szCs w:val="20"/>
      <w:lang w:val="en-US"/>
    </w:rPr>
  </w:style>
  <w:style w:type="character" w:customStyle="1" w:styleId="FootnoteTextChar">
    <w:name w:val="Footnote Text Char"/>
    <w:basedOn w:val="DefaultParagraphFont"/>
    <w:link w:val="FootnoteText"/>
    <w:uiPriority w:val="99"/>
    <w:rsid w:val="002C5B19"/>
    <w:rPr>
      <w:rFonts w:ascii="Times New Roman" w:hAnsi="Times New Roman" w:cs="Times New Roman"/>
      <w:color w:val="000000"/>
      <w:sz w:val="20"/>
      <w:szCs w:val="20"/>
    </w:rPr>
  </w:style>
  <w:style w:type="paragraph" w:styleId="FootnoteText">
    <w:name w:val="footnote text"/>
    <w:basedOn w:val="Normal"/>
    <w:link w:val="FootnoteTextChar"/>
    <w:uiPriority w:val="99"/>
    <w:unhideWhenUsed/>
    <w:rsid w:val="002C5B19"/>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eastAsiaTheme="minorHAnsi"/>
      <w:color w:val="000000"/>
      <w:sz w:val="20"/>
      <w:szCs w:val="20"/>
    </w:rPr>
  </w:style>
  <w:style w:type="character" w:customStyle="1" w:styleId="FootnoteTextChar1">
    <w:name w:val="Footnote Text Char1"/>
    <w:basedOn w:val="DefaultParagraphFont"/>
    <w:uiPriority w:val="99"/>
    <w:semiHidden/>
    <w:rsid w:val="002C5B19"/>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2C5B19"/>
    <w:rPr>
      <w:rFonts w:ascii="Times New Roman" w:hAnsi="Times New Roman" w:cs="Times New Roman"/>
      <w:color w:val="000000"/>
      <w:sz w:val="24"/>
      <w:szCs w:val="24"/>
    </w:rPr>
  </w:style>
  <w:style w:type="paragraph" w:styleId="Header">
    <w:name w:val="header"/>
    <w:basedOn w:val="Normal"/>
    <w:link w:val="HeaderChar"/>
    <w:uiPriority w:val="99"/>
    <w:unhideWhenUsed/>
    <w:rsid w:val="002C5B19"/>
    <w:pPr>
      <w:tabs>
        <w:tab w:val="left" w:pos="1134"/>
        <w:tab w:val="left" w:pos="2268"/>
        <w:tab w:val="left" w:pos="3402"/>
        <w:tab w:val="center" w:pos="4513"/>
        <w:tab w:val="left" w:pos="5670"/>
        <w:tab w:val="left" w:pos="6804"/>
        <w:tab w:val="left" w:pos="7938"/>
        <w:tab w:val="right" w:pos="9026"/>
        <w:tab w:val="left" w:pos="9072"/>
        <w:tab w:val="left" w:pos="10206"/>
        <w:tab w:val="left" w:pos="11340"/>
        <w:tab w:val="left" w:pos="12474"/>
        <w:tab w:val="left" w:pos="13608"/>
        <w:tab w:val="left" w:pos="14742"/>
        <w:tab w:val="left" w:pos="15876"/>
      </w:tabs>
      <w:autoSpaceDE w:val="0"/>
      <w:autoSpaceDN w:val="0"/>
      <w:adjustRightInd w:val="0"/>
    </w:pPr>
    <w:rPr>
      <w:rFonts w:eastAsiaTheme="minorHAnsi"/>
      <w:color w:val="000000"/>
    </w:rPr>
  </w:style>
  <w:style w:type="character" w:customStyle="1" w:styleId="HeaderChar1">
    <w:name w:val="Header Char1"/>
    <w:basedOn w:val="DefaultParagraphFont"/>
    <w:uiPriority w:val="99"/>
    <w:semiHidden/>
    <w:rsid w:val="002C5B19"/>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2C5B19"/>
    <w:rPr>
      <w:rFonts w:ascii="Times New Roman" w:hAnsi="Times New Roman" w:cs="Times New Roman"/>
      <w:color w:val="000000"/>
      <w:sz w:val="24"/>
      <w:szCs w:val="24"/>
    </w:rPr>
  </w:style>
  <w:style w:type="paragraph" w:styleId="Footer">
    <w:name w:val="footer"/>
    <w:basedOn w:val="Normal"/>
    <w:link w:val="FooterChar"/>
    <w:uiPriority w:val="99"/>
    <w:unhideWhenUsed/>
    <w:rsid w:val="002C5B19"/>
    <w:pPr>
      <w:tabs>
        <w:tab w:val="left" w:pos="1134"/>
        <w:tab w:val="left" w:pos="2268"/>
        <w:tab w:val="left" w:pos="3402"/>
        <w:tab w:val="center" w:pos="4513"/>
        <w:tab w:val="left" w:pos="5670"/>
        <w:tab w:val="left" w:pos="6804"/>
        <w:tab w:val="left" w:pos="7938"/>
        <w:tab w:val="right" w:pos="9026"/>
        <w:tab w:val="left" w:pos="9072"/>
        <w:tab w:val="left" w:pos="10206"/>
        <w:tab w:val="left" w:pos="11340"/>
        <w:tab w:val="left" w:pos="12474"/>
        <w:tab w:val="left" w:pos="13608"/>
        <w:tab w:val="left" w:pos="14742"/>
        <w:tab w:val="left" w:pos="15876"/>
      </w:tabs>
      <w:autoSpaceDE w:val="0"/>
      <w:autoSpaceDN w:val="0"/>
      <w:adjustRightInd w:val="0"/>
    </w:pPr>
    <w:rPr>
      <w:rFonts w:eastAsiaTheme="minorHAnsi"/>
      <w:color w:val="000000"/>
    </w:rPr>
  </w:style>
  <w:style w:type="character" w:customStyle="1" w:styleId="FooterChar1">
    <w:name w:val="Footer Char1"/>
    <w:basedOn w:val="DefaultParagraphFont"/>
    <w:uiPriority w:val="99"/>
    <w:semiHidden/>
    <w:rsid w:val="002C5B19"/>
    <w:rPr>
      <w:rFonts w:ascii="Times New Roman" w:eastAsia="Times New Roman" w:hAnsi="Times New Roman" w:cs="Times New Roman"/>
      <w:sz w:val="24"/>
      <w:szCs w:val="24"/>
    </w:rPr>
  </w:style>
  <w:style w:type="character" w:customStyle="1" w:styleId="TitleChar">
    <w:name w:val="Title Char"/>
    <w:basedOn w:val="DefaultParagraphFont"/>
    <w:link w:val="Title"/>
    <w:uiPriority w:val="10"/>
    <w:rsid w:val="002C5B19"/>
    <w:rPr>
      <w:rFonts w:asciiTheme="majorHAnsi" w:eastAsiaTheme="majorEastAsia" w:hAnsiTheme="majorHAnsi" w:cstheme="majorBidi"/>
      <w:color w:val="17365D" w:themeColor="text2" w:themeShade="BF"/>
      <w:spacing w:val="5"/>
      <w:kern w:val="28"/>
      <w:sz w:val="52"/>
      <w:szCs w:val="52"/>
    </w:rPr>
  </w:style>
  <w:style w:type="paragraph" w:styleId="Title">
    <w:name w:val="Title"/>
    <w:basedOn w:val="Normal"/>
    <w:next w:val="Normal"/>
    <w:link w:val="TitleChar"/>
    <w:uiPriority w:val="10"/>
    <w:qFormat/>
    <w:rsid w:val="002C5B19"/>
    <w:pPr>
      <w:pBdr>
        <w:bottom w:val="single" w:sz="8" w:space="4" w:color="4F81BD" w:themeColor="accent1"/>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1">
    <w:name w:val="Title Char1"/>
    <w:basedOn w:val="DefaultParagraphFont"/>
    <w:uiPriority w:val="10"/>
    <w:rsid w:val="002C5B19"/>
    <w:rPr>
      <w:rFonts w:asciiTheme="majorHAnsi" w:eastAsiaTheme="majorEastAsia" w:hAnsiTheme="majorHAnsi" w:cstheme="majorBidi"/>
      <w:color w:val="17365D" w:themeColor="text2" w:themeShade="BF"/>
      <w:spacing w:val="5"/>
      <w:kern w:val="28"/>
      <w:sz w:val="52"/>
      <w:szCs w:val="52"/>
    </w:rPr>
  </w:style>
  <w:style w:type="character" w:customStyle="1" w:styleId="EndNoteBibliographyTitleChar">
    <w:name w:val="EndNote Bibliography Title Char"/>
    <w:basedOn w:val="DefaultParagraphFont"/>
    <w:link w:val="EndNoteBibliographyTitle"/>
    <w:semiHidden/>
    <w:locked/>
    <w:rsid w:val="002C5B19"/>
    <w:rPr>
      <w:rFonts w:ascii="Times New Roman" w:hAnsi="Times New Roman" w:cs="Times New Roman"/>
      <w:noProof/>
      <w:color w:val="000000"/>
      <w:sz w:val="24"/>
      <w:szCs w:val="24"/>
    </w:rPr>
  </w:style>
  <w:style w:type="paragraph" w:customStyle="1" w:styleId="EndNoteBibliographyTitle">
    <w:name w:val="EndNote Bibliography Title"/>
    <w:basedOn w:val="Normal"/>
    <w:link w:val="EndNoteBibliographyTitleChar"/>
    <w:semiHidden/>
    <w:rsid w:val="002C5B19"/>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center"/>
    </w:pPr>
    <w:rPr>
      <w:rFonts w:eastAsiaTheme="minorHAnsi"/>
      <w:noProof/>
      <w:color w:val="000000"/>
    </w:rPr>
  </w:style>
  <w:style w:type="character" w:customStyle="1" w:styleId="EndNoteBibliographyChar">
    <w:name w:val="EndNote Bibliography Char"/>
    <w:basedOn w:val="DefaultParagraphFont"/>
    <w:link w:val="EndNoteBibliography"/>
    <w:locked/>
    <w:rsid w:val="002C5B19"/>
    <w:rPr>
      <w:rFonts w:ascii="Times New Roman" w:hAnsi="Times New Roman" w:cs="Times New Roman"/>
      <w:noProof/>
      <w:color w:val="000000"/>
      <w:sz w:val="24"/>
      <w:szCs w:val="24"/>
    </w:rPr>
  </w:style>
  <w:style w:type="paragraph" w:customStyle="1" w:styleId="EndNoteBibliography">
    <w:name w:val="EndNote Bibliography"/>
    <w:basedOn w:val="Normal"/>
    <w:link w:val="EndNoteBibliographyChar"/>
    <w:rsid w:val="002C5B19"/>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eastAsiaTheme="minorHAnsi"/>
      <w:noProof/>
      <w:color w:val="000000"/>
    </w:rPr>
  </w:style>
  <w:style w:type="table" w:styleId="TableGrid">
    <w:name w:val="Table Grid"/>
    <w:basedOn w:val="TableNormal"/>
    <w:rsid w:val="002C5B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5B19"/>
    <w:pPr>
      <w:spacing w:after="0" w:line="240" w:lineRule="auto"/>
    </w:pPr>
    <w:rPr>
      <w:rFonts w:ascii="Times New Roman" w:eastAsia="Times New Roman" w:hAnsi="Times New Roman" w:cs="Times New Roman"/>
      <w:sz w:val="24"/>
      <w:szCs w:val="24"/>
      <w:lang w:val="en-US"/>
    </w:rPr>
  </w:style>
  <w:style w:type="character" w:customStyle="1" w:styleId="pb">
    <w:name w:val="pb"/>
    <w:basedOn w:val="DefaultParagraphFont"/>
    <w:rsid w:val="002C5B19"/>
  </w:style>
  <w:style w:type="character" w:styleId="Emphasis">
    <w:name w:val="Emphasis"/>
    <w:basedOn w:val="DefaultParagraphFont"/>
    <w:uiPriority w:val="20"/>
    <w:qFormat/>
    <w:rsid w:val="002C5B19"/>
    <w:rPr>
      <w:b/>
      <w:bCs/>
      <w:i w:val="0"/>
      <w:iCs w:val="0"/>
    </w:rPr>
  </w:style>
  <w:style w:type="paragraph" w:styleId="NoSpacing">
    <w:name w:val="No Spacing"/>
    <w:uiPriority w:val="1"/>
    <w:qFormat/>
    <w:rsid w:val="002C5B19"/>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BKW">
    <w:name w:val="ABKW"/>
    <w:basedOn w:val="Normal"/>
    <w:rsid w:val="002C5B19"/>
    <w:pPr>
      <w:spacing w:before="120" w:after="120"/>
    </w:pPr>
  </w:style>
  <w:style w:type="paragraph" w:customStyle="1" w:styleId="ABKWH">
    <w:name w:val="ABKWH"/>
    <w:basedOn w:val="Normal"/>
    <w:rsid w:val="002C5B19"/>
    <w:pPr>
      <w:spacing w:before="120" w:after="120"/>
    </w:pPr>
    <w:rPr>
      <w:color w:val="9E3A3A"/>
      <w:sz w:val="32"/>
    </w:rPr>
  </w:style>
  <w:style w:type="paragraph" w:customStyle="1" w:styleId="AU">
    <w:name w:val="AU"/>
    <w:basedOn w:val="Normal"/>
    <w:rsid w:val="002C5B19"/>
    <w:pPr>
      <w:spacing w:before="120" w:after="120"/>
    </w:pPr>
    <w:rPr>
      <w:color w:val="00823B"/>
      <w:sz w:val="32"/>
    </w:rPr>
  </w:style>
  <w:style w:type="paragraph" w:customStyle="1" w:styleId="H1">
    <w:name w:val="H1"/>
    <w:basedOn w:val="Normal"/>
    <w:rsid w:val="002C5B19"/>
    <w:pPr>
      <w:spacing w:before="240" w:after="240"/>
    </w:pPr>
    <w:rPr>
      <w:color w:val="31849B"/>
      <w:sz w:val="36"/>
    </w:rPr>
  </w:style>
  <w:style w:type="paragraph" w:customStyle="1" w:styleId="TEXT">
    <w:name w:val="TEXT"/>
    <w:basedOn w:val="Normal"/>
    <w:rsid w:val="002C5B19"/>
  </w:style>
  <w:style w:type="table" w:customStyle="1" w:styleId="ListTable31">
    <w:name w:val="List Table 31"/>
    <w:basedOn w:val="TableNormal"/>
    <w:uiPriority w:val="48"/>
    <w:rsid w:val="002C5B19"/>
    <w:pPr>
      <w:spacing w:after="0" w:line="240" w:lineRule="auto"/>
    </w:pPr>
    <w:rPr>
      <w:lang w:val="en-US"/>
    </w:rPr>
    <w:tblPr>
      <w:tblStyleRowBandSize w:val="1"/>
      <w:tblStyleColBandSize w:val="1"/>
      <w:tblInd w:w="0" w:type="nil"/>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PlainTable11">
    <w:name w:val="Plain Table 11"/>
    <w:basedOn w:val="TableNormal"/>
    <w:uiPriority w:val="41"/>
    <w:rsid w:val="002C5B19"/>
    <w:pPr>
      <w:spacing w:after="0" w:line="240" w:lineRule="auto"/>
    </w:pPr>
    <w:rPr>
      <w:lang w:val="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2C5B19"/>
    <w:pPr>
      <w:spacing w:after="0" w:line="240" w:lineRule="auto"/>
    </w:pPr>
    <w:rPr>
      <w:lang w:val="en-US"/>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Strong">
    <w:name w:val="Strong"/>
    <w:basedOn w:val="DefaultParagraphFont"/>
    <w:uiPriority w:val="22"/>
    <w:qFormat/>
    <w:rsid w:val="002C5B19"/>
    <w:rPr>
      <w:b/>
      <w:bCs/>
    </w:rPr>
  </w:style>
  <w:style w:type="paragraph" w:styleId="TOCHeading">
    <w:name w:val="TOC Heading"/>
    <w:basedOn w:val="Heading1"/>
    <w:next w:val="Normal"/>
    <w:uiPriority w:val="39"/>
    <w:semiHidden/>
    <w:unhideWhenUsed/>
    <w:qFormat/>
    <w:rsid w:val="002C5B19"/>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spacing w:line="276" w:lineRule="auto"/>
      <w:outlineLvl w:val="9"/>
    </w:pPr>
    <w:rPr>
      <w:rFonts w:asciiTheme="majorHAnsi" w:hAnsiTheme="majorHAnsi" w:cstheme="majorBidi"/>
      <w:color w:val="365F91" w:themeColor="accent1" w:themeShade="BF"/>
      <w:sz w:val="28"/>
      <w:szCs w:val="28"/>
      <w:lang w:val="en-US" w:eastAsia="ja-JP"/>
    </w:rPr>
  </w:style>
  <w:style w:type="paragraph" w:styleId="TOC1">
    <w:name w:val="toc 1"/>
    <w:basedOn w:val="Normal"/>
    <w:next w:val="Normal"/>
    <w:autoRedefine/>
    <w:uiPriority w:val="39"/>
    <w:unhideWhenUsed/>
    <w:rsid w:val="002C5B19"/>
    <w:pPr>
      <w:spacing w:after="100"/>
    </w:pPr>
  </w:style>
  <w:style w:type="paragraph" w:styleId="TOC2">
    <w:name w:val="toc 2"/>
    <w:basedOn w:val="Normal"/>
    <w:next w:val="Normal"/>
    <w:autoRedefine/>
    <w:uiPriority w:val="39"/>
    <w:unhideWhenUsed/>
    <w:rsid w:val="002C5B19"/>
    <w:pPr>
      <w:spacing w:after="100"/>
      <w:ind w:left="240"/>
    </w:pPr>
  </w:style>
  <w:style w:type="paragraph" w:styleId="TOC3">
    <w:name w:val="toc 3"/>
    <w:basedOn w:val="Normal"/>
    <w:next w:val="Normal"/>
    <w:autoRedefine/>
    <w:uiPriority w:val="39"/>
    <w:unhideWhenUsed/>
    <w:rsid w:val="002C5B19"/>
    <w:pPr>
      <w:spacing w:after="100"/>
      <w:ind w:left="480"/>
    </w:pPr>
  </w:style>
  <w:style w:type="character" w:styleId="Hyperlink">
    <w:name w:val="Hyperlink"/>
    <w:basedOn w:val="DefaultParagraphFont"/>
    <w:uiPriority w:val="99"/>
    <w:unhideWhenUsed/>
    <w:rsid w:val="002C5B19"/>
    <w:rPr>
      <w:color w:val="0000FF" w:themeColor="hyperlink"/>
      <w:u w:val="single"/>
    </w:rPr>
  </w:style>
  <w:style w:type="character" w:styleId="FootnoteReference">
    <w:name w:val="footnote reference"/>
    <w:basedOn w:val="DefaultParagraphFont"/>
    <w:uiPriority w:val="99"/>
    <w:semiHidden/>
    <w:unhideWhenUsed/>
    <w:rsid w:val="002C5B19"/>
    <w:rPr>
      <w:vertAlign w:val="superscript"/>
    </w:rPr>
  </w:style>
  <w:style w:type="paragraph" w:styleId="EndnoteText">
    <w:name w:val="endnote text"/>
    <w:basedOn w:val="Normal"/>
    <w:link w:val="EndnoteTextChar"/>
    <w:uiPriority w:val="99"/>
    <w:semiHidden/>
    <w:unhideWhenUsed/>
    <w:rsid w:val="002C5B19"/>
    <w:rPr>
      <w:sz w:val="20"/>
      <w:szCs w:val="20"/>
    </w:rPr>
  </w:style>
  <w:style w:type="character" w:customStyle="1" w:styleId="EndnoteTextChar">
    <w:name w:val="Endnote Text Char"/>
    <w:basedOn w:val="DefaultParagraphFont"/>
    <w:link w:val="EndnoteText"/>
    <w:uiPriority w:val="99"/>
    <w:semiHidden/>
    <w:rsid w:val="002C5B19"/>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2C5B19"/>
    <w:rPr>
      <w:vertAlign w:val="superscript"/>
    </w:rPr>
  </w:style>
  <w:style w:type="paragraph" w:styleId="NormalWeb">
    <w:name w:val="Normal (Web)"/>
    <w:basedOn w:val="Normal"/>
    <w:uiPriority w:val="99"/>
    <w:semiHidden/>
    <w:unhideWhenUsed/>
    <w:rsid w:val="002C5B19"/>
    <w:pPr>
      <w:spacing w:before="100" w:beforeAutospacing="1" w:after="100" w:afterAutospacing="1"/>
    </w:pPr>
    <w:rPr>
      <w:rFonts w:eastAsiaTheme="minorEastAsia"/>
      <w:lang w:eastAsia="en-GB"/>
    </w:rPr>
  </w:style>
  <w:style w:type="character" w:customStyle="1" w:styleId="refsource">
    <w:name w:val="refsource"/>
    <w:basedOn w:val="DefaultParagraphFont"/>
    <w:rsid w:val="002C5B19"/>
  </w:style>
  <w:style w:type="table" w:customStyle="1" w:styleId="GridTable6Colorful1">
    <w:name w:val="Grid Table 6 Colorful1"/>
    <w:basedOn w:val="TableNormal"/>
    <w:uiPriority w:val="51"/>
    <w:rsid w:val="002C5B1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Body-text">
    <w:name w:val="Body - text"/>
    <w:basedOn w:val="Normal"/>
    <w:uiPriority w:val="99"/>
    <w:rsid w:val="002C5B19"/>
    <w:pPr>
      <w:autoSpaceDE w:val="0"/>
      <w:autoSpaceDN w:val="0"/>
      <w:adjustRightInd w:val="0"/>
      <w:spacing w:before="120" w:after="120"/>
    </w:pPr>
    <w:rPr>
      <w:rFonts w:eastAsiaTheme="minorHAnsi"/>
    </w:rPr>
  </w:style>
  <w:style w:type="character" w:customStyle="1" w:styleId="fieldlabel1">
    <w:name w:val="fieldlabel1"/>
    <w:rsid w:val="002C5B1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B1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C5B19"/>
    <w:pPr>
      <w:keepNext/>
      <w:keepLines/>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before="480"/>
      <w:outlineLvl w:val="0"/>
    </w:pPr>
    <w:rPr>
      <w:rFonts w:eastAsiaTheme="majorEastAsia"/>
      <w:b/>
      <w:bCs/>
      <w:sz w:val="32"/>
      <w:szCs w:val="32"/>
    </w:rPr>
  </w:style>
  <w:style w:type="paragraph" w:styleId="Heading2">
    <w:name w:val="heading 2"/>
    <w:basedOn w:val="Normal"/>
    <w:next w:val="Normal"/>
    <w:link w:val="Heading2Char"/>
    <w:uiPriority w:val="9"/>
    <w:unhideWhenUsed/>
    <w:qFormat/>
    <w:rsid w:val="002C5B19"/>
    <w:pPr>
      <w:keepNext/>
      <w:keepLines/>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before="200"/>
      <w:outlineLvl w:val="1"/>
    </w:pPr>
    <w:rPr>
      <w:rFonts w:eastAsiaTheme="majorEastAsia"/>
      <w:b/>
      <w:bCs/>
      <w:sz w:val="28"/>
      <w:szCs w:val="28"/>
    </w:rPr>
  </w:style>
  <w:style w:type="paragraph" w:styleId="Heading3">
    <w:name w:val="heading 3"/>
    <w:basedOn w:val="Normal"/>
    <w:next w:val="Normal"/>
    <w:link w:val="Heading3Char"/>
    <w:uiPriority w:val="9"/>
    <w:unhideWhenUsed/>
    <w:qFormat/>
    <w:rsid w:val="002C5B19"/>
    <w:pPr>
      <w:keepNext/>
      <w:keepLines/>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before="200"/>
      <w:jc w:val="both"/>
      <w:outlineLvl w:val="2"/>
    </w:pPr>
    <w:rPr>
      <w:rFonts w:eastAsiaTheme="majorEastAsia"/>
      <w:b/>
      <w:bCs/>
    </w:rPr>
  </w:style>
  <w:style w:type="paragraph" w:styleId="Heading4">
    <w:name w:val="heading 4"/>
    <w:basedOn w:val="Normal"/>
    <w:next w:val="Normal"/>
    <w:link w:val="Heading4Char"/>
    <w:uiPriority w:val="9"/>
    <w:unhideWhenUsed/>
    <w:qFormat/>
    <w:rsid w:val="002C5B1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C5B19"/>
    <w:pPr>
      <w:keepNext/>
      <w:keepLines/>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5B19"/>
    <w:rPr>
      <w:rFonts w:ascii="Times New Roman" w:eastAsiaTheme="majorEastAsia" w:hAnsi="Times New Roman" w:cs="Times New Roman"/>
      <w:b/>
      <w:bCs/>
      <w:sz w:val="32"/>
      <w:szCs w:val="32"/>
    </w:rPr>
  </w:style>
  <w:style w:type="character" w:customStyle="1" w:styleId="Heading2Char">
    <w:name w:val="Heading 2 Char"/>
    <w:basedOn w:val="DefaultParagraphFont"/>
    <w:link w:val="Heading2"/>
    <w:uiPriority w:val="9"/>
    <w:rsid w:val="002C5B19"/>
    <w:rPr>
      <w:rFonts w:ascii="Times New Roman" w:eastAsiaTheme="majorEastAsia" w:hAnsi="Times New Roman" w:cs="Times New Roman"/>
      <w:b/>
      <w:bCs/>
      <w:sz w:val="28"/>
      <w:szCs w:val="28"/>
    </w:rPr>
  </w:style>
  <w:style w:type="character" w:customStyle="1" w:styleId="Heading3Char">
    <w:name w:val="Heading 3 Char"/>
    <w:basedOn w:val="DefaultParagraphFont"/>
    <w:link w:val="Heading3"/>
    <w:uiPriority w:val="9"/>
    <w:rsid w:val="002C5B19"/>
    <w:rPr>
      <w:rFonts w:ascii="Times New Roman" w:eastAsiaTheme="majorEastAsia" w:hAnsi="Times New Roman" w:cs="Times New Roman"/>
      <w:b/>
      <w:bCs/>
      <w:sz w:val="24"/>
      <w:szCs w:val="24"/>
    </w:rPr>
  </w:style>
  <w:style w:type="character" w:customStyle="1" w:styleId="Heading4Char">
    <w:name w:val="Heading 4 Char"/>
    <w:basedOn w:val="DefaultParagraphFont"/>
    <w:link w:val="Heading4"/>
    <w:uiPriority w:val="9"/>
    <w:rsid w:val="002C5B19"/>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rsid w:val="002C5B19"/>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2C5B19"/>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ind w:left="720"/>
      <w:contextualSpacing/>
    </w:pPr>
    <w:rPr>
      <w:rFonts w:eastAsiaTheme="minorHAnsi"/>
      <w:color w:val="000000"/>
    </w:rPr>
  </w:style>
  <w:style w:type="paragraph" w:customStyle="1" w:styleId="Normal0">
    <w:name w:val="[Normal]"/>
    <w:uiPriority w:val="99"/>
    <w:qFormat/>
    <w:rsid w:val="002C5B19"/>
    <w:pPr>
      <w:widowControl w:val="0"/>
      <w:autoSpaceDE w:val="0"/>
      <w:autoSpaceDN w:val="0"/>
      <w:adjustRightInd w:val="0"/>
      <w:spacing w:after="0" w:line="240" w:lineRule="auto"/>
    </w:pPr>
    <w:rPr>
      <w:rFonts w:ascii="Arial" w:hAnsi="Arial" w:cs="Arial"/>
      <w:sz w:val="24"/>
      <w:szCs w:val="24"/>
    </w:rPr>
  </w:style>
  <w:style w:type="paragraph" w:styleId="CommentText">
    <w:name w:val="annotation text"/>
    <w:basedOn w:val="Normal"/>
    <w:link w:val="CommentTextChar"/>
    <w:uiPriority w:val="99"/>
    <w:unhideWhenUsed/>
    <w:rsid w:val="002C5B19"/>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eastAsiaTheme="minorHAnsi"/>
      <w:color w:val="000000"/>
      <w:sz w:val="20"/>
      <w:szCs w:val="20"/>
    </w:rPr>
  </w:style>
  <w:style w:type="character" w:customStyle="1" w:styleId="CommentTextChar">
    <w:name w:val="Comment Text Char"/>
    <w:basedOn w:val="DefaultParagraphFont"/>
    <w:link w:val="CommentText"/>
    <w:uiPriority w:val="99"/>
    <w:rsid w:val="002C5B19"/>
    <w:rPr>
      <w:rFonts w:ascii="Times New Roman" w:hAnsi="Times New Roman" w:cs="Times New Roman"/>
      <w:color w:val="000000"/>
      <w:sz w:val="20"/>
      <w:szCs w:val="20"/>
    </w:rPr>
  </w:style>
  <w:style w:type="paragraph" w:styleId="Caption">
    <w:name w:val="caption"/>
    <w:basedOn w:val="Normal"/>
    <w:next w:val="Normal"/>
    <w:uiPriority w:val="35"/>
    <w:unhideWhenUsed/>
    <w:qFormat/>
    <w:rsid w:val="002C5B19"/>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200"/>
    </w:pPr>
    <w:rPr>
      <w:rFonts w:eastAsiaTheme="minorHAnsi"/>
      <w:b/>
      <w:bCs/>
    </w:rPr>
  </w:style>
  <w:style w:type="character" w:styleId="CommentReference">
    <w:name w:val="annotation reference"/>
    <w:basedOn w:val="DefaultParagraphFont"/>
    <w:rsid w:val="002C5B19"/>
    <w:rPr>
      <w:sz w:val="16"/>
      <w:szCs w:val="16"/>
    </w:rPr>
  </w:style>
  <w:style w:type="paragraph" w:styleId="BodyText">
    <w:name w:val="Body Text"/>
    <w:basedOn w:val="Normal"/>
    <w:link w:val="BodyTextChar"/>
    <w:uiPriority w:val="99"/>
    <w:rsid w:val="002C5B19"/>
    <w:pPr>
      <w:autoSpaceDE w:val="0"/>
      <w:autoSpaceDN w:val="0"/>
      <w:adjustRightInd w:val="0"/>
    </w:pPr>
    <w:rPr>
      <w:sz w:val="21"/>
      <w:szCs w:val="21"/>
    </w:rPr>
  </w:style>
  <w:style w:type="character" w:customStyle="1" w:styleId="BodyTextChar">
    <w:name w:val="Body Text Char"/>
    <w:basedOn w:val="DefaultParagraphFont"/>
    <w:link w:val="BodyText"/>
    <w:uiPriority w:val="99"/>
    <w:rsid w:val="002C5B19"/>
    <w:rPr>
      <w:rFonts w:ascii="Times New Roman" w:eastAsia="Times New Roman" w:hAnsi="Times New Roman" w:cs="Times New Roman"/>
      <w:sz w:val="21"/>
      <w:szCs w:val="21"/>
    </w:rPr>
  </w:style>
  <w:style w:type="paragraph" w:styleId="BalloonText">
    <w:name w:val="Balloon Text"/>
    <w:basedOn w:val="Normal"/>
    <w:link w:val="BalloonTextChar"/>
    <w:uiPriority w:val="99"/>
    <w:semiHidden/>
    <w:unhideWhenUsed/>
    <w:rsid w:val="002C5B19"/>
    <w:rPr>
      <w:rFonts w:ascii="Tahoma" w:hAnsi="Tahoma" w:cs="Tahoma"/>
      <w:sz w:val="16"/>
      <w:szCs w:val="16"/>
    </w:rPr>
  </w:style>
  <w:style w:type="character" w:customStyle="1" w:styleId="BalloonTextChar">
    <w:name w:val="Balloon Text Char"/>
    <w:basedOn w:val="DefaultParagraphFont"/>
    <w:link w:val="BalloonText"/>
    <w:uiPriority w:val="99"/>
    <w:semiHidden/>
    <w:rsid w:val="002C5B19"/>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2C5B19"/>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pPr>
    <w:rPr>
      <w:rFonts w:eastAsia="Times New Roman"/>
      <w:b/>
      <w:bCs/>
      <w:color w:val="auto"/>
      <w:lang w:val="en-US"/>
    </w:rPr>
  </w:style>
  <w:style w:type="character" w:customStyle="1" w:styleId="CommentSubjectChar">
    <w:name w:val="Comment Subject Char"/>
    <w:basedOn w:val="CommentTextChar"/>
    <w:link w:val="CommentSubject"/>
    <w:uiPriority w:val="99"/>
    <w:semiHidden/>
    <w:rsid w:val="002C5B19"/>
    <w:rPr>
      <w:rFonts w:ascii="Times New Roman" w:eastAsia="Times New Roman" w:hAnsi="Times New Roman" w:cs="Times New Roman"/>
      <w:b/>
      <w:bCs/>
      <w:color w:val="000000"/>
      <w:sz w:val="20"/>
      <w:szCs w:val="20"/>
      <w:lang w:val="en-US"/>
    </w:rPr>
  </w:style>
  <w:style w:type="character" w:customStyle="1" w:styleId="FootnoteTextChar">
    <w:name w:val="Footnote Text Char"/>
    <w:basedOn w:val="DefaultParagraphFont"/>
    <w:link w:val="FootnoteText"/>
    <w:uiPriority w:val="99"/>
    <w:rsid w:val="002C5B19"/>
    <w:rPr>
      <w:rFonts w:ascii="Times New Roman" w:hAnsi="Times New Roman" w:cs="Times New Roman"/>
      <w:color w:val="000000"/>
      <w:sz w:val="20"/>
      <w:szCs w:val="20"/>
    </w:rPr>
  </w:style>
  <w:style w:type="paragraph" w:styleId="FootnoteText">
    <w:name w:val="footnote text"/>
    <w:basedOn w:val="Normal"/>
    <w:link w:val="FootnoteTextChar"/>
    <w:uiPriority w:val="99"/>
    <w:unhideWhenUsed/>
    <w:rsid w:val="002C5B19"/>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eastAsiaTheme="minorHAnsi"/>
      <w:color w:val="000000"/>
      <w:sz w:val="20"/>
      <w:szCs w:val="20"/>
    </w:rPr>
  </w:style>
  <w:style w:type="character" w:customStyle="1" w:styleId="FootnoteTextChar1">
    <w:name w:val="Footnote Text Char1"/>
    <w:basedOn w:val="DefaultParagraphFont"/>
    <w:uiPriority w:val="99"/>
    <w:semiHidden/>
    <w:rsid w:val="002C5B19"/>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2C5B19"/>
    <w:rPr>
      <w:rFonts w:ascii="Times New Roman" w:hAnsi="Times New Roman" w:cs="Times New Roman"/>
      <w:color w:val="000000"/>
      <w:sz w:val="24"/>
      <w:szCs w:val="24"/>
    </w:rPr>
  </w:style>
  <w:style w:type="paragraph" w:styleId="Header">
    <w:name w:val="header"/>
    <w:basedOn w:val="Normal"/>
    <w:link w:val="HeaderChar"/>
    <w:uiPriority w:val="99"/>
    <w:unhideWhenUsed/>
    <w:rsid w:val="002C5B19"/>
    <w:pPr>
      <w:tabs>
        <w:tab w:val="left" w:pos="1134"/>
        <w:tab w:val="left" w:pos="2268"/>
        <w:tab w:val="left" w:pos="3402"/>
        <w:tab w:val="center" w:pos="4513"/>
        <w:tab w:val="left" w:pos="5670"/>
        <w:tab w:val="left" w:pos="6804"/>
        <w:tab w:val="left" w:pos="7938"/>
        <w:tab w:val="right" w:pos="9026"/>
        <w:tab w:val="left" w:pos="9072"/>
        <w:tab w:val="left" w:pos="10206"/>
        <w:tab w:val="left" w:pos="11340"/>
        <w:tab w:val="left" w:pos="12474"/>
        <w:tab w:val="left" w:pos="13608"/>
        <w:tab w:val="left" w:pos="14742"/>
        <w:tab w:val="left" w:pos="15876"/>
      </w:tabs>
      <w:autoSpaceDE w:val="0"/>
      <w:autoSpaceDN w:val="0"/>
      <w:adjustRightInd w:val="0"/>
    </w:pPr>
    <w:rPr>
      <w:rFonts w:eastAsiaTheme="minorHAnsi"/>
      <w:color w:val="000000"/>
    </w:rPr>
  </w:style>
  <w:style w:type="character" w:customStyle="1" w:styleId="HeaderChar1">
    <w:name w:val="Header Char1"/>
    <w:basedOn w:val="DefaultParagraphFont"/>
    <w:uiPriority w:val="99"/>
    <w:semiHidden/>
    <w:rsid w:val="002C5B19"/>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2C5B19"/>
    <w:rPr>
      <w:rFonts w:ascii="Times New Roman" w:hAnsi="Times New Roman" w:cs="Times New Roman"/>
      <w:color w:val="000000"/>
      <w:sz w:val="24"/>
      <w:szCs w:val="24"/>
    </w:rPr>
  </w:style>
  <w:style w:type="paragraph" w:styleId="Footer">
    <w:name w:val="footer"/>
    <w:basedOn w:val="Normal"/>
    <w:link w:val="FooterChar"/>
    <w:uiPriority w:val="99"/>
    <w:unhideWhenUsed/>
    <w:rsid w:val="002C5B19"/>
    <w:pPr>
      <w:tabs>
        <w:tab w:val="left" w:pos="1134"/>
        <w:tab w:val="left" w:pos="2268"/>
        <w:tab w:val="left" w:pos="3402"/>
        <w:tab w:val="center" w:pos="4513"/>
        <w:tab w:val="left" w:pos="5670"/>
        <w:tab w:val="left" w:pos="6804"/>
        <w:tab w:val="left" w:pos="7938"/>
        <w:tab w:val="right" w:pos="9026"/>
        <w:tab w:val="left" w:pos="9072"/>
        <w:tab w:val="left" w:pos="10206"/>
        <w:tab w:val="left" w:pos="11340"/>
        <w:tab w:val="left" w:pos="12474"/>
        <w:tab w:val="left" w:pos="13608"/>
        <w:tab w:val="left" w:pos="14742"/>
        <w:tab w:val="left" w:pos="15876"/>
      </w:tabs>
      <w:autoSpaceDE w:val="0"/>
      <w:autoSpaceDN w:val="0"/>
      <w:adjustRightInd w:val="0"/>
    </w:pPr>
    <w:rPr>
      <w:rFonts w:eastAsiaTheme="minorHAnsi"/>
      <w:color w:val="000000"/>
    </w:rPr>
  </w:style>
  <w:style w:type="character" w:customStyle="1" w:styleId="FooterChar1">
    <w:name w:val="Footer Char1"/>
    <w:basedOn w:val="DefaultParagraphFont"/>
    <w:uiPriority w:val="99"/>
    <w:semiHidden/>
    <w:rsid w:val="002C5B19"/>
    <w:rPr>
      <w:rFonts w:ascii="Times New Roman" w:eastAsia="Times New Roman" w:hAnsi="Times New Roman" w:cs="Times New Roman"/>
      <w:sz w:val="24"/>
      <w:szCs w:val="24"/>
    </w:rPr>
  </w:style>
  <w:style w:type="character" w:customStyle="1" w:styleId="TitleChar">
    <w:name w:val="Title Char"/>
    <w:basedOn w:val="DefaultParagraphFont"/>
    <w:link w:val="Title"/>
    <w:uiPriority w:val="10"/>
    <w:rsid w:val="002C5B19"/>
    <w:rPr>
      <w:rFonts w:asciiTheme="majorHAnsi" w:eastAsiaTheme="majorEastAsia" w:hAnsiTheme="majorHAnsi" w:cstheme="majorBidi"/>
      <w:color w:val="17365D" w:themeColor="text2" w:themeShade="BF"/>
      <w:spacing w:val="5"/>
      <w:kern w:val="28"/>
      <w:sz w:val="52"/>
      <w:szCs w:val="52"/>
    </w:rPr>
  </w:style>
  <w:style w:type="paragraph" w:styleId="Title">
    <w:name w:val="Title"/>
    <w:basedOn w:val="Normal"/>
    <w:next w:val="Normal"/>
    <w:link w:val="TitleChar"/>
    <w:uiPriority w:val="10"/>
    <w:qFormat/>
    <w:rsid w:val="002C5B19"/>
    <w:pPr>
      <w:pBdr>
        <w:bottom w:val="single" w:sz="8" w:space="4" w:color="4F81BD" w:themeColor="accent1"/>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1">
    <w:name w:val="Title Char1"/>
    <w:basedOn w:val="DefaultParagraphFont"/>
    <w:uiPriority w:val="10"/>
    <w:rsid w:val="002C5B19"/>
    <w:rPr>
      <w:rFonts w:asciiTheme="majorHAnsi" w:eastAsiaTheme="majorEastAsia" w:hAnsiTheme="majorHAnsi" w:cstheme="majorBidi"/>
      <w:color w:val="17365D" w:themeColor="text2" w:themeShade="BF"/>
      <w:spacing w:val="5"/>
      <w:kern w:val="28"/>
      <w:sz w:val="52"/>
      <w:szCs w:val="52"/>
    </w:rPr>
  </w:style>
  <w:style w:type="character" w:customStyle="1" w:styleId="EndNoteBibliographyTitleChar">
    <w:name w:val="EndNote Bibliography Title Char"/>
    <w:basedOn w:val="DefaultParagraphFont"/>
    <w:link w:val="EndNoteBibliographyTitle"/>
    <w:semiHidden/>
    <w:locked/>
    <w:rsid w:val="002C5B19"/>
    <w:rPr>
      <w:rFonts w:ascii="Times New Roman" w:hAnsi="Times New Roman" w:cs="Times New Roman"/>
      <w:noProof/>
      <w:color w:val="000000"/>
      <w:sz w:val="24"/>
      <w:szCs w:val="24"/>
    </w:rPr>
  </w:style>
  <w:style w:type="paragraph" w:customStyle="1" w:styleId="EndNoteBibliographyTitle">
    <w:name w:val="EndNote Bibliography Title"/>
    <w:basedOn w:val="Normal"/>
    <w:link w:val="EndNoteBibliographyTitleChar"/>
    <w:semiHidden/>
    <w:rsid w:val="002C5B19"/>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center"/>
    </w:pPr>
    <w:rPr>
      <w:rFonts w:eastAsiaTheme="minorHAnsi"/>
      <w:noProof/>
      <w:color w:val="000000"/>
    </w:rPr>
  </w:style>
  <w:style w:type="character" w:customStyle="1" w:styleId="EndNoteBibliographyChar">
    <w:name w:val="EndNote Bibliography Char"/>
    <w:basedOn w:val="DefaultParagraphFont"/>
    <w:link w:val="EndNoteBibliography"/>
    <w:locked/>
    <w:rsid w:val="002C5B19"/>
    <w:rPr>
      <w:rFonts w:ascii="Times New Roman" w:hAnsi="Times New Roman" w:cs="Times New Roman"/>
      <w:noProof/>
      <w:color w:val="000000"/>
      <w:sz w:val="24"/>
      <w:szCs w:val="24"/>
    </w:rPr>
  </w:style>
  <w:style w:type="paragraph" w:customStyle="1" w:styleId="EndNoteBibliography">
    <w:name w:val="EndNote Bibliography"/>
    <w:basedOn w:val="Normal"/>
    <w:link w:val="EndNoteBibliographyChar"/>
    <w:rsid w:val="002C5B19"/>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eastAsiaTheme="minorHAnsi"/>
      <w:noProof/>
      <w:color w:val="000000"/>
    </w:rPr>
  </w:style>
  <w:style w:type="table" w:styleId="TableGrid">
    <w:name w:val="Table Grid"/>
    <w:basedOn w:val="TableNormal"/>
    <w:rsid w:val="002C5B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5B19"/>
    <w:pPr>
      <w:spacing w:after="0" w:line="240" w:lineRule="auto"/>
    </w:pPr>
    <w:rPr>
      <w:rFonts w:ascii="Times New Roman" w:eastAsia="Times New Roman" w:hAnsi="Times New Roman" w:cs="Times New Roman"/>
      <w:sz w:val="24"/>
      <w:szCs w:val="24"/>
      <w:lang w:val="en-US"/>
    </w:rPr>
  </w:style>
  <w:style w:type="character" w:customStyle="1" w:styleId="pb">
    <w:name w:val="pb"/>
    <w:basedOn w:val="DefaultParagraphFont"/>
    <w:rsid w:val="002C5B19"/>
  </w:style>
  <w:style w:type="character" w:styleId="Emphasis">
    <w:name w:val="Emphasis"/>
    <w:basedOn w:val="DefaultParagraphFont"/>
    <w:uiPriority w:val="20"/>
    <w:qFormat/>
    <w:rsid w:val="002C5B19"/>
    <w:rPr>
      <w:b/>
      <w:bCs/>
      <w:i w:val="0"/>
      <w:iCs w:val="0"/>
    </w:rPr>
  </w:style>
  <w:style w:type="paragraph" w:styleId="NoSpacing">
    <w:name w:val="No Spacing"/>
    <w:uiPriority w:val="1"/>
    <w:qFormat/>
    <w:rsid w:val="002C5B19"/>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BKW">
    <w:name w:val="ABKW"/>
    <w:basedOn w:val="Normal"/>
    <w:rsid w:val="002C5B19"/>
    <w:pPr>
      <w:spacing w:before="120" w:after="120"/>
    </w:pPr>
  </w:style>
  <w:style w:type="paragraph" w:customStyle="1" w:styleId="ABKWH">
    <w:name w:val="ABKWH"/>
    <w:basedOn w:val="Normal"/>
    <w:rsid w:val="002C5B19"/>
    <w:pPr>
      <w:spacing w:before="120" w:after="120"/>
    </w:pPr>
    <w:rPr>
      <w:color w:val="9E3A3A"/>
      <w:sz w:val="32"/>
    </w:rPr>
  </w:style>
  <w:style w:type="paragraph" w:customStyle="1" w:styleId="AU">
    <w:name w:val="AU"/>
    <w:basedOn w:val="Normal"/>
    <w:rsid w:val="002C5B19"/>
    <w:pPr>
      <w:spacing w:before="120" w:after="120"/>
    </w:pPr>
    <w:rPr>
      <w:color w:val="00823B"/>
      <w:sz w:val="32"/>
    </w:rPr>
  </w:style>
  <w:style w:type="paragraph" w:customStyle="1" w:styleId="H1">
    <w:name w:val="H1"/>
    <w:basedOn w:val="Normal"/>
    <w:rsid w:val="002C5B19"/>
    <w:pPr>
      <w:spacing w:before="240" w:after="240"/>
    </w:pPr>
    <w:rPr>
      <w:color w:val="31849B"/>
      <w:sz w:val="36"/>
    </w:rPr>
  </w:style>
  <w:style w:type="paragraph" w:customStyle="1" w:styleId="TEXT">
    <w:name w:val="TEXT"/>
    <w:basedOn w:val="Normal"/>
    <w:rsid w:val="002C5B19"/>
  </w:style>
  <w:style w:type="table" w:customStyle="1" w:styleId="ListTable31">
    <w:name w:val="List Table 31"/>
    <w:basedOn w:val="TableNormal"/>
    <w:uiPriority w:val="48"/>
    <w:rsid w:val="002C5B19"/>
    <w:pPr>
      <w:spacing w:after="0" w:line="240" w:lineRule="auto"/>
    </w:pPr>
    <w:rPr>
      <w:lang w:val="en-US"/>
    </w:rPr>
    <w:tblPr>
      <w:tblStyleRowBandSize w:val="1"/>
      <w:tblStyleColBandSize w:val="1"/>
      <w:tblInd w:w="0" w:type="nil"/>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PlainTable11">
    <w:name w:val="Plain Table 11"/>
    <w:basedOn w:val="TableNormal"/>
    <w:uiPriority w:val="41"/>
    <w:rsid w:val="002C5B19"/>
    <w:pPr>
      <w:spacing w:after="0" w:line="240" w:lineRule="auto"/>
    </w:pPr>
    <w:rPr>
      <w:lang w:val="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2C5B19"/>
    <w:pPr>
      <w:spacing w:after="0" w:line="240" w:lineRule="auto"/>
    </w:pPr>
    <w:rPr>
      <w:lang w:val="en-US"/>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Strong">
    <w:name w:val="Strong"/>
    <w:basedOn w:val="DefaultParagraphFont"/>
    <w:uiPriority w:val="22"/>
    <w:qFormat/>
    <w:rsid w:val="002C5B19"/>
    <w:rPr>
      <w:b/>
      <w:bCs/>
    </w:rPr>
  </w:style>
  <w:style w:type="paragraph" w:styleId="TOCHeading">
    <w:name w:val="TOC Heading"/>
    <w:basedOn w:val="Heading1"/>
    <w:next w:val="Normal"/>
    <w:uiPriority w:val="39"/>
    <w:semiHidden/>
    <w:unhideWhenUsed/>
    <w:qFormat/>
    <w:rsid w:val="002C5B19"/>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spacing w:line="276" w:lineRule="auto"/>
      <w:outlineLvl w:val="9"/>
    </w:pPr>
    <w:rPr>
      <w:rFonts w:asciiTheme="majorHAnsi" w:hAnsiTheme="majorHAnsi" w:cstheme="majorBidi"/>
      <w:color w:val="365F91" w:themeColor="accent1" w:themeShade="BF"/>
      <w:sz w:val="28"/>
      <w:szCs w:val="28"/>
      <w:lang w:val="en-US" w:eastAsia="ja-JP"/>
    </w:rPr>
  </w:style>
  <w:style w:type="paragraph" w:styleId="TOC1">
    <w:name w:val="toc 1"/>
    <w:basedOn w:val="Normal"/>
    <w:next w:val="Normal"/>
    <w:autoRedefine/>
    <w:uiPriority w:val="39"/>
    <w:unhideWhenUsed/>
    <w:rsid w:val="002C5B19"/>
    <w:pPr>
      <w:spacing w:after="100"/>
    </w:pPr>
  </w:style>
  <w:style w:type="paragraph" w:styleId="TOC2">
    <w:name w:val="toc 2"/>
    <w:basedOn w:val="Normal"/>
    <w:next w:val="Normal"/>
    <w:autoRedefine/>
    <w:uiPriority w:val="39"/>
    <w:unhideWhenUsed/>
    <w:rsid w:val="002C5B19"/>
    <w:pPr>
      <w:spacing w:after="100"/>
      <w:ind w:left="240"/>
    </w:pPr>
  </w:style>
  <w:style w:type="paragraph" w:styleId="TOC3">
    <w:name w:val="toc 3"/>
    <w:basedOn w:val="Normal"/>
    <w:next w:val="Normal"/>
    <w:autoRedefine/>
    <w:uiPriority w:val="39"/>
    <w:unhideWhenUsed/>
    <w:rsid w:val="002C5B19"/>
    <w:pPr>
      <w:spacing w:after="100"/>
      <w:ind w:left="480"/>
    </w:pPr>
  </w:style>
  <w:style w:type="character" w:styleId="Hyperlink">
    <w:name w:val="Hyperlink"/>
    <w:basedOn w:val="DefaultParagraphFont"/>
    <w:uiPriority w:val="99"/>
    <w:unhideWhenUsed/>
    <w:rsid w:val="002C5B19"/>
    <w:rPr>
      <w:color w:val="0000FF" w:themeColor="hyperlink"/>
      <w:u w:val="single"/>
    </w:rPr>
  </w:style>
  <w:style w:type="character" w:styleId="FootnoteReference">
    <w:name w:val="footnote reference"/>
    <w:basedOn w:val="DefaultParagraphFont"/>
    <w:uiPriority w:val="99"/>
    <w:semiHidden/>
    <w:unhideWhenUsed/>
    <w:rsid w:val="002C5B19"/>
    <w:rPr>
      <w:vertAlign w:val="superscript"/>
    </w:rPr>
  </w:style>
  <w:style w:type="paragraph" w:styleId="EndnoteText">
    <w:name w:val="endnote text"/>
    <w:basedOn w:val="Normal"/>
    <w:link w:val="EndnoteTextChar"/>
    <w:uiPriority w:val="99"/>
    <w:semiHidden/>
    <w:unhideWhenUsed/>
    <w:rsid w:val="002C5B19"/>
    <w:rPr>
      <w:sz w:val="20"/>
      <w:szCs w:val="20"/>
    </w:rPr>
  </w:style>
  <w:style w:type="character" w:customStyle="1" w:styleId="EndnoteTextChar">
    <w:name w:val="Endnote Text Char"/>
    <w:basedOn w:val="DefaultParagraphFont"/>
    <w:link w:val="EndnoteText"/>
    <w:uiPriority w:val="99"/>
    <w:semiHidden/>
    <w:rsid w:val="002C5B19"/>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2C5B19"/>
    <w:rPr>
      <w:vertAlign w:val="superscript"/>
    </w:rPr>
  </w:style>
  <w:style w:type="paragraph" w:styleId="NormalWeb">
    <w:name w:val="Normal (Web)"/>
    <w:basedOn w:val="Normal"/>
    <w:uiPriority w:val="99"/>
    <w:semiHidden/>
    <w:unhideWhenUsed/>
    <w:rsid w:val="002C5B19"/>
    <w:pPr>
      <w:spacing w:before="100" w:beforeAutospacing="1" w:after="100" w:afterAutospacing="1"/>
    </w:pPr>
    <w:rPr>
      <w:rFonts w:eastAsiaTheme="minorEastAsia"/>
      <w:lang w:eastAsia="en-GB"/>
    </w:rPr>
  </w:style>
  <w:style w:type="character" w:customStyle="1" w:styleId="refsource">
    <w:name w:val="refsource"/>
    <w:basedOn w:val="DefaultParagraphFont"/>
    <w:rsid w:val="002C5B19"/>
  </w:style>
  <w:style w:type="table" w:customStyle="1" w:styleId="GridTable6Colorful1">
    <w:name w:val="Grid Table 6 Colorful1"/>
    <w:basedOn w:val="TableNormal"/>
    <w:uiPriority w:val="51"/>
    <w:rsid w:val="002C5B1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Body-text">
    <w:name w:val="Body - text"/>
    <w:basedOn w:val="Normal"/>
    <w:uiPriority w:val="99"/>
    <w:rsid w:val="002C5B19"/>
    <w:pPr>
      <w:autoSpaceDE w:val="0"/>
      <w:autoSpaceDN w:val="0"/>
      <w:adjustRightInd w:val="0"/>
      <w:spacing w:before="120" w:after="120"/>
    </w:pPr>
    <w:rPr>
      <w:rFonts w:eastAsiaTheme="minorHAnsi"/>
    </w:rPr>
  </w:style>
  <w:style w:type="character" w:customStyle="1" w:styleId="fieldlabel1">
    <w:name w:val="fieldlabel1"/>
    <w:rsid w:val="002C5B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11</Pages>
  <Words>12350</Words>
  <Characters>70398</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University of Stirling</Company>
  <LinksUpToDate>false</LinksUpToDate>
  <CharactersWithSpaces>82583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France</dc:creator>
  <cp:lastModifiedBy>Emma France</cp:lastModifiedBy>
  <cp:revision>5</cp:revision>
  <dcterms:created xsi:type="dcterms:W3CDTF">2018-11-14T15:43:00Z</dcterms:created>
  <dcterms:modified xsi:type="dcterms:W3CDTF">2019-01-14T16:44:00Z</dcterms:modified>
</cp:coreProperties>
</file>