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A" w:rsidRPr="00301D1A" w:rsidRDefault="00301D1A" w:rsidP="00301D1A">
      <w:pPr>
        <w:shd w:val="clear" w:color="auto" w:fill="FFFFFF"/>
        <w:spacing w:after="360" w:line="480" w:lineRule="auto"/>
        <w:rPr>
          <w:rFonts w:ascii="Arial" w:hAnsi="Arial" w:cs="Arial"/>
          <w:b/>
          <w:color w:val="000000" w:themeColor="text1"/>
          <w:sz w:val="24"/>
          <w:szCs w:val="24"/>
          <w:lang w:eastAsia="en-GB"/>
        </w:rPr>
      </w:pPr>
      <w:r w:rsidRPr="00301D1A">
        <w:rPr>
          <w:rFonts w:ascii="Arial" w:hAnsi="Arial" w:cs="Arial"/>
          <w:b/>
          <w:color w:val="000000" w:themeColor="text1"/>
          <w:sz w:val="24"/>
          <w:szCs w:val="24"/>
        </w:rPr>
        <w:t xml:space="preserve">Table </w:t>
      </w:r>
      <w:r w:rsidR="00700EFE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301D1A">
        <w:rPr>
          <w:rFonts w:ascii="Arial" w:hAnsi="Arial" w:cs="Arial"/>
          <w:b/>
          <w:color w:val="000000" w:themeColor="text1"/>
          <w:sz w:val="24"/>
          <w:szCs w:val="24"/>
        </w:rPr>
        <w:t>. Comparative case s</w:t>
      </w:r>
      <w:bookmarkStart w:id="0" w:name="_GoBack"/>
      <w:bookmarkEnd w:id="0"/>
      <w:r w:rsidRPr="00301D1A">
        <w:rPr>
          <w:rFonts w:ascii="Arial" w:hAnsi="Arial" w:cs="Arial"/>
          <w:b/>
          <w:color w:val="000000" w:themeColor="text1"/>
          <w:sz w:val="24"/>
          <w:szCs w:val="24"/>
        </w:rPr>
        <w:t>tudies of four meta-ethnography worked examples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1502"/>
        <w:gridCol w:w="1646"/>
        <w:gridCol w:w="1367"/>
        <w:gridCol w:w="1553"/>
        <w:gridCol w:w="1357"/>
        <w:gridCol w:w="1386"/>
        <w:gridCol w:w="1541"/>
        <w:gridCol w:w="1479"/>
        <w:gridCol w:w="1290"/>
      </w:tblGrid>
      <w:tr w:rsidR="00930276" w:rsidTr="00301D1A">
        <w:trPr>
          <w:tblHeader/>
        </w:trPr>
        <w:tc>
          <w:tcPr>
            <w:tcW w:w="1053" w:type="dxa"/>
          </w:tcPr>
          <w:p w:rsidR="00930276" w:rsidRPr="00A76FD6" w:rsidRDefault="00930276">
            <w:pPr>
              <w:rPr>
                <w:b/>
              </w:rPr>
            </w:pPr>
            <w:r w:rsidRPr="00A76FD6">
              <w:rPr>
                <w:b/>
              </w:rPr>
              <w:t>Case study</w:t>
            </w:r>
          </w:p>
        </w:tc>
        <w:tc>
          <w:tcPr>
            <w:tcW w:w="1502" w:type="dxa"/>
            <w:shd w:val="clear" w:color="auto" w:fill="DAEEF3" w:themeFill="accent5" w:themeFillTint="33"/>
          </w:tcPr>
          <w:p w:rsidR="00930276" w:rsidRPr="00A76FD6" w:rsidRDefault="00A76FD6">
            <w:pPr>
              <w:rPr>
                <w:b/>
              </w:rPr>
            </w:pPr>
            <w:r w:rsidRPr="00A76FD6">
              <w:rPr>
                <w:b/>
              </w:rPr>
              <w:t>Phase 4</w:t>
            </w:r>
          </w:p>
        </w:tc>
        <w:tc>
          <w:tcPr>
            <w:tcW w:w="1646" w:type="dxa"/>
            <w:shd w:val="clear" w:color="auto" w:fill="DAEEF3" w:themeFill="accent5" w:themeFillTint="33"/>
          </w:tcPr>
          <w:p w:rsidR="00930276" w:rsidRPr="00A76FD6" w:rsidRDefault="00930276">
            <w:pPr>
              <w:rPr>
                <w:b/>
              </w:rPr>
            </w:pPr>
          </w:p>
        </w:tc>
        <w:tc>
          <w:tcPr>
            <w:tcW w:w="1367" w:type="dxa"/>
            <w:shd w:val="clear" w:color="auto" w:fill="DAEEF3" w:themeFill="accent5" w:themeFillTint="33"/>
          </w:tcPr>
          <w:p w:rsidR="00930276" w:rsidRPr="00A76FD6" w:rsidRDefault="00930276">
            <w:pPr>
              <w:rPr>
                <w:b/>
              </w:rPr>
            </w:pPr>
          </w:p>
        </w:tc>
        <w:tc>
          <w:tcPr>
            <w:tcW w:w="1553" w:type="dxa"/>
            <w:shd w:val="clear" w:color="auto" w:fill="E5DFEC" w:themeFill="accent4" w:themeFillTint="33"/>
          </w:tcPr>
          <w:p w:rsidR="00930276" w:rsidRPr="00A76FD6" w:rsidRDefault="00A76FD6">
            <w:pPr>
              <w:rPr>
                <w:b/>
              </w:rPr>
            </w:pPr>
            <w:r w:rsidRPr="00A76FD6">
              <w:rPr>
                <w:b/>
              </w:rPr>
              <w:t>Phase 5</w:t>
            </w:r>
          </w:p>
        </w:tc>
        <w:tc>
          <w:tcPr>
            <w:tcW w:w="1357" w:type="dxa"/>
            <w:shd w:val="clear" w:color="auto" w:fill="E5DFEC" w:themeFill="accent4" w:themeFillTint="33"/>
          </w:tcPr>
          <w:p w:rsidR="00930276" w:rsidRPr="00A76FD6" w:rsidRDefault="00930276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E5DFEC" w:themeFill="accent4" w:themeFillTint="33"/>
          </w:tcPr>
          <w:p w:rsidR="00930276" w:rsidRPr="00A76FD6" w:rsidRDefault="00930276">
            <w:pPr>
              <w:rPr>
                <w:b/>
              </w:rPr>
            </w:pPr>
          </w:p>
        </w:tc>
        <w:tc>
          <w:tcPr>
            <w:tcW w:w="1541" w:type="dxa"/>
            <w:shd w:val="clear" w:color="auto" w:fill="EAF1DD" w:themeFill="accent3" w:themeFillTint="33"/>
          </w:tcPr>
          <w:p w:rsidR="00930276" w:rsidRPr="00A76FD6" w:rsidRDefault="00A76FD6">
            <w:pPr>
              <w:rPr>
                <w:b/>
              </w:rPr>
            </w:pPr>
            <w:r w:rsidRPr="00A76FD6">
              <w:rPr>
                <w:b/>
              </w:rPr>
              <w:t>Phase 6</w:t>
            </w:r>
          </w:p>
        </w:tc>
        <w:tc>
          <w:tcPr>
            <w:tcW w:w="1479" w:type="dxa"/>
            <w:shd w:val="clear" w:color="auto" w:fill="EAF1DD" w:themeFill="accent3" w:themeFillTint="33"/>
          </w:tcPr>
          <w:p w:rsidR="00930276" w:rsidRPr="00A76FD6" w:rsidRDefault="00930276">
            <w:pPr>
              <w:rPr>
                <w:b/>
              </w:rPr>
            </w:pPr>
          </w:p>
        </w:tc>
        <w:tc>
          <w:tcPr>
            <w:tcW w:w="1290" w:type="dxa"/>
            <w:shd w:val="clear" w:color="auto" w:fill="EAF1DD" w:themeFill="accent3" w:themeFillTint="33"/>
          </w:tcPr>
          <w:p w:rsidR="00930276" w:rsidRPr="00A76FD6" w:rsidRDefault="00930276">
            <w:pPr>
              <w:rPr>
                <w:b/>
              </w:rPr>
            </w:pPr>
          </w:p>
        </w:tc>
      </w:tr>
      <w:tr w:rsidR="00930276" w:rsidTr="00301D1A">
        <w:tc>
          <w:tcPr>
            <w:tcW w:w="1053" w:type="dxa"/>
          </w:tcPr>
          <w:p w:rsidR="00930276" w:rsidRPr="00A76FD6" w:rsidRDefault="00930276" w:rsidP="0080277B">
            <w:pPr>
              <w:rPr>
                <w:b/>
              </w:rPr>
            </w:pPr>
            <w:bookmarkStart w:id="1" w:name="_Toc517360014"/>
            <w:r w:rsidRPr="00A76FD6">
              <w:rPr>
                <w:b/>
              </w:rPr>
              <w:t>Case study 1: Campbell et al 2011</w:t>
            </w:r>
            <w:bookmarkEnd w:id="1"/>
          </w:p>
          <w:p w:rsidR="00930276" w:rsidRPr="00A76FD6" w:rsidRDefault="00930276" w:rsidP="0080277B">
            <w:pPr>
              <w:rPr>
                <w:b/>
              </w:rPr>
            </w:pPr>
          </w:p>
        </w:tc>
        <w:tc>
          <w:tcPr>
            <w:tcW w:w="1502" w:type="dxa"/>
            <w:shd w:val="clear" w:color="auto" w:fill="DAEEF3" w:themeFill="accent5" w:themeFillTint="33"/>
          </w:tcPr>
          <w:p w:rsidR="00930276" w:rsidRPr="0080277B" w:rsidRDefault="00930276" w:rsidP="0080277B">
            <w:pPr>
              <w:ind w:left="77"/>
            </w:pPr>
            <w:r w:rsidRPr="0080277B">
              <w:rPr>
                <w:bCs/>
              </w:rPr>
              <w:t>List &amp; describe study concepts</w:t>
            </w:r>
            <w:r w:rsidR="00301D1A">
              <w:rPr>
                <w:bCs/>
              </w:rPr>
              <w:t xml:space="preserve"> by hand</w:t>
            </w:r>
          </w:p>
          <w:p w:rsidR="00930276" w:rsidRPr="0080277B" w:rsidRDefault="00930276" w:rsidP="0080277B">
            <w:pPr>
              <w:ind w:left="360"/>
            </w:pPr>
          </w:p>
        </w:tc>
        <w:tc>
          <w:tcPr>
            <w:tcW w:w="1646" w:type="dxa"/>
            <w:shd w:val="clear" w:color="auto" w:fill="DAEEF3" w:themeFill="accent5" w:themeFillTint="33"/>
          </w:tcPr>
          <w:p w:rsidR="00930276" w:rsidRPr="0080277B" w:rsidRDefault="00930276" w:rsidP="0080277B">
            <w:pPr>
              <w:ind w:left="115"/>
            </w:pPr>
            <w:r w:rsidRPr="0080277B">
              <w:rPr>
                <w:bCs/>
              </w:rPr>
              <w:t>Organise studies into groups by focus &amp; order chronologically within groups</w:t>
            </w:r>
          </w:p>
          <w:p w:rsidR="00930276" w:rsidRPr="0080277B" w:rsidRDefault="00930276" w:rsidP="0080277B">
            <w:pPr>
              <w:ind w:left="360"/>
            </w:pPr>
          </w:p>
        </w:tc>
        <w:tc>
          <w:tcPr>
            <w:tcW w:w="1367" w:type="dxa"/>
            <w:shd w:val="clear" w:color="auto" w:fill="DAEEF3" w:themeFill="accent5" w:themeFillTint="33"/>
          </w:tcPr>
          <w:p w:rsidR="00930276" w:rsidRPr="0080277B" w:rsidRDefault="00930276" w:rsidP="0080277B">
            <w:pPr>
              <w:ind w:left="30"/>
            </w:pPr>
            <w:r w:rsidRPr="0080277B">
              <w:rPr>
                <w:bCs/>
              </w:rPr>
              <w:t>Create visual ‘maps’ or diagrams to summarise key findings onto a single page for each group &amp; draw relationships between findings</w:t>
            </w:r>
          </w:p>
          <w:p w:rsidR="00930276" w:rsidRPr="0080277B" w:rsidRDefault="00930276" w:rsidP="0080277B"/>
        </w:tc>
        <w:tc>
          <w:tcPr>
            <w:tcW w:w="1553" w:type="dxa"/>
            <w:shd w:val="clear" w:color="auto" w:fill="E5DFEC" w:themeFill="accent4" w:themeFillTint="33"/>
          </w:tcPr>
          <w:p w:rsidR="00930276" w:rsidRPr="0080277B" w:rsidRDefault="00930276" w:rsidP="0080277B">
            <w:pPr>
              <w:ind w:left="49"/>
              <w:rPr>
                <w:bCs/>
              </w:rPr>
            </w:pPr>
          </w:p>
        </w:tc>
        <w:tc>
          <w:tcPr>
            <w:tcW w:w="1357" w:type="dxa"/>
            <w:shd w:val="clear" w:color="auto" w:fill="E5DFEC" w:themeFill="accent4" w:themeFillTint="33"/>
          </w:tcPr>
          <w:p w:rsidR="00930276" w:rsidRPr="0080277B" w:rsidRDefault="00930276" w:rsidP="0080277B">
            <w:pPr>
              <w:ind w:left="49"/>
              <w:rPr>
                <w:bCs/>
              </w:rPr>
            </w:pPr>
            <w:r w:rsidRPr="0080277B">
              <w:rPr>
                <w:bCs/>
              </w:rPr>
              <w:t>Within each group of studies, compare meaning of concepts study by study resulting in textual synthesis (reciprocal translations)</w:t>
            </w:r>
          </w:p>
          <w:p w:rsidR="00930276" w:rsidRPr="0080277B" w:rsidRDefault="00930276" w:rsidP="0080277B">
            <w:pPr>
              <w:ind w:left="49"/>
              <w:rPr>
                <w:bCs/>
              </w:rPr>
            </w:pPr>
          </w:p>
        </w:tc>
        <w:tc>
          <w:tcPr>
            <w:tcW w:w="1386" w:type="dxa"/>
            <w:shd w:val="clear" w:color="auto" w:fill="E5DFEC" w:themeFill="accent4" w:themeFillTint="33"/>
          </w:tcPr>
          <w:p w:rsidR="00930276" w:rsidRPr="0080277B" w:rsidRDefault="00930276" w:rsidP="0080277B">
            <w:pPr>
              <w:ind w:left="49"/>
              <w:rPr>
                <w:bCs/>
              </w:rPr>
            </w:pPr>
            <w:r w:rsidRPr="0080277B">
              <w:rPr>
                <w:bCs/>
              </w:rPr>
              <w:t>Create visual ‘maps’ or diagrams to summarise key findings onto a page for each group &amp; draw relationships between findings</w:t>
            </w:r>
          </w:p>
          <w:p w:rsidR="00930276" w:rsidRDefault="00930276"/>
        </w:tc>
        <w:tc>
          <w:tcPr>
            <w:tcW w:w="1541" w:type="dxa"/>
            <w:shd w:val="clear" w:color="auto" w:fill="EAF1DD" w:themeFill="accent3" w:themeFillTint="33"/>
          </w:tcPr>
          <w:p w:rsidR="00930276" w:rsidRPr="0080277B" w:rsidRDefault="00930276" w:rsidP="0080277B">
            <w:pPr>
              <w:ind w:left="41"/>
            </w:pPr>
            <w:r w:rsidRPr="0080277B">
              <w:rPr>
                <w:bCs/>
              </w:rPr>
              <w:t>Compare maps  across groups to produce overall model of medicine taking</w:t>
            </w:r>
          </w:p>
          <w:p w:rsidR="00930276" w:rsidRDefault="00930276" w:rsidP="0080277B">
            <w:pPr>
              <w:ind w:left="41"/>
            </w:pPr>
          </w:p>
        </w:tc>
        <w:tc>
          <w:tcPr>
            <w:tcW w:w="1479" w:type="dxa"/>
            <w:shd w:val="clear" w:color="auto" w:fill="EAF1DD" w:themeFill="accent3" w:themeFillTint="33"/>
          </w:tcPr>
          <w:p w:rsidR="00930276" w:rsidRPr="0080277B" w:rsidRDefault="00930276" w:rsidP="002345E7">
            <w:pPr>
              <w:ind w:left="41"/>
            </w:pPr>
            <w:r w:rsidRPr="0080277B">
              <w:rPr>
                <w:bCs/>
              </w:rPr>
              <w:t>Read &amp; re-read textual translations for each group referring to original studies</w:t>
            </w:r>
          </w:p>
          <w:p w:rsidR="00930276" w:rsidRDefault="00930276" w:rsidP="0080277B">
            <w:pPr>
              <w:ind w:left="41"/>
            </w:pPr>
          </w:p>
        </w:tc>
        <w:tc>
          <w:tcPr>
            <w:tcW w:w="1290" w:type="dxa"/>
            <w:shd w:val="clear" w:color="auto" w:fill="EAF1DD" w:themeFill="accent3" w:themeFillTint="33"/>
          </w:tcPr>
          <w:p w:rsidR="00930276" w:rsidRPr="0080277B" w:rsidRDefault="00930276" w:rsidP="002345E7">
            <w:pPr>
              <w:ind w:left="41"/>
            </w:pPr>
            <w:r w:rsidRPr="0080277B">
              <w:rPr>
                <w:bCs/>
              </w:rPr>
              <w:t>Synthesise  textual translations across all groups to produce overa</w:t>
            </w:r>
            <w:r>
              <w:rPr>
                <w:bCs/>
              </w:rPr>
              <w:t>r</w:t>
            </w:r>
            <w:r w:rsidRPr="0080277B">
              <w:rPr>
                <w:bCs/>
              </w:rPr>
              <w:t>ching textual line of argument  synthesis</w:t>
            </w:r>
          </w:p>
          <w:p w:rsidR="00930276" w:rsidRDefault="00930276" w:rsidP="002345E7"/>
        </w:tc>
      </w:tr>
      <w:tr w:rsidR="00930276" w:rsidTr="00301D1A">
        <w:tc>
          <w:tcPr>
            <w:tcW w:w="1053" w:type="dxa"/>
          </w:tcPr>
          <w:p w:rsidR="00930276" w:rsidRDefault="00930276" w:rsidP="0080277B">
            <w:pPr>
              <w:pStyle w:val="Heading3"/>
              <w:spacing w:line="240" w:lineRule="auto"/>
              <w:outlineLvl w:val="2"/>
              <w:rPr>
                <w:rFonts w:asciiTheme="minorHAnsi" w:eastAsiaTheme="minorHAnsi" w:hAnsiTheme="minorHAnsi" w:cstheme="minorBidi"/>
                <w:b/>
                <w:i w:val="0"/>
                <w:iCs w:val="0"/>
                <w:smallCaps w:val="0"/>
                <w:spacing w:val="0"/>
                <w:sz w:val="22"/>
                <w:szCs w:val="22"/>
              </w:rPr>
            </w:pPr>
            <w:r w:rsidRPr="00A76FD6">
              <w:rPr>
                <w:rFonts w:asciiTheme="minorHAnsi" w:eastAsiaTheme="minorHAnsi" w:hAnsiTheme="minorHAnsi" w:cstheme="minorBidi"/>
                <w:b/>
                <w:i w:val="0"/>
                <w:iCs w:val="0"/>
                <w:smallCaps w:val="0"/>
                <w:spacing w:val="0"/>
                <w:sz w:val="22"/>
                <w:szCs w:val="22"/>
              </w:rPr>
              <w:t>Case study 2: Atkins et al 2008</w:t>
            </w:r>
          </w:p>
          <w:p w:rsidR="00AE0920" w:rsidRDefault="00AE0920" w:rsidP="00AE0920"/>
          <w:p w:rsidR="00AE0920" w:rsidRDefault="00AE0920" w:rsidP="00AE0920"/>
          <w:p w:rsidR="00AE0920" w:rsidRDefault="00AE0920" w:rsidP="00AE0920"/>
          <w:p w:rsidR="00AE0920" w:rsidRDefault="00AE0920" w:rsidP="00AE0920"/>
          <w:p w:rsidR="00AE0920" w:rsidRDefault="00AE0920" w:rsidP="00AE0920"/>
          <w:p w:rsidR="00AE0920" w:rsidRDefault="00AE0920" w:rsidP="00AE0920"/>
          <w:p w:rsidR="00AE0920" w:rsidRPr="00AE0920" w:rsidRDefault="00AE0920" w:rsidP="00AE0920"/>
          <w:p w:rsidR="00930276" w:rsidRPr="00A76FD6" w:rsidRDefault="00930276" w:rsidP="0080277B">
            <w:pPr>
              <w:rPr>
                <w:b/>
              </w:rPr>
            </w:pPr>
          </w:p>
        </w:tc>
        <w:tc>
          <w:tcPr>
            <w:tcW w:w="1502" w:type="dxa"/>
            <w:shd w:val="clear" w:color="auto" w:fill="DAEEF3" w:themeFill="accent5" w:themeFillTint="33"/>
          </w:tcPr>
          <w:p w:rsidR="00930276" w:rsidRPr="0080277B" w:rsidRDefault="00930276" w:rsidP="0080277B">
            <w:pPr>
              <w:ind w:left="77"/>
            </w:pPr>
            <w:r w:rsidRPr="0080277B">
              <w:rPr>
                <w:bCs/>
              </w:rPr>
              <w:t>List &amp; describe study concepts</w:t>
            </w:r>
          </w:p>
          <w:p w:rsidR="00930276" w:rsidRDefault="00930276" w:rsidP="0080277B">
            <w:pPr>
              <w:ind w:left="77"/>
            </w:pPr>
          </w:p>
        </w:tc>
        <w:tc>
          <w:tcPr>
            <w:tcW w:w="1646" w:type="dxa"/>
            <w:shd w:val="clear" w:color="auto" w:fill="DAEEF3" w:themeFill="accent5" w:themeFillTint="33"/>
          </w:tcPr>
          <w:p w:rsidR="00930276" w:rsidRPr="0080277B" w:rsidRDefault="00930276" w:rsidP="0080277B">
            <w:pPr>
              <w:ind w:left="77"/>
            </w:pPr>
            <w:r w:rsidRPr="0080277B">
              <w:rPr>
                <w:bCs/>
              </w:rPr>
              <w:t>Thematically analyse concepts to form thematic categories</w:t>
            </w:r>
          </w:p>
          <w:p w:rsidR="00930276" w:rsidRDefault="00930276"/>
        </w:tc>
        <w:tc>
          <w:tcPr>
            <w:tcW w:w="1367" w:type="dxa"/>
            <w:shd w:val="clear" w:color="auto" w:fill="DAEEF3" w:themeFill="accent5" w:themeFillTint="33"/>
          </w:tcPr>
          <w:p w:rsidR="00930276" w:rsidRDefault="00930276"/>
        </w:tc>
        <w:tc>
          <w:tcPr>
            <w:tcW w:w="1553" w:type="dxa"/>
            <w:shd w:val="clear" w:color="auto" w:fill="E5DFEC" w:themeFill="accent4" w:themeFillTint="33"/>
          </w:tcPr>
          <w:p w:rsidR="00930276" w:rsidRPr="0080277B" w:rsidRDefault="00930276" w:rsidP="00A84A9D">
            <w:r w:rsidRPr="0080277B">
              <w:rPr>
                <w:bCs/>
              </w:rPr>
              <w:t xml:space="preserve">Order studies chronologically </w:t>
            </w:r>
          </w:p>
          <w:p w:rsidR="00930276" w:rsidRDefault="00930276" w:rsidP="00A84A9D"/>
        </w:tc>
        <w:tc>
          <w:tcPr>
            <w:tcW w:w="1357" w:type="dxa"/>
            <w:shd w:val="clear" w:color="auto" w:fill="E5DFEC" w:themeFill="accent4" w:themeFillTint="33"/>
          </w:tcPr>
          <w:p w:rsidR="00930276" w:rsidRPr="0080277B" w:rsidRDefault="00930276" w:rsidP="00A84A9D">
            <w:r w:rsidRPr="0080277B">
              <w:rPr>
                <w:bCs/>
              </w:rPr>
              <w:t>Compare concepts study by study within thematic categories  to translate meaning (reciprocal translation)</w:t>
            </w:r>
          </w:p>
          <w:p w:rsidR="00930276" w:rsidRDefault="00930276" w:rsidP="00A84A9D"/>
        </w:tc>
        <w:tc>
          <w:tcPr>
            <w:tcW w:w="1386" w:type="dxa"/>
            <w:shd w:val="clear" w:color="auto" w:fill="E5DFEC" w:themeFill="accent4" w:themeFillTint="33"/>
          </w:tcPr>
          <w:p w:rsidR="00930276" w:rsidRDefault="00930276"/>
        </w:tc>
        <w:tc>
          <w:tcPr>
            <w:tcW w:w="1541" w:type="dxa"/>
            <w:shd w:val="clear" w:color="auto" w:fill="EAF1DD" w:themeFill="accent3" w:themeFillTint="33"/>
          </w:tcPr>
          <w:p w:rsidR="00930276" w:rsidRPr="00930276" w:rsidRDefault="00930276" w:rsidP="00930276">
            <w:r w:rsidRPr="00930276">
              <w:rPr>
                <w:bCs/>
                <w:lang w:val="en-US"/>
              </w:rPr>
              <w:t>List translated themes &amp; sub-themes &amp; j</w:t>
            </w:r>
            <w:proofErr w:type="spellStart"/>
            <w:r w:rsidRPr="00930276">
              <w:rPr>
                <w:bCs/>
              </w:rPr>
              <w:t>uxtapose</w:t>
            </w:r>
            <w:proofErr w:type="spellEnd"/>
            <w:r w:rsidRPr="00930276">
              <w:rPr>
                <w:bCs/>
              </w:rPr>
              <w:t xml:space="preserve"> these with authors' concepts from primary studies </w:t>
            </w:r>
          </w:p>
          <w:p w:rsidR="00930276" w:rsidRPr="00930276" w:rsidRDefault="00930276" w:rsidP="00930276"/>
        </w:tc>
        <w:tc>
          <w:tcPr>
            <w:tcW w:w="1479" w:type="dxa"/>
            <w:shd w:val="clear" w:color="auto" w:fill="EAF1DD" w:themeFill="accent3" w:themeFillTint="33"/>
          </w:tcPr>
          <w:p w:rsidR="00930276" w:rsidRPr="00930276" w:rsidRDefault="00930276" w:rsidP="002345E7">
            <w:r w:rsidRPr="00930276">
              <w:rPr>
                <w:bCs/>
                <w:lang w:val="en-US"/>
              </w:rPr>
              <w:t>Each team member independently develops overarching model to link translations &amp; authors' concepts</w:t>
            </w:r>
          </w:p>
          <w:p w:rsidR="00930276" w:rsidRPr="00930276" w:rsidRDefault="00930276" w:rsidP="00930276"/>
        </w:tc>
        <w:tc>
          <w:tcPr>
            <w:tcW w:w="1290" w:type="dxa"/>
            <w:shd w:val="clear" w:color="auto" w:fill="EAF1DD" w:themeFill="accent3" w:themeFillTint="33"/>
          </w:tcPr>
          <w:p w:rsidR="00930276" w:rsidRPr="00930276" w:rsidRDefault="00930276" w:rsidP="002345E7">
            <w:r w:rsidRPr="00930276">
              <w:rPr>
                <w:bCs/>
                <w:lang w:val="en-US"/>
              </w:rPr>
              <w:t>Models merged, discussed &amp; used to generate hypotheses to produce line- of-argument synthesis</w:t>
            </w:r>
          </w:p>
          <w:p w:rsidR="00930276" w:rsidRPr="00930276" w:rsidRDefault="00930276" w:rsidP="002345E7"/>
        </w:tc>
      </w:tr>
      <w:tr w:rsidR="00930276" w:rsidTr="00301D1A">
        <w:tc>
          <w:tcPr>
            <w:tcW w:w="1053" w:type="dxa"/>
          </w:tcPr>
          <w:p w:rsidR="00930276" w:rsidRPr="00A76FD6" w:rsidRDefault="00930276">
            <w:pPr>
              <w:rPr>
                <w:b/>
              </w:rPr>
            </w:pPr>
            <w:bookmarkStart w:id="2" w:name="_Toc517360016"/>
            <w:r w:rsidRPr="00A76FD6">
              <w:rPr>
                <w:b/>
              </w:rPr>
              <w:lastRenderedPageBreak/>
              <w:t xml:space="preserve">Case study 3: </w:t>
            </w:r>
            <w:proofErr w:type="spellStart"/>
            <w:r w:rsidRPr="00A76FD6">
              <w:rPr>
                <w:b/>
              </w:rPr>
              <w:t>Malpass</w:t>
            </w:r>
            <w:proofErr w:type="spellEnd"/>
            <w:r w:rsidRPr="00A76FD6">
              <w:rPr>
                <w:b/>
              </w:rPr>
              <w:t xml:space="preserve"> et al 2009</w:t>
            </w:r>
            <w:bookmarkEnd w:id="2"/>
          </w:p>
        </w:tc>
        <w:tc>
          <w:tcPr>
            <w:tcW w:w="1502" w:type="dxa"/>
            <w:shd w:val="clear" w:color="auto" w:fill="DAEEF3" w:themeFill="accent5" w:themeFillTint="33"/>
          </w:tcPr>
          <w:p w:rsidR="00930276" w:rsidRPr="00930276" w:rsidRDefault="00930276" w:rsidP="00203CB6">
            <w:pPr>
              <w:ind w:left="77"/>
            </w:pPr>
          </w:p>
        </w:tc>
        <w:tc>
          <w:tcPr>
            <w:tcW w:w="1646" w:type="dxa"/>
            <w:shd w:val="clear" w:color="auto" w:fill="DAEEF3" w:themeFill="accent5" w:themeFillTint="33"/>
          </w:tcPr>
          <w:p w:rsidR="00203CB6" w:rsidRPr="00930276" w:rsidRDefault="00203CB6" w:rsidP="00203CB6">
            <w:pPr>
              <w:ind w:left="77"/>
            </w:pPr>
            <w:r w:rsidRPr="00930276">
              <w:rPr>
                <w:bCs/>
              </w:rPr>
              <w:t xml:space="preserve">Organise studies into (two) groups by focus </w:t>
            </w:r>
          </w:p>
          <w:p w:rsidR="00930276" w:rsidRPr="00930276" w:rsidRDefault="00930276" w:rsidP="00930276">
            <w:pPr>
              <w:ind w:left="77"/>
            </w:pPr>
          </w:p>
        </w:tc>
        <w:tc>
          <w:tcPr>
            <w:tcW w:w="1367" w:type="dxa"/>
            <w:shd w:val="clear" w:color="auto" w:fill="DAEEF3" w:themeFill="accent5" w:themeFillTint="33"/>
          </w:tcPr>
          <w:p w:rsidR="00930276" w:rsidRPr="00930276" w:rsidRDefault="00930276" w:rsidP="00930276">
            <w:pPr>
              <w:ind w:left="77"/>
            </w:pPr>
          </w:p>
        </w:tc>
        <w:tc>
          <w:tcPr>
            <w:tcW w:w="1553" w:type="dxa"/>
            <w:shd w:val="clear" w:color="auto" w:fill="E5DFEC" w:themeFill="accent4" w:themeFillTint="33"/>
          </w:tcPr>
          <w:p w:rsidR="00930276" w:rsidRPr="00930276" w:rsidRDefault="00930276" w:rsidP="00930276">
            <w:r w:rsidRPr="00930276">
              <w:rPr>
                <w:bCs/>
              </w:rPr>
              <w:t>Identify common concepts for each group separately</w:t>
            </w:r>
          </w:p>
          <w:p w:rsidR="00930276" w:rsidRPr="00930276" w:rsidRDefault="00930276" w:rsidP="00930276"/>
        </w:tc>
        <w:tc>
          <w:tcPr>
            <w:tcW w:w="1357" w:type="dxa"/>
            <w:shd w:val="clear" w:color="auto" w:fill="E5DFEC" w:themeFill="accent4" w:themeFillTint="33"/>
          </w:tcPr>
          <w:p w:rsidR="00930276" w:rsidRPr="00930276" w:rsidRDefault="00930276" w:rsidP="002345E7">
            <w:r w:rsidRPr="00930276">
              <w:rPr>
                <w:bCs/>
              </w:rPr>
              <w:t>Identify common concepts across the two groups</w:t>
            </w:r>
          </w:p>
          <w:p w:rsidR="00930276" w:rsidRPr="00930276" w:rsidRDefault="00930276" w:rsidP="00930276"/>
        </w:tc>
        <w:tc>
          <w:tcPr>
            <w:tcW w:w="1386" w:type="dxa"/>
            <w:shd w:val="clear" w:color="auto" w:fill="E5DFEC" w:themeFill="accent4" w:themeFillTint="33"/>
          </w:tcPr>
          <w:p w:rsidR="00930276" w:rsidRPr="00930276" w:rsidRDefault="00930276" w:rsidP="002345E7">
            <w:r w:rsidRPr="00930276">
              <w:rPr>
                <w:bCs/>
              </w:rPr>
              <w:t xml:space="preserve">Create ‘summary definition’  (translation) for each common concept </w:t>
            </w:r>
          </w:p>
          <w:p w:rsidR="00930276" w:rsidRPr="00930276" w:rsidRDefault="00930276" w:rsidP="002345E7"/>
        </w:tc>
        <w:tc>
          <w:tcPr>
            <w:tcW w:w="1541" w:type="dxa"/>
            <w:shd w:val="clear" w:color="auto" w:fill="EAF1DD" w:themeFill="accent3" w:themeFillTint="33"/>
          </w:tcPr>
          <w:p w:rsidR="00930276" w:rsidRPr="00930276" w:rsidRDefault="00930276" w:rsidP="00930276">
            <w:r w:rsidRPr="00930276">
              <w:rPr>
                <w:bCs/>
              </w:rPr>
              <w:t xml:space="preserve">Create visual diagrams with accompanying detailed text description to show synthesised translations for each group separately </w:t>
            </w:r>
          </w:p>
          <w:p w:rsidR="00930276" w:rsidRPr="00930276" w:rsidRDefault="00930276" w:rsidP="00930276"/>
        </w:tc>
        <w:tc>
          <w:tcPr>
            <w:tcW w:w="1479" w:type="dxa"/>
            <w:shd w:val="clear" w:color="auto" w:fill="EAF1DD" w:themeFill="accent3" w:themeFillTint="33"/>
          </w:tcPr>
          <w:p w:rsidR="00930276" w:rsidRPr="00930276" w:rsidRDefault="00930276" w:rsidP="00AE0920">
            <w:r w:rsidRPr="00930276">
              <w:rPr>
                <w:bCs/>
              </w:rPr>
              <w:t>Pull together the two syntheses into a line of argument synthesis by combining the two diagrams &amp; descriptions into a third diagram &amp; a table accompanied by  detailed textual descriptions</w:t>
            </w:r>
          </w:p>
        </w:tc>
        <w:tc>
          <w:tcPr>
            <w:tcW w:w="1290" w:type="dxa"/>
            <w:shd w:val="clear" w:color="auto" w:fill="EAF1DD" w:themeFill="accent3" w:themeFillTint="33"/>
          </w:tcPr>
          <w:p w:rsidR="00930276" w:rsidRDefault="00930276"/>
        </w:tc>
      </w:tr>
      <w:tr w:rsidR="00930276" w:rsidTr="00301D1A">
        <w:tc>
          <w:tcPr>
            <w:tcW w:w="1053" w:type="dxa"/>
          </w:tcPr>
          <w:p w:rsidR="00930276" w:rsidRPr="00A76FD6" w:rsidRDefault="00930276" w:rsidP="0080277B">
            <w:pPr>
              <w:pStyle w:val="Heading3"/>
              <w:spacing w:line="240" w:lineRule="auto"/>
              <w:outlineLvl w:val="2"/>
              <w:rPr>
                <w:rFonts w:asciiTheme="minorHAnsi" w:eastAsiaTheme="minorHAnsi" w:hAnsiTheme="minorHAnsi" w:cstheme="minorBidi"/>
                <w:b/>
                <w:i w:val="0"/>
                <w:iCs w:val="0"/>
                <w:smallCaps w:val="0"/>
                <w:spacing w:val="0"/>
                <w:sz w:val="22"/>
                <w:szCs w:val="22"/>
              </w:rPr>
            </w:pPr>
            <w:r w:rsidRPr="00A76FD6">
              <w:rPr>
                <w:rFonts w:asciiTheme="minorHAnsi" w:eastAsiaTheme="minorHAnsi" w:hAnsiTheme="minorHAnsi" w:cstheme="minorBidi"/>
                <w:b/>
                <w:i w:val="0"/>
                <w:iCs w:val="0"/>
                <w:smallCaps w:val="0"/>
                <w:spacing w:val="0"/>
                <w:sz w:val="22"/>
                <w:szCs w:val="22"/>
              </w:rPr>
              <w:t xml:space="preserve">Case study 4: </w:t>
            </w:r>
            <w:proofErr w:type="spellStart"/>
            <w:r w:rsidRPr="00A76FD6">
              <w:rPr>
                <w:rFonts w:asciiTheme="minorHAnsi" w:eastAsiaTheme="minorHAnsi" w:hAnsiTheme="minorHAnsi" w:cstheme="minorBidi"/>
                <w:b/>
                <w:i w:val="0"/>
                <w:iCs w:val="0"/>
                <w:smallCaps w:val="0"/>
                <w:spacing w:val="0"/>
                <w:sz w:val="22"/>
                <w:szCs w:val="22"/>
              </w:rPr>
              <w:t>Toye</w:t>
            </w:r>
            <w:proofErr w:type="spellEnd"/>
            <w:r w:rsidRPr="00A76FD6">
              <w:rPr>
                <w:rFonts w:asciiTheme="minorHAnsi" w:eastAsiaTheme="minorHAnsi" w:hAnsiTheme="minorHAnsi" w:cstheme="minorBidi"/>
                <w:b/>
                <w:i w:val="0"/>
                <w:iCs w:val="0"/>
                <w:smallCaps w:val="0"/>
                <w:spacing w:val="0"/>
                <w:sz w:val="22"/>
                <w:szCs w:val="22"/>
              </w:rPr>
              <w:t xml:space="preserve"> et al 2014</w:t>
            </w:r>
          </w:p>
          <w:p w:rsidR="00930276" w:rsidRPr="00A76FD6" w:rsidRDefault="00930276" w:rsidP="0080277B">
            <w:pPr>
              <w:rPr>
                <w:b/>
              </w:rPr>
            </w:pPr>
          </w:p>
        </w:tc>
        <w:tc>
          <w:tcPr>
            <w:tcW w:w="1502" w:type="dxa"/>
            <w:shd w:val="clear" w:color="auto" w:fill="DAEEF3" w:themeFill="accent5" w:themeFillTint="33"/>
          </w:tcPr>
          <w:p w:rsidR="00930276" w:rsidRPr="00930276" w:rsidRDefault="00930276" w:rsidP="00930276">
            <w:pPr>
              <w:ind w:left="23"/>
            </w:pPr>
            <w:r w:rsidRPr="00930276">
              <w:rPr>
                <w:bCs/>
              </w:rPr>
              <w:t xml:space="preserve">Code concepts in </w:t>
            </w:r>
            <w:proofErr w:type="spellStart"/>
            <w:r w:rsidRPr="00930276">
              <w:rPr>
                <w:bCs/>
              </w:rPr>
              <w:t>NVivo</w:t>
            </w:r>
            <w:proofErr w:type="spellEnd"/>
            <w:r w:rsidRPr="00930276">
              <w:rPr>
                <w:bCs/>
              </w:rPr>
              <w:t xml:space="preserve"> using a hierarchical structure</w:t>
            </w:r>
            <w:r w:rsidR="00301D1A">
              <w:rPr>
                <w:bCs/>
              </w:rPr>
              <w:t>.</w:t>
            </w:r>
          </w:p>
          <w:p w:rsidR="00930276" w:rsidRPr="00930276" w:rsidRDefault="00930276" w:rsidP="00930276">
            <w:pPr>
              <w:ind w:left="23"/>
            </w:pPr>
            <w:r w:rsidRPr="00930276">
              <w:rPr>
                <w:bCs/>
              </w:rPr>
              <w:t>Each team member independently interprets each concept</w:t>
            </w:r>
          </w:p>
          <w:p w:rsidR="00930276" w:rsidRPr="00930276" w:rsidRDefault="00930276" w:rsidP="00930276">
            <w:pPr>
              <w:ind w:left="23"/>
            </w:pPr>
          </w:p>
        </w:tc>
        <w:tc>
          <w:tcPr>
            <w:tcW w:w="1646" w:type="dxa"/>
            <w:shd w:val="clear" w:color="auto" w:fill="DAEEF3" w:themeFill="accent5" w:themeFillTint="33"/>
          </w:tcPr>
          <w:p w:rsidR="00930276" w:rsidRPr="00930276" w:rsidRDefault="00930276" w:rsidP="002345E7">
            <w:pPr>
              <w:ind w:left="23"/>
            </w:pPr>
            <w:r w:rsidRPr="00930276">
              <w:rPr>
                <w:bCs/>
              </w:rPr>
              <w:t>Compare &amp; merge individual interpretations to form joint interpretation for each concept</w:t>
            </w:r>
          </w:p>
          <w:p w:rsidR="00930276" w:rsidRPr="00930276" w:rsidRDefault="00930276" w:rsidP="002345E7">
            <w:pPr>
              <w:ind w:left="23"/>
            </w:pPr>
          </w:p>
        </w:tc>
        <w:tc>
          <w:tcPr>
            <w:tcW w:w="1367" w:type="dxa"/>
            <w:shd w:val="clear" w:color="auto" w:fill="DAEEF3" w:themeFill="accent5" w:themeFillTint="33"/>
          </w:tcPr>
          <w:p w:rsidR="00930276" w:rsidRPr="00930276" w:rsidRDefault="00930276" w:rsidP="002345E7">
            <w:pPr>
              <w:ind w:left="23"/>
            </w:pPr>
          </w:p>
        </w:tc>
        <w:tc>
          <w:tcPr>
            <w:tcW w:w="1553" w:type="dxa"/>
            <w:shd w:val="clear" w:color="auto" w:fill="E5DFEC" w:themeFill="accent4" w:themeFillTint="33"/>
          </w:tcPr>
          <w:p w:rsidR="00930276" w:rsidRDefault="00930276" w:rsidP="00930276">
            <w:pPr>
              <w:ind w:left="23"/>
              <w:rPr>
                <w:bCs/>
              </w:rPr>
            </w:pPr>
            <w:r w:rsidRPr="00930276">
              <w:rPr>
                <w:bCs/>
              </w:rPr>
              <w:t xml:space="preserve">Sort joint interpretations of concepts into conceptual categories according to common meaning </w:t>
            </w:r>
            <w:r w:rsidR="00301D1A">
              <w:rPr>
                <w:bCs/>
              </w:rPr>
              <w:t>.</w:t>
            </w:r>
          </w:p>
          <w:p w:rsidR="00930276" w:rsidRDefault="00930276" w:rsidP="00930276">
            <w:pPr>
              <w:ind w:left="23"/>
              <w:rPr>
                <w:bCs/>
              </w:rPr>
            </w:pPr>
          </w:p>
          <w:p w:rsidR="00930276" w:rsidRPr="00930276" w:rsidRDefault="00930276" w:rsidP="00930276">
            <w:pPr>
              <w:ind w:left="23"/>
            </w:pPr>
            <w:r w:rsidRPr="00930276">
              <w:rPr>
                <w:bCs/>
              </w:rPr>
              <w:t xml:space="preserve">Team members independently describe &amp;  </w:t>
            </w:r>
            <w:r w:rsidRPr="00930276">
              <w:rPr>
                <w:bCs/>
              </w:rPr>
              <w:lastRenderedPageBreak/>
              <w:t>label each category</w:t>
            </w:r>
          </w:p>
          <w:p w:rsidR="00930276" w:rsidRPr="00930276" w:rsidRDefault="00930276" w:rsidP="00930276">
            <w:pPr>
              <w:ind w:left="23"/>
            </w:pPr>
          </w:p>
          <w:p w:rsidR="00930276" w:rsidRPr="00930276" w:rsidRDefault="00930276" w:rsidP="00930276">
            <w:pPr>
              <w:ind w:left="23"/>
            </w:pPr>
          </w:p>
        </w:tc>
        <w:tc>
          <w:tcPr>
            <w:tcW w:w="1357" w:type="dxa"/>
            <w:shd w:val="clear" w:color="auto" w:fill="E5DFEC" w:themeFill="accent4" w:themeFillTint="33"/>
          </w:tcPr>
          <w:p w:rsidR="00930276" w:rsidRPr="00930276" w:rsidRDefault="00930276" w:rsidP="002345E7">
            <w:pPr>
              <w:ind w:left="23"/>
            </w:pPr>
            <w:r w:rsidRPr="00930276">
              <w:rPr>
                <w:bCs/>
              </w:rPr>
              <w:lastRenderedPageBreak/>
              <w:t>Discuss &amp; further interpret conceptual categories as a team using constant comparison to create further abstracted conceptual categories</w:t>
            </w:r>
          </w:p>
          <w:p w:rsidR="00930276" w:rsidRPr="00930276" w:rsidRDefault="00930276" w:rsidP="002345E7">
            <w:pPr>
              <w:ind w:left="23"/>
            </w:pPr>
          </w:p>
        </w:tc>
        <w:tc>
          <w:tcPr>
            <w:tcW w:w="1386" w:type="dxa"/>
            <w:shd w:val="clear" w:color="auto" w:fill="E5DFEC" w:themeFill="accent4" w:themeFillTint="33"/>
          </w:tcPr>
          <w:p w:rsidR="00930276" w:rsidRPr="00930276" w:rsidRDefault="00930276" w:rsidP="00930276">
            <w:pPr>
              <w:ind w:left="23"/>
            </w:pPr>
          </w:p>
        </w:tc>
        <w:tc>
          <w:tcPr>
            <w:tcW w:w="1541" w:type="dxa"/>
            <w:shd w:val="clear" w:color="auto" w:fill="EAF1DD" w:themeFill="accent3" w:themeFillTint="33"/>
          </w:tcPr>
          <w:p w:rsidR="00930276" w:rsidRPr="00930276" w:rsidRDefault="00930276" w:rsidP="00930276">
            <w:pPr>
              <w:ind w:left="23"/>
            </w:pPr>
            <w:r w:rsidRPr="00930276">
              <w:rPr>
                <w:bCs/>
              </w:rPr>
              <w:t>Collaboratively develop visual structure of conceptual categories to create line of argument synthesis</w:t>
            </w:r>
            <w:r w:rsidR="00301D1A">
              <w:rPr>
                <w:bCs/>
              </w:rPr>
              <w:t>.</w:t>
            </w:r>
          </w:p>
          <w:p w:rsidR="00930276" w:rsidRDefault="00930276" w:rsidP="00930276">
            <w:pPr>
              <w:ind w:left="23"/>
              <w:rPr>
                <w:bCs/>
              </w:rPr>
            </w:pPr>
          </w:p>
          <w:p w:rsidR="00930276" w:rsidRPr="00930276" w:rsidRDefault="00930276" w:rsidP="00930276">
            <w:pPr>
              <w:ind w:left="23"/>
            </w:pPr>
            <w:r w:rsidRPr="00930276">
              <w:rPr>
                <w:bCs/>
              </w:rPr>
              <w:t xml:space="preserve">Revise diagram to develop and refine the line </w:t>
            </w:r>
            <w:r w:rsidRPr="00930276">
              <w:rPr>
                <w:bCs/>
              </w:rPr>
              <w:lastRenderedPageBreak/>
              <w:t xml:space="preserve">of argument until it expresses joint interpretation </w:t>
            </w:r>
          </w:p>
          <w:p w:rsidR="00930276" w:rsidRPr="00930276" w:rsidRDefault="00930276" w:rsidP="00930276">
            <w:pPr>
              <w:ind w:left="23"/>
            </w:pPr>
          </w:p>
        </w:tc>
        <w:tc>
          <w:tcPr>
            <w:tcW w:w="1479" w:type="dxa"/>
            <w:shd w:val="clear" w:color="auto" w:fill="EAF1DD" w:themeFill="accent3" w:themeFillTint="33"/>
          </w:tcPr>
          <w:p w:rsidR="00930276" w:rsidRPr="00930276" w:rsidRDefault="00930276" w:rsidP="002345E7">
            <w:pPr>
              <w:ind w:left="23"/>
            </w:pPr>
          </w:p>
        </w:tc>
        <w:tc>
          <w:tcPr>
            <w:tcW w:w="1290" w:type="dxa"/>
            <w:shd w:val="clear" w:color="auto" w:fill="EAF1DD" w:themeFill="accent3" w:themeFillTint="33"/>
          </w:tcPr>
          <w:p w:rsidR="00930276" w:rsidRDefault="00930276"/>
        </w:tc>
      </w:tr>
    </w:tbl>
    <w:p w:rsidR="00966C14" w:rsidRDefault="00966C14"/>
    <w:sectPr w:rsidR="00966C14" w:rsidSect="008027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62B0E"/>
    <w:multiLevelType w:val="hybridMultilevel"/>
    <w:tmpl w:val="08D66028"/>
    <w:lvl w:ilvl="0" w:tplc="60E49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7EB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585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C6C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20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04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96A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564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2E3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3E38D4"/>
    <w:multiLevelType w:val="hybridMultilevel"/>
    <w:tmpl w:val="D4486B1A"/>
    <w:lvl w:ilvl="0" w:tplc="2BACC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141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E80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A47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C47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585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727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186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BA3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6461086"/>
    <w:multiLevelType w:val="hybridMultilevel"/>
    <w:tmpl w:val="19CE341C"/>
    <w:lvl w:ilvl="0" w:tplc="955C9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A0D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BE6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985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3C1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7A1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ECC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448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BEC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6F8406E"/>
    <w:multiLevelType w:val="hybridMultilevel"/>
    <w:tmpl w:val="DF70648E"/>
    <w:lvl w:ilvl="0" w:tplc="38ECFF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C8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7E5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120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3C5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84E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80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7A7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1A8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D612C68"/>
    <w:multiLevelType w:val="hybridMultilevel"/>
    <w:tmpl w:val="B0AEA888"/>
    <w:lvl w:ilvl="0" w:tplc="0714E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748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0A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E44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14F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FEA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9A47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68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32B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D6E0FBD"/>
    <w:multiLevelType w:val="hybridMultilevel"/>
    <w:tmpl w:val="045A6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57488"/>
    <w:multiLevelType w:val="hybridMultilevel"/>
    <w:tmpl w:val="87983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A6AC7"/>
    <w:multiLevelType w:val="hybridMultilevel"/>
    <w:tmpl w:val="57ACE2F0"/>
    <w:lvl w:ilvl="0" w:tplc="8CAE7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46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8C6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04C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880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07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A8A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361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4C0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B37E1D"/>
    <w:multiLevelType w:val="hybridMultilevel"/>
    <w:tmpl w:val="D34C9EEE"/>
    <w:lvl w:ilvl="0" w:tplc="ADEA5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5AA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C0A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044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DC5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466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9C2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5A1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66F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93E1AE4"/>
    <w:multiLevelType w:val="hybridMultilevel"/>
    <w:tmpl w:val="C9D80312"/>
    <w:lvl w:ilvl="0" w:tplc="28E2A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BC0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EEE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C67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926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A05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A1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AD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381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EBB2420"/>
    <w:multiLevelType w:val="hybridMultilevel"/>
    <w:tmpl w:val="3F306EFA"/>
    <w:lvl w:ilvl="0" w:tplc="D5A82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AA9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5A3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8E7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C0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06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48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301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2D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31C206F"/>
    <w:multiLevelType w:val="hybridMultilevel"/>
    <w:tmpl w:val="E6923026"/>
    <w:lvl w:ilvl="0" w:tplc="A4DAC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CC5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B8D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764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D04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EE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3AE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E1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182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CA74D80"/>
    <w:multiLevelType w:val="hybridMultilevel"/>
    <w:tmpl w:val="E00CC388"/>
    <w:lvl w:ilvl="0" w:tplc="E104D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8C4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40C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18B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E45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8A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68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82B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EEB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0414C15"/>
    <w:multiLevelType w:val="hybridMultilevel"/>
    <w:tmpl w:val="15EEA440"/>
    <w:lvl w:ilvl="0" w:tplc="D57ED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28E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EE2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427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20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7E3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CD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52D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2E4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2991E05"/>
    <w:multiLevelType w:val="hybridMultilevel"/>
    <w:tmpl w:val="A12809EE"/>
    <w:lvl w:ilvl="0" w:tplc="59383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09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EA5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7AE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0F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72A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A5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123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DE1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3B94D45"/>
    <w:multiLevelType w:val="hybridMultilevel"/>
    <w:tmpl w:val="3C423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42437"/>
    <w:multiLevelType w:val="hybridMultilevel"/>
    <w:tmpl w:val="3ABE0F58"/>
    <w:lvl w:ilvl="0" w:tplc="1EFAA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14B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1A9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161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521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2D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302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AD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8E6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7E85766F"/>
    <w:multiLevelType w:val="hybridMultilevel"/>
    <w:tmpl w:val="C7440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5"/>
  </w:num>
  <w:num w:numId="5">
    <w:abstractNumId w:val="3"/>
  </w:num>
  <w:num w:numId="6">
    <w:abstractNumId w:val="15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4"/>
  </w:num>
  <w:num w:numId="12">
    <w:abstractNumId w:val="16"/>
  </w:num>
  <w:num w:numId="13">
    <w:abstractNumId w:val="13"/>
  </w:num>
  <w:num w:numId="14">
    <w:abstractNumId w:val="17"/>
  </w:num>
  <w:num w:numId="15">
    <w:abstractNumId w:val="8"/>
  </w:num>
  <w:num w:numId="16">
    <w:abstractNumId w:val="7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7B"/>
    <w:rsid w:val="000111C5"/>
    <w:rsid w:val="00016349"/>
    <w:rsid w:val="00021B59"/>
    <w:rsid w:val="00037A05"/>
    <w:rsid w:val="00042BD9"/>
    <w:rsid w:val="000810FE"/>
    <w:rsid w:val="000B0DCC"/>
    <w:rsid w:val="000E6627"/>
    <w:rsid w:val="000E7579"/>
    <w:rsid w:val="000F2B78"/>
    <w:rsid w:val="00110E34"/>
    <w:rsid w:val="0013027F"/>
    <w:rsid w:val="00152D35"/>
    <w:rsid w:val="00166E03"/>
    <w:rsid w:val="00194DB3"/>
    <w:rsid w:val="001A7977"/>
    <w:rsid w:val="001B5D6D"/>
    <w:rsid w:val="001B76E0"/>
    <w:rsid w:val="001D21D0"/>
    <w:rsid w:val="001E332B"/>
    <w:rsid w:val="001F0430"/>
    <w:rsid w:val="001F2913"/>
    <w:rsid w:val="001F3AA8"/>
    <w:rsid w:val="001F75B1"/>
    <w:rsid w:val="00203CB6"/>
    <w:rsid w:val="002142E4"/>
    <w:rsid w:val="00231112"/>
    <w:rsid w:val="002324B2"/>
    <w:rsid w:val="00233BB6"/>
    <w:rsid w:val="00235F25"/>
    <w:rsid w:val="0025100E"/>
    <w:rsid w:val="002532D9"/>
    <w:rsid w:val="0026696D"/>
    <w:rsid w:val="00283621"/>
    <w:rsid w:val="00287A08"/>
    <w:rsid w:val="00296746"/>
    <w:rsid w:val="002C5320"/>
    <w:rsid w:val="002D5CD3"/>
    <w:rsid w:val="002E1965"/>
    <w:rsid w:val="00301D1A"/>
    <w:rsid w:val="00314BEA"/>
    <w:rsid w:val="00316C2B"/>
    <w:rsid w:val="003241DC"/>
    <w:rsid w:val="0034280B"/>
    <w:rsid w:val="003517D9"/>
    <w:rsid w:val="00354701"/>
    <w:rsid w:val="0036129A"/>
    <w:rsid w:val="00374CA9"/>
    <w:rsid w:val="003913DE"/>
    <w:rsid w:val="003A36BA"/>
    <w:rsid w:val="003D1473"/>
    <w:rsid w:val="00437EFB"/>
    <w:rsid w:val="00453655"/>
    <w:rsid w:val="00467E42"/>
    <w:rsid w:val="004801A0"/>
    <w:rsid w:val="004859D9"/>
    <w:rsid w:val="004861D4"/>
    <w:rsid w:val="00492151"/>
    <w:rsid w:val="004F1CEF"/>
    <w:rsid w:val="00520B9E"/>
    <w:rsid w:val="0053186D"/>
    <w:rsid w:val="00545625"/>
    <w:rsid w:val="00551757"/>
    <w:rsid w:val="00552CC9"/>
    <w:rsid w:val="00556A98"/>
    <w:rsid w:val="00556C89"/>
    <w:rsid w:val="005629BD"/>
    <w:rsid w:val="0057016F"/>
    <w:rsid w:val="00577A53"/>
    <w:rsid w:val="005803EF"/>
    <w:rsid w:val="005E092F"/>
    <w:rsid w:val="005F2DAD"/>
    <w:rsid w:val="0060152E"/>
    <w:rsid w:val="0062074A"/>
    <w:rsid w:val="00665F5A"/>
    <w:rsid w:val="00670BC2"/>
    <w:rsid w:val="00676645"/>
    <w:rsid w:val="00684FF0"/>
    <w:rsid w:val="00693118"/>
    <w:rsid w:val="006A733F"/>
    <w:rsid w:val="006B4D04"/>
    <w:rsid w:val="006B765B"/>
    <w:rsid w:val="006E1FAA"/>
    <w:rsid w:val="006E7696"/>
    <w:rsid w:val="00700EFE"/>
    <w:rsid w:val="007134FB"/>
    <w:rsid w:val="0072101B"/>
    <w:rsid w:val="00721B19"/>
    <w:rsid w:val="007241AB"/>
    <w:rsid w:val="007377E8"/>
    <w:rsid w:val="00742386"/>
    <w:rsid w:val="007745EF"/>
    <w:rsid w:val="007806F4"/>
    <w:rsid w:val="007B17BE"/>
    <w:rsid w:val="007B3DD9"/>
    <w:rsid w:val="007C4BC9"/>
    <w:rsid w:val="007F744B"/>
    <w:rsid w:val="0080277B"/>
    <w:rsid w:val="00816719"/>
    <w:rsid w:val="008252BD"/>
    <w:rsid w:val="008272BB"/>
    <w:rsid w:val="008345B6"/>
    <w:rsid w:val="00844D72"/>
    <w:rsid w:val="00846A5B"/>
    <w:rsid w:val="00863DE2"/>
    <w:rsid w:val="0086528A"/>
    <w:rsid w:val="0087209C"/>
    <w:rsid w:val="00881671"/>
    <w:rsid w:val="00883997"/>
    <w:rsid w:val="00896CAD"/>
    <w:rsid w:val="008A102A"/>
    <w:rsid w:val="008C75C4"/>
    <w:rsid w:val="008D7D28"/>
    <w:rsid w:val="008F38E5"/>
    <w:rsid w:val="008F547E"/>
    <w:rsid w:val="00911B12"/>
    <w:rsid w:val="00914B03"/>
    <w:rsid w:val="00930276"/>
    <w:rsid w:val="009334F3"/>
    <w:rsid w:val="00940C22"/>
    <w:rsid w:val="00952074"/>
    <w:rsid w:val="00966C14"/>
    <w:rsid w:val="00981F81"/>
    <w:rsid w:val="009B2D87"/>
    <w:rsid w:val="009B353C"/>
    <w:rsid w:val="009D05D6"/>
    <w:rsid w:val="009E0AA7"/>
    <w:rsid w:val="009E64A9"/>
    <w:rsid w:val="009E744E"/>
    <w:rsid w:val="009F633A"/>
    <w:rsid w:val="00A02E0E"/>
    <w:rsid w:val="00A13FD9"/>
    <w:rsid w:val="00A50664"/>
    <w:rsid w:val="00A50E83"/>
    <w:rsid w:val="00A53CD7"/>
    <w:rsid w:val="00A628B4"/>
    <w:rsid w:val="00A733D5"/>
    <w:rsid w:val="00A76FD6"/>
    <w:rsid w:val="00A8557A"/>
    <w:rsid w:val="00A87D8F"/>
    <w:rsid w:val="00A90C82"/>
    <w:rsid w:val="00AA252B"/>
    <w:rsid w:val="00AA47D8"/>
    <w:rsid w:val="00AB4572"/>
    <w:rsid w:val="00AC295A"/>
    <w:rsid w:val="00AC4C8A"/>
    <w:rsid w:val="00AC626A"/>
    <w:rsid w:val="00AC7587"/>
    <w:rsid w:val="00AD0C00"/>
    <w:rsid w:val="00AE0920"/>
    <w:rsid w:val="00AE79BE"/>
    <w:rsid w:val="00AF79CB"/>
    <w:rsid w:val="00B22F96"/>
    <w:rsid w:val="00B23D7A"/>
    <w:rsid w:val="00B34EDA"/>
    <w:rsid w:val="00B35578"/>
    <w:rsid w:val="00B46C77"/>
    <w:rsid w:val="00B524E9"/>
    <w:rsid w:val="00B73A80"/>
    <w:rsid w:val="00B74472"/>
    <w:rsid w:val="00B80301"/>
    <w:rsid w:val="00B8406B"/>
    <w:rsid w:val="00BA2DCF"/>
    <w:rsid w:val="00BA6372"/>
    <w:rsid w:val="00BB1B95"/>
    <w:rsid w:val="00BB2C41"/>
    <w:rsid w:val="00BD4CBA"/>
    <w:rsid w:val="00BE3A4E"/>
    <w:rsid w:val="00BE7301"/>
    <w:rsid w:val="00BF408E"/>
    <w:rsid w:val="00C055CC"/>
    <w:rsid w:val="00C370A7"/>
    <w:rsid w:val="00C44E0C"/>
    <w:rsid w:val="00C56F77"/>
    <w:rsid w:val="00C636AF"/>
    <w:rsid w:val="00C75A19"/>
    <w:rsid w:val="00CC27CD"/>
    <w:rsid w:val="00CC74A9"/>
    <w:rsid w:val="00CF3A1D"/>
    <w:rsid w:val="00CF60ED"/>
    <w:rsid w:val="00D306CC"/>
    <w:rsid w:val="00D45A09"/>
    <w:rsid w:val="00D54D9D"/>
    <w:rsid w:val="00D80DFB"/>
    <w:rsid w:val="00D874E9"/>
    <w:rsid w:val="00D92D02"/>
    <w:rsid w:val="00D93CF8"/>
    <w:rsid w:val="00DB55B3"/>
    <w:rsid w:val="00DD06D2"/>
    <w:rsid w:val="00DD08BC"/>
    <w:rsid w:val="00DD7745"/>
    <w:rsid w:val="00DF0CE7"/>
    <w:rsid w:val="00DF0D7D"/>
    <w:rsid w:val="00E30613"/>
    <w:rsid w:val="00E33F8F"/>
    <w:rsid w:val="00E4067E"/>
    <w:rsid w:val="00E44F0E"/>
    <w:rsid w:val="00E45E9F"/>
    <w:rsid w:val="00E52A12"/>
    <w:rsid w:val="00E532D0"/>
    <w:rsid w:val="00E5389A"/>
    <w:rsid w:val="00E564D9"/>
    <w:rsid w:val="00E739B2"/>
    <w:rsid w:val="00E75C8D"/>
    <w:rsid w:val="00E81FD9"/>
    <w:rsid w:val="00E84114"/>
    <w:rsid w:val="00E852B2"/>
    <w:rsid w:val="00E95854"/>
    <w:rsid w:val="00EB4997"/>
    <w:rsid w:val="00ED3C98"/>
    <w:rsid w:val="00EE723B"/>
    <w:rsid w:val="00EF2534"/>
    <w:rsid w:val="00EF4E3A"/>
    <w:rsid w:val="00F05DF8"/>
    <w:rsid w:val="00F133D7"/>
    <w:rsid w:val="00F3029A"/>
    <w:rsid w:val="00F31167"/>
    <w:rsid w:val="00F339C9"/>
    <w:rsid w:val="00F37A09"/>
    <w:rsid w:val="00F65CFD"/>
    <w:rsid w:val="00F67DA4"/>
    <w:rsid w:val="00F82908"/>
    <w:rsid w:val="00F93D30"/>
    <w:rsid w:val="00FD33FF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0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77B"/>
    <w:pPr>
      <w:spacing w:before="200" w:after="0" w:line="271" w:lineRule="auto"/>
      <w:outlineLvl w:val="2"/>
    </w:pPr>
    <w:rPr>
      <w:rFonts w:ascii="Arial" w:eastAsiaTheme="majorEastAsia" w:hAnsi="Arial" w:cstheme="majorBidi"/>
      <w:i/>
      <w:iCs/>
      <w:smallCaps/>
      <w:spacing w:val="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0277B"/>
    <w:rPr>
      <w:rFonts w:ascii="Arial" w:eastAsiaTheme="majorEastAsia" w:hAnsi="Arial" w:cstheme="majorBidi"/>
      <w:i/>
      <w:iCs/>
      <w:smallCaps/>
      <w:spacing w:val="5"/>
      <w:sz w:val="26"/>
      <w:szCs w:val="26"/>
    </w:rPr>
  </w:style>
  <w:style w:type="paragraph" w:styleId="ListParagraph">
    <w:name w:val="List Paragraph"/>
    <w:basedOn w:val="Normal"/>
    <w:uiPriority w:val="34"/>
    <w:qFormat/>
    <w:rsid w:val="0080277B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930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2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2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2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0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77B"/>
    <w:pPr>
      <w:spacing w:before="200" w:after="0" w:line="271" w:lineRule="auto"/>
      <w:outlineLvl w:val="2"/>
    </w:pPr>
    <w:rPr>
      <w:rFonts w:ascii="Arial" w:eastAsiaTheme="majorEastAsia" w:hAnsi="Arial" w:cstheme="majorBidi"/>
      <w:i/>
      <w:iCs/>
      <w:smallCaps/>
      <w:spacing w:val="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0277B"/>
    <w:rPr>
      <w:rFonts w:ascii="Arial" w:eastAsiaTheme="majorEastAsia" w:hAnsi="Arial" w:cstheme="majorBidi"/>
      <w:i/>
      <w:iCs/>
      <w:smallCaps/>
      <w:spacing w:val="5"/>
      <w:sz w:val="26"/>
      <w:szCs w:val="26"/>
    </w:rPr>
  </w:style>
  <w:style w:type="paragraph" w:styleId="ListParagraph">
    <w:name w:val="List Paragraph"/>
    <w:basedOn w:val="Normal"/>
    <w:uiPriority w:val="34"/>
    <w:qFormat/>
    <w:rsid w:val="0080277B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930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2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2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2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7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2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4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37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1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8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9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8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3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9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3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6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1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Emma France</cp:lastModifiedBy>
  <cp:revision>7</cp:revision>
  <dcterms:created xsi:type="dcterms:W3CDTF">2018-11-21T14:22:00Z</dcterms:created>
  <dcterms:modified xsi:type="dcterms:W3CDTF">2019-01-14T16:46:00Z</dcterms:modified>
</cp:coreProperties>
</file>