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36E" w:rsidRPr="00F00053" w:rsidRDefault="00AC102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Additional file 1</w:t>
      </w:r>
      <w:r w:rsidR="00123465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44066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Quality indicators for peri</w:t>
      </w:r>
      <w:r w:rsidR="00F00053" w:rsidRPr="00536FBA">
        <w:rPr>
          <w:rFonts w:ascii="Times New Roman" w:hAnsi="Times New Roman" w:cs="Times New Roman"/>
          <w:b/>
          <w:sz w:val="24"/>
          <w:szCs w:val="24"/>
          <w:lang w:val="en-US"/>
        </w:rPr>
        <w:t>natal care improvement</w:t>
      </w:r>
    </w:p>
    <w:tbl>
      <w:tblPr>
        <w:tblStyle w:val="Grigliatabella"/>
        <w:tblW w:w="5000" w:type="pct"/>
        <w:tblLayout w:type="fixed"/>
        <w:tblLook w:val="04A0"/>
      </w:tblPr>
      <w:tblGrid>
        <w:gridCol w:w="1689"/>
        <w:gridCol w:w="3240"/>
        <w:gridCol w:w="3118"/>
        <w:gridCol w:w="5244"/>
        <w:gridCol w:w="1212"/>
      </w:tblGrid>
      <w:tr w:rsidR="004C6B6A" w:rsidRPr="00123465" w:rsidTr="00B62CAD">
        <w:trPr>
          <w:tblHeader/>
        </w:trPr>
        <w:tc>
          <w:tcPr>
            <w:tcW w:w="582" w:type="pct"/>
            <w:vAlign w:val="center"/>
          </w:tcPr>
          <w:p w:rsidR="004C6B6A" w:rsidRPr="00F00053" w:rsidRDefault="004C6B6A" w:rsidP="003E393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000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Measure</w:t>
            </w:r>
          </w:p>
        </w:tc>
        <w:tc>
          <w:tcPr>
            <w:tcW w:w="1117" w:type="pct"/>
            <w:vAlign w:val="center"/>
          </w:tcPr>
          <w:p w:rsidR="004C6B6A" w:rsidRPr="00F00053" w:rsidRDefault="004C6B6A" w:rsidP="003E393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Denominator</w:t>
            </w:r>
          </w:p>
        </w:tc>
        <w:tc>
          <w:tcPr>
            <w:tcW w:w="1075" w:type="pct"/>
            <w:vAlign w:val="center"/>
          </w:tcPr>
          <w:p w:rsidR="004C6B6A" w:rsidRPr="00F00053" w:rsidRDefault="004C6B6A" w:rsidP="00626EE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Numerator</w:t>
            </w:r>
          </w:p>
        </w:tc>
        <w:tc>
          <w:tcPr>
            <w:tcW w:w="1808" w:type="pct"/>
            <w:vAlign w:val="center"/>
          </w:tcPr>
          <w:p w:rsidR="004C6B6A" w:rsidRPr="00F00053" w:rsidRDefault="004C6B6A" w:rsidP="007375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000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Patients excluded</w:t>
            </w:r>
          </w:p>
        </w:tc>
        <w:tc>
          <w:tcPr>
            <w:tcW w:w="418" w:type="pct"/>
          </w:tcPr>
          <w:p w:rsidR="004C6B6A" w:rsidRPr="00F00053" w:rsidRDefault="00D836C7" w:rsidP="007375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Goal</w:t>
            </w:r>
          </w:p>
        </w:tc>
      </w:tr>
      <w:tr w:rsidR="004C6B6A" w:rsidRPr="00123465" w:rsidTr="00B62CAD">
        <w:trPr>
          <w:tblHeader/>
        </w:trPr>
        <w:tc>
          <w:tcPr>
            <w:tcW w:w="582" w:type="pct"/>
            <w:vAlign w:val="center"/>
          </w:tcPr>
          <w:p w:rsidR="004C6B6A" w:rsidRPr="00F00053" w:rsidRDefault="004C6B6A" w:rsidP="00A7666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000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erinatal</w:t>
            </w:r>
            <w:r w:rsidRPr="00F000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Care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(PC)</w:t>
            </w:r>
          </w:p>
        </w:tc>
        <w:tc>
          <w:tcPr>
            <w:tcW w:w="1117" w:type="pct"/>
            <w:vAlign w:val="center"/>
          </w:tcPr>
          <w:p w:rsidR="004C6B6A" w:rsidRPr="00F00053" w:rsidRDefault="004C6B6A" w:rsidP="003E393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5" w:type="pct"/>
            <w:vAlign w:val="center"/>
          </w:tcPr>
          <w:p w:rsidR="004C6B6A" w:rsidRPr="00F00053" w:rsidRDefault="004C6B6A" w:rsidP="00626E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8" w:type="pct"/>
            <w:vAlign w:val="center"/>
          </w:tcPr>
          <w:p w:rsidR="004C6B6A" w:rsidRPr="00F00053" w:rsidRDefault="004C6B6A" w:rsidP="007375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8" w:type="pct"/>
          </w:tcPr>
          <w:p w:rsidR="004C6B6A" w:rsidRPr="00F00053" w:rsidRDefault="004C6B6A" w:rsidP="007375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C6B6A" w:rsidRPr="004C6B6A" w:rsidTr="00B62CAD">
        <w:trPr>
          <w:tblHeader/>
        </w:trPr>
        <w:tc>
          <w:tcPr>
            <w:tcW w:w="582" w:type="pct"/>
            <w:vAlign w:val="center"/>
          </w:tcPr>
          <w:p w:rsidR="004C6B6A" w:rsidRPr="0029782C" w:rsidRDefault="004C6B6A" w:rsidP="003E393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78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Elective delivery </w:t>
            </w:r>
          </w:p>
          <w:p w:rsidR="004C6B6A" w:rsidRPr="0029782C" w:rsidRDefault="004C6B6A" w:rsidP="003E393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78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(PC-01)</w:t>
            </w:r>
          </w:p>
        </w:tc>
        <w:tc>
          <w:tcPr>
            <w:tcW w:w="1117" w:type="pct"/>
            <w:vAlign w:val="center"/>
          </w:tcPr>
          <w:p w:rsidR="004C6B6A" w:rsidRDefault="004C6B6A" w:rsidP="001F78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Patients who delivered at </w:t>
            </w:r>
            <w:r w:rsidRPr="001F78B8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&gt;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 and &lt;39 weeks of completed gestation</w:t>
            </w:r>
          </w:p>
        </w:tc>
        <w:tc>
          <w:tcPr>
            <w:tcW w:w="1075" w:type="pct"/>
            <w:vAlign w:val="center"/>
          </w:tcPr>
          <w:p w:rsidR="004C6B6A" w:rsidRDefault="004C6B6A" w:rsidP="00F418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Patients from the denominator:</w:t>
            </w:r>
          </w:p>
          <w:p w:rsidR="004C6B6A" w:rsidRDefault="004C6B6A" w:rsidP="00060C12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0C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who received medical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and/</w:t>
            </w:r>
            <w:r w:rsidRPr="00060C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 surgical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induction of labor</w:t>
            </w:r>
          </w:p>
          <w:p w:rsidR="004C6B6A" w:rsidRPr="00060C12" w:rsidRDefault="004C6B6A" w:rsidP="00060C12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0C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with cesarean section without history of prior uterine surgery and not in labor</w:t>
            </w:r>
          </w:p>
        </w:tc>
        <w:tc>
          <w:tcPr>
            <w:tcW w:w="1808" w:type="pct"/>
            <w:vAlign w:val="center"/>
          </w:tcPr>
          <w:p w:rsidR="004C6B6A" w:rsidRDefault="004C6B6A" w:rsidP="00060C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Patients:</w:t>
            </w:r>
          </w:p>
          <w:p w:rsidR="004C6B6A" w:rsidRDefault="004C6B6A" w:rsidP="00060C12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0C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who had less than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8 or greater than 64 years old</w:t>
            </w:r>
            <w:r w:rsidRPr="00060C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4C6B6A" w:rsidRDefault="004C6B6A" w:rsidP="00060C12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with length of stay greater than 120 days</w:t>
            </w:r>
          </w:p>
          <w:p w:rsidR="004C6B6A" w:rsidRPr="00060C12" w:rsidRDefault="004C6B6A" w:rsidP="00060C12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0C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with medical and obstetric ICD-9-CM diagnoses codes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that possibly </w:t>
            </w:r>
            <w:r w:rsidRPr="00060C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justifying delivery</w:t>
            </w:r>
            <w:r w:rsidR="001341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prior to 39 weeks of gestation</w:t>
            </w:r>
          </w:p>
        </w:tc>
        <w:tc>
          <w:tcPr>
            <w:tcW w:w="418" w:type="pct"/>
            <w:vAlign w:val="center"/>
          </w:tcPr>
          <w:p w:rsidR="00B62CAD" w:rsidRPr="001C4787" w:rsidRDefault="004C6B6A" w:rsidP="00B62C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4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  <w:p w:rsidR="004C6B6A" w:rsidRPr="001C4787" w:rsidRDefault="00067D62" w:rsidP="00B62C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GoBack"/>
            <w:r w:rsidRPr="001C4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[11</w:t>
            </w:r>
            <w:r w:rsidR="00B62CAD" w:rsidRPr="001C4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  <w:bookmarkEnd w:id="0"/>
          </w:p>
        </w:tc>
      </w:tr>
      <w:tr w:rsidR="004C6B6A" w:rsidRPr="004C6B6A" w:rsidTr="00B62CAD">
        <w:trPr>
          <w:tblHeader/>
        </w:trPr>
        <w:tc>
          <w:tcPr>
            <w:tcW w:w="582" w:type="pct"/>
            <w:vAlign w:val="center"/>
          </w:tcPr>
          <w:p w:rsidR="004C6B6A" w:rsidRPr="0029782C" w:rsidRDefault="004C6B6A" w:rsidP="003E393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78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Cesarean section</w:t>
            </w:r>
          </w:p>
          <w:p w:rsidR="004C6B6A" w:rsidRPr="0029782C" w:rsidRDefault="004C6B6A" w:rsidP="003E393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78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(PC-02)</w:t>
            </w:r>
          </w:p>
        </w:tc>
        <w:tc>
          <w:tcPr>
            <w:tcW w:w="1117" w:type="pct"/>
            <w:vAlign w:val="center"/>
          </w:tcPr>
          <w:p w:rsidR="004C6B6A" w:rsidRPr="00F00053" w:rsidRDefault="004C6B6A" w:rsidP="00B27C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B94B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ulliparous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patients</w:t>
            </w:r>
            <w:r w:rsidRPr="00B94B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with a term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singleton</w:t>
            </w:r>
            <w:r w:rsidRPr="005633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baby</w:t>
            </w:r>
            <w:r w:rsidRPr="005633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a vertex </w:t>
            </w:r>
            <w:r w:rsidRPr="008655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presentation (NTSV)</w:t>
            </w:r>
          </w:p>
        </w:tc>
        <w:tc>
          <w:tcPr>
            <w:tcW w:w="1075" w:type="pct"/>
            <w:vAlign w:val="center"/>
          </w:tcPr>
          <w:p w:rsidR="004C6B6A" w:rsidRPr="00F00053" w:rsidRDefault="004C6B6A" w:rsidP="007375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Patients from the denominator with cesarean delivery</w:t>
            </w:r>
          </w:p>
        </w:tc>
        <w:tc>
          <w:tcPr>
            <w:tcW w:w="1808" w:type="pct"/>
            <w:vAlign w:val="center"/>
          </w:tcPr>
          <w:p w:rsidR="004C6B6A" w:rsidRDefault="004C6B6A" w:rsidP="00737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00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Patients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4C6B6A" w:rsidRDefault="004C6B6A" w:rsidP="006C6913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69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who had less than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or greater than 64 years old</w:t>
            </w:r>
          </w:p>
          <w:p w:rsidR="004C6B6A" w:rsidRDefault="004C6B6A" w:rsidP="006C6913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with length of stay greater than 120 days</w:t>
            </w:r>
          </w:p>
          <w:p w:rsidR="004C6B6A" w:rsidRDefault="004C6B6A" w:rsidP="006C6913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69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with 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ess than 37 weeks of gestation</w:t>
            </w:r>
          </w:p>
          <w:p w:rsidR="004C6B6A" w:rsidRPr="006C6913" w:rsidRDefault="004C6B6A" w:rsidP="006C6913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C69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with ICD-9-CM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diagnosis </w:t>
            </w:r>
            <w:r w:rsidRPr="006C69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codes representing contraindications to vaginal deliveries</w:t>
            </w:r>
          </w:p>
        </w:tc>
        <w:tc>
          <w:tcPr>
            <w:tcW w:w="418" w:type="pct"/>
            <w:vAlign w:val="center"/>
          </w:tcPr>
          <w:p w:rsidR="00B62CAD" w:rsidRPr="001C4787" w:rsidRDefault="004C6B6A" w:rsidP="00B62C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4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≤23.9%</w:t>
            </w:r>
          </w:p>
          <w:p w:rsidR="004C6B6A" w:rsidRPr="001C4787" w:rsidRDefault="00067D62" w:rsidP="00B62C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4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[13</w:t>
            </w:r>
            <w:r w:rsidR="00B62CAD" w:rsidRPr="001C4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</w:p>
        </w:tc>
      </w:tr>
      <w:tr w:rsidR="004C6B6A" w:rsidRPr="00F41855" w:rsidTr="00B62CAD">
        <w:trPr>
          <w:tblHeader/>
        </w:trPr>
        <w:tc>
          <w:tcPr>
            <w:tcW w:w="582" w:type="pct"/>
            <w:vAlign w:val="center"/>
          </w:tcPr>
          <w:p w:rsidR="004C6B6A" w:rsidRPr="0029782C" w:rsidRDefault="004C6B6A" w:rsidP="003E39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78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Antenatal steroids</w:t>
            </w:r>
          </w:p>
          <w:p w:rsidR="004C6B6A" w:rsidRPr="0029782C" w:rsidRDefault="004C6B6A" w:rsidP="003E39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78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(PC-03)</w:t>
            </w:r>
          </w:p>
        </w:tc>
        <w:tc>
          <w:tcPr>
            <w:tcW w:w="1117" w:type="pct"/>
            <w:vAlign w:val="center"/>
          </w:tcPr>
          <w:p w:rsidR="004C6B6A" w:rsidRPr="00F00053" w:rsidRDefault="004C6B6A" w:rsidP="00B27C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Patients who delivered preterm newborns at </w:t>
            </w:r>
            <w:r w:rsidRPr="00734B25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&gt;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24 and &lt;34 weeks of completed gestation</w:t>
            </w:r>
          </w:p>
        </w:tc>
        <w:tc>
          <w:tcPr>
            <w:tcW w:w="1075" w:type="pct"/>
            <w:vAlign w:val="center"/>
          </w:tcPr>
          <w:p w:rsidR="004C6B6A" w:rsidRPr="00F00053" w:rsidRDefault="004C6B6A" w:rsidP="007375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Patients</w:t>
            </w:r>
            <w:r w:rsidRPr="00B94B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from the denominator who received</w:t>
            </w:r>
            <w:r w:rsidRPr="00B94B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antenatal steroids before delivering preterm newborns </w:t>
            </w:r>
          </w:p>
        </w:tc>
        <w:tc>
          <w:tcPr>
            <w:tcW w:w="1808" w:type="pct"/>
            <w:vAlign w:val="center"/>
          </w:tcPr>
          <w:p w:rsidR="004C6B6A" w:rsidRDefault="004C6B6A" w:rsidP="00737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0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Patients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4C6B6A" w:rsidRDefault="004C6B6A" w:rsidP="008C313F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3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who had less than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or greater than 64 years old</w:t>
            </w:r>
          </w:p>
          <w:p w:rsidR="004C6B6A" w:rsidRDefault="004C6B6A" w:rsidP="008C313F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with </w:t>
            </w:r>
            <w:r w:rsidRPr="008C3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length of stay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greater than </w:t>
            </w:r>
            <w:r w:rsidRPr="008C3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120 days</w:t>
            </w:r>
          </w:p>
          <w:p w:rsidR="004C6B6A" w:rsidRDefault="004C6B6A" w:rsidP="008C313F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3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with presence of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documented reason </w:t>
            </w:r>
            <w:r w:rsidRPr="008C31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for not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initiating antenatal steroids</w:t>
            </w:r>
          </w:p>
          <w:p w:rsidR="004C6B6A" w:rsidRPr="008C313F" w:rsidRDefault="004C6B6A" w:rsidP="008C313F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with intrauterine death</w:t>
            </w:r>
          </w:p>
        </w:tc>
        <w:tc>
          <w:tcPr>
            <w:tcW w:w="418" w:type="pct"/>
            <w:vAlign w:val="center"/>
          </w:tcPr>
          <w:p w:rsidR="004C6B6A" w:rsidRPr="001C4787" w:rsidRDefault="004C6B6A" w:rsidP="004C6B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4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  <w:p w:rsidR="00B62CAD" w:rsidRPr="001C4787" w:rsidRDefault="00067D62" w:rsidP="004C6B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4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[14</w:t>
            </w:r>
            <w:r w:rsidR="00B62CAD" w:rsidRPr="001C4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</w:p>
        </w:tc>
      </w:tr>
      <w:tr w:rsidR="004C6B6A" w:rsidRPr="004C6B6A" w:rsidTr="00B62CAD">
        <w:trPr>
          <w:tblHeader/>
        </w:trPr>
        <w:tc>
          <w:tcPr>
            <w:tcW w:w="582" w:type="pct"/>
            <w:vAlign w:val="center"/>
          </w:tcPr>
          <w:p w:rsidR="004C6B6A" w:rsidRPr="0029782C" w:rsidRDefault="004C6B6A" w:rsidP="003E393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78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Healthcare-associated bloodstream infections in newborns</w:t>
            </w:r>
          </w:p>
          <w:p w:rsidR="004C6B6A" w:rsidRPr="0029782C" w:rsidRDefault="004C6B6A" w:rsidP="003E393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78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(PC-04)</w:t>
            </w:r>
          </w:p>
        </w:tc>
        <w:tc>
          <w:tcPr>
            <w:tcW w:w="1117" w:type="pct"/>
            <w:vAlign w:val="center"/>
          </w:tcPr>
          <w:p w:rsidR="004C6B6A" w:rsidRDefault="004C6B6A" w:rsidP="003E39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Live-born newborns:</w:t>
            </w:r>
          </w:p>
          <w:p w:rsidR="004C6B6A" w:rsidRDefault="004C6B6A" w:rsidP="00BD1B08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93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1B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with ICD-9-CM other diagnosis codes for birth weight between 500 and 1499 g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BD1B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or birth weight between 500 and 1499 g</w:t>
            </w:r>
          </w:p>
          <w:p w:rsidR="004C6B6A" w:rsidRDefault="004C6B6A" w:rsidP="00BD1B08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93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1B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ith</w:t>
            </w:r>
            <w:r w:rsidRPr="00BD1B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ICD-9-CM other diagnosis codes for birth weight greater than 1499 g, or with a birth weight greater than 1499 g, if the infant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4C6B6A" w:rsidRDefault="004C6B6A" w:rsidP="00BD1B0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344" w:hanging="56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experienced death</w:t>
            </w:r>
          </w:p>
          <w:p w:rsidR="004C6B6A" w:rsidRDefault="004C6B6A" w:rsidP="00BD1B0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344" w:hanging="56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1B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major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surgery</w:t>
            </w:r>
          </w:p>
          <w:p w:rsidR="004C6B6A" w:rsidRPr="00BD1B08" w:rsidRDefault="004C6B6A" w:rsidP="00BD1B0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344" w:hanging="56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1B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mechanical ventilation</w:t>
            </w:r>
          </w:p>
          <w:p w:rsidR="004C6B6A" w:rsidRPr="00BD1B08" w:rsidRDefault="004C6B6A" w:rsidP="00BD1B0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344" w:hanging="56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1B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transfer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D1B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 from another acute care hospital or healthcare setting within 2 days of birth</w:t>
            </w:r>
          </w:p>
        </w:tc>
        <w:tc>
          <w:tcPr>
            <w:tcW w:w="1075" w:type="pct"/>
            <w:vAlign w:val="center"/>
          </w:tcPr>
          <w:p w:rsidR="004C6B6A" w:rsidRDefault="004C6B6A" w:rsidP="00580C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 number of newborns from the denominator:</w:t>
            </w:r>
          </w:p>
          <w:p w:rsidR="004C6B6A" w:rsidRDefault="004C6B6A" w:rsidP="001D2DB8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2D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with ICD-9-CM other diagnosis codes for staphylococcal and gram-neg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ative septicemias 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bacteremias</w:t>
            </w:r>
            <w:proofErr w:type="spellEnd"/>
          </w:p>
          <w:p w:rsidR="004C6B6A" w:rsidRPr="001D2DB8" w:rsidRDefault="004C6B6A" w:rsidP="001D2DB8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2D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with ICD-9-CM other diagnosis codes for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sepsis</w:t>
            </w:r>
          </w:p>
        </w:tc>
        <w:tc>
          <w:tcPr>
            <w:tcW w:w="1808" w:type="pct"/>
            <w:vAlign w:val="center"/>
          </w:tcPr>
          <w:p w:rsidR="004C6B6A" w:rsidRDefault="004C6B6A" w:rsidP="00737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Newborns:</w:t>
            </w:r>
          </w:p>
          <w:p w:rsidR="004C6B6A" w:rsidRDefault="004C6B6A" w:rsidP="00737552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with length of stay</w:t>
            </w:r>
            <w:r w:rsidRPr="00580C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less than 2 days</w:t>
            </w:r>
          </w:p>
          <w:p w:rsidR="004C6B6A" w:rsidRDefault="004C6B6A" w:rsidP="001D2DB8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with </w:t>
            </w:r>
            <w:r w:rsidRPr="00580C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ICD-9-CM principal diagnosis codes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</w:t>
            </w:r>
            <w:r w:rsidRPr="00580C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D2D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septicemia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1D2D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proofErr w:type="spellStart"/>
            <w:r w:rsidRPr="001D2D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bacteremia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proofErr w:type="spellEnd"/>
            <w:r w:rsidRPr="001D2D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4C6B6A" w:rsidRDefault="004C6B6A" w:rsidP="001D2DB8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2D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with ICD-9-CM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</w:t>
            </w:r>
            <w:r w:rsidRPr="001D2D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diagnosis codes for septicemias or </w:t>
            </w:r>
            <w:proofErr w:type="spellStart"/>
            <w:r w:rsidRPr="001D2D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bacteremias</w:t>
            </w:r>
            <w:proofErr w:type="spellEnd"/>
            <w:r w:rsidRPr="001D2D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or with ICD-9-CM for newborn septicemia or bacteremia diagnosis codes with a bloodstream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infection present on admission</w:t>
            </w:r>
          </w:p>
          <w:p w:rsidR="004C6B6A" w:rsidRPr="001D2DB8" w:rsidRDefault="004C6B6A" w:rsidP="001D2DB8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2D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with ICD-9-CM other diagnosis codes for birth weight less than 500 g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1D2D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or birth weight less than 500 g</w:t>
            </w:r>
          </w:p>
          <w:p w:rsidR="004C6B6A" w:rsidRDefault="004C6B6A" w:rsidP="00737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C6B6A" w:rsidRDefault="004C6B6A" w:rsidP="00737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C6B6A" w:rsidRPr="00F00053" w:rsidRDefault="004C6B6A" w:rsidP="00737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8" w:type="pct"/>
            <w:vAlign w:val="center"/>
          </w:tcPr>
          <w:p w:rsidR="004C6B6A" w:rsidRPr="001C4787" w:rsidRDefault="004C6B6A" w:rsidP="004C6B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1C4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0%</w:t>
            </w:r>
          </w:p>
          <w:p w:rsidR="00B62CAD" w:rsidRPr="001C4787" w:rsidRDefault="00067D62" w:rsidP="004C6B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4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[15</w:t>
            </w:r>
            <w:r w:rsidR="00B62CAD" w:rsidRPr="001C4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</w:p>
        </w:tc>
      </w:tr>
      <w:tr w:rsidR="004C6B6A" w:rsidRPr="004C6B6A" w:rsidTr="00B62CAD">
        <w:trPr>
          <w:tblHeader/>
        </w:trPr>
        <w:tc>
          <w:tcPr>
            <w:tcW w:w="582" w:type="pct"/>
            <w:vAlign w:val="center"/>
          </w:tcPr>
          <w:p w:rsidR="004C6B6A" w:rsidRPr="0029782C" w:rsidRDefault="004C6B6A" w:rsidP="003E393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78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Exclusive breast milk feeding</w:t>
            </w:r>
          </w:p>
          <w:p w:rsidR="004C6B6A" w:rsidRPr="0029782C" w:rsidRDefault="004C6B6A" w:rsidP="003E393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78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(PC-05)</w:t>
            </w:r>
          </w:p>
        </w:tc>
        <w:tc>
          <w:tcPr>
            <w:tcW w:w="1117" w:type="pct"/>
            <w:vAlign w:val="center"/>
          </w:tcPr>
          <w:p w:rsidR="004C6B6A" w:rsidRPr="00F00053" w:rsidRDefault="004C6B6A" w:rsidP="003554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Single live-born newborn delivered at </w:t>
            </w:r>
            <w:r w:rsidRPr="00355431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&gt;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 and &lt;42 weeks of completed gestation with</w:t>
            </w:r>
            <w:r w:rsidRPr="00263F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ICD-9-CM principal diagnosis codes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for single live-born newborn discharged alive from the hospital</w:t>
            </w:r>
          </w:p>
        </w:tc>
        <w:tc>
          <w:tcPr>
            <w:tcW w:w="1075" w:type="pct"/>
            <w:vAlign w:val="center"/>
          </w:tcPr>
          <w:p w:rsidR="004C6B6A" w:rsidRPr="00F00053" w:rsidRDefault="004C6B6A" w:rsidP="00BD1B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Newborns who were fed breastmilk only at hospital discharge</w:t>
            </w:r>
          </w:p>
        </w:tc>
        <w:tc>
          <w:tcPr>
            <w:tcW w:w="1808" w:type="pct"/>
            <w:vAlign w:val="center"/>
          </w:tcPr>
          <w:p w:rsidR="004C6B6A" w:rsidRDefault="004C6B6A" w:rsidP="00200F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6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Newborns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4C6B6A" w:rsidRPr="00BD1B08" w:rsidRDefault="004C6B6A" w:rsidP="00BD1B0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1B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admitted to the NICU</w:t>
            </w:r>
          </w:p>
          <w:p w:rsidR="004C6B6A" w:rsidRPr="00BD1B08" w:rsidRDefault="004C6B6A" w:rsidP="00BD1B0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1B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who received parental infusion </w:t>
            </w:r>
          </w:p>
          <w:p w:rsidR="004C6B6A" w:rsidRPr="00BD1B08" w:rsidRDefault="004C6B6A" w:rsidP="00BD1B0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1B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with ICD-9-CM other diagnosis codes for </w:t>
            </w:r>
            <w:proofErr w:type="spellStart"/>
            <w:r w:rsidRPr="00BD1B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galactosemia</w:t>
            </w:r>
            <w:proofErr w:type="spellEnd"/>
          </w:p>
          <w:p w:rsidR="004C6B6A" w:rsidRPr="00BD1B08" w:rsidRDefault="004C6B6A" w:rsidP="00BD1B0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1B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who were transferred to another hospital</w:t>
            </w:r>
          </w:p>
          <w:p w:rsidR="004C6B6A" w:rsidRPr="00BD1B08" w:rsidRDefault="004C6B6A" w:rsidP="00BD1B0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1B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who experienced death</w:t>
            </w:r>
          </w:p>
          <w:p w:rsidR="004C6B6A" w:rsidRPr="00BD1B08" w:rsidRDefault="004C6B6A" w:rsidP="00BD1B0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1B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with documented reason for not exclusively feeding breastmilk</w:t>
            </w:r>
          </w:p>
          <w:p w:rsidR="004C6B6A" w:rsidRPr="00BD1B08" w:rsidRDefault="004C6B6A" w:rsidP="00BD1B08">
            <w:pPr>
              <w:pStyle w:val="Paragrafoelenco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1B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with length of stay greater than 120 days</w:t>
            </w:r>
          </w:p>
        </w:tc>
        <w:tc>
          <w:tcPr>
            <w:tcW w:w="418" w:type="pct"/>
            <w:vAlign w:val="center"/>
          </w:tcPr>
          <w:p w:rsidR="004C6B6A" w:rsidRPr="001C4787" w:rsidRDefault="004C6B6A" w:rsidP="004C6B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1C4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≥75%</w:t>
            </w:r>
          </w:p>
          <w:p w:rsidR="00B62CAD" w:rsidRPr="001C4787" w:rsidRDefault="00067D62" w:rsidP="004C6B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4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[16</w:t>
            </w:r>
            <w:r w:rsidR="00B62CAD" w:rsidRPr="001C4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</w:p>
        </w:tc>
      </w:tr>
    </w:tbl>
    <w:p w:rsidR="00025EC5" w:rsidRPr="007E68EF" w:rsidRDefault="00025EC5" w:rsidP="00B62CAD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025EC5" w:rsidRPr="007E68EF" w:rsidSect="0033277D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A1236"/>
    <w:multiLevelType w:val="hybridMultilevel"/>
    <w:tmpl w:val="E3D4DDE6"/>
    <w:lvl w:ilvl="0" w:tplc="1FB022CA">
      <w:start w:val="1"/>
      <w:numFmt w:val="decimal"/>
      <w:lvlText w:val="%1."/>
      <w:lvlJc w:val="left"/>
      <w:pPr>
        <w:ind w:left="502" w:hanging="360"/>
      </w:pPr>
      <w:rPr>
        <w:lang w:val="en-US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5B162F"/>
    <w:multiLevelType w:val="hybridMultilevel"/>
    <w:tmpl w:val="B588C5B0"/>
    <w:lvl w:ilvl="0" w:tplc="60F658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0D3756"/>
    <w:multiLevelType w:val="hybridMultilevel"/>
    <w:tmpl w:val="A93CDB64"/>
    <w:lvl w:ilvl="0" w:tplc="749E4F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AF5D39"/>
    <w:multiLevelType w:val="hybridMultilevel"/>
    <w:tmpl w:val="3A5AF68E"/>
    <w:lvl w:ilvl="0" w:tplc="087CF42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A01497"/>
    <w:multiLevelType w:val="hybridMultilevel"/>
    <w:tmpl w:val="A21470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3277D"/>
    <w:rsid w:val="000054D2"/>
    <w:rsid w:val="000229E0"/>
    <w:rsid w:val="00024D70"/>
    <w:rsid w:val="00025EC5"/>
    <w:rsid w:val="00060C12"/>
    <w:rsid w:val="00063A65"/>
    <w:rsid w:val="00067D62"/>
    <w:rsid w:val="00073388"/>
    <w:rsid w:val="000908FA"/>
    <w:rsid w:val="00093B07"/>
    <w:rsid w:val="000D2029"/>
    <w:rsid w:val="000D4527"/>
    <w:rsid w:val="000F0910"/>
    <w:rsid w:val="00103E95"/>
    <w:rsid w:val="00104DF5"/>
    <w:rsid w:val="00123465"/>
    <w:rsid w:val="0013412D"/>
    <w:rsid w:val="00157556"/>
    <w:rsid w:val="00161A53"/>
    <w:rsid w:val="001C4787"/>
    <w:rsid w:val="001D2DB8"/>
    <w:rsid w:val="001E08B9"/>
    <w:rsid w:val="001F78B8"/>
    <w:rsid w:val="00200F20"/>
    <w:rsid w:val="00226470"/>
    <w:rsid w:val="0024363F"/>
    <w:rsid w:val="00263FC1"/>
    <w:rsid w:val="0029716B"/>
    <w:rsid w:val="0029782C"/>
    <w:rsid w:val="002A436E"/>
    <w:rsid w:val="002B3159"/>
    <w:rsid w:val="002D4CFB"/>
    <w:rsid w:val="002D517C"/>
    <w:rsid w:val="002E224C"/>
    <w:rsid w:val="003033A0"/>
    <w:rsid w:val="0033277D"/>
    <w:rsid w:val="00346FF2"/>
    <w:rsid w:val="00355431"/>
    <w:rsid w:val="00375441"/>
    <w:rsid w:val="003807B1"/>
    <w:rsid w:val="003D02FD"/>
    <w:rsid w:val="003E069E"/>
    <w:rsid w:val="003E393F"/>
    <w:rsid w:val="003E680C"/>
    <w:rsid w:val="003F0E2F"/>
    <w:rsid w:val="004258B2"/>
    <w:rsid w:val="00427435"/>
    <w:rsid w:val="00427D04"/>
    <w:rsid w:val="00430C6E"/>
    <w:rsid w:val="00430D11"/>
    <w:rsid w:val="00440660"/>
    <w:rsid w:val="0044291A"/>
    <w:rsid w:val="00473B30"/>
    <w:rsid w:val="00484CE8"/>
    <w:rsid w:val="004A528F"/>
    <w:rsid w:val="004C6B6A"/>
    <w:rsid w:val="00514549"/>
    <w:rsid w:val="005174D2"/>
    <w:rsid w:val="00536FBA"/>
    <w:rsid w:val="00580C1D"/>
    <w:rsid w:val="00606D46"/>
    <w:rsid w:val="00617711"/>
    <w:rsid w:val="00623E98"/>
    <w:rsid w:val="00663EF3"/>
    <w:rsid w:val="006970B0"/>
    <w:rsid w:val="006C6913"/>
    <w:rsid w:val="006F1B63"/>
    <w:rsid w:val="006F265B"/>
    <w:rsid w:val="00724270"/>
    <w:rsid w:val="00734B25"/>
    <w:rsid w:val="00737552"/>
    <w:rsid w:val="007438B2"/>
    <w:rsid w:val="00747D0F"/>
    <w:rsid w:val="00760F6B"/>
    <w:rsid w:val="007900DD"/>
    <w:rsid w:val="007B10FE"/>
    <w:rsid w:val="007C6263"/>
    <w:rsid w:val="007D16A8"/>
    <w:rsid w:val="007E68EF"/>
    <w:rsid w:val="00836337"/>
    <w:rsid w:val="008550A9"/>
    <w:rsid w:val="00855354"/>
    <w:rsid w:val="00865525"/>
    <w:rsid w:val="008A20CD"/>
    <w:rsid w:val="008B7791"/>
    <w:rsid w:val="008C313F"/>
    <w:rsid w:val="008E049F"/>
    <w:rsid w:val="008F0C4E"/>
    <w:rsid w:val="008F4065"/>
    <w:rsid w:val="0091415E"/>
    <w:rsid w:val="009178E2"/>
    <w:rsid w:val="009230CE"/>
    <w:rsid w:val="00977D81"/>
    <w:rsid w:val="009A4F70"/>
    <w:rsid w:val="009C5275"/>
    <w:rsid w:val="009C6A91"/>
    <w:rsid w:val="009D1C1E"/>
    <w:rsid w:val="009D4285"/>
    <w:rsid w:val="009E7ED1"/>
    <w:rsid w:val="00A76667"/>
    <w:rsid w:val="00A967C2"/>
    <w:rsid w:val="00A97744"/>
    <w:rsid w:val="00AB4D47"/>
    <w:rsid w:val="00AB5B02"/>
    <w:rsid w:val="00AC102C"/>
    <w:rsid w:val="00B21676"/>
    <w:rsid w:val="00B27CAE"/>
    <w:rsid w:val="00B31861"/>
    <w:rsid w:val="00B4015A"/>
    <w:rsid w:val="00B43B80"/>
    <w:rsid w:val="00B5496D"/>
    <w:rsid w:val="00B554B1"/>
    <w:rsid w:val="00B62CAD"/>
    <w:rsid w:val="00B94B99"/>
    <w:rsid w:val="00BA2055"/>
    <w:rsid w:val="00BC2BB4"/>
    <w:rsid w:val="00BC357A"/>
    <w:rsid w:val="00BD1B08"/>
    <w:rsid w:val="00C171FB"/>
    <w:rsid w:val="00C40E7C"/>
    <w:rsid w:val="00C47229"/>
    <w:rsid w:val="00C518FB"/>
    <w:rsid w:val="00C70EA9"/>
    <w:rsid w:val="00C816D2"/>
    <w:rsid w:val="00CA3670"/>
    <w:rsid w:val="00CB25E8"/>
    <w:rsid w:val="00CB579B"/>
    <w:rsid w:val="00CD6420"/>
    <w:rsid w:val="00CE4353"/>
    <w:rsid w:val="00D25174"/>
    <w:rsid w:val="00D35A3B"/>
    <w:rsid w:val="00D4316E"/>
    <w:rsid w:val="00D752F8"/>
    <w:rsid w:val="00D76EE0"/>
    <w:rsid w:val="00D82127"/>
    <w:rsid w:val="00D836C7"/>
    <w:rsid w:val="00DA6026"/>
    <w:rsid w:val="00DD4E96"/>
    <w:rsid w:val="00DE38E0"/>
    <w:rsid w:val="00E0368D"/>
    <w:rsid w:val="00E1188D"/>
    <w:rsid w:val="00E42903"/>
    <w:rsid w:val="00E67A32"/>
    <w:rsid w:val="00EA2BF7"/>
    <w:rsid w:val="00EB21B4"/>
    <w:rsid w:val="00EC47AD"/>
    <w:rsid w:val="00F00053"/>
    <w:rsid w:val="00F012BD"/>
    <w:rsid w:val="00F0217E"/>
    <w:rsid w:val="00F13A22"/>
    <w:rsid w:val="00F22096"/>
    <w:rsid w:val="00F41855"/>
    <w:rsid w:val="00F65C4B"/>
    <w:rsid w:val="00F92F96"/>
    <w:rsid w:val="00FD0245"/>
    <w:rsid w:val="00FE0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B579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327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363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43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A436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F0C4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25E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586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Mimmo</dc:creator>
  <cp:lastModifiedBy>AOPC</cp:lastModifiedBy>
  <cp:revision>140</cp:revision>
  <cp:lastPrinted>2018-08-02T11:44:00Z</cp:lastPrinted>
  <dcterms:created xsi:type="dcterms:W3CDTF">2011-11-21T10:09:00Z</dcterms:created>
  <dcterms:modified xsi:type="dcterms:W3CDTF">2019-03-27T09:15:00Z</dcterms:modified>
</cp:coreProperties>
</file>