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FEA" w:rsidRDefault="003225F7" w:rsidP="00B84FEA">
      <w:pPr>
        <w:pStyle w:val="Heading1"/>
      </w:pPr>
      <w:r>
        <w:t>Additional file</w:t>
      </w:r>
      <w:bookmarkStart w:id="0" w:name="_GoBack"/>
      <w:bookmarkEnd w:id="0"/>
      <w:r w:rsidR="00B84FEA">
        <w:t xml:space="preserve"> 3. List of included critical appraisal tools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1.</w:t>
      </w:r>
      <w:r>
        <w:rPr>
          <w:rFonts w:ascii="Segoe UI" w:hAnsi="Segoe UI" w:cs="Segoe UI"/>
          <w:sz w:val="18"/>
          <w:szCs w:val="18"/>
          <w:lang w:val="en-CA"/>
        </w:rPr>
        <w:tab/>
      </w:r>
      <w:r>
        <w:rPr>
          <w:rFonts w:ascii="Segoe UI" w:hAnsi="Segoe UI" w:cs="Segoe UI"/>
          <w:b/>
          <w:bCs/>
          <w:sz w:val="18"/>
          <w:szCs w:val="18"/>
          <w:lang w:val="en-CA"/>
        </w:rPr>
        <w:t>Methods for the development of NICE public health guidance (third edition): Process and methods</w:t>
      </w:r>
      <w:r>
        <w:rPr>
          <w:rFonts w:ascii="Segoe UI" w:hAnsi="Segoe UI" w:cs="Segoe UI"/>
          <w:sz w:val="18"/>
          <w:szCs w:val="18"/>
          <w:lang w:val="en-CA"/>
        </w:rPr>
        <w:t>. In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.</w:t>
      </w:r>
      <w:r>
        <w:rPr>
          <w:rFonts w:ascii="Segoe UI" w:hAnsi="Segoe UI" w:cs="Segoe UI"/>
          <w:sz w:val="18"/>
          <w:szCs w:val="18"/>
          <w:lang w:val="en-CA"/>
        </w:rPr>
        <w:t xml:space="preserve"> UK: National Institute for Health and Care Excellence; 2012.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Anderson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Presenting and evaluating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American journal of pharmaceutical education </w:t>
      </w:r>
      <w:r>
        <w:rPr>
          <w:rFonts w:ascii="Segoe UI" w:hAnsi="Segoe UI" w:cs="Segoe UI"/>
          <w:sz w:val="18"/>
          <w:szCs w:val="18"/>
          <w:lang w:val="en-CA"/>
        </w:rPr>
        <w:t xml:space="preserve">2010,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74</w:t>
      </w:r>
      <w:r>
        <w:rPr>
          <w:rFonts w:ascii="Segoe UI" w:hAnsi="Segoe UI" w:cs="Segoe UI"/>
          <w:sz w:val="18"/>
          <w:szCs w:val="18"/>
          <w:lang w:val="en-CA"/>
        </w:rPr>
        <w:t>(8):141.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Baillie 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Promoting and evaluating scientific rigour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Nursing standard (Royal College of Nursing (Great Britain) : 1987)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29</w:t>
      </w:r>
      <w:r>
        <w:rPr>
          <w:rFonts w:ascii="Segoe UI" w:hAnsi="Segoe UI" w:cs="Segoe UI"/>
          <w:sz w:val="18"/>
          <w:szCs w:val="18"/>
          <w:lang w:val="en-CA"/>
        </w:rPr>
        <w:t>(46):36-42.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Ballinger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Demonstrating rigour and quality?</w:t>
      </w:r>
      <w:r>
        <w:rPr>
          <w:rFonts w:ascii="Segoe UI" w:hAnsi="Segoe UI" w:cs="Segoe UI"/>
          <w:sz w:val="18"/>
          <w:szCs w:val="18"/>
          <w:lang w:val="en-CA"/>
        </w:rPr>
        <w:t xml:space="preserve">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Qualitative research for allied health professionals: Challenging choices.</w:t>
      </w:r>
      <w:r>
        <w:rPr>
          <w:rFonts w:ascii="Segoe UI" w:hAnsi="Segoe UI" w:cs="Segoe UI"/>
          <w:sz w:val="18"/>
          <w:szCs w:val="18"/>
          <w:lang w:val="en-CA"/>
        </w:rPr>
        <w:t xml:space="preserve"> edn. Edited by (Eds.) LFCB. Chichester, England: J. Wiley &amp; Sons; 2006: 235-246.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Bleijenbergh I, Korzilius H, Verschuren P: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Methodological criteria for the internal validity and utility of practice oriented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Quality &amp; quantity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45</w:t>
      </w:r>
      <w:r>
        <w:rPr>
          <w:rFonts w:ascii="Segoe UI" w:hAnsi="Segoe UI" w:cs="Segoe UI"/>
          <w:sz w:val="18"/>
          <w:szCs w:val="18"/>
          <w:lang w:val="en-CA"/>
        </w:rPr>
        <w:t>(1):145-156.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Boeije HR, van Wesel F, Alisic E: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Making a difference: towards a method for weighing the evidence in a qualitative synthesis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evaluation in clinical practice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17</w:t>
      </w:r>
      <w:r>
        <w:rPr>
          <w:rFonts w:ascii="Segoe UI" w:hAnsi="Segoe UI" w:cs="Segoe UI"/>
          <w:sz w:val="18"/>
          <w:szCs w:val="18"/>
          <w:lang w:val="en-CA"/>
        </w:rPr>
        <w:t>(4):657-663.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Boulton M, Fitzpatrick R, Swinburn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in health care: II. A structured review and evaluation of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evaluation in clinical practice </w:t>
      </w:r>
      <w:r>
        <w:rPr>
          <w:rFonts w:ascii="Segoe UI" w:hAnsi="Segoe UI" w:cs="Segoe UI"/>
          <w:sz w:val="18"/>
          <w:szCs w:val="18"/>
          <w:lang w:val="en-CA"/>
        </w:rPr>
        <w:t xml:space="preserve">1996,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</w:t>
      </w:r>
      <w:r>
        <w:rPr>
          <w:rFonts w:ascii="Segoe UI" w:hAnsi="Segoe UI" w:cs="Segoe UI"/>
          <w:sz w:val="18"/>
          <w:szCs w:val="18"/>
          <w:lang w:val="en-CA"/>
        </w:rPr>
        <w:t>(3):171-179.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Britton N, Jones R, Murphy E, Stacy R: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methods in general practice and primary care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Family practice </w:t>
      </w:r>
      <w:r>
        <w:rPr>
          <w:rFonts w:ascii="Segoe UI" w:hAnsi="Segoe UI" w:cs="Segoe UI"/>
          <w:sz w:val="18"/>
          <w:szCs w:val="18"/>
          <w:lang w:val="en-CA"/>
        </w:rPr>
        <w:t xml:space="preserve">1995,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12</w:t>
      </w:r>
      <w:r>
        <w:rPr>
          <w:rFonts w:ascii="Segoe UI" w:hAnsi="Segoe UI" w:cs="Segoe UI"/>
          <w:sz w:val="18"/>
          <w:szCs w:val="18"/>
          <w:lang w:val="en-CA"/>
        </w:rPr>
        <w:t>(1):104-114.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Burns N: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Standards for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Nursing science quarterly </w:t>
      </w:r>
      <w:r>
        <w:rPr>
          <w:rFonts w:ascii="Segoe UI" w:hAnsi="Segoe UI" w:cs="Segoe UI"/>
          <w:sz w:val="18"/>
          <w:szCs w:val="18"/>
          <w:lang w:val="en-CA"/>
        </w:rPr>
        <w:t xml:space="preserve">1989,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</w:t>
      </w:r>
      <w:r>
        <w:rPr>
          <w:rFonts w:ascii="Segoe UI" w:hAnsi="Segoe UI" w:cs="Segoe UI"/>
          <w:sz w:val="18"/>
          <w:szCs w:val="18"/>
          <w:lang w:val="en-CA"/>
        </w:rPr>
        <w:t>(1):44-52.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Caldwell K, Henshaw L, Taylor G: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Developing a framework for critiquing health research: An early evaluation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Nurse education today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31</w:t>
      </w:r>
      <w:r>
        <w:rPr>
          <w:rFonts w:ascii="Segoe UI" w:hAnsi="Segoe UI" w:cs="Segoe UI"/>
          <w:sz w:val="18"/>
          <w:szCs w:val="18"/>
          <w:lang w:val="en-CA"/>
        </w:rPr>
        <w:t>(8):e1-e7.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Campbell R, Pound P, Pope C, Britten N, Pill R, Morgan M, Donovan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Evaluating meta-ethnography: A synthesis of qualitative research on lay experiences of diabetes and diabetes care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Social Science &amp; Medicine </w:t>
      </w:r>
      <w:r>
        <w:rPr>
          <w:rFonts w:ascii="Segoe UI" w:hAnsi="Segoe UI" w:cs="Segoe UI"/>
          <w:sz w:val="18"/>
          <w:szCs w:val="18"/>
          <w:lang w:val="en-CA"/>
        </w:rPr>
        <w:t xml:space="preserve">2003,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56</w:t>
      </w:r>
      <w:r>
        <w:rPr>
          <w:rFonts w:ascii="Segoe UI" w:hAnsi="Segoe UI" w:cs="Segoe UI"/>
          <w:sz w:val="18"/>
          <w:szCs w:val="18"/>
          <w:lang w:val="en-CA"/>
        </w:rPr>
        <w:t>(4):671-684.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Carter S, Little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Justifying knowledge, justifying method, taking action: Epistemologies, methodologies, and methods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health research </w:t>
      </w:r>
      <w:r>
        <w:rPr>
          <w:rFonts w:ascii="Segoe UI" w:hAnsi="Segoe UI" w:cs="Segoe UI"/>
          <w:sz w:val="18"/>
          <w:szCs w:val="18"/>
          <w:lang w:val="en-CA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17</w:t>
      </w:r>
      <w:r>
        <w:rPr>
          <w:rFonts w:ascii="Segoe UI" w:hAnsi="Segoe UI" w:cs="Segoe UI"/>
          <w:sz w:val="18"/>
          <w:szCs w:val="18"/>
          <w:lang w:val="en-CA"/>
        </w:rPr>
        <w:t>(10):1316-1328.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Cesario S, Morin K, Santa-Donato 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Evaluating the level of evidence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Obstetric, Gynecologic &amp; Neonatal Nursing </w:t>
      </w:r>
      <w:r>
        <w:rPr>
          <w:rFonts w:ascii="Segoe UI" w:hAnsi="Segoe UI" w:cs="Segoe UI"/>
          <w:sz w:val="18"/>
          <w:szCs w:val="18"/>
          <w:lang w:val="en-CA"/>
        </w:rPr>
        <w:t xml:space="preserve">2002,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31</w:t>
      </w:r>
      <w:r>
        <w:rPr>
          <w:rFonts w:ascii="Segoe UI" w:hAnsi="Segoe UI" w:cs="Segoe UI"/>
          <w:sz w:val="18"/>
          <w:szCs w:val="18"/>
          <w:lang w:val="en-CA"/>
        </w:rPr>
        <w:t>(6):708-714.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Cobb AN, Hagemaster JN: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Ten criteria for evaluating qualitative research proposals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Nursing Education </w:t>
      </w:r>
      <w:r>
        <w:rPr>
          <w:rFonts w:ascii="Segoe UI" w:hAnsi="Segoe UI" w:cs="Segoe UI"/>
          <w:sz w:val="18"/>
          <w:szCs w:val="18"/>
          <w:lang w:val="en-CA"/>
        </w:rPr>
        <w:t xml:space="preserve">1987,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26</w:t>
      </w:r>
      <w:r>
        <w:rPr>
          <w:rFonts w:ascii="Segoe UI" w:hAnsi="Segoe UI" w:cs="Segoe UI"/>
          <w:sz w:val="18"/>
          <w:szCs w:val="18"/>
          <w:lang w:val="en-CA"/>
        </w:rPr>
        <w:t>(4):138-143.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Cohen D, Crabtree BF: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Evaluative criteria for qualitative research in health care: Controversies and recommendations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The Annals of Family Medicine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6</w:t>
      </w:r>
      <w:r>
        <w:rPr>
          <w:rFonts w:ascii="Segoe UI" w:hAnsi="Segoe UI" w:cs="Segoe UI"/>
          <w:sz w:val="18"/>
          <w:szCs w:val="18"/>
          <w:lang w:val="en-CA"/>
        </w:rPr>
        <w:t>(4):331-339.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Cooney 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Rigour and grounded theory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Nurse researcher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18</w:t>
      </w:r>
      <w:r>
        <w:rPr>
          <w:rFonts w:ascii="Segoe UI" w:hAnsi="Segoe UI" w:cs="Segoe UI"/>
          <w:sz w:val="18"/>
          <w:szCs w:val="18"/>
          <w:lang w:val="en-CA"/>
        </w:rPr>
        <w:t>(4):17-22 16p.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Côté L, Turgeon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Appraising qualitative research articles in medicine and medical education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Medical teacher </w:t>
      </w:r>
      <w:r>
        <w:rPr>
          <w:rFonts w:ascii="Segoe UI" w:hAnsi="Segoe UI" w:cs="Segoe UI"/>
          <w:sz w:val="18"/>
          <w:szCs w:val="18"/>
          <w:lang w:val="en-CA"/>
        </w:rPr>
        <w:t xml:space="preserve">2005,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27</w:t>
      </w:r>
      <w:r>
        <w:rPr>
          <w:rFonts w:ascii="Segoe UI" w:hAnsi="Segoe UI" w:cs="Segoe UI"/>
          <w:sz w:val="18"/>
          <w:szCs w:val="18"/>
          <w:lang w:val="en-CA"/>
        </w:rPr>
        <w:t>(1):71-75.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Creswell JW: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Procedures. Research design: qualitative, quantitative, and mixed method approaches (2nd ed.)</w:t>
      </w:r>
      <w:r>
        <w:rPr>
          <w:rFonts w:ascii="Segoe UI" w:hAnsi="Segoe UI" w:cs="Segoe UI"/>
          <w:sz w:val="18"/>
          <w:szCs w:val="18"/>
          <w:lang w:val="en-CA"/>
        </w:rPr>
        <w:t>. Thousand Oaks, CA: Sage Publications; 2003.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b/>
          <w:bCs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19.</w:t>
      </w:r>
      <w:r>
        <w:rPr>
          <w:rFonts w:ascii="Segoe UI" w:hAnsi="Segoe UI" w:cs="Segoe UI"/>
          <w:sz w:val="18"/>
          <w:szCs w:val="18"/>
          <w:lang w:val="en-CA"/>
        </w:rPr>
        <w:tab/>
      </w:r>
      <w:r>
        <w:rPr>
          <w:rFonts w:ascii="Segoe UI" w:hAnsi="Segoe UI" w:cs="Segoe UI"/>
          <w:b/>
          <w:bCs/>
          <w:sz w:val="18"/>
          <w:szCs w:val="18"/>
          <w:lang w:val="en-CA"/>
        </w:rPr>
        <w:t xml:space="preserve">10 questions to help you make sense of qualitative research 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Crowe M, Sheppard 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 general critical appraisal tool: An evaluation of construct validity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nursing studies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48</w:t>
      </w:r>
      <w:r>
        <w:rPr>
          <w:rFonts w:ascii="Segoe UI" w:hAnsi="Segoe UI" w:cs="Segoe UI"/>
          <w:sz w:val="18"/>
          <w:szCs w:val="18"/>
          <w:lang w:val="en-CA"/>
        </w:rPr>
        <w:t>(12):1505-1516.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Currie G, McCuaig C, Di Prospero 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Systematically Reviewing a Journal Manuscript: A Guideline for Health Reviewers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Medical Imaging and Radiation Sciences </w:t>
      </w:r>
      <w:r>
        <w:rPr>
          <w:rFonts w:ascii="Segoe UI" w:hAnsi="Segoe UI" w:cs="Segoe UI"/>
          <w:sz w:val="18"/>
          <w:szCs w:val="18"/>
          <w:lang w:val="en-CA"/>
        </w:rPr>
        <w:t xml:space="preserve">2016,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47</w:t>
      </w:r>
      <w:r>
        <w:rPr>
          <w:rFonts w:ascii="Segoe UI" w:hAnsi="Segoe UI" w:cs="Segoe UI"/>
          <w:sz w:val="18"/>
          <w:szCs w:val="18"/>
          <w:lang w:val="en-CA"/>
        </w:rPr>
        <w:t>(2):129-138.e123.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Curtin M, Fossey E: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Appraising the trustworthiness of qualitative studies: Guidelines for occupational therapists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Australian occupational therapy journal </w:t>
      </w:r>
      <w:r>
        <w:rPr>
          <w:rFonts w:ascii="Segoe UI" w:hAnsi="Segoe UI" w:cs="Segoe UI"/>
          <w:sz w:val="18"/>
          <w:szCs w:val="18"/>
          <w:lang w:val="en-CA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54</w:t>
      </w:r>
      <w:r>
        <w:rPr>
          <w:rFonts w:ascii="Segoe UI" w:hAnsi="Segoe UI" w:cs="Segoe UI"/>
          <w:sz w:val="18"/>
          <w:szCs w:val="18"/>
          <w:lang w:val="en-CA"/>
        </w:rPr>
        <w:t>:88-94.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Cyr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The pitfalls and promise of focus groups as a data collection method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Sociological Methods &amp; Research </w:t>
      </w:r>
      <w:r>
        <w:rPr>
          <w:rFonts w:ascii="Segoe UI" w:hAnsi="Segoe UI" w:cs="Segoe UI"/>
          <w:sz w:val="18"/>
          <w:szCs w:val="18"/>
          <w:lang w:val="en-CA"/>
        </w:rPr>
        <w:t xml:space="preserve">2016,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45</w:t>
      </w:r>
      <w:r>
        <w:rPr>
          <w:rFonts w:ascii="Segoe UI" w:hAnsi="Segoe UI" w:cs="Segoe UI"/>
          <w:sz w:val="18"/>
          <w:szCs w:val="18"/>
          <w:lang w:val="en-CA"/>
        </w:rPr>
        <w:t>(2):231-259.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Dixon-Woods M, Shaw RL, Agarwal S, Smith JA: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The problem of appraising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Quality and Safety in Health Care </w:t>
      </w:r>
      <w:r>
        <w:rPr>
          <w:rFonts w:ascii="Segoe UI" w:hAnsi="Segoe UI" w:cs="Segoe UI"/>
          <w:sz w:val="18"/>
          <w:szCs w:val="18"/>
          <w:lang w:val="en-CA"/>
        </w:rPr>
        <w:t xml:space="preserve">2004,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13</w:t>
      </w:r>
      <w:r>
        <w:rPr>
          <w:rFonts w:ascii="Segoe UI" w:hAnsi="Segoe UI" w:cs="Segoe UI"/>
          <w:sz w:val="18"/>
          <w:szCs w:val="18"/>
          <w:lang w:val="en-CA"/>
        </w:rPr>
        <w:t>(3):223-225.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El Hussein M, Jakubec SL, Osuji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Assessing the FACTS: A Mnemonic for Teaching and Learning the Rapid Assessment of Rigor in Qualitative Research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Report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20</w:t>
      </w:r>
      <w:r>
        <w:rPr>
          <w:rFonts w:ascii="Segoe UI" w:hAnsi="Segoe UI" w:cs="Segoe UI"/>
          <w:sz w:val="18"/>
          <w:szCs w:val="18"/>
          <w:lang w:val="en-CA"/>
        </w:rPr>
        <w:t>(8):1182-1184.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Elder NC, Miller WL: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Reading and evaluating qualitative research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Family Practice </w:t>
      </w:r>
      <w:r>
        <w:rPr>
          <w:rFonts w:ascii="Segoe UI" w:hAnsi="Segoe UI" w:cs="Segoe UI"/>
          <w:sz w:val="18"/>
          <w:szCs w:val="18"/>
          <w:lang w:val="en-CA"/>
        </w:rPr>
        <w:t xml:space="preserve">1995,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41</w:t>
      </w:r>
      <w:r>
        <w:rPr>
          <w:rFonts w:ascii="Segoe UI" w:hAnsi="Segoe UI" w:cs="Segoe UI"/>
          <w:sz w:val="18"/>
          <w:szCs w:val="18"/>
          <w:lang w:val="en-CA"/>
        </w:rPr>
        <w:t>(3):279-285.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Elliott R, Fischer CT, Rennie DL: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Evolving guidelines for publication of qualitative research studies in psychology and related fields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British Journal of Clinical Psychology </w:t>
      </w:r>
      <w:r>
        <w:rPr>
          <w:rFonts w:ascii="Segoe UI" w:hAnsi="Segoe UI" w:cs="Segoe UI"/>
          <w:sz w:val="18"/>
          <w:szCs w:val="18"/>
          <w:lang w:val="en-CA"/>
        </w:rPr>
        <w:t xml:space="preserve">1999,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38</w:t>
      </w:r>
      <w:r>
        <w:rPr>
          <w:rFonts w:ascii="Segoe UI" w:hAnsi="Segoe UI" w:cs="Segoe UI"/>
          <w:sz w:val="18"/>
          <w:szCs w:val="18"/>
          <w:lang w:val="en-CA"/>
        </w:rPr>
        <w:t>(3):215-229.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Farrell SE, Kuhn GJ, Coates WC, Shayne PH, Fisher J, Maggio LA, Lin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Critical appraisal of emergency medicine education research: the best publications of 2013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Academic emergency medicine : official journal of the Society for Academic Emergency Medicine </w:t>
      </w:r>
      <w:r>
        <w:rPr>
          <w:rFonts w:ascii="Segoe UI" w:hAnsi="Segoe UI" w:cs="Segoe UI"/>
          <w:sz w:val="18"/>
          <w:szCs w:val="18"/>
          <w:lang w:val="en-CA"/>
        </w:rPr>
        <w:t xml:space="preserve">2014,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21</w:t>
      </w:r>
      <w:r>
        <w:rPr>
          <w:rFonts w:ascii="Segoe UI" w:hAnsi="Segoe UI" w:cs="Segoe UI"/>
          <w:sz w:val="18"/>
          <w:szCs w:val="18"/>
          <w:lang w:val="en-CA"/>
        </w:rPr>
        <w:t>(11):1274-1283.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29.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Fawkes C, Ward E, Carnes D: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What evidence is good evidence? A Masterclass in critical appraisal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Osteopathic Medicine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18</w:t>
      </w:r>
      <w:r>
        <w:rPr>
          <w:rFonts w:ascii="Segoe UI" w:hAnsi="Segoe UI" w:cs="Segoe UI"/>
          <w:sz w:val="18"/>
          <w:szCs w:val="18"/>
          <w:lang w:val="en-CA"/>
        </w:rPr>
        <w:t>(2):116-129.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Forchuk C, Roberts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How to critique qualitative research articles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Canadian Journal of Nursing Research </w:t>
      </w:r>
      <w:r>
        <w:rPr>
          <w:rFonts w:ascii="Segoe UI" w:hAnsi="Segoe UI" w:cs="Segoe UI"/>
          <w:sz w:val="18"/>
          <w:szCs w:val="18"/>
          <w:lang w:val="en-CA"/>
        </w:rPr>
        <w:t xml:space="preserve">1993,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25</w:t>
      </w:r>
      <w:r>
        <w:rPr>
          <w:rFonts w:ascii="Segoe UI" w:hAnsi="Segoe UI" w:cs="Segoe UI"/>
          <w:sz w:val="18"/>
          <w:szCs w:val="18"/>
          <w:lang w:val="en-CA"/>
        </w:rPr>
        <w:t>(4):47-56.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Forman J, Crewsell J, Damschroder L, Kowalski C, Krein S: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methods: Key features and insights gained from use in infection prevention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American Journal of Infection Control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36</w:t>
      </w:r>
      <w:r>
        <w:rPr>
          <w:rFonts w:ascii="Segoe UI" w:hAnsi="Segoe UI" w:cs="Segoe UI"/>
          <w:sz w:val="18"/>
          <w:szCs w:val="18"/>
          <w:lang w:val="en-CA"/>
        </w:rPr>
        <w:t>(10):764-771.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Fossey E, Harvey C, McDermott F, Davidson 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Understanding and evaluating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Australian and New Zealand Journal of Psychiatry </w:t>
      </w:r>
      <w:r>
        <w:rPr>
          <w:rFonts w:ascii="Segoe UI" w:hAnsi="Segoe UI" w:cs="Segoe UI"/>
          <w:sz w:val="18"/>
          <w:szCs w:val="18"/>
          <w:lang w:val="en-CA"/>
        </w:rPr>
        <w:t xml:space="preserve">2002,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36</w:t>
      </w:r>
      <w:r>
        <w:rPr>
          <w:rFonts w:ascii="Segoe UI" w:hAnsi="Segoe UI" w:cs="Segoe UI"/>
          <w:sz w:val="18"/>
          <w:szCs w:val="18"/>
          <w:lang w:val="en-CA"/>
        </w:rPr>
        <w:t>(6):717-732.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lastRenderedPageBreak/>
        <w:t>33.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Fujiura GT: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Perspectives on the publication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Intellectual and Developmental Disabilities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53</w:t>
      </w:r>
      <w:r>
        <w:rPr>
          <w:rFonts w:ascii="Segoe UI" w:hAnsi="Segoe UI" w:cs="Segoe UI"/>
          <w:sz w:val="18"/>
          <w:szCs w:val="18"/>
          <w:lang w:val="en-CA"/>
        </w:rPr>
        <w:t>(5):323-328.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Greenhalgh T, Taylor R: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How to read a paper: Papers that go beyond numbers (qualitative research)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BMJ (Clinical research ed) </w:t>
      </w:r>
      <w:r>
        <w:rPr>
          <w:rFonts w:ascii="Segoe UI" w:hAnsi="Segoe UI" w:cs="Segoe UI"/>
          <w:sz w:val="18"/>
          <w:szCs w:val="18"/>
          <w:lang w:val="en-CA"/>
        </w:rPr>
        <w:t xml:space="preserve">1997,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315</w:t>
      </w:r>
      <w:r>
        <w:rPr>
          <w:rFonts w:ascii="Segoe UI" w:hAnsi="Segoe UI" w:cs="Segoe UI"/>
          <w:sz w:val="18"/>
          <w:szCs w:val="18"/>
          <w:lang w:val="en-CA"/>
        </w:rPr>
        <w:t>(7110):740-743.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Greenhalgh T, Wengraf T: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Collecting stories: is it research? Is it good research? Preliminary guidance based on a Delphi study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Medical education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42</w:t>
      </w:r>
      <w:r>
        <w:rPr>
          <w:rFonts w:ascii="Segoe UI" w:hAnsi="Segoe UI" w:cs="Segoe UI"/>
          <w:sz w:val="18"/>
          <w:szCs w:val="18"/>
          <w:lang w:val="en-CA"/>
        </w:rPr>
        <w:t>(3):242-247.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Gringeri C, Barusch A, Cambron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Examining foundations of qualitative research: A review of social work dissertations, 2008-2010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Social Work Education </w:t>
      </w:r>
      <w:r>
        <w:rPr>
          <w:rFonts w:ascii="Segoe UI" w:hAnsi="Segoe UI" w:cs="Segoe UI"/>
          <w:sz w:val="18"/>
          <w:szCs w:val="18"/>
          <w:lang w:val="en-CA"/>
        </w:rPr>
        <w:t xml:space="preserve">2013,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49</w:t>
      </w:r>
      <w:r>
        <w:rPr>
          <w:rFonts w:ascii="Segoe UI" w:hAnsi="Segoe UI" w:cs="Segoe UI"/>
          <w:sz w:val="18"/>
          <w:szCs w:val="18"/>
          <w:lang w:val="en-CA"/>
        </w:rPr>
        <w:t>(4):760-773.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Hoddinott P, Pill R: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 review of recently published qualitative research in general practice. More methodological questions than answers?</w:t>
      </w:r>
      <w:r>
        <w:rPr>
          <w:rFonts w:ascii="Segoe UI" w:hAnsi="Segoe UI" w:cs="Segoe UI"/>
          <w:sz w:val="18"/>
          <w:szCs w:val="18"/>
          <w:lang w:val="en-CA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Family practice </w:t>
      </w:r>
      <w:r>
        <w:rPr>
          <w:rFonts w:ascii="Segoe UI" w:hAnsi="Segoe UI" w:cs="Segoe UI"/>
          <w:sz w:val="18"/>
          <w:szCs w:val="18"/>
          <w:lang w:val="en-CA"/>
        </w:rPr>
        <w:t xml:space="preserve">1997,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14</w:t>
      </w:r>
      <w:r>
        <w:rPr>
          <w:rFonts w:ascii="Segoe UI" w:hAnsi="Segoe UI" w:cs="Segoe UI"/>
          <w:sz w:val="18"/>
          <w:szCs w:val="18"/>
          <w:lang w:val="en-CA"/>
        </w:rPr>
        <w:t>(4):313-319.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Inui T, Frankel R: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Evaluating the quality of qualitative research: A Proposal Pro Tem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General Internal Medicine </w:t>
      </w:r>
      <w:r>
        <w:rPr>
          <w:rFonts w:ascii="Segoe UI" w:hAnsi="Segoe UI" w:cs="Segoe UI"/>
          <w:sz w:val="18"/>
          <w:szCs w:val="18"/>
          <w:lang w:val="en-CA"/>
        </w:rPr>
        <w:t xml:space="preserve">1991,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6</w:t>
      </w:r>
      <w:r>
        <w:rPr>
          <w:rFonts w:ascii="Segoe UI" w:hAnsi="Segoe UI" w:cs="Segoe UI"/>
          <w:sz w:val="18"/>
          <w:szCs w:val="18"/>
          <w:lang w:val="en-CA"/>
        </w:rPr>
        <w:t>(5):485-486.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39.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Jeanfreau SG, Jack L, Jr.: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Appraising qualitative research in health education: guidelines for public health educators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Health promotion practice </w:t>
      </w:r>
      <w:r>
        <w:rPr>
          <w:rFonts w:ascii="Segoe UI" w:hAnsi="Segoe UI" w:cs="Segoe UI"/>
          <w:sz w:val="18"/>
          <w:szCs w:val="18"/>
          <w:lang w:val="en-CA"/>
        </w:rPr>
        <w:t xml:space="preserve">2010,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11</w:t>
      </w:r>
      <w:r>
        <w:rPr>
          <w:rFonts w:ascii="Segoe UI" w:hAnsi="Segoe UI" w:cs="Segoe UI"/>
          <w:sz w:val="18"/>
          <w:szCs w:val="18"/>
          <w:lang w:val="en-CA"/>
        </w:rPr>
        <w:t>(5):612-617.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Kitto SC, Chesters J, Grbich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Quality in qualitative research: Criteria for authors and assessors in the submission and assessment of qualitative research articles for the Medical Journal of Australia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Medical Journal of Australia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188</w:t>
      </w:r>
      <w:r>
        <w:rPr>
          <w:rFonts w:ascii="Segoe UI" w:hAnsi="Segoe UI" w:cs="Segoe UI"/>
          <w:sz w:val="18"/>
          <w:szCs w:val="18"/>
          <w:lang w:val="en-CA"/>
        </w:rPr>
        <w:t>(4):243-246.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Kneale J, Santry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Critiquing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Orthopaedic Nursing </w:t>
      </w:r>
      <w:r>
        <w:rPr>
          <w:rFonts w:ascii="Segoe UI" w:hAnsi="Segoe UI" w:cs="Segoe UI"/>
          <w:sz w:val="18"/>
          <w:szCs w:val="18"/>
          <w:lang w:val="en-CA"/>
        </w:rPr>
        <w:t xml:space="preserve">1999,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</w:t>
      </w:r>
      <w:r>
        <w:rPr>
          <w:rFonts w:ascii="Segoe UI" w:hAnsi="Segoe UI" w:cs="Segoe UI"/>
          <w:sz w:val="18"/>
          <w:szCs w:val="18"/>
          <w:lang w:val="en-CA"/>
        </w:rPr>
        <w:t>(1):24-32.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Kuper A, Lingard L, Levinson W: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Critically appraising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BMJ (Clinical research ed)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337</w:t>
      </w:r>
      <w:r>
        <w:rPr>
          <w:rFonts w:ascii="Segoe UI" w:hAnsi="Segoe UI" w:cs="Segoe UI"/>
          <w:sz w:val="18"/>
          <w:szCs w:val="18"/>
          <w:lang w:val="en-CA"/>
        </w:rPr>
        <w:t>:687-692.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Lane S, Arnold E: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research: A valuable tool for transfusion medicine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Transfusion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51</w:t>
      </w:r>
      <w:r>
        <w:rPr>
          <w:rFonts w:ascii="Segoe UI" w:hAnsi="Segoe UI" w:cs="Segoe UI"/>
          <w:sz w:val="18"/>
          <w:szCs w:val="18"/>
          <w:lang w:val="en-CA"/>
        </w:rPr>
        <w:t>(6):1150-1153.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Lee E, Mishna F, Brennenstuhl S: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How to critically evaluate case studies in social work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Research on Social Work Practice </w:t>
      </w:r>
      <w:r>
        <w:rPr>
          <w:rFonts w:ascii="Segoe UI" w:hAnsi="Segoe UI" w:cs="Segoe UI"/>
          <w:sz w:val="18"/>
          <w:szCs w:val="18"/>
          <w:lang w:val="en-CA"/>
        </w:rPr>
        <w:t xml:space="preserve">2010,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20</w:t>
      </w:r>
      <w:r>
        <w:rPr>
          <w:rFonts w:ascii="Segoe UI" w:hAnsi="Segoe UI" w:cs="Segoe UI"/>
          <w:sz w:val="18"/>
          <w:szCs w:val="18"/>
          <w:lang w:val="en-CA"/>
        </w:rPr>
        <w:t>(6):682-689.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Leininger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Evaluation criteria and critique of qualitative research studies</w:t>
      </w:r>
      <w:r>
        <w:rPr>
          <w:rFonts w:ascii="Segoe UI" w:hAnsi="Segoe UI" w:cs="Segoe UI"/>
          <w:sz w:val="18"/>
          <w:szCs w:val="18"/>
          <w:lang w:val="en-CA"/>
        </w:rPr>
        <w:t xml:space="preserve">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Critical issues in qualitative research methods.</w:t>
      </w:r>
      <w:r>
        <w:rPr>
          <w:rFonts w:ascii="Segoe UI" w:hAnsi="Segoe UI" w:cs="Segoe UI"/>
          <w:sz w:val="18"/>
          <w:szCs w:val="18"/>
          <w:lang w:val="en-CA"/>
        </w:rPr>
        <w:t xml:space="preserve"> edn. Edited by (Ed.) JM. Thousand Oaks, CA.: Sage Publications; 1993: 95-115.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Leonidaki V: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Critical Appraisal in the Context of Integrations of Qualitative Evidence in Applied Psychology: The Introduction of a New Appraisal Tool for Interview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Research in Psychology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12</w:t>
      </w:r>
      <w:r>
        <w:rPr>
          <w:rFonts w:ascii="Segoe UI" w:hAnsi="Segoe UI" w:cs="Segoe UI"/>
          <w:sz w:val="18"/>
          <w:szCs w:val="18"/>
          <w:lang w:val="en-CA"/>
        </w:rPr>
        <w:t>(4):435-452.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b/>
          <w:bCs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47.</w:t>
      </w:r>
      <w:r>
        <w:rPr>
          <w:rFonts w:ascii="Segoe UI" w:hAnsi="Segoe UI" w:cs="Segoe UI"/>
          <w:sz w:val="18"/>
          <w:szCs w:val="18"/>
          <w:lang w:val="en-CA"/>
        </w:rPr>
        <w:tab/>
      </w:r>
      <w:r>
        <w:rPr>
          <w:rFonts w:ascii="Segoe UI" w:hAnsi="Segoe UI" w:cs="Segoe UI"/>
          <w:b/>
          <w:bCs/>
          <w:sz w:val="18"/>
          <w:szCs w:val="18"/>
          <w:lang w:val="en-CA"/>
        </w:rPr>
        <w:t xml:space="preserve">Critical review form - Qualitative studies (Version 2.0) 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Lincoln Y, Guba E: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Establishing trustworthiness</w:t>
      </w:r>
      <w:r>
        <w:rPr>
          <w:rFonts w:ascii="Segoe UI" w:hAnsi="Segoe UI" w:cs="Segoe UI"/>
          <w:sz w:val="18"/>
          <w:szCs w:val="18"/>
          <w:lang w:val="en-CA"/>
        </w:rPr>
        <w:t xml:space="preserve">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Naturalistic inquiry.</w:t>
      </w:r>
      <w:r>
        <w:rPr>
          <w:rFonts w:ascii="Segoe UI" w:hAnsi="Segoe UI" w:cs="Segoe UI"/>
          <w:sz w:val="18"/>
          <w:szCs w:val="18"/>
          <w:lang w:val="en-CA"/>
        </w:rPr>
        <w:t xml:space="preserve"> edn. Edited by (Eds.) YLEG. Newbury Park, CA: Sage Publications; 1985: 289-331.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49.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Long A, Godfrey M, Randall T, Brettle A, Grant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 xml:space="preserve">Developing evidence based social care policy and practic. Part 3: Feasibility of undertaking systematic reviews in social care </w:t>
      </w:r>
      <w:r>
        <w:rPr>
          <w:rFonts w:ascii="Segoe UI" w:hAnsi="Segoe UI" w:cs="Segoe UI"/>
          <w:sz w:val="18"/>
          <w:szCs w:val="18"/>
          <w:lang w:val="en-CA"/>
        </w:rPr>
        <w:t>In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.</w:t>
      </w:r>
      <w:r>
        <w:rPr>
          <w:rFonts w:ascii="Segoe UI" w:hAnsi="Segoe UI" w:cs="Segoe UI"/>
          <w:sz w:val="18"/>
          <w:szCs w:val="18"/>
          <w:lang w:val="en-CA"/>
        </w:rPr>
        <w:t>: University of Leeds (Nuffield Institute for Health) and University of Salford (Health Care Practice R&amp;D Unit); 2002.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Long AF, Godfrey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An evaluation tool to assess the quality of qualitative research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Social Research Methodology </w:t>
      </w:r>
      <w:r>
        <w:rPr>
          <w:rFonts w:ascii="Segoe UI" w:hAnsi="Segoe UI" w:cs="Segoe UI"/>
          <w:sz w:val="18"/>
          <w:szCs w:val="18"/>
          <w:lang w:val="en-CA"/>
        </w:rPr>
        <w:t xml:space="preserve">2004,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7</w:t>
      </w:r>
      <w:r>
        <w:rPr>
          <w:rFonts w:ascii="Segoe UI" w:hAnsi="Segoe UI" w:cs="Segoe UI"/>
          <w:sz w:val="18"/>
          <w:szCs w:val="18"/>
          <w:lang w:val="en-CA"/>
        </w:rPr>
        <w:t>(2):181-196.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Malterud K: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research: Standards, challenges, and guidelines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Lancet </w:t>
      </w:r>
      <w:r>
        <w:rPr>
          <w:rFonts w:ascii="Segoe UI" w:hAnsi="Segoe UI" w:cs="Segoe UI"/>
          <w:sz w:val="18"/>
          <w:szCs w:val="18"/>
          <w:lang w:val="en-CA"/>
        </w:rPr>
        <w:t xml:space="preserve">2001,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358</w:t>
      </w:r>
      <w:r>
        <w:rPr>
          <w:rFonts w:ascii="Segoe UI" w:hAnsi="Segoe UI" w:cs="Segoe UI"/>
          <w:sz w:val="18"/>
          <w:szCs w:val="18"/>
          <w:lang w:val="en-CA"/>
        </w:rPr>
        <w:t>(9280):483-488.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Manuj I, Pohlen TL: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 reviewer's guide to the grounded theory methodology in logistics and supply chain management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Physical Distribution &amp; Logistics Management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42</w:t>
      </w:r>
      <w:r>
        <w:rPr>
          <w:rFonts w:ascii="Segoe UI" w:hAnsi="Segoe UI" w:cs="Segoe UI"/>
          <w:sz w:val="18"/>
          <w:szCs w:val="18"/>
          <w:lang w:val="en-CA"/>
        </w:rPr>
        <w:t>(8-9):784-803.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Marshall C, Rossman GB: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Defending the value and logic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Designing qualitative research.</w:t>
      </w:r>
      <w:r>
        <w:rPr>
          <w:rFonts w:ascii="Segoe UI" w:hAnsi="Segoe UI" w:cs="Segoe UI"/>
          <w:sz w:val="18"/>
          <w:szCs w:val="18"/>
          <w:lang w:val="en-CA"/>
        </w:rPr>
        <w:t xml:space="preserve"> edn. Newbury Park, CA: Sage Publications; 1989.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Mays N, Pope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research: Rigour and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BMJ (Clinical research ed) </w:t>
      </w:r>
      <w:r>
        <w:rPr>
          <w:rFonts w:ascii="Segoe UI" w:hAnsi="Segoe UI" w:cs="Segoe UI"/>
          <w:sz w:val="18"/>
          <w:szCs w:val="18"/>
          <w:lang w:val="en-CA"/>
        </w:rPr>
        <w:t xml:space="preserve">1995,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311</w:t>
      </w:r>
      <w:r>
        <w:rPr>
          <w:rFonts w:ascii="Segoe UI" w:hAnsi="Segoe UI" w:cs="Segoe UI"/>
          <w:sz w:val="18"/>
          <w:szCs w:val="18"/>
          <w:lang w:val="en-CA"/>
        </w:rPr>
        <w:t>(109-112).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Mays N, Pope C: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in health care: Assessing quality in qualitative research.</w:t>
      </w:r>
      <w:r>
        <w:rPr>
          <w:rFonts w:ascii="Segoe UI" w:hAnsi="Segoe UI" w:cs="Segoe UI"/>
          <w:sz w:val="18"/>
          <w:szCs w:val="18"/>
          <w:lang w:val="en-CA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BMJ (Clinical research ed) </w:t>
      </w:r>
      <w:r>
        <w:rPr>
          <w:rFonts w:ascii="Segoe UI" w:hAnsi="Segoe UI" w:cs="Segoe UI"/>
          <w:sz w:val="18"/>
          <w:szCs w:val="18"/>
          <w:lang w:val="en-CA"/>
        </w:rPr>
        <w:t xml:space="preserve">2000,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320</w:t>
      </w:r>
      <w:r>
        <w:rPr>
          <w:rFonts w:ascii="Segoe UI" w:hAnsi="Segoe UI" w:cs="Segoe UI"/>
          <w:sz w:val="18"/>
          <w:szCs w:val="18"/>
          <w:lang w:val="en-CA"/>
        </w:rPr>
        <w:t>(50-52).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Meyrick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What is good qualitative research? A first step towards a comprehensive approach to judging rigour/quality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health psychology </w:t>
      </w:r>
      <w:r>
        <w:rPr>
          <w:rFonts w:ascii="Segoe UI" w:hAnsi="Segoe UI" w:cs="Segoe UI"/>
          <w:sz w:val="18"/>
          <w:szCs w:val="18"/>
          <w:lang w:val="en-CA"/>
        </w:rPr>
        <w:t xml:space="preserve">2006,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11</w:t>
      </w:r>
      <w:r>
        <w:rPr>
          <w:rFonts w:ascii="Segoe UI" w:hAnsi="Segoe UI" w:cs="Segoe UI"/>
          <w:sz w:val="18"/>
          <w:szCs w:val="18"/>
          <w:lang w:val="en-CA"/>
        </w:rPr>
        <w:t>(5):799-808.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Miles MB, Huberman AM: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Drawing and verifying conclusions</w:t>
      </w:r>
      <w:r>
        <w:rPr>
          <w:rFonts w:ascii="Segoe UI" w:hAnsi="Segoe UI" w:cs="Segoe UI"/>
          <w:sz w:val="18"/>
          <w:szCs w:val="18"/>
          <w:lang w:val="en-CA"/>
        </w:rPr>
        <w:t xml:space="preserve">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Qualitative data analysis: An expanded sourcebook (2nd ed).</w:t>
      </w:r>
      <w:r>
        <w:rPr>
          <w:rFonts w:ascii="Segoe UI" w:hAnsi="Segoe UI" w:cs="Segoe UI"/>
          <w:sz w:val="18"/>
          <w:szCs w:val="18"/>
          <w:lang w:val="en-CA"/>
        </w:rPr>
        <w:t xml:space="preserve"> edn. Thousand Oaks, CA: Sage Publications; 1997: 277-280.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Morse JM: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 review committee's guide for evaluating qualitative proposals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health research </w:t>
      </w:r>
      <w:r>
        <w:rPr>
          <w:rFonts w:ascii="Segoe UI" w:hAnsi="Segoe UI" w:cs="Segoe UI"/>
          <w:sz w:val="18"/>
          <w:szCs w:val="18"/>
          <w:lang w:val="en-CA"/>
        </w:rPr>
        <w:t xml:space="preserve">2003,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13</w:t>
      </w:r>
      <w:r>
        <w:rPr>
          <w:rFonts w:ascii="Segoe UI" w:hAnsi="Segoe UI" w:cs="Segoe UI"/>
          <w:sz w:val="18"/>
          <w:szCs w:val="18"/>
          <w:lang w:val="en-CA"/>
        </w:rPr>
        <w:t>(6):833-851.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59.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Nelson 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Addressing the threat of evidence-based practice to qualitative inquiry through increasing attention to quality: A discussion paper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nursing studies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45</w:t>
      </w:r>
      <w:r>
        <w:rPr>
          <w:rFonts w:ascii="Segoe UI" w:hAnsi="Segoe UI" w:cs="Segoe UI"/>
          <w:sz w:val="18"/>
          <w:szCs w:val="18"/>
          <w:lang w:val="en-CA"/>
        </w:rPr>
        <w:t>:316-322.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Norena ALP, Alcaraz-Moreno N, Guillermo Rojas J, Rebolledo Malpica D: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Applicability of the Criteria of Rigor and Ethics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Aquichan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12</w:t>
      </w:r>
      <w:r>
        <w:rPr>
          <w:rFonts w:ascii="Segoe UI" w:hAnsi="Segoe UI" w:cs="Segoe UI"/>
          <w:sz w:val="18"/>
          <w:szCs w:val="18"/>
          <w:lang w:val="en-CA"/>
        </w:rPr>
        <w:t>(3):263-274.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O'Brien BC, Harris IB, Beckman TJ, Reed DA, Cook DA: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Standards for reporting qualitative research: a synthesis of recommendations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Academic medicine : journal of the Association of American Medical Colleges </w:t>
      </w:r>
      <w:r>
        <w:rPr>
          <w:rFonts w:ascii="Segoe UI" w:hAnsi="Segoe UI" w:cs="Segoe UI"/>
          <w:sz w:val="18"/>
          <w:szCs w:val="18"/>
          <w:lang w:val="en-CA"/>
        </w:rPr>
        <w:t xml:space="preserve">2014,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89</w:t>
      </w:r>
      <w:r>
        <w:rPr>
          <w:rFonts w:ascii="Segoe UI" w:hAnsi="Segoe UI" w:cs="Segoe UI"/>
          <w:sz w:val="18"/>
          <w:szCs w:val="18"/>
          <w:lang w:val="en-CA"/>
        </w:rPr>
        <w:t>(9):1245-1251.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O'Cathain A, Murphy E, Nicholl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The quality of mixed methods studies in health services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health services research &amp; policy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13</w:t>
      </w:r>
      <w:r>
        <w:rPr>
          <w:rFonts w:ascii="Segoe UI" w:hAnsi="Segoe UI" w:cs="Segoe UI"/>
          <w:sz w:val="18"/>
          <w:szCs w:val="18"/>
          <w:lang w:val="en-CA"/>
        </w:rPr>
        <w:t>(2):92-98.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O'HEocha C, Wang X, Conboy K: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The use of focus groups in complex and pressurised IS studies and evaluation using Klein &amp; Myers principles for interpretive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Information Systems Journal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22</w:t>
      </w:r>
      <w:r>
        <w:rPr>
          <w:rFonts w:ascii="Segoe UI" w:hAnsi="Segoe UI" w:cs="Segoe UI"/>
          <w:sz w:val="18"/>
          <w:szCs w:val="18"/>
          <w:lang w:val="en-CA"/>
        </w:rPr>
        <w:t>(3):235-256.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Oliver DP: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Rigor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Research on Aging </w:t>
      </w:r>
      <w:r>
        <w:rPr>
          <w:rFonts w:ascii="Segoe UI" w:hAnsi="Segoe UI" w:cs="Segoe UI"/>
          <w:sz w:val="18"/>
          <w:szCs w:val="18"/>
          <w:lang w:val="en-CA"/>
        </w:rPr>
        <w:t xml:space="preserve">2011,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33</w:t>
      </w:r>
      <w:r>
        <w:rPr>
          <w:rFonts w:ascii="Segoe UI" w:hAnsi="Segoe UI" w:cs="Segoe UI"/>
          <w:sz w:val="18"/>
          <w:szCs w:val="18"/>
          <w:lang w:val="en-CA"/>
        </w:rPr>
        <w:t>(4):359-360 352p.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Pearson A, Jordan Z, Lockwood C, Aromataris E: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Notions of quality and standards for qualitative research reporting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nursing practice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21</w:t>
      </w:r>
      <w:r>
        <w:rPr>
          <w:rFonts w:ascii="Segoe UI" w:hAnsi="Segoe UI" w:cs="Segoe UI"/>
          <w:sz w:val="18"/>
          <w:szCs w:val="18"/>
          <w:lang w:val="en-CA"/>
        </w:rPr>
        <w:t>(5):670-676.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Peters S: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Methods in Mental Health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Evidence Based Mental Health </w:t>
      </w:r>
      <w:r>
        <w:rPr>
          <w:rFonts w:ascii="Segoe UI" w:hAnsi="Segoe UI" w:cs="Segoe UI"/>
          <w:sz w:val="18"/>
          <w:szCs w:val="18"/>
          <w:lang w:val="en-CA"/>
        </w:rPr>
        <w:t xml:space="preserve">2010,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13</w:t>
      </w:r>
      <w:r>
        <w:rPr>
          <w:rFonts w:ascii="Segoe UI" w:hAnsi="Segoe UI" w:cs="Segoe UI"/>
          <w:sz w:val="18"/>
          <w:szCs w:val="18"/>
          <w:lang w:val="en-CA"/>
        </w:rPr>
        <w:t>(2):35-40 36p.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b/>
          <w:bCs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67.</w:t>
      </w:r>
      <w:r>
        <w:rPr>
          <w:rFonts w:ascii="Segoe UI" w:hAnsi="Segoe UI" w:cs="Segoe UI"/>
          <w:sz w:val="18"/>
          <w:szCs w:val="18"/>
          <w:lang w:val="en-CA"/>
        </w:rPr>
        <w:tab/>
      </w:r>
      <w:r>
        <w:rPr>
          <w:rFonts w:ascii="Segoe UI" w:hAnsi="Segoe UI" w:cs="Segoe UI"/>
          <w:b/>
          <w:bCs/>
          <w:sz w:val="18"/>
          <w:szCs w:val="18"/>
          <w:lang w:val="en-CA"/>
        </w:rPr>
        <w:t xml:space="preserve">Guidelines for Articles. Canadian Family Physician. 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lastRenderedPageBreak/>
        <w:t>68.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Plochg T, Van Zwieten M (eds.):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Guidelines for quality assurance in health and health care research: Qualitative research</w:t>
      </w:r>
      <w:r>
        <w:rPr>
          <w:rFonts w:ascii="Segoe UI" w:hAnsi="Segoe UI" w:cs="Segoe UI"/>
          <w:sz w:val="18"/>
          <w:szCs w:val="18"/>
          <w:lang w:val="en-CA"/>
        </w:rPr>
        <w:t>. Amsterdam, NL: Qualitative Research Network AMCUvA; 2002.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b/>
          <w:bCs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69.</w:t>
      </w:r>
      <w:r>
        <w:rPr>
          <w:rFonts w:ascii="Segoe UI" w:hAnsi="Segoe UI" w:cs="Segoe UI"/>
          <w:sz w:val="18"/>
          <w:szCs w:val="18"/>
          <w:lang w:val="en-CA"/>
        </w:rPr>
        <w:tab/>
      </w:r>
      <w:r>
        <w:rPr>
          <w:rFonts w:ascii="Segoe UI" w:hAnsi="Segoe UI" w:cs="Segoe UI"/>
          <w:b/>
          <w:bCs/>
          <w:sz w:val="18"/>
          <w:szCs w:val="18"/>
          <w:lang w:val="en-CA"/>
        </w:rPr>
        <w:t xml:space="preserve">Proposal: A mixed methods appraisal tool for systematic mixed studies reviews. 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Poortman CL, Schildkamp K: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Alternative quality standards in qualitative research?</w:t>
      </w:r>
      <w:r>
        <w:rPr>
          <w:rFonts w:ascii="Segoe UI" w:hAnsi="Segoe UI" w:cs="Segoe UI"/>
          <w:sz w:val="18"/>
          <w:szCs w:val="18"/>
          <w:lang w:val="en-CA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Quality &amp; Quantity: International Journal of Methodology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46</w:t>
      </w:r>
      <w:r>
        <w:rPr>
          <w:rFonts w:ascii="Segoe UI" w:hAnsi="Segoe UI" w:cs="Segoe UI"/>
          <w:sz w:val="18"/>
          <w:szCs w:val="18"/>
          <w:lang w:val="en-CA"/>
        </w:rPr>
        <w:t>(6):1727-1751.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Popay J, Williams G: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and evidence-based healthcare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the Royal Society of Medicine </w:t>
      </w:r>
      <w:r>
        <w:rPr>
          <w:rFonts w:ascii="Segoe UI" w:hAnsi="Segoe UI" w:cs="Segoe UI"/>
          <w:sz w:val="18"/>
          <w:szCs w:val="18"/>
          <w:lang w:val="en-CA"/>
        </w:rPr>
        <w:t xml:space="preserve">1998,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91</w:t>
      </w:r>
      <w:r>
        <w:rPr>
          <w:rFonts w:ascii="Segoe UI" w:hAnsi="Segoe UI" w:cs="Segoe UI"/>
          <w:sz w:val="18"/>
          <w:szCs w:val="18"/>
          <w:lang w:val="en-CA"/>
        </w:rPr>
        <w:t>(35):32-37.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Ravenek MJ, Rudman DL: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Bridging Conceptions of Quality in Moments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of Qualitative Methods </w:t>
      </w:r>
      <w:r>
        <w:rPr>
          <w:rFonts w:ascii="Segoe UI" w:hAnsi="Segoe UI" w:cs="Segoe UI"/>
          <w:sz w:val="18"/>
          <w:szCs w:val="18"/>
          <w:lang w:val="en-CA"/>
        </w:rPr>
        <w:t xml:space="preserve">2013,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12</w:t>
      </w:r>
      <w:r>
        <w:rPr>
          <w:rFonts w:ascii="Segoe UI" w:hAnsi="Segoe UI" w:cs="Segoe UI"/>
          <w:sz w:val="18"/>
          <w:szCs w:val="18"/>
          <w:lang w:val="en-CA"/>
        </w:rPr>
        <w:t>:436-456.</w:t>
      </w:r>
    </w:p>
    <w:p w:rsidR="00B84FEA" w:rsidRPr="0077595C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GB"/>
        </w:rPr>
      </w:pPr>
      <w:r>
        <w:rPr>
          <w:rFonts w:ascii="Segoe UI" w:hAnsi="Segoe UI" w:cs="Segoe UI"/>
          <w:sz w:val="18"/>
          <w:szCs w:val="18"/>
          <w:lang w:val="en-CA"/>
        </w:rPr>
        <w:t>73.</w:t>
      </w:r>
      <w:r>
        <w:rPr>
          <w:rFonts w:ascii="Segoe UI" w:hAnsi="Segoe UI" w:cs="Segoe UI"/>
          <w:sz w:val="18"/>
          <w:szCs w:val="18"/>
          <w:lang w:val="en-CA"/>
        </w:rPr>
        <w:tab/>
      </w:r>
      <w:r w:rsidRPr="0077595C">
        <w:rPr>
          <w:rFonts w:ascii="Segoe UI" w:hAnsi="Segoe UI" w:cs="Segoe UI"/>
          <w:sz w:val="18"/>
          <w:szCs w:val="18"/>
          <w:lang w:val="en-GB"/>
        </w:rPr>
        <w:t xml:space="preserve">Rice-Lively ML: </w:t>
      </w:r>
      <w:r w:rsidRPr="0077595C">
        <w:rPr>
          <w:rFonts w:ascii="Segoe UI" w:hAnsi="Segoe UI" w:cs="Segoe UI"/>
          <w:b/>
          <w:bCs/>
          <w:sz w:val="18"/>
          <w:szCs w:val="18"/>
          <w:lang w:val="en-GB"/>
        </w:rPr>
        <w:t>Research proposal evaluation form: Qualitative methodology</w:t>
      </w:r>
      <w:r>
        <w:rPr>
          <w:rFonts w:ascii="Segoe UI" w:hAnsi="Segoe UI" w:cs="Segoe UI"/>
          <w:sz w:val="18"/>
          <w:szCs w:val="18"/>
          <w:lang w:val="en-GB"/>
        </w:rPr>
        <w:t>. Date accessed:</w:t>
      </w:r>
      <w:r w:rsidRPr="0077595C">
        <w:rPr>
          <w:rFonts w:ascii="Segoe UI" w:hAnsi="Segoe UI" w:cs="Segoe UI"/>
          <w:sz w:val="18"/>
          <w:szCs w:val="18"/>
          <w:lang w:val="en-GB"/>
        </w:rPr>
        <w:t xml:space="preserve"> </w:t>
      </w:r>
      <w:r>
        <w:rPr>
          <w:rFonts w:ascii="Segoe UI" w:hAnsi="Segoe UI" w:cs="Segoe UI"/>
          <w:sz w:val="18"/>
          <w:szCs w:val="18"/>
          <w:lang w:val="en-GB"/>
        </w:rPr>
        <w:t xml:space="preserve">11 October </w:t>
      </w:r>
      <w:r w:rsidRPr="0077595C">
        <w:rPr>
          <w:rFonts w:ascii="Segoe UI" w:hAnsi="Segoe UI" w:cs="Segoe UI"/>
          <w:sz w:val="18"/>
          <w:szCs w:val="18"/>
          <w:lang w:val="en-GB"/>
        </w:rPr>
        <w:t xml:space="preserve">2016. https://www.ischool.utexas.edu/~marylynn/qreval.html </w:t>
      </w:r>
      <w:r>
        <w:rPr>
          <w:rFonts w:ascii="Segoe UI" w:hAnsi="Segoe UI" w:cs="Segoe UI"/>
          <w:sz w:val="18"/>
          <w:szCs w:val="18"/>
          <w:lang w:val="en-GB"/>
        </w:rPr>
        <w:t>UT School of Information; 1995.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Rocco T: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Criteria for evaluating qualitative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Human Research Development International </w:t>
      </w:r>
      <w:r>
        <w:rPr>
          <w:rFonts w:ascii="Segoe UI" w:hAnsi="Segoe UI" w:cs="Segoe UI"/>
          <w:sz w:val="18"/>
          <w:szCs w:val="18"/>
          <w:lang w:val="en-CA"/>
        </w:rPr>
        <w:t xml:space="preserve">2010,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13</w:t>
      </w:r>
      <w:r>
        <w:rPr>
          <w:rFonts w:ascii="Segoe UI" w:hAnsi="Segoe UI" w:cs="Segoe UI"/>
          <w:sz w:val="18"/>
          <w:szCs w:val="18"/>
          <w:lang w:val="en-CA"/>
        </w:rPr>
        <w:t>(4):375-378.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Rogers A, Popay J, Williams G, Latham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Part II: Setting standards for qualitative research: The development of markers</w:t>
      </w:r>
      <w:r>
        <w:rPr>
          <w:rFonts w:ascii="Segoe UI" w:hAnsi="Segoe UI" w:cs="Segoe UI"/>
          <w:sz w:val="18"/>
          <w:szCs w:val="18"/>
          <w:lang w:val="en-CA"/>
        </w:rPr>
        <w:t xml:space="preserve">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Inequalities in health and health promotion: Insights from the qualitative research literature </w:t>
      </w:r>
      <w:r>
        <w:rPr>
          <w:rFonts w:ascii="Segoe UI" w:hAnsi="Segoe UI" w:cs="Segoe UI"/>
          <w:sz w:val="18"/>
          <w:szCs w:val="18"/>
          <w:lang w:val="en-CA"/>
        </w:rPr>
        <w:t>edn. London: Health Education Authority; 1997: 35-52.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Rowan M, Huston P: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research articles: Information for authors and peer reviewers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Canadian Meidcal Association Journal </w:t>
      </w:r>
      <w:r>
        <w:rPr>
          <w:rFonts w:ascii="Segoe UI" w:hAnsi="Segoe UI" w:cs="Segoe UI"/>
          <w:sz w:val="18"/>
          <w:szCs w:val="18"/>
          <w:lang w:val="en-CA"/>
        </w:rPr>
        <w:t xml:space="preserve">1997,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157</w:t>
      </w:r>
      <w:r>
        <w:rPr>
          <w:rFonts w:ascii="Segoe UI" w:hAnsi="Segoe UI" w:cs="Segoe UI"/>
          <w:sz w:val="18"/>
          <w:szCs w:val="18"/>
          <w:lang w:val="en-CA"/>
        </w:rPr>
        <w:t>(10):1442-1446.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Russell CK, Gregory DM: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Evaluation of qualitative research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Evidence Based Nursing </w:t>
      </w:r>
      <w:r>
        <w:rPr>
          <w:rFonts w:ascii="Segoe UI" w:hAnsi="Segoe UI" w:cs="Segoe UI"/>
          <w:sz w:val="18"/>
          <w:szCs w:val="18"/>
          <w:lang w:val="en-CA"/>
        </w:rPr>
        <w:t xml:space="preserve">2003,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6</w:t>
      </w:r>
      <w:r>
        <w:rPr>
          <w:rFonts w:ascii="Segoe UI" w:hAnsi="Segoe UI" w:cs="Segoe UI"/>
          <w:sz w:val="18"/>
          <w:szCs w:val="18"/>
          <w:lang w:val="en-CA"/>
        </w:rPr>
        <w:t>(2):36-40.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Ryan F, Coughlan M, Cronin P: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Step-by-step guide to critiquing research. Part 2: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British Journal of Nursing </w:t>
      </w:r>
      <w:r>
        <w:rPr>
          <w:rFonts w:ascii="Segoe UI" w:hAnsi="Segoe UI" w:cs="Segoe UI"/>
          <w:sz w:val="18"/>
          <w:szCs w:val="18"/>
          <w:lang w:val="en-CA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16</w:t>
      </w:r>
      <w:r>
        <w:rPr>
          <w:rFonts w:ascii="Segoe UI" w:hAnsi="Segoe UI" w:cs="Segoe UI"/>
          <w:sz w:val="18"/>
          <w:szCs w:val="18"/>
          <w:lang w:val="en-CA"/>
        </w:rPr>
        <w:t>(12):738-744.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79.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Salmon P: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Assessing the quality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Patient education and counseling </w:t>
      </w:r>
      <w:r>
        <w:rPr>
          <w:rFonts w:ascii="Segoe UI" w:hAnsi="Segoe UI" w:cs="Segoe UI"/>
          <w:sz w:val="18"/>
          <w:szCs w:val="18"/>
          <w:lang w:val="en-CA"/>
        </w:rPr>
        <w:t xml:space="preserve">2013,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90</w:t>
      </w:r>
      <w:r>
        <w:rPr>
          <w:rFonts w:ascii="Segoe UI" w:hAnsi="Segoe UI" w:cs="Segoe UI"/>
          <w:sz w:val="18"/>
          <w:szCs w:val="18"/>
          <w:lang w:val="en-CA"/>
        </w:rPr>
        <w:t>(1):1-3.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Sandelowski M, Barroso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Appraising reports of qualitative studies</w:t>
      </w:r>
      <w:r>
        <w:rPr>
          <w:rFonts w:ascii="Segoe UI" w:hAnsi="Segoe UI" w:cs="Segoe UI"/>
          <w:sz w:val="18"/>
          <w:szCs w:val="18"/>
          <w:lang w:val="en-CA"/>
        </w:rPr>
        <w:t xml:space="preserve">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Handbook for synthesizing qualitative research.</w:t>
      </w:r>
      <w:r>
        <w:rPr>
          <w:rFonts w:ascii="Segoe UI" w:hAnsi="Segoe UI" w:cs="Segoe UI"/>
          <w:sz w:val="18"/>
          <w:szCs w:val="18"/>
          <w:lang w:val="en-CA"/>
        </w:rPr>
        <w:t xml:space="preserve"> edn. New York: Springer; 2007: 75-101.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Santiago-Delefosse M, Gavin A, Bruchez C, Roux P, Stephen SL: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Quality of qualitative research in the health sciences: Analysis of the common criteria present in 58 assessment guidelines by expert users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Social Science &amp; Medicine </w:t>
      </w:r>
      <w:r>
        <w:rPr>
          <w:rFonts w:ascii="Segoe UI" w:hAnsi="Segoe UI" w:cs="Segoe UI"/>
          <w:sz w:val="18"/>
          <w:szCs w:val="18"/>
          <w:lang w:val="en-CA"/>
        </w:rPr>
        <w:t xml:space="preserve">2016,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148</w:t>
      </w:r>
      <w:r>
        <w:rPr>
          <w:rFonts w:ascii="Segoe UI" w:hAnsi="Segoe UI" w:cs="Segoe UI"/>
          <w:sz w:val="18"/>
          <w:szCs w:val="18"/>
          <w:lang w:val="en-CA"/>
        </w:rPr>
        <w:t>:142-151 110p.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Savall H, Zardet V, Bonnet M, Péron M: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The emergence of implicit criteria actually used by reviewers of qualitative research articles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Organizational Research Methods </w:t>
      </w:r>
      <w:r>
        <w:rPr>
          <w:rFonts w:ascii="Segoe UI" w:hAnsi="Segoe UI" w:cs="Segoe UI"/>
          <w:sz w:val="18"/>
          <w:szCs w:val="18"/>
          <w:lang w:val="en-CA"/>
        </w:rPr>
        <w:t xml:space="preserve">2008,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11</w:t>
      </w:r>
      <w:r>
        <w:rPr>
          <w:rFonts w:ascii="Segoe UI" w:hAnsi="Segoe UI" w:cs="Segoe UI"/>
          <w:sz w:val="18"/>
          <w:szCs w:val="18"/>
          <w:lang w:val="en-CA"/>
        </w:rPr>
        <w:t>(3):510-540.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Schou L, Hostrup H, Lyngso EE, Larsen S, Poulsen I: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Validation of a new assessment tool for qualitative research articles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advanced nursing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68</w:t>
      </w:r>
      <w:r>
        <w:rPr>
          <w:rFonts w:ascii="Segoe UI" w:hAnsi="Segoe UI" w:cs="Segoe UI"/>
          <w:sz w:val="18"/>
          <w:szCs w:val="18"/>
          <w:lang w:val="en-CA"/>
        </w:rPr>
        <w:t>(9):2086-2094.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Shortell S: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The emergence of qualitative methods in health services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Health services research </w:t>
      </w:r>
      <w:r>
        <w:rPr>
          <w:rFonts w:ascii="Segoe UI" w:hAnsi="Segoe UI" w:cs="Segoe UI"/>
          <w:sz w:val="18"/>
          <w:szCs w:val="18"/>
          <w:lang w:val="en-CA"/>
        </w:rPr>
        <w:t xml:space="preserve">1999,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34</w:t>
      </w:r>
      <w:r>
        <w:rPr>
          <w:rFonts w:ascii="Segoe UI" w:hAnsi="Segoe UI" w:cs="Segoe UI"/>
          <w:sz w:val="18"/>
          <w:szCs w:val="18"/>
          <w:lang w:val="en-CA"/>
        </w:rPr>
        <w:t>(5 Pt 2):1083-1090.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Silverman D, Marvasti 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Quality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 (Table 15.1).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Doing Qualitative Research: A Comprehensive Guide.</w:t>
      </w:r>
      <w:r>
        <w:rPr>
          <w:rFonts w:ascii="Segoe UI" w:hAnsi="Segoe UI" w:cs="Segoe UI"/>
          <w:sz w:val="18"/>
          <w:szCs w:val="18"/>
          <w:lang w:val="en-CA"/>
        </w:rPr>
        <w:t xml:space="preserve"> edn. Thousand Oaks, CA: Sage Publications; 2008: 257-276.)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 xml:space="preserve">86. 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Silverman D, Marvasti 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Quality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 (Table 15.2).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Doing Qualitative Research: A Comprehensive Guide.</w:t>
      </w:r>
      <w:r>
        <w:rPr>
          <w:rFonts w:ascii="Segoe UI" w:hAnsi="Segoe UI" w:cs="Segoe UI"/>
          <w:sz w:val="18"/>
          <w:szCs w:val="18"/>
          <w:lang w:val="en-CA"/>
        </w:rPr>
        <w:t xml:space="preserve"> edn. Thousand Oaks, CA: Sage Publications; 2008: 257-276.)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 xml:space="preserve">87. 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Silverman D, Marvasti A: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Quality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 (Table 15.3). In: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Doing Qualitative Research: A Comprehensive Guide.</w:t>
      </w:r>
      <w:r>
        <w:rPr>
          <w:rFonts w:ascii="Segoe UI" w:hAnsi="Segoe UI" w:cs="Segoe UI"/>
          <w:sz w:val="18"/>
          <w:szCs w:val="18"/>
          <w:lang w:val="en-CA"/>
        </w:rPr>
        <w:t xml:space="preserve"> edn. Thousand Oaks, CA: Sage Publications; 2008: 257-276.)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Sirriyeh R, Lawton R, Gardner P, Armitage G: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Reviewing studies with diverse designs: the development and evaluation of a new tool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Journal of evaluation in clinical practice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18</w:t>
      </w:r>
      <w:r>
        <w:rPr>
          <w:rFonts w:ascii="Segoe UI" w:hAnsi="Segoe UI" w:cs="Segoe UI"/>
          <w:sz w:val="18"/>
          <w:szCs w:val="18"/>
          <w:lang w:val="en-CA"/>
        </w:rPr>
        <w:t>(4):746-752.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89.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Spencer L, Ritchie J, Lewis JR, Dillon 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Quality in qualitative evaluation: A framework for assessing research evidence.</w:t>
      </w:r>
      <w:r>
        <w:rPr>
          <w:rFonts w:ascii="Segoe UI" w:hAnsi="Segoe UI" w:cs="Segoe UI"/>
          <w:sz w:val="18"/>
          <w:szCs w:val="18"/>
          <w:lang w:val="en-CA"/>
        </w:rPr>
        <w:t xml:space="preserve"> In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>.</w:t>
      </w:r>
      <w:r>
        <w:rPr>
          <w:rFonts w:ascii="Segoe UI" w:hAnsi="Segoe UI" w:cs="Segoe UI"/>
          <w:sz w:val="18"/>
          <w:szCs w:val="18"/>
          <w:lang w:val="en-CA"/>
        </w:rPr>
        <w:t xml:space="preserve"> London: Government Chief Social Researcher's Office; 2003.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Stige B, Malterud K, Midtgarden T: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Toward an agenda for evaluation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health research </w:t>
      </w:r>
      <w:r>
        <w:rPr>
          <w:rFonts w:ascii="Segoe UI" w:hAnsi="Segoe UI" w:cs="Segoe UI"/>
          <w:sz w:val="18"/>
          <w:szCs w:val="18"/>
          <w:lang w:val="en-CA"/>
        </w:rPr>
        <w:t xml:space="preserve">2009,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19</w:t>
      </w:r>
      <w:r>
        <w:rPr>
          <w:rFonts w:ascii="Segoe UI" w:hAnsi="Segoe UI" w:cs="Segoe UI"/>
          <w:sz w:val="18"/>
          <w:szCs w:val="18"/>
          <w:lang w:val="en-CA"/>
        </w:rPr>
        <w:t>(10):1504-1516.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Stiles W: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Evaluating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Evidence-based mental health </w:t>
      </w:r>
      <w:r>
        <w:rPr>
          <w:rFonts w:ascii="Segoe UI" w:hAnsi="Segoe UI" w:cs="Segoe UI"/>
          <w:sz w:val="18"/>
          <w:szCs w:val="18"/>
          <w:lang w:val="en-CA"/>
        </w:rPr>
        <w:t xml:space="preserve">1999,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4</w:t>
      </w:r>
      <w:r>
        <w:rPr>
          <w:rFonts w:ascii="Segoe UI" w:hAnsi="Segoe UI" w:cs="Segoe UI"/>
          <w:sz w:val="18"/>
          <w:szCs w:val="18"/>
          <w:lang w:val="en-CA"/>
        </w:rPr>
        <w:t>(2):99-101.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Storberg-Walker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Instructor's corner: Tips for publishing and reviewing qualitative studies in applied disciplines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Human Resource Development Review </w:t>
      </w:r>
      <w:r>
        <w:rPr>
          <w:rFonts w:ascii="Segoe UI" w:hAnsi="Segoe UI" w:cs="Segoe UI"/>
          <w:sz w:val="18"/>
          <w:szCs w:val="18"/>
          <w:lang w:val="en-CA"/>
        </w:rPr>
        <w:t xml:space="preserve">2012,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11</w:t>
      </w:r>
      <w:r>
        <w:rPr>
          <w:rFonts w:ascii="Segoe UI" w:hAnsi="Segoe UI" w:cs="Segoe UI"/>
          <w:sz w:val="18"/>
          <w:szCs w:val="18"/>
          <w:lang w:val="en-CA"/>
        </w:rPr>
        <w:t>(2):254-261.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93.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Tong A, Sainsbury P, Craig 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Consolidated criteria for reporting qualitative research (COREQ): A 32-item checklist for interviews and focus groups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International Journal for Quality in Health Care </w:t>
      </w:r>
      <w:r>
        <w:rPr>
          <w:rFonts w:ascii="Segoe UI" w:hAnsi="Segoe UI" w:cs="Segoe UI"/>
          <w:sz w:val="18"/>
          <w:szCs w:val="18"/>
          <w:lang w:val="en-CA"/>
        </w:rPr>
        <w:t xml:space="preserve">2007,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19</w:t>
      </w:r>
      <w:r>
        <w:rPr>
          <w:rFonts w:ascii="Segoe UI" w:hAnsi="Segoe UI" w:cs="Segoe UI"/>
          <w:sz w:val="18"/>
          <w:szCs w:val="18"/>
          <w:lang w:val="en-CA"/>
        </w:rPr>
        <w:t>(6):349-357.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94.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Tracy SJ: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Qualitative Quality: Eight "Big-Tent" Criteria for Excellent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Inquiry </w:t>
      </w:r>
      <w:r>
        <w:rPr>
          <w:rFonts w:ascii="Segoe UI" w:hAnsi="Segoe UI" w:cs="Segoe UI"/>
          <w:sz w:val="18"/>
          <w:szCs w:val="18"/>
          <w:lang w:val="en-CA"/>
        </w:rPr>
        <w:t xml:space="preserve">2010,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16</w:t>
      </w:r>
      <w:r>
        <w:rPr>
          <w:rFonts w:ascii="Segoe UI" w:hAnsi="Segoe UI" w:cs="Segoe UI"/>
          <w:sz w:val="18"/>
          <w:szCs w:val="18"/>
          <w:lang w:val="en-CA"/>
        </w:rPr>
        <w:t>(10):837-851.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95.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Treloar C, Champness S, Simpson PL, Higginbotham N: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Critical appraisal checklist for qualitative research studies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Indian journal of pediatrics </w:t>
      </w:r>
      <w:r>
        <w:rPr>
          <w:rFonts w:ascii="Segoe UI" w:hAnsi="Segoe UI" w:cs="Segoe UI"/>
          <w:sz w:val="18"/>
          <w:szCs w:val="18"/>
          <w:lang w:val="en-CA"/>
        </w:rPr>
        <w:t xml:space="preserve">2000,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67</w:t>
      </w:r>
      <w:r>
        <w:rPr>
          <w:rFonts w:ascii="Segoe UI" w:hAnsi="Segoe UI" w:cs="Segoe UI"/>
          <w:sz w:val="18"/>
          <w:szCs w:val="18"/>
          <w:lang w:val="en-CA"/>
        </w:rPr>
        <w:t>(5):347-351.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96.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Walsh D, Downe S: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Appraising the quality of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Midwifery </w:t>
      </w:r>
      <w:r>
        <w:rPr>
          <w:rFonts w:ascii="Segoe UI" w:hAnsi="Segoe UI" w:cs="Segoe UI"/>
          <w:sz w:val="18"/>
          <w:szCs w:val="18"/>
          <w:lang w:val="en-CA"/>
        </w:rPr>
        <w:t xml:space="preserve">2006,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22</w:t>
      </w:r>
      <w:r>
        <w:rPr>
          <w:rFonts w:ascii="Segoe UI" w:hAnsi="Segoe UI" w:cs="Segoe UI"/>
          <w:sz w:val="18"/>
          <w:szCs w:val="18"/>
          <w:lang w:val="en-CA"/>
        </w:rPr>
        <w:t>(2):108-119.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97.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Waterman H, Tillen D, Dickson R, De Konig K: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Action research: A systematic review and guidance for assessment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Health Technology Assessment </w:t>
      </w:r>
      <w:r>
        <w:rPr>
          <w:rFonts w:ascii="Segoe UI" w:hAnsi="Segoe UI" w:cs="Segoe UI"/>
          <w:sz w:val="18"/>
          <w:szCs w:val="18"/>
          <w:lang w:val="en-CA"/>
        </w:rPr>
        <w:t xml:space="preserve">2001,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5</w:t>
      </w:r>
      <w:r>
        <w:rPr>
          <w:rFonts w:ascii="Segoe UI" w:hAnsi="Segoe UI" w:cs="Segoe UI"/>
          <w:sz w:val="18"/>
          <w:szCs w:val="18"/>
          <w:lang w:val="en-CA"/>
        </w:rPr>
        <w:t>(23):43-50.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98.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Whittemore R, Chase SK, Mandle CL: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Validity in qualitative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Qualitative health research </w:t>
      </w:r>
      <w:r>
        <w:rPr>
          <w:rFonts w:ascii="Segoe UI" w:hAnsi="Segoe UI" w:cs="Segoe UI"/>
          <w:sz w:val="18"/>
          <w:szCs w:val="18"/>
          <w:lang w:val="en-CA"/>
        </w:rPr>
        <w:t xml:space="preserve">2001,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11</w:t>
      </w:r>
      <w:r>
        <w:rPr>
          <w:rFonts w:ascii="Segoe UI" w:hAnsi="Segoe UI" w:cs="Segoe UI"/>
          <w:sz w:val="18"/>
          <w:szCs w:val="18"/>
          <w:lang w:val="en-CA"/>
        </w:rPr>
        <w:t>(4):522-537.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99.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Yardley L: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Dilemmas in qualitative health research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Psychology &amp; Health </w:t>
      </w:r>
      <w:r>
        <w:rPr>
          <w:rFonts w:ascii="Segoe UI" w:hAnsi="Segoe UI" w:cs="Segoe UI"/>
          <w:sz w:val="18"/>
          <w:szCs w:val="18"/>
          <w:lang w:val="en-CA"/>
        </w:rPr>
        <w:t xml:space="preserve">2000,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15</w:t>
      </w:r>
      <w:r>
        <w:rPr>
          <w:rFonts w:ascii="Segoe UI" w:hAnsi="Segoe UI" w:cs="Segoe UI"/>
          <w:sz w:val="18"/>
          <w:szCs w:val="18"/>
          <w:lang w:val="en-CA"/>
        </w:rPr>
        <w:t>(2):215-228.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100.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Yarris LM, Juve AM, Coates WC, Fisher J, Heitz C, Shayne P, Farrell SE: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Critical Appraisal of Emergency Medicine Education Research: The Best Publications of 2014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Academic emergency medicine : official journal of the Society for Academic Emergency Medicine </w:t>
      </w:r>
      <w:r>
        <w:rPr>
          <w:rFonts w:ascii="Segoe UI" w:hAnsi="Segoe UI" w:cs="Segoe UI"/>
          <w:sz w:val="18"/>
          <w:szCs w:val="18"/>
          <w:lang w:val="en-CA"/>
        </w:rPr>
        <w:t xml:space="preserve">2015,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22</w:t>
      </w:r>
      <w:r>
        <w:rPr>
          <w:rFonts w:ascii="Segoe UI" w:hAnsi="Segoe UI" w:cs="Segoe UI"/>
          <w:sz w:val="18"/>
          <w:szCs w:val="18"/>
          <w:lang w:val="en-CA"/>
        </w:rPr>
        <w:t>(11):1327-1336.</w:t>
      </w:r>
    </w:p>
    <w:p w:rsidR="00B84FEA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t>101.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Zingg W, Castro-Sanchez E, Secci FV, Edwards R, Drumright LN, Sevdalis N, Holmes AH: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Innovative tools for quality assessment: integrated quality criteria for review of multiple study designs (ICROMS)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Public health </w:t>
      </w:r>
      <w:r>
        <w:rPr>
          <w:rFonts w:ascii="Segoe UI" w:hAnsi="Segoe UI" w:cs="Segoe UI"/>
          <w:sz w:val="18"/>
          <w:szCs w:val="18"/>
          <w:lang w:val="en-CA"/>
        </w:rPr>
        <w:t xml:space="preserve">2016,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133</w:t>
      </w:r>
      <w:r>
        <w:rPr>
          <w:rFonts w:ascii="Segoe UI" w:hAnsi="Segoe UI" w:cs="Segoe UI"/>
          <w:sz w:val="18"/>
          <w:szCs w:val="18"/>
          <w:lang w:val="en-CA"/>
        </w:rPr>
        <w:t>:19-37.</w:t>
      </w:r>
    </w:p>
    <w:p w:rsidR="00B84FEA" w:rsidRPr="00E57331" w:rsidRDefault="00B84FEA" w:rsidP="00B84FEA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Segoe UI" w:hAnsi="Segoe UI" w:cs="Segoe UI"/>
          <w:sz w:val="18"/>
          <w:szCs w:val="18"/>
          <w:lang w:val="en-CA"/>
        </w:rPr>
      </w:pPr>
      <w:r>
        <w:rPr>
          <w:rFonts w:ascii="Segoe UI" w:hAnsi="Segoe UI" w:cs="Segoe UI"/>
          <w:sz w:val="18"/>
          <w:szCs w:val="18"/>
          <w:lang w:val="en-CA"/>
        </w:rPr>
        <w:lastRenderedPageBreak/>
        <w:t>102.</w:t>
      </w:r>
      <w:r>
        <w:rPr>
          <w:rFonts w:ascii="Segoe UI" w:hAnsi="Segoe UI" w:cs="Segoe UI"/>
          <w:sz w:val="18"/>
          <w:szCs w:val="18"/>
          <w:lang w:val="en-CA"/>
        </w:rPr>
        <w:tab/>
        <w:t xml:space="preserve">Zitomer MR, Goodwin D: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Gauging the Quality of Qualitative Research in Adapted Physical Activity</w:t>
      </w:r>
      <w:r>
        <w:rPr>
          <w:rFonts w:ascii="Segoe UI" w:hAnsi="Segoe UI" w:cs="Segoe UI"/>
          <w:sz w:val="18"/>
          <w:szCs w:val="18"/>
          <w:lang w:val="en-CA"/>
        </w:rPr>
        <w:t xml:space="preserve">. </w:t>
      </w:r>
      <w:r>
        <w:rPr>
          <w:rFonts w:ascii="Segoe UI" w:hAnsi="Segoe UI" w:cs="Segoe UI"/>
          <w:i/>
          <w:iCs/>
          <w:sz w:val="18"/>
          <w:szCs w:val="18"/>
          <w:lang w:val="en-CA"/>
        </w:rPr>
        <w:t xml:space="preserve">Adapted Physical Activity Quarterly </w:t>
      </w:r>
      <w:r>
        <w:rPr>
          <w:rFonts w:ascii="Segoe UI" w:hAnsi="Segoe UI" w:cs="Segoe UI"/>
          <w:sz w:val="18"/>
          <w:szCs w:val="18"/>
          <w:lang w:val="en-CA"/>
        </w:rPr>
        <w:t xml:space="preserve">2014, </w:t>
      </w:r>
      <w:r>
        <w:rPr>
          <w:rFonts w:ascii="Segoe UI" w:hAnsi="Segoe UI" w:cs="Segoe UI"/>
          <w:b/>
          <w:bCs/>
          <w:sz w:val="18"/>
          <w:szCs w:val="18"/>
          <w:lang w:val="en-CA"/>
        </w:rPr>
        <w:t>31</w:t>
      </w:r>
      <w:r>
        <w:rPr>
          <w:rFonts w:ascii="Segoe UI" w:hAnsi="Segoe UI" w:cs="Segoe UI"/>
          <w:sz w:val="18"/>
          <w:szCs w:val="18"/>
          <w:lang w:val="en-CA"/>
        </w:rPr>
        <w:t>(3):193-218.</w:t>
      </w:r>
    </w:p>
    <w:p w:rsidR="00A504EE" w:rsidRDefault="00A504EE"/>
    <w:sectPr w:rsidR="00A504EE" w:rsidSect="00FA021F">
      <w:pgSz w:w="11906" w:h="16838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FEA"/>
    <w:rsid w:val="003225F7"/>
    <w:rsid w:val="00A504EE"/>
    <w:rsid w:val="00B8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FEA"/>
  </w:style>
  <w:style w:type="paragraph" w:styleId="Heading1">
    <w:name w:val="heading 1"/>
    <w:basedOn w:val="Normal"/>
    <w:next w:val="Normal"/>
    <w:link w:val="Heading1Char"/>
    <w:qFormat/>
    <w:rsid w:val="00B84FE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E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B84F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FEA"/>
  </w:style>
  <w:style w:type="paragraph" w:styleId="Heading1">
    <w:name w:val="heading 1"/>
    <w:basedOn w:val="Normal"/>
    <w:next w:val="Normal"/>
    <w:link w:val="Heading1Char"/>
    <w:qFormat/>
    <w:rsid w:val="00B84FE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E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B84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2537</Words>
  <Characters>14462</Characters>
  <Application>Microsoft Office Word</Application>
  <DocSecurity>0</DocSecurity>
  <Lines>120</Lines>
  <Paragraphs>33</Paragraphs>
  <ScaleCrop>false</ScaleCrop>
  <Company>FHI</Company>
  <LinksUpToDate>false</LinksUpToDate>
  <CharactersWithSpaces>16966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Munthe-Kaas, Heather Menzies</dc:creator>
  <cp:keywords/>
  <dc:description/>
  <cp:lastModifiedBy>Calumpang, Mario Jade</cp:lastModifiedBy>
  <cp:revision>2</cp:revision>
  <dcterms:created xsi:type="dcterms:W3CDTF">2019-04-03T13:00:00Z</dcterms:created>
  <dcterms:modified xsi:type="dcterms:W3CDTF">2019-05-09T01:09:00Z</dcterms:modified>
</cp:coreProperties>
</file>