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B70ABC" w14:textId="6E872DE8" w:rsidR="006E2D5C" w:rsidRPr="00B30815" w:rsidRDefault="00ED4BD9" w:rsidP="00B30815">
      <w:pPr>
        <w:ind w:left="-426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Additional</w:t>
      </w:r>
      <w:r w:rsidR="0074646C" w:rsidRPr="00B30815">
        <w:rPr>
          <w:rFonts w:ascii="Times New Roman" w:hAnsi="Times New Roman" w:cs="Times New Roman"/>
          <w:b/>
          <w:bCs/>
          <w:sz w:val="24"/>
          <w:szCs w:val="24"/>
        </w:rPr>
        <w:t xml:space="preserve"> File </w:t>
      </w:r>
      <w:r w:rsidR="005A605F" w:rsidRPr="00B30815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74646C" w:rsidRPr="00B30815">
        <w:rPr>
          <w:rFonts w:ascii="Times New Roman" w:hAnsi="Times New Roman" w:cs="Times New Roman"/>
          <w:b/>
          <w:bCs/>
          <w:sz w:val="24"/>
          <w:szCs w:val="24"/>
        </w:rPr>
        <w:t>. Quality Assessment Results for Analytical Cross-Sectional Studies</w:t>
      </w:r>
      <w:r w:rsidR="00AA358D">
        <w:rPr>
          <w:rFonts w:ascii="Times New Roman" w:hAnsi="Times New Roman" w:cs="Times New Roman"/>
          <w:b/>
          <w:bCs/>
          <w:sz w:val="24"/>
          <w:szCs w:val="24"/>
        </w:rPr>
        <w:t xml:space="preserve"> (JBI Critical Appraisal Checklist for Analytical Cross-Sectional Studies)</w:t>
      </w:r>
    </w:p>
    <w:tbl>
      <w:tblPr>
        <w:tblStyle w:val="TableGrid"/>
        <w:tblW w:w="13609" w:type="dxa"/>
        <w:tblInd w:w="-431" w:type="dxa"/>
        <w:tblLook w:val="04A0" w:firstRow="1" w:lastRow="0" w:firstColumn="1" w:lastColumn="0" w:noHBand="0" w:noVBand="1"/>
      </w:tblPr>
      <w:tblGrid>
        <w:gridCol w:w="1116"/>
        <w:gridCol w:w="1295"/>
        <w:gridCol w:w="1134"/>
        <w:gridCol w:w="1276"/>
        <w:gridCol w:w="1134"/>
        <w:gridCol w:w="1559"/>
        <w:gridCol w:w="1134"/>
        <w:gridCol w:w="1417"/>
        <w:gridCol w:w="1240"/>
        <w:gridCol w:w="1170"/>
        <w:gridCol w:w="1134"/>
      </w:tblGrid>
      <w:tr w:rsidR="00B30815" w:rsidRPr="00B30815" w14:paraId="3D1EA35A" w14:textId="77777777" w:rsidTr="00B30815">
        <w:tc>
          <w:tcPr>
            <w:tcW w:w="1116" w:type="dxa"/>
            <w:shd w:val="clear" w:color="auto" w:fill="D9D9D9" w:themeFill="background1" w:themeFillShade="D9"/>
          </w:tcPr>
          <w:p w14:paraId="28239136" w14:textId="14DE2BB8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Author Year</w:t>
            </w:r>
          </w:p>
        </w:tc>
        <w:tc>
          <w:tcPr>
            <w:tcW w:w="1295" w:type="dxa"/>
            <w:shd w:val="clear" w:color="auto" w:fill="D9D9D9" w:themeFill="background1" w:themeFillShade="D9"/>
          </w:tcPr>
          <w:p w14:paraId="77867FF5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JBI Form used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DE7D4CF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1) Were the criteria for inclusion in the sample clearly defined?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1DBFE50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2) Were study subjects and the setting described in detail?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FB8194E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3) Was the exposure measured in a valid and reliable way?</w:t>
            </w:r>
          </w:p>
          <w:p w14:paraId="44AFA1CC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1559" w:type="dxa"/>
            <w:shd w:val="clear" w:color="auto" w:fill="D9D9D9" w:themeFill="background1" w:themeFillShade="D9"/>
          </w:tcPr>
          <w:p w14:paraId="20DEEE7F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4) Were objective, standard criteria used for measurement of the condition?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23703A62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5) Were confounding factors identified?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237C7694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6) Were strategies to deal with confounding factors stated?</w:t>
            </w:r>
          </w:p>
        </w:tc>
        <w:tc>
          <w:tcPr>
            <w:tcW w:w="1240" w:type="dxa"/>
            <w:shd w:val="clear" w:color="auto" w:fill="D9D9D9" w:themeFill="background1" w:themeFillShade="D9"/>
          </w:tcPr>
          <w:p w14:paraId="78DDCF59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7) Were the outcomes measured in a valid and reliable way?</w:t>
            </w:r>
          </w:p>
        </w:tc>
        <w:tc>
          <w:tcPr>
            <w:tcW w:w="1170" w:type="dxa"/>
            <w:shd w:val="clear" w:color="auto" w:fill="D9D9D9" w:themeFill="background1" w:themeFillShade="D9"/>
          </w:tcPr>
          <w:p w14:paraId="70688363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8) Was appropriate statistical analysis used?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7485691E" w14:textId="77777777" w:rsidR="00887633" w:rsidRPr="00B30815" w:rsidRDefault="00887633" w:rsidP="00C3381A">
            <w:pPr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Total checklist items (/8)</w:t>
            </w:r>
          </w:p>
        </w:tc>
      </w:tr>
      <w:tr w:rsidR="00887633" w:rsidRPr="00B30815" w14:paraId="70BDC813" w14:textId="77777777" w:rsidTr="00B30815">
        <w:tc>
          <w:tcPr>
            <w:tcW w:w="1116" w:type="dxa"/>
          </w:tcPr>
          <w:p w14:paraId="5B6D8C7C" w14:textId="77674934" w:rsidR="00887633" w:rsidRPr="00B30815" w:rsidRDefault="00887633" w:rsidP="000749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sz w:val="16"/>
                <w:szCs w:val="16"/>
              </w:rPr>
              <w:t>Hellfritzsch 201</w:t>
            </w:r>
            <w:r w:rsidR="00147E1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  <w:r w:rsidR="00F539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749B1">
              <w:rPr>
                <w:rFonts w:ascii="Times New Roman" w:hAnsi="Times New Roman" w:cs="Times New Roman"/>
                <w:sz w:val="16"/>
                <w:szCs w:val="16"/>
              </w:rPr>
              <w:t>32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457EB2" w:rsidRPr="00B308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5" w:type="dxa"/>
          </w:tcPr>
          <w:p w14:paraId="14B35441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Cross-sectional (analytical)</w:t>
            </w:r>
          </w:p>
        </w:tc>
        <w:tc>
          <w:tcPr>
            <w:tcW w:w="1134" w:type="dxa"/>
            <w:vAlign w:val="center"/>
          </w:tcPr>
          <w:p w14:paraId="3EB407F9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76" w:type="dxa"/>
            <w:vAlign w:val="center"/>
          </w:tcPr>
          <w:p w14:paraId="1BA2A471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498B3361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559" w:type="dxa"/>
            <w:vAlign w:val="center"/>
          </w:tcPr>
          <w:p w14:paraId="7C3EF025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58FA877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417" w:type="dxa"/>
            <w:vAlign w:val="center"/>
          </w:tcPr>
          <w:p w14:paraId="433E9BCC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40" w:type="dxa"/>
            <w:vAlign w:val="center"/>
          </w:tcPr>
          <w:p w14:paraId="53EBAE49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vAlign w:val="center"/>
          </w:tcPr>
          <w:p w14:paraId="138A03CF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30C0D525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887633" w:rsidRPr="00B30815" w14:paraId="0DBAF560" w14:textId="77777777" w:rsidTr="00B30815">
        <w:tc>
          <w:tcPr>
            <w:tcW w:w="1116" w:type="dxa"/>
          </w:tcPr>
          <w:p w14:paraId="3BB186BA" w14:textId="218EC743" w:rsidR="00887633" w:rsidRPr="00B30815" w:rsidRDefault="00887633" w:rsidP="000749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sz w:val="16"/>
                <w:szCs w:val="16"/>
              </w:rPr>
              <w:t>Hoeck 2013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0749B1">
              <w:rPr>
                <w:rFonts w:ascii="Times New Roman" w:hAnsi="Times New Roman" w:cs="Times New Roman"/>
                <w:sz w:val="16"/>
                <w:szCs w:val="16"/>
              </w:rPr>
              <w:t>33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457EB2" w:rsidRPr="00B308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5" w:type="dxa"/>
          </w:tcPr>
          <w:p w14:paraId="248A50EF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Cross-sectional (analytical)</w:t>
            </w:r>
          </w:p>
        </w:tc>
        <w:tc>
          <w:tcPr>
            <w:tcW w:w="1134" w:type="dxa"/>
            <w:vAlign w:val="center"/>
          </w:tcPr>
          <w:p w14:paraId="694F9F9D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76" w:type="dxa"/>
            <w:vAlign w:val="center"/>
          </w:tcPr>
          <w:p w14:paraId="2EAB2C1E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77C84BD1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559" w:type="dxa"/>
            <w:vAlign w:val="center"/>
          </w:tcPr>
          <w:p w14:paraId="5A1197B8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6FF6655A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417" w:type="dxa"/>
            <w:vAlign w:val="center"/>
          </w:tcPr>
          <w:p w14:paraId="5A9B2308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40" w:type="dxa"/>
            <w:vAlign w:val="center"/>
          </w:tcPr>
          <w:p w14:paraId="0C9BD522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vAlign w:val="center"/>
          </w:tcPr>
          <w:p w14:paraId="514C2A0E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71F63778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887633" w:rsidRPr="00B30815" w14:paraId="6ABEA43B" w14:textId="77777777" w:rsidTr="00B30815">
        <w:tc>
          <w:tcPr>
            <w:tcW w:w="1116" w:type="dxa"/>
          </w:tcPr>
          <w:p w14:paraId="5864243D" w14:textId="53BE3081" w:rsidR="00887633" w:rsidRPr="00B30815" w:rsidRDefault="00887633" w:rsidP="00F66680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sz w:val="16"/>
                <w:szCs w:val="16"/>
              </w:rPr>
              <w:t>Kwon</w:t>
            </w:r>
            <w:r w:rsidR="00B308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30815">
              <w:rPr>
                <w:rFonts w:ascii="Times New Roman" w:hAnsi="Times New Roman" w:cs="Times New Roman"/>
                <w:sz w:val="16"/>
                <w:szCs w:val="16"/>
              </w:rPr>
              <w:t>2016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 xml:space="preserve"> (</w:t>
            </w:r>
            <w:r w:rsidR="00F66680">
              <w:rPr>
                <w:rFonts w:ascii="Times New Roman" w:hAnsi="Times New Roman" w:cs="Times New Roman"/>
                <w:sz w:val="16"/>
                <w:szCs w:val="16"/>
              </w:rPr>
              <w:t>34</w:t>
            </w:r>
            <w:bookmarkStart w:id="0" w:name="_GoBack"/>
            <w:bookmarkEnd w:id="0"/>
            <w:r w:rsidR="00457EB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457EB2" w:rsidRPr="00B308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5" w:type="dxa"/>
          </w:tcPr>
          <w:p w14:paraId="14CF1320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Cross-sectional (analytical)</w:t>
            </w:r>
          </w:p>
        </w:tc>
        <w:tc>
          <w:tcPr>
            <w:tcW w:w="1134" w:type="dxa"/>
            <w:vAlign w:val="center"/>
          </w:tcPr>
          <w:p w14:paraId="671D79BB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76" w:type="dxa"/>
            <w:vAlign w:val="center"/>
          </w:tcPr>
          <w:p w14:paraId="70D3E33B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0BC148A5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559" w:type="dxa"/>
            <w:vAlign w:val="center"/>
          </w:tcPr>
          <w:p w14:paraId="110C9F50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2C486A79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417" w:type="dxa"/>
            <w:vAlign w:val="center"/>
          </w:tcPr>
          <w:p w14:paraId="71297673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40" w:type="dxa"/>
            <w:vAlign w:val="center"/>
          </w:tcPr>
          <w:p w14:paraId="5EB21974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vAlign w:val="center"/>
          </w:tcPr>
          <w:p w14:paraId="718764C2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72315CB6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  <w:tr w:rsidR="00887633" w:rsidRPr="00B30815" w14:paraId="5DD18FD8" w14:textId="77777777" w:rsidTr="00B30815">
        <w:tc>
          <w:tcPr>
            <w:tcW w:w="1116" w:type="dxa"/>
          </w:tcPr>
          <w:p w14:paraId="2EAF5DDA" w14:textId="0F15FAB7" w:rsidR="00887633" w:rsidRPr="00B30815" w:rsidRDefault="00887633" w:rsidP="000749B1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sz w:val="16"/>
                <w:szCs w:val="16"/>
              </w:rPr>
              <w:t>Lee</w:t>
            </w:r>
            <w:r w:rsidR="00B308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B30815">
              <w:rPr>
                <w:rFonts w:ascii="Times New Roman" w:hAnsi="Times New Roman" w:cs="Times New Roman"/>
                <w:sz w:val="16"/>
                <w:szCs w:val="16"/>
              </w:rPr>
              <w:t>2015</w:t>
            </w:r>
            <w:r w:rsidR="00F5398E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>(</w:t>
            </w:r>
            <w:r w:rsidR="000749B1">
              <w:rPr>
                <w:rFonts w:ascii="Times New Roman" w:hAnsi="Times New Roman" w:cs="Times New Roman"/>
                <w:sz w:val="16"/>
                <w:szCs w:val="16"/>
              </w:rPr>
              <w:t>35</w:t>
            </w:r>
            <w:r w:rsidR="00457EB2">
              <w:rPr>
                <w:rFonts w:ascii="Times New Roman" w:hAnsi="Times New Roman" w:cs="Times New Roman"/>
                <w:sz w:val="16"/>
                <w:szCs w:val="16"/>
              </w:rPr>
              <w:t>)</w:t>
            </w:r>
            <w:r w:rsidR="00457EB2" w:rsidRPr="00B3081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95" w:type="dxa"/>
          </w:tcPr>
          <w:p w14:paraId="18B035AF" w14:textId="77777777" w:rsidR="00887633" w:rsidRPr="00B30815" w:rsidRDefault="00887633" w:rsidP="00C3381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da-DK"/>
              </w:rPr>
              <w:t>Cross-sectional (analytical)</w:t>
            </w:r>
          </w:p>
        </w:tc>
        <w:tc>
          <w:tcPr>
            <w:tcW w:w="1134" w:type="dxa"/>
            <w:vAlign w:val="center"/>
          </w:tcPr>
          <w:p w14:paraId="3B084AF9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76" w:type="dxa"/>
            <w:vAlign w:val="center"/>
          </w:tcPr>
          <w:p w14:paraId="48310879" w14:textId="77777777" w:rsidR="00887633" w:rsidRPr="00B30815" w:rsidRDefault="00887633" w:rsidP="00B3081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C1EF7E1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559" w:type="dxa"/>
            <w:vAlign w:val="center"/>
          </w:tcPr>
          <w:p w14:paraId="6B18381F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1B2DDEBF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417" w:type="dxa"/>
            <w:vAlign w:val="center"/>
          </w:tcPr>
          <w:p w14:paraId="49C70500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240" w:type="dxa"/>
            <w:vAlign w:val="center"/>
          </w:tcPr>
          <w:p w14:paraId="7317B301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70" w:type="dxa"/>
            <w:vAlign w:val="center"/>
          </w:tcPr>
          <w:p w14:paraId="6F3B1DAE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Y</w:t>
            </w:r>
          </w:p>
        </w:tc>
        <w:tc>
          <w:tcPr>
            <w:tcW w:w="1134" w:type="dxa"/>
            <w:vAlign w:val="center"/>
          </w:tcPr>
          <w:p w14:paraId="49EE80D7" w14:textId="77777777" w:rsidR="00887633" w:rsidRPr="00B30815" w:rsidRDefault="00887633" w:rsidP="00B30815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B30815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>8</w:t>
            </w:r>
          </w:p>
        </w:tc>
      </w:tr>
    </w:tbl>
    <w:p w14:paraId="45FA38F1" w14:textId="49278994" w:rsidR="00C3381A" w:rsidRPr="00B30815" w:rsidRDefault="00C3381A" w:rsidP="00B30815">
      <w:pPr>
        <w:rPr>
          <w:rFonts w:ascii="Times New Roman" w:hAnsi="Times New Roman" w:cs="Times New Roman"/>
          <w:sz w:val="24"/>
          <w:szCs w:val="24"/>
        </w:rPr>
      </w:pPr>
    </w:p>
    <w:sectPr w:rsidR="00C3381A" w:rsidRPr="00B30815" w:rsidSect="00C3381A">
      <w:pgSz w:w="15840" w:h="12240" w:orient="landscape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795F82"/>
    <w:multiLevelType w:val="hybridMultilevel"/>
    <w:tmpl w:val="AC9445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FC2892"/>
    <w:multiLevelType w:val="hybridMultilevel"/>
    <w:tmpl w:val="91B69C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ICMJE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/Libraries&gt;"/>
  </w:docVars>
  <w:rsids>
    <w:rsidRoot w:val="00C01156"/>
    <w:rsid w:val="000369B3"/>
    <w:rsid w:val="00043651"/>
    <w:rsid w:val="00045ED0"/>
    <w:rsid w:val="000749B1"/>
    <w:rsid w:val="000906B7"/>
    <w:rsid w:val="000A3388"/>
    <w:rsid w:val="000B13E1"/>
    <w:rsid w:val="000B34E4"/>
    <w:rsid w:val="000F003B"/>
    <w:rsid w:val="0012185D"/>
    <w:rsid w:val="00124A49"/>
    <w:rsid w:val="00147E11"/>
    <w:rsid w:val="001868A0"/>
    <w:rsid w:val="001A0691"/>
    <w:rsid w:val="001C53EE"/>
    <w:rsid w:val="001D2132"/>
    <w:rsid w:val="001D6082"/>
    <w:rsid w:val="001F2D98"/>
    <w:rsid w:val="00222A5D"/>
    <w:rsid w:val="0025797E"/>
    <w:rsid w:val="00265DCA"/>
    <w:rsid w:val="00271D94"/>
    <w:rsid w:val="002735CB"/>
    <w:rsid w:val="00285DE9"/>
    <w:rsid w:val="00293834"/>
    <w:rsid w:val="002E0802"/>
    <w:rsid w:val="00341A85"/>
    <w:rsid w:val="00342C65"/>
    <w:rsid w:val="0034731D"/>
    <w:rsid w:val="003A5795"/>
    <w:rsid w:val="003C141C"/>
    <w:rsid w:val="003C1CCB"/>
    <w:rsid w:val="0041749D"/>
    <w:rsid w:val="00420393"/>
    <w:rsid w:val="0044154A"/>
    <w:rsid w:val="00453D21"/>
    <w:rsid w:val="0045678C"/>
    <w:rsid w:val="00457EB2"/>
    <w:rsid w:val="00497944"/>
    <w:rsid w:val="004C29EC"/>
    <w:rsid w:val="004C5E4B"/>
    <w:rsid w:val="004D2424"/>
    <w:rsid w:val="00545279"/>
    <w:rsid w:val="0055543E"/>
    <w:rsid w:val="00564092"/>
    <w:rsid w:val="0057504E"/>
    <w:rsid w:val="005A605F"/>
    <w:rsid w:val="005B745F"/>
    <w:rsid w:val="005E2345"/>
    <w:rsid w:val="005F34C3"/>
    <w:rsid w:val="006406E3"/>
    <w:rsid w:val="006502E0"/>
    <w:rsid w:val="006C3604"/>
    <w:rsid w:val="006E25F2"/>
    <w:rsid w:val="006E2D5C"/>
    <w:rsid w:val="006F7D37"/>
    <w:rsid w:val="007121E7"/>
    <w:rsid w:val="00721A12"/>
    <w:rsid w:val="0074646C"/>
    <w:rsid w:val="00773724"/>
    <w:rsid w:val="00773ABD"/>
    <w:rsid w:val="0083324B"/>
    <w:rsid w:val="00871F7F"/>
    <w:rsid w:val="00887633"/>
    <w:rsid w:val="00890CA2"/>
    <w:rsid w:val="008A6E97"/>
    <w:rsid w:val="00907A19"/>
    <w:rsid w:val="009114AA"/>
    <w:rsid w:val="0092514C"/>
    <w:rsid w:val="00987651"/>
    <w:rsid w:val="009A6A85"/>
    <w:rsid w:val="00A109CE"/>
    <w:rsid w:val="00A10C79"/>
    <w:rsid w:val="00A35A95"/>
    <w:rsid w:val="00A44692"/>
    <w:rsid w:val="00A6465A"/>
    <w:rsid w:val="00A73D9F"/>
    <w:rsid w:val="00A83910"/>
    <w:rsid w:val="00AA358D"/>
    <w:rsid w:val="00AC23AB"/>
    <w:rsid w:val="00AD312F"/>
    <w:rsid w:val="00B025BA"/>
    <w:rsid w:val="00B04AC0"/>
    <w:rsid w:val="00B30815"/>
    <w:rsid w:val="00B45C05"/>
    <w:rsid w:val="00B8085F"/>
    <w:rsid w:val="00B8789F"/>
    <w:rsid w:val="00C01156"/>
    <w:rsid w:val="00C037F2"/>
    <w:rsid w:val="00C04FD4"/>
    <w:rsid w:val="00C2719B"/>
    <w:rsid w:val="00C31651"/>
    <w:rsid w:val="00C3381A"/>
    <w:rsid w:val="00C64A24"/>
    <w:rsid w:val="00C6688D"/>
    <w:rsid w:val="00C83354"/>
    <w:rsid w:val="00CB6A4B"/>
    <w:rsid w:val="00CE77D2"/>
    <w:rsid w:val="00CF1AE2"/>
    <w:rsid w:val="00D03588"/>
    <w:rsid w:val="00D56FD1"/>
    <w:rsid w:val="00D60AD4"/>
    <w:rsid w:val="00DE478F"/>
    <w:rsid w:val="00DF41EC"/>
    <w:rsid w:val="00E5594C"/>
    <w:rsid w:val="00E677A9"/>
    <w:rsid w:val="00EB2E86"/>
    <w:rsid w:val="00ED09A5"/>
    <w:rsid w:val="00ED3212"/>
    <w:rsid w:val="00ED4BD9"/>
    <w:rsid w:val="00ED745D"/>
    <w:rsid w:val="00EF2C82"/>
    <w:rsid w:val="00F3103A"/>
    <w:rsid w:val="00F5398E"/>
    <w:rsid w:val="00F60208"/>
    <w:rsid w:val="00F65069"/>
    <w:rsid w:val="00F66680"/>
    <w:rsid w:val="00F8538E"/>
    <w:rsid w:val="00F93187"/>
    <w:rsid w:val="00FC1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D44F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56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15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1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56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C0115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5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56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01156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0115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338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1156"/>
    <w:pPr>
      <w:spacing w:after="160" w:line="259" w:lineRule="auto"/>
    </w:pPr>
    <w:rPr>
      <w:rFonts w:eastAsiaTheme="minorHAnsi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01156"/>
    <w:rPr>
      <w:rFonts w:eastAsiaTheme="minorHAns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C0115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0115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01156"/>
    <w:rPr>
      <w:rFonts w:eastAsiaTheme="minorHAnsi"/>
      <w:sz w:val="20"/>
      <w:szCs w:val="20"/>
      <w:lang w:eastAsia="en-US"/>
    </w:rPr>
  </w:style>
  <w:style w:type="paragraph" w:customStyle="1" w:styleId="Default">
    <w:name w:val="Default"/>
    <w:rsid w:val="00C01156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156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156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customStyle="1" w:styleId="EndNoteBibliographyTitle">
    <w:name w:val="EndNote Bibliography Title"/>
    <w:basedOn w:val="Normal"/>
    <w:link w:val="EndNoteBibliographyTitleChar"/>
    <w:rsid w:val="00C01156"/>
    <w:pPr>
      <w:spacing w:after="0"/>
      <w:jc w:val="center"/>
    </w:pPr>
    <w:rPr>
      <w:rFonts w:ascii="Calibri" w:hAnsi="Calibri" w:cs="Calibri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customStyle="1" w:styleId="EndNoteBibliography">
    <w:name w:val="EndNote Bibliography"/>
    <w:basedOn w:val="Normal"/>
    <w:link w:val="EndNoteBibliographyChar"/>
    <w:rsid w:val="00C01156"/>
    <w:pPr>
      <w:spacing w:line="240" w:lineRule="auto"/>
    </w:pPr>
    <w:rPr>
      <w:rFonts w:ascii="Calibri" w:hAnsi="Calibri" w:cs="Calibri"/>
    </w:rPr>
  </w:style>
  <w:style w:type="character" w:customStyle="1" w:styleId="EndNoteBibliographyChar">
    <w:name w:val="EndNote Bibliography Char"/>
    <w:basedOn w:val="DefaultParagraphFont"/>
    <w:link w:val="EndNoteBibliography"/>
    <w:rsid w:val="00C01156"/>
    <w:rPr>
      <w:rFonts w:ascii="Calibri" w:eastAsiaTheme="minorHAnsi" w:hAnsi="Calibri" w:cs="Calibri"/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C338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Lucyk</dc:creator>
  <cp:keywords/>
  <dc:description/>
  <cp:lastModifiedBy>Sevilla, Hernando Jr.</cp:lastModifiedBy>
  <cp:revision>4</cp:revision>
  <dcterms:created xsi:type="dcterms:W3CDTF">2019-07-11T16:02:00Z</dcterms:created>
  <dcterms:modified xsi:type="dcterms:W3CDTF">2019-07-16T17:02:00Z</dcterms:modified>
</cp:coreProperties>
</file>