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9AC568" w14:textId="7DE02AF0" w:rsidR="006E2D5C" w:rsidRPr="00D40BC8" w:rsidRDefault="00260935" w:rsidP="00D40BC8">
      <w:pPr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</w:t>
      </w:r>
      <w:r w:rsidR="002C0F46" w:rsidRPr="00D40BC8">
        <w:rPr>
          <w:rFonts w:ascii="Times New Roman" w:hAnsi="Times New Roman" w:cs="Times New Roman"/>
          <w:b/>
          <w:bCs/>
          <w:sz w:val="24"/>
          <w:szCs w:val="24"/>
        </w:rPr>
        <w:t xml:space="preserve"> File 4. </w:t>
      </w:r>
      <w:r w:rsidR="006E2D5C" w:rsidRPr="00D40BC8">
        <w:rPr>
          <w:rFonts w:ascii="Times New Roman" w:hAnsi="Times New Roman" w:cs="Times New Roman"/>
          <w:b/>
          <w:bCs/>
          <w:sz w:val="24"/>
          <w:szCs w:val="24"/>
        </w:rPr>
        <w:t xml:space="preserve"> Quality Assessment </w:t>
      </w:r>
      <w:r w:rsidR="003802BC" w:rsidRPr="00D40BC8">
        <w:rPr>
          <w:rFonts w:ascii="Times New Roman" w:hAnsi="Times New Roman" w:cs="Times New Roman"/>
          <w:b/>
          <w:bCs/>
          <w:sz w:val="24"/>
          <w:szCs w:val="24"/>
        </w:rPr>
        <w:t>Results for Cohort Studies</w:t>
      </w:r>
      <w:r w:rsidR="002C0F46" w:rsidRPr="00D40BC8">
        <w:rPr>
          <w:rFonts w:ascii="Times New Roman" w:hAnsi="Times New Roman" w:cs="Times New Roman"/>
          <w:b/>
          <w:bCs/>
          <w:sz w:val="24"/>
          <w:szCs w:val="24"/>
        </w:rPr>
        <w:t xml:space="preserve"> (JBI Critical Appraisal Checklist for Cohort Studies</w:t>
      </w:r>
      <w:r w:rsidR="00D40BC8" w:rsidRPr="00D40BC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2C0F46" w:rsidRPr="00D40B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leGrid"/>
        <w:tblW w:w="13892" w:type="dxa"/>
        <w:tblInd w:w="-289" w:type="dxa"/>
        <w:tblLook w:val="04A0" w:firstRow="1" w:lastRow="0" w:firstColumn="1" w:lastColumn="0" w:noHBand="0" w:noVBand="1"/>
      </w:tblPr>
      <w:tblGrid>
        <w:gridCol w:w="893"/>
        <w:gridCol w:w="705"/>
        <w:gridCol w:w="1035"/>
        <w:gridCol w:w="1103"/>
        <w:gridCol w:w="941"/>
        <w:gridCol w:w="1070"/>
        <w:gridCol w:w="1070"/>
        <w:gridCol w:w="1043"/>
        <w:gridCol w:w="1041"/>
        <w:gridCol w:w="1017"/>
        <w:gridCol w:w="1163"/>
        <w:gridCol w:w="963"/>
        <w:gridCol w:w="1034"/>
        <w:gridCol w:w="814"/>
      </w:tblGrid>
      <w:tr w:rsidR="00237255" w:rsidRPr="00D40BC8" w14:paraId="56386B02" w14:textId="77777777" w:rsidTr="00237255">
        <w:tc>
          <w:tcPr>
            <w:tcW w:w="893" w:type="dxa"/>
            <w:shd w:val="clear" w:color="auto" w:fill="D9D9D9" w:themeFill="background1" w:themeFillShade="D9"/>
          </w:tcPr>
          <w:p w14:paraId="7A93D023" w14:textId="71D77E24" w:rsidR="00DB596D" w:rsidRPr="00D40BC8" w:rsidRDefault="00DB596D" w:rsidP="00C3381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Author Year</w:t>
            </w:r>
          </w:p>
        </w:tc>
        <w:tc>
          <w:tcPr>
            <w:tcW w:w="705" w:type="dxa"/>
            <w:shd w:val="clear" w:color="auto" w:fill="D9D9D9" w:themeFill="background1" w:themeFillShade="D9"/>
          </w:tcPr>
          <w:p w14:paraId="13A4D91C" w14:textId="77777777" w:rsidR="00DB596D" w:rsidRPr="00D40BC8" w:rsidRDefault="00DB596D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JBI Form used</w:t>
            </w:r>
          </w:p>
        </w:tc>
        <w:tc>
          <w:tcPr>
            <w:tcW w:w="1035" w:type="dxa"/>
            <w:shd w:val="clear" w:color="auto" w:fill="D9D9D9" w:themeFill="background1" w:themeFillShade="D9"/>
          </w:tcPr>
          <w:p w14:paraId="3629CD88" w14:textId="77777777" w:rsidR="00DB596D" w:rsidRPr="00D40BC8" w:rsidRDefault="00DB596D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1) Were the two groups similar and recruited from the same population?</w:t>
            </w:r>
          </w:p>
        </w:tc>
        <w:tc>
          <w:tcPr>
            <w:tcW w:w="1159" w:type="dxa"/>
            <w:shd w:val="clear" w:color="auto" w:fill="D9D9D9" w:themeFill="background1" w:themeFillShade="D9"/>
          </w:tcPr>
          <w:p w14:paraId="7CBEA362" w14:textId="77777777" w:rsidR="00DB596D" w:rsidRPr="00D40BC8" w:rsidRDefault="00DB596D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2) Were the exposure</w:t>
            </w:r>
            <w:r w:rsidR="002C0F46" w:rsidRPr="00D40B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(s)</w:t>
            </w:r>
            <w:r w:rsidRPr="00D40B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measured similarly to assign people to both exposed and unexposed groups?</w:t>
            </w:r>
          </w:p>
        </w:tc>
        <w:tc>
          <w:tcPr>
            <w:tcW w:w="972" w:type="dxa"/>
            <w:shd w:val="clear" w:color="auto" w:fill="D9D9D9" w:themeFill="background1" w:themeFillShade="D9"/>
          </w:tcPr>
          <w:p w14:paraId="388EE3A8" w14:textId="77777777" w:rsidR="00DB596D" w:rsidRPr="00D40BC8" w:rsidRDefault="00DB596D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3) Was the exposure measured in a valid and reliable way?</w:t>
            </w:r>
          </w:p>
          <w:p w14:paraId="5CC08403" w14:textId="77777777" w:rsidR="00DB596D" w:rsidRPr="00D40BC8" w:rsidRDefault="00DB596D" w:rsidP="00C3381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70" w:type="dxa"/>
            <w:shd w:val="clear" w:color="auto" w:fill="D9D9D9" w:themeFill="background1" w:themeFillShade="D9"/>
          </w:tcPr>
          <w:p w14:paraId="60955B14" w14:textId="56F00F18" w:rsidR="00DB596D" w:rsidRPr="00D40BC8" w:rsidRDefault="00DB596D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4)</w:t>
            </w:r>
            <w:r w:rsidR="002C0F46"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W</w:t>
            </w:r>
            <w:r w:rsidR="00E64463"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ere confounding factors identified?</w:t>
            </w:r>
          </w:p>
        </w:tc>
        <w:tc>
          <w:tcPr>
            <w:tcW w:w="1070" w:type="dxa"/>
            <w:shd w:val="clear" w:color="auto" w:fill="D9D9D9" w:themeFill="background1" w:themeFillShade="D9"/>
          </w:tcPr>
          <w:p w14:paraId="5CD3EEFF" w14:textId="3BE2EB42" w:rsidR="00DB596D" w:rsidRPr="00D40BC8" w:rsidRDefault="00DB596D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5) </w:t>
            </w:r>
            <w:r w:rsidR="00E64463"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Were strategies to deal with confounding factors stated?</w:t>
            </w:r>
          </w:p>
        </w:tc>
        <w:tc>
          <w:tcPr>
            <w:tcW w:w="1043" w:type="dxa"/>
            <w:shd w:val="clear" w:color="auto" w:fill="D9D9D9" w:themeFill="background1" w:themeFillShade="D9"/>
          </w:tcPr>
          <w:p w14:paraId="49849995" w14:textId="77777777" w:rsidR="00DB596D" w:rsidRPr="00D40BC8" w:rsidRDefault="00DB596D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6) Were the groups / participants free of the outcome at the start of the study (or at the moment of exposure)?</w:t>
            </w:r>
          </w:p>
        </w:tc>
        <w:tc>
          <w:tcPr>
            <w:tcW w:w="1126" w:type="dxa"/>
            <w:shd w:val="clear" w:color="auto" w:fill="D9D9D9" w:themeFill="background1" w:themeFillShade="D9"/>
          </w:tcPr>
          <w:p w14:paraId="7F04C703" w14:textId="77777777" w:rsidR="00DB596D" w:rsidRPr="00D40BC8" w:rsidRDefault="00DB596D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7) Were the outcomes measured in a valid and reliable way?</w:t>
            </w:r>
          </w:p>
        </w:tc>
        <w:tc>
          <w:tcPr>
            <w:tcW w:w="1103" w:type="dxa"/>
            <w:shd w:val="clear" w:color="auto" w:fill="D9D9D9" w:themeFill="background1" w:themeFillShade="D9"/>
          </w:tcPr>
          <w:p w14:paraId="7553AEC7" w14:textId="77777777" w:rsidR="00DB596D" w:rsidRPr="00D40BC8" w:rsidRDefault="00DB596D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8) Was the follow up time reported and sufficient to be long enough for outcomes to occur?</w:t>
            </w:r>
          </w:p>
        </w:tc>
        <w:tc>
          <w:tcPr>
            <w:tcW w:w="1307" w:type="dxa"/>
            <w:shd w:val="clear" w:color="auto" w:fill="D9D9D9" w:themeFill="background1" w:themeFillShade="D9"/>
          </w:tcPr>
          <w:p w14:paraId="26650FB1" w14:textId="77777777" w:rsidR="00DB596D" w:rsidRPr="00D40BC8" w:rsidRDefault="00DB596D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9) Was follow up complete, and if not, were the reasons to loss to follow up described and explored?</w:t>
            </w:r>
          </w:p>
        </w:tc>
        <w:tc>
          <w:tcPr>
            <w:tcW w:w="560" w:type="dxa"/>
            <w:shd w:val="clear" w:color="auto" w:fill="D9D9D9" w:themeFill="background1" w:themeFillShade="D9"/>
          </w:tcPr>
          <w:p w14:paraId="0E17B579" w14:textId="77777777" w:rsidR="00DB596D" w:rsidRPr="00D40BC8" w:rsidRDefault="00DB596D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10) Were strategies to address incomplete follow up utilized?</w:t>
            </w:r>
          </w:p>
        </w:tc>
        <w:tc>
          <w:tcPr>
            <w:tcW w:w="1034" w:type="dxa"/>
            <w:shd w:val="clear" w:color="auto" w:fill="D9D9D9" w:themeFill="background1" w:themeFillShade="D9"/>
          </w:tcPr>
          <w:p w14:paraId="3E9990F7" w14:textId="77777777" w:rsidR="00DB596D" w:rsidRPr="00D40BC8" w:rsidRDefault="00DB596D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11) Was appropriate statistical analysis used?</w:t>
            </w:r>
          </w:p>
        </w:tc>
        <w:tc>
          <w:tcPr>
            <w:tcW w:w="815" w:type="dxa"/>
            <w:shd w:val="clear" w:color="auto" w:fill="D9D9D9" w:themeFill="background1" w:themeFillShade="D9"/>
          </w:tcPr>
          <w:p w14:paraId="245B1B70" w14:textId="77777777" w:rsidR="00DB596D" w:rsidRPr="00D40BC8" w:rsidRDefault="00DB596D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Total checklist items (/11)</w:t>
            </w:r>
          </w:p>
        </w:tc>
      </w:tr>
      <w:tr w:rsidR="00237255" w:rsidRPr="00D40BC8" w14:paraId="6FFFEDE3" w14:textId="77777777" w:rsidTr="00237255">
        <w:tc>
          <w:tcPr>
            <w:tcW w:w="893" w:type="dxa"/>
            <w:vAlign w:val="center"/>
          </w:tcPr>
          <w:p w14:paraId="4D6E04F7" w14:textId="599097AA" w:rsidR="00DB596D" w:rsidRPr="00D40BC8" w:rsidRDefault="00DB596D" w:rsidP="00800E5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sz w:val="16"/>
                <w:szCs w:val="16"/>
              </w:rPr>
              <w:t>Henninger 2015</w:t>
            </w:r>
            <w:r w:rsidR="00106B75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800E52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bookmarkStart w:id="0" w:name="_GoBack"/>
            <w:bookmarkEnd w:id="0"/>
            <w:r w:rsidR="00106B7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106B75" w:rsidRPr="00D40B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05" w:type="dxa"/>
            <w:vAlign w:val="center"/>
          </w:tcPr>
          <w:p w14:paraId="10C15E63" w14:textId="77777777" w:rsidR="00DB596D" w:rsidRPr="00D40BC8" w:rsidRDefault="00DB596D" w:rsidP="00D40B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Cohort</w:t>
            </w:r>
          </w:p>
        </w:tc>
        <w:tc>
          <w:tcPr>
            <w:tcW w:w="1035" w:type="dxa"/>
            <w:vAlign w:val="center"/>
          </w:tcPr>
          <w:p w14:paraId="654EA998" w14:textId="77777777" w:rsidR="00DB596D" w:rsidRPr="00D40BC8" w:rsidRDefault="00B9522C" w:rsidP="00D40B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59" w:type="dxa"/>
            <w:vAlign w:val="center"/>
          </w:tcPr>
          <w:p w14:paraId="15CD1DD0" w14:textId="77777777" w:rsidR="00DB596D" w:rsidRPr="00D40BC8" w:rsidRDefault="00B9522C" w:rsidP="00D40B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972" w:type="dxa"/>
            <w:vAlign w:val="center"/>
          </w:tcPr>
          <w:p w14:paraId="78FD761F" w14:textId="77777777" w:rsidR="00DB596D" w:rsidRPr="00D40BC8" w:rsidRDefault="00B9522C" w:rsidP="00D40B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070" w:type="dxa"/>
            <w:vAlign w:val="center"/>
          </w:tcPr>
          <w:p w14:paraId="2EA980FE" w14:textId="77777777" w:rsidR="00DB596D" w:rsidRPr="00D40BC8" w:rsidRDefault="00B9522C" w:rsidP="00D40B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070" w:type="dxa"/>
            <w:vAlign w:val="center"/>
          </w:tcPr>
          <w:p w14:paraId="37C66252" w14:textId="77777777" w:rsidR="00DB596D" w:rsidRPr="00D40BC8" w:rsidRDefault="00B9522C" w:rsidP="00D40B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043" w:type="dxa"/>
            <w:vAlign w:val="center"/>
          </w:tcPr>
          <w:p w14:paraId="50B6B9A8" w14:textId="77777777" w:rsidR="00DB596D" w:rsidRPr="00D40BC8" w:rsidRDefault="00B9522C" w:rsidP="00D40B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26" w:type="dxa"/>
            <w:vAlign w:val="center"/>
          </w:tcPr>
          <w:p w14:paraId="0CFD4205" w14:textId="77777777" w:rsidR="00DB596D" w:rsidRPr="00D40BC8" w:rsidRDefault="00B9522C" w:rsidP="00D40B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03" w:type="dxa"/>
            <w:vAlign w:val="center"/>
          </w:tcPr>
          <w:p w14:paraId="6ADA6114" w14:textId="77777777" w:rsidR="00DB596D" w:rsidRPr="00D40BC8" w:rsidRDefault="00DB596D" w:rsidP="00D40B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U</w:t>
            </w:r>
          </w:p>
        </w:tc>
        <w:tc>
          <w:tcPr>
            <w:tcW w:w="1307" w:type="dxa"/>
            <w:vAlign w:val="center"/>
          </w:tcPr>
          <w:p w14:paraId="56CB1CFF" w14:textId="77777777" w:rsidR="00DB596D" w:rsidRPr="00D40BC8" w:rsidRDefault="00B9522C" w:rsidP="00D40B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560" w:type="dxa"/>
            <w:vAlign w:val="center"/>
          </w:tcPr>
          <w:p w14:paraId="49244FA8" w14:textId="77777777" w:rsidR="00DB596D" w:rsidRPr="00D40BC8" w:rsidRDefault="00B9522C" w:rsidP="00D40B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034" w:type="dxa"/>
            <w:vAlign w:val="center"/>
          </w:tcPr>
          <w:p w14:paraId="1110C4E3" w14:textId="77777777" w:rsidR="00DB596D" w:rsidRPr="00D40BC8" w:rsidRDefault="00B9522C" w:rsidP="00D40B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815" w:type="dxa"/>
            <w:vAlign w:val="center"/>
          </w:tcPr>
          <w:p w14:paraId="4B5DFEAC" w14:textId="77777777" w:rsidR="00DB596D" w:rsidRPr="00D40BC8" w:rsidRDefault="00DB596D" w:rsidP="00D40BC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40BC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</w:tbl>
    <w:p w14:paraId="2B807213" w14:textId="673C0E5A" w:rsidR="00C3381A" w:rsidRPr="00D40BC8" w:rsidRDefault="00C3381A" w:rsidP="00D40BC8">
      <w:pPr>
        <w:ind w:left="-142"/>
        <w:rPr>
          <w:rFonts w:ascii="Times New Roman" w:hAnsi="Times New Roman" w:cs="Times New Roman"/>
          <w:sz w:val="24"/>
          <w:szCs w:val="24"/>
        </w:rPr>
      </w:pPr>
    </w:p>
    <w:sectPr w:rsidR="00C3381A" w:rsidRPr="00D40BC8" w:rsidSect="00C3381A">
      <w:pgSz w:w="15840" w:h="12240" w:orient="landscape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95F82"/>
    <w:multiLevelType w:val="hybridMultilevel"/>
    <w:tmpl w:val="AC944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FC2892"/>
    <w:multiLevelType w:val="hybridMultilevel"/>
    <w:tmpl w:val="91B69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CMJ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C01156"/>
    <w:rsid w:val="000369B3"/>
    <w:rsid w:val="00043651"/>
    <w:rsid w:val="00045ED0"/>
    <w:rsid w:val="000906B7"/>
    <w:rsid w:val="000A3388"/>
    <w:rsid w:val="000C5EE1"/>
    <w:rsid w:val="000F003B"/>
    <w:rsid w:val="00106B75"/>
    <w:rsid w:val="0012185D"/>
    <w:rsid w:val="00124A49"/>
    <w:rsid w:val="001868A0"/>
    <w:rsid w:val="001B434E"/>
    <w:rsid w:val="001D2132"/>
    <w:rsid w:val="001D6082"/>
    <w:rsid w:val="001F2D98"/>
    <w:rsid w:val="00222A5D"/>
    <w:rsid w:val="00237255"/>
    <w:rsid w:val="0025797E"/>
    <w:rsid w:val="00260935"/>
    <w:rsid w:val="00265DCA"/>
    <w:rsid w:val="00271D94"/>
    <w:rsid w:val="00272BB3"/>
    <w:rsid w:val="002735CB"/>
    <w:rsid w:val="002852D1"/>
    <w:rsid w:val="00285DE9"/>
    <w:rsid w:val="00293834"/>
    <w:rsid w:val="002C0F46"/>
    <w:rsid w:val="002E0802"/>
    <w:rsid w:val="00341A85"/>
    <w:rsid w:val="00342C65"/>
    <w:rsid w:val="0034731D"/>
    <w:rsid w:val="003802BC"/>
    <w:rsid w:val="003A5795"/>
    <w:rsid w:val="003C141C"/>
    <w:rsid w:val="003C1CCB"/>
    <w:rsid w:val="0041749D"/>
    <w:rsid w:val="00420393"/>
    <w:rsid w:val="0044154A"/>
    <w:rsid w:val="00453D21"/>
    <w:rsid w:val="0045678C"/>
    <w:rsid w:val="00491A7B"/>
    <w:rsid w:val="00497944"/>
    <w:rsid w:val="004C29EC"/>
    <w:rsid w:val="004C5E4B"/>
    <w:rsid w:val="004D2424"/>
    <w:rsid w:val="00520D08"/>
    <w:rsid w:val="00545279"/>
    <w:rsid w:val="0057504E"/>
    <w:rsid w:val="00595BB5"/>
    <w:rsid w:val="005B745F"/>
    <w:rsid w:val="005E2345"/>
    <w:rsid w:val="005F34C3"/>
    <w:rsid w:val="006406E3"/>
    <w:rsid w:val="006502E0"/>
    <w:rsid w:val="00657A81"/>
    <w:rsid w:val="006C3604"/>
    <w:rsid w:val="006E25F2"/>
    <w:rsid w:val="006E2D5C"/>
    <w:rsid w:val="006F7D37"/>
    <w:rsid w:val="007121E7"/>
    <w:rsid w:val="00721A12"/>
    <w:rsid w:val="00773724"/>
    <w:rsid w:val="00773ABD"/>
    <w:rsid w:val="00800E52"/>
    <w:rsid w:val="0083324B"/>
    <w:rsid w:val="00871ACE"/>
    <w:rsid w:val="00871F7F"/>
    <w:rsid w:val="00890CA2"/>
    <w:rsid w:val="008A6E97"/>
    <w:rsid w:val="008D5B66"/>
    <w:rsid w:val="00901731"/>
    <w:rsid w:val="009114AA"/>
    <w:rsid w:val="0092514C"/>
    <w:rsid w:val="0092634A"/>
    <w:rsid w:val="00987651"/>
    <w:rsid w:val="009A6A85"/>
    <w:rsid w:val="00A109CE"/>
    <w:rsid w:val="00A10C79"/>
    <w:rsid w:val="00A35A95"/>
    <w:rsid w:val="00A44692"/>
    <w:rsid w:val="00A6465A"/>
    <w:rsid w:val="00A73D9F"/>
    <w:rsid w:val="00A83910"/>
    <w:rsid w:val="00AC23AB"/>
    <w:rsid w:val="00AD312F"/>
    <w:rsid w:val="00B025BA"/>
    <w:rsid w:val="00B04AC0"/>
    <w:rsid w:val="00B45C05"/>
    <w:rsid w:val="00B8085F"/>
    <w:rsid w:val="00B8106C"/>
    <w:rsid w:val="00B8789F"/>
    <w:rsid w:val="00B9522C"/>
    <w:rsid w:val="00C01156"/>
    <w:rsid w:val="00C037F2"/>
    <w:rsid w:val="00C04FD4"/>
    <w:rsid w:val="00C2719B"/>
    <w:rsid w:val="00C31651"/>
    <w:rsid w:val="00C3381A"/>
    <w:rsid w:val="00C64A24"/>
    <w:rsid w:val="00C6688D"/>
    <w:rsid w:val="00C83354"/>
    <w:rsid w:val="00CB6A4B"/>
    <w:rsid w:val="00CE77D2"/>
    <w:rsid w:val="00CF1AE2"/>
    <w:rsid w:val="00D03588"/>
    <w:rsid w:val="00D40BC8"/>
    <w:rsid w:val="00D56FD1"/>
    <w:rsid w:val="00D60AD4"/>
    <w:rsid w:val="00DB596D"/>
    <w:rsid w:val="00DE478F"/>
    <w:rsid w:val="00E274D6"/>
    <w:rsid w:val="00E5594C"/>
    <w:rsid w:val="00E64463"/>
    <w:rsid w:val="00E677A9"/>
    <w:rsid w:val="00EB2E86"/>
    <w:rsid w:val="00ED09A5"/>
    <w:rsid w:val="00ED3212"/>
    <w:rsid w:val="00ED745D"/>
    <w:rsid w:val="00EF2C82"/>
    <w:rsid w:val="00F3103A"/>
    <w:rsid w:val="00F60208"/>
    <w:rsid w:val="00F65069"/>
    <w:rsid w:val="00F8538E"/>
    <w:rsid w:val="00F93187"/>
    <w:rsid w:val="00FC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61E5F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156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1156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11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11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1156"/>
    <w:rPr>
      <w:rFonts w:eastAsiaTheme="minorHAnsi"/>
      <w:sz w:val="20"/>
      <w:szCs w:val="20"/>
      <w:lang w:eastAsia="en-US"/>
    </w:rPr>
  </w:style>
  <w:style w:type="paragraph" w:customStyle="1" w:styleId="Default">
    <w:name w:val="Default"/>
    <w:rsid w:val="00C01156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15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156"/>
    <w:rPr>
      <w:rFonts w:ascii="Times New Roman" w:eastAsiaTheme="minorHAnsi" w:hAnsi="Times New Roman" w:cs="Times New Roman"/>
      <w:sz w:val="18"/>
      <w:szCs w:val="18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C01156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01156"/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C01156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C01156"/>
    <w:rPr>
      <w:rFonts w:ascii="Calibri" w:eastAsiaTheme="minorHAnsi" w:hAnsi="Calibri" w:cs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3381A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1A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1A7B"/>
    <w:rPr>
      <w:rFonts w:eastAsiaTheme="minorHAnsi"/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156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1156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11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11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1156"/>
    <w:rPr>
      <w:rFonts w:eastAsiaTheme="minorHAnsi"/>
      <w:sz w:val="20"/>
      <w:szCs w:val="20"/>
      <w:lang w:eastAsia="en-US"/>
    </w:rPr>
  </w:style>
  <w:style w:type="paragraph" w:customStyle="1" w:styleId="Default">
    <w:name w:val="Default"/>
    <w:rsid w:val="00C01156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15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156"/>
    <w:rPr>
      <w:rFonts w:ascii="Times New Roman" w:eastAsiaTheme="minorHAnsi" w:hAnsi="Times New Roman" w:cs="Times New Roman"/>
      <w:sz w:val="18"/>
      <w:szCs w:val="18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C01156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01156"/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C01156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C01156"/>
    <w:rPr>
      <w:rFonts w:ascii="Calibri" w:eastAsiaTheme="minorHAnsi" w:hAnsi="Calibri" w:cs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3381A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1A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1A7B"/>
    <w:rPr>
      <w:rFonts w:eastAsiaTheme="minorHAns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4F76FA-E9BA-429D-9638-B77ABE868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Lucyk</dc:creator>
  <cp:keywords/>
  <dc:description/>
  <cp:lastModifiedBy>Sevilla, Hernando Jr.</cp:lastModifiedBy>
  <cp:revision>3</cp:revision>
  <dcterms:created xsi:type="dcterms:W3CDTF">2019-07-11T16:00:00Z</dcterms:created>
  <dcterms:modified xsi:type="dcterms:W3CDTF">2019-07-16T16:54:00Z</dcterms:modified>
</cp:coreProperties>
</file>