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AF3" w:rsidRPr="0084346F" w:rsidRDefault="00F60AF3" w:rsidP="00F60AF3">
      <w:pPr>
        <w:tabs>
          <w:tab w:val="left" w:pos="851"/>
        </w:tabs>
        <w:rPr>
          <w:rFonts w:ascii="Arial" w:eastAsia="Times New Roman" w:hAnsi="Arial" w:cs="Arial"/>
          <w:b/>
          <w:color w:val="333333"/>
        </w:rPr>
      </w:pPr>
      <w:r w:rsidRPr="0084346F">
        <w:rPr>
          <w:rFonts w:ascii="Arial" w:hAnsi="Arial" w:cs="Arial"/>
          <w:b/>
        </w:rPr>
        <w:t>Paper title: Strategies for recruitment in general practice settings: the iSOLVE fall prevention pragmatic cluster randomised controlled trial</w:t>
      </w:r>
      <w:r w:rsidRPr="0084346F">
        <w:rPr>
          <w:rFonts w:ascii="Arial" w:eastAsia="Times New Roman" w:hAnsi="Arial" w:cs="Arial"/>
          <w:b/>
          <w:color w:val="333333"/>
        </w:rPr>
        <w:t xml:space="preserve"> </w:t>
      </w:r>
    </w:p>
    <w:p w:rsidR="00F60AF3" w:rsidRDefault="00F60AF3" w:rsidP="00F60AF3">
      <w:pPr>
        <w:tabs>
          <w:tab w:val="left" w:pos="851"/>
        </w:tabs>
        <w:rPr>
          <w:rFonts w:ascii="Arial" w:eastAsia="Times New Roman" w:hAnsi="Arial" w:cs="Arial"/>
          <w:b/>
          <w:color w:val="333333"/>
        </w:rPr>
      </w:pPr>
    </w:p>
    <w:p w:rsidR="00801AB5" w:rsidRDefault="00F60AF3" w:rsidP="00F60AF3">
      <w:pPr>
        <w:tabs>
          <w:tab w:val="left" w:pos="851"/>
        </w:tabs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 xml:space="preserve">Table 1: </w:t>
      </w:r>
      <w:r w:rsidR="00801AB5" w:rsidRPr="00D83A63">
        <w:rPr>
          <w:rFonts w:ascii="Arial" w:eastAsia="Times New Roman" w:hAnsi="Arial" w:cs="Arial"/>
          <w:b/>
          <w:color w:val="333333"/>
        </w:rPr>
        <w:t xml:space="preserve">CONSORT 2010 checklist of information to include when reporting a cluster randomised trial </w:t>
      </w:r>
    </w:p>
    <w:p w:rsidR="00F60AF3" w:rsidRDefault="00F60AF3" w:rsidP="00F60AF3">
      <w:pPr>
        <w:tabs>
          <w:tab w:val="left" w:pos="851"/>
        </w:tabs>
        <w:rPr>
          <w:rFonts w:ascii="Arial" w:eastAsia="Times New Roman" w:hAnsi="Arial" w:cs="Arial"/>
          <w:b/>
          <w:color w:val="333333"/>
        </w:rPr>
      </w:pPr>
    </w:p>
    <w:tbl>
      <w:tblPr>
        <w:tblStyle w:val="MediumShading1-Accent5"/>
        <w:tblW w:w="5000" w:type="pct"/>
        <w:tblLook w:val="04A0" w:firstRow="1" w:lastRow="0" w:firstColumn="1" w:lastColumn="0" w:noHBand="0" w:noVBand="1"/>
      </w:tblPr>
      <w:tblGrid>
        <w:gridCol w:w="1700"/>
        <w:gridCol w:w="584"/>
        <w:gridCol w:w="2430"/>
        <w:gridCol w:w="2365"/>
        <w:gridCol w:w="1927"/>
      </w:tblGrid>
      <w:tr w:rsidR="000849CD" w:rsidRPr="009A5E9F" w:rsidTr="004479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1070" w:type="pct"/>
          </w:tcPr>
          <w:p w:rsidR="000849CD" w:rsidRPr="009A5E9F" w:rsidRDefault="000849CD" w:rsidP="00E65AA6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1070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1070" w:type="pct"/>
          </w:tcPr>
          <w:p w:rsidR="000849CD" w:rsidRPr="0020091A" w:rsidRDefault="00F60AF3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1, Line 1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48" w:type="pct"/>
            <w:hideMark/>
          </w:tcPr>
          <w:p w:rsidR="000849CD" w:rsidRPr="009A5E9F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1070" w:type="pct"/>
          </w:tcPr>
          <w:p w:rsidR="000849CD" w:rsidRPr="0020091A" w:rsidRDefault="00F60AF3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1070" w:type="pct"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1070" w:type="pct"/>
          </w:tcPr>
          <w:p w:rsidR="000849CD" w:rsidRPr="0020091A" w:rsidRDefault="00AC7CFF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objectives pertain to the the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1070" w:type="pct"/>
          </w:tcPr>
          <w:p w:rsidR="00AC7CFF" w:rsidRPr="00AC7CFF" w:rsidRDefault="00AC7CFF" w:rsidP="00AC7CF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AC7CFF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  <w:p w:rsidR="000849CD" w:rsidRPr="0020091A" w:rsidRDefault="00AC7CFF" w:rsidP="00AC7CF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AC7CFF">
              <w:rPr>
                <w:rFonts w:eastAsia="Times New Roman" w:cs="Arial"/>
                <w:sz w:val="19"/>
                <w:szCs w:val="19"/>
              </w:rPr>
              <w:t xml:space="preserve">Paper objectives: Page 2, Line </w:t>
            </w:r>
            <w:r w:rsidR="00891403">
              <w:rPr>
                <w:rFonts w:eastAsia="Times New Roman" w:cs="Arial"/>
                <w:sz w:val="19"/>
                <w:szCs w:val="19"/>
              </w:rPr>
              <w:t>94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1070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313" w:type="pct"/>
            <w:hideMark/>
          </w:tcPr>
          <w:p w:rsidR="000849CD" w:rsidRPr="00DC5400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1070" w:type="pct"/>
          </w:tcPr>
          <w:p w:rsidR="000849CD" w:rsidRDefault="0044792D" w:rsidP="004479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44792D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  <w:p w:rsidR="0044792D" w:rsidRPr="00221E03" w:rsidRDefault="0044792D" w:rsidP="004479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Mention of trial design: Page 3, Line </w:t>
            </w:r>
            <w:r w:rsidR="000F3C5F">
              <w:rPr>
                <w:rFonts w:eastAsia="Times New Roman" w:cs="Arial"/>
                <w:sz w:val="19"/>
                <w:szCs w:val="19"/>
              </w:rPr>
              <w:t>62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44792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 w:rsidRPr="0044792D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1070" w:type="pct"/>
          </w:tcPr>
          <w:p w:rsidR="00F97DFB" w:rsidRDefault="000F3C5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6</w:t>
            </w:r>
            <w:r w:rsidR="007925BF">
              <w:rPr>
                <w:rFonts w:eastAsia="Times New Roman" w:cs="Arial"/>
                <w:sz w:val="19"/>
                <w:szCs w:val="19"/>
              </w:rPr>
              <w:t>, Line</w:t>
            </w:r>
            <w:r w:rsidR="00F97DFB">
              <w:rPr>
                <w:rFonts w:eastAsia="Times New Roman" w:cs="Arial"/>
                <w:sz w:val="19"/>
                <w:szCs w:val="19"/>
              </w:rPr>
              <w:t>s 1</w:t>
            </w:r>
            <w:r>
              <w:rPr>
                <w:rFonts w:eastAsia="Times New Roman" w:cs="Arial"/>
                <w:sz w:val="19"/>
                <w:szCs w:val="19"/>
              </w:rPr>
              <w:t>26</w:t>
            </w:r>
          </w:p>
          <w:p w:rsidR="000849CD" w:rsidRPr="0020091A" w:rsidRDefault="00F97DFB" w:rsidP="000F3C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7, Line </w:t>
            </w:r>
            <w:r w:rsidR="000F3C5F">
              <w:rPr>
                <w:rFonts w:eastAsia="Times New Roman" w:cs="Arial"/>
                <w:sz w:val="19"/>
                <w:szCs w:val="19"/>
              </w:rPr>
              <w:t>151-162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D07C93" w:rsidP="000F3C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0F3C5F">
              <w:rPr>
                <w:rFonts w:eastAsia="Times New Roman" w:cs="Arial"/>
                <w:sz w:val="19"/>
                <w:szCs w:val="19"/>
              </w:rPr>
              <w:t>6</w:t>
            </w:r>
            <w:r>
              <w:rPr>
                <w:rFonts w:eastAsia="Times New Roman" w:cs="Arial"/>
                <w:sz w:val="19"/>
                <w:szCs w:val="19"/>
              </w:rPr>
              <w:t xml:space="preserve">, Line </w:t>
            </w:r>
            <w:r w:rsidR="000F3C5F">
              <w:rPr>
                <w:rFonts w:eastAsia="Times New Roman" w:cs="Arial"/>
                <w:sz w:val="19"/>
                <w:szCs w:val="19"/>
              </w:rPr>
              <w:t>121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1070" w:type="pct"/>
          </w:tcPr>
          <w:p w:rsidR="00F97DFB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6, Lines </w:t>
            </w:r>
            <w:r w:rsidR="000F3C5F">
              <w:rPr>
                <w:rFonts w:eastAsia="Times New Roman" w:cs="Arial"/>
                <w:sz w:val="19"/>
                <w:szCs w:val="19"/>
              </w:rPr>
              <w:t>137-143</w:t>
            </w:r>
          </w:p>
          <w:p w:rsidR="000849CD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Page </w:t>
            </w:r>
            <w:r w:rsidR="000F3C5F">
              <w:rPr>
                <w:rFonts w:eastAsia="Times New Roman" w:cs="Arial"/>
                <w:sz w:val="19"/>
                <w:szCs w:val="19"/>
              </w:rPr>
              <w:t>8</w:t>
            </w:r>
            <w:r>
              <w:rPr>
                <w:rFonts w:eastAsia="Times New Roman" w:cs="Arial"/>
                <w:sz w:val="19"/>
                <w:szCs w:val="19"/>
              </w:rPr>
              <w:t xml:space="preserve">, Lines </w:t>
            </w:r>
            <w:r w:rsidR="000F3C5F">
              <w:rPr>
                <w:rFonts w:eastAsia="Times New Roman" w:cs="Arial"/>
                <w:sz w:val="19"/>
                <w:szCs w:val="19"/>
              </w:rPr>
              <w:t>172-177</w:t>
            </w:r>
          </w:p>
          <w:p w:rsidR="00D57102" w:rsidRPr="0020091A" w:rsidRDefault="00D57102" w:rsidP="000F3C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Detailed intervention not provided in this paper but protocol paper </w:t>
            </w:r>
            <w:r w:rsidR="000F3C5F">
              <w:rPr>
                <w:rFonts w:eastAsia="Times New Roman" w:cs="Arial"/>
                <w:sz w:val="19"/>
                <w:szCs w:val="19"/>
              </w:rPr>
              <w:t>cited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Completely defined pre-specified primary and secondary outcome measures, including how and when they were assessed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1070" w:type="pct"/>
          </w:tcPr>
          <w:p w:rsidR="000849CD" w:rsidRPr="0020091A" w:rsidRDefault="007925BF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7925B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 w:rsidRPr="007925BF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intracluster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1070" w:type="pct"/>
          </w:tcPr>
          <w:p w:rsidR="000849CD" w:rsidRPr="0020091A" w:rsidRDefault="007925BF" w:rsidP="0024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Not applicable for this paper, reference to protocol paper on Page 5, Line 1</w:t>
            </w:r>
            <w:r w:rsidR="00242481">
              <w:rPr>
                <w:rFonts w:cs="Arial"/>
                <w:sz w:val="19"/>
                <w:szCs w:val="19"/>
              </w:rPr>
              <w:t>10</w:t>
            </w:r>
            <w:r>
              <w:rPr>
                <w:rFonts w:cs="Arial"/>
                <w:sz w:val="19"/>
                <w:szCs w:val="19"/>
              </w:rPr>
              <w:t xml:space="preserve">. 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EC7DCA" w:rsidRDefault="00EC7DC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1070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EC7DC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1070" w:type="pct"/>
          </w:tcPr>
          <w:p w:rsidR="000849CD" w:rsidRPr="0020091A" w:rsidRDefault="00EC7DCA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Mechanism used to implement the random allocation sequence (such as sequentially numbered containers), describing any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steps taken to conceal the sequence until interventions were assigned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</w:t>
            </w:r>
            <w:r>
              <w:rPr>
                <w:rFonts w:cs="Arial"/>
                <w:sz w:val="19"/>
                <w:szCs w:val="19"/>
              </w:rPr>
              <w:lastRenderedPageBreak/>
              <w:t>the cluster level, the individual participant level or both</w:t>
            </w:r>
          </w:p>
        </w:tc>
        <w:tc>
          <w:tcPr>
            <w:tcW w:w="1070" w:type="pct"/>
          </w:tcPr>
          <w:p w:rsidR="000849CD" w:rsidRPr="0020091A" w:rsidRDefault="00EC7DC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lastRenderedPageBreak/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1070" w:type="pct"/>
          </w:tcPr>
          <w:p w:rsidR="000849CD" w:rsidRPr="0020091A" w:rsidRDefault="00EC7DCA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Who generated the random allocation sequence, who 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20091A" w:rsidRDefault="00EC7DCA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1070" w:type="pct"/>
          </w:tcPr>
          <w:p w:rsidR="000849CD" w:rsidRPr="0020091A" w:rsidRDefault="00EC7DCA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070" w:type="pct"/>
          </w:tcPr>
          <w:p w:rsidR="005F3710" w:rsidRDefault="005F3710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Page 6, Line 132</w:t>
            </w:r>
          </w:p>
          <w:p w:rsidR="00EC7DCA" w:rsidRPr="0020091A" w:rsidRDefault="00EC7DCA" w:rsidP="005F371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 xml:space="preserve">Page </w:t>
            </w:r>
            <w:r w:rsidR="005F3710">
              <w:rPr>
                <w:rFonts w:cs="Arial"/>
                <w:sz w:val="19"/>
                <w:szCs w:val="19"/>
              </w:rPr>
              <w:t>8</w:t>
            </w:r>
            <w:r w:rsidR="00F97DFB">
              <w:rPr>
                <w:rFonts w:cs="Arial"/>
                <w:sz w:val="19"/>
                <w:szCs w:val="19"/>
              </w:rPr>
              <w:t xml:space="preserve">, </w:t>
            </w:r>
            <w:r w:rsidR="005F3710">
              <w:rPr>
                <w:rFonts w:cs="Arial"/>
                <w:sz w:val="19"/>
                <w:szCs w:val="19"/>
              </w:rPr>
              <w:t>Line 171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70723" w:rsidRDefault="00070723" w:rsidP="0007072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Blinding of recruiter: Page 5, Line 115-118</w:t>
            </w:r>
          </w:p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F97DF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</w:p>
        </w:tc>
        <w:tc>
          <w:tcPr>
            <w:tcW w:w="1070" w:type="pct"/>
          </w:tcPr>
          <w:p w:rsidR="000849CD" w:rsidRPr="0020091A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Methods for additional analyses, such as subgroup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analyses and adjusted analyses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F97DF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1070" w:type="pct"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1070" w:type="pct"/>
          </w:tcPr>
          <w:p w:rsidR="000849CD" w:rsidRPr="0020091A" w:rsidRDefault="00F97DF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1070" w:type="pct"/>
          </w:tcPr>
          <w:p w:rsidR="000849CD" w:rsidRPr="0020091A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C7DCA"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Recruitment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Default="00F97DF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F97DFB">
              <w:rPr>
                <w:rFonts w:eastAsia="Times New Roman" w:cs="Arial"/>
                <w:sz w:val="19"/>
                <w:szCs w:val="19"/>
              </w:rPr>
              <w:t xml:space="preserve">Period of recruitment: Page </w:t>
            </w:r>
            <w:r w:rsidR="00070723">
              <w:rPr>
                <w:rFonts w:eastAsia="Times New Roman" w:cs="Arial"/>
                <w:sz w:val="19"/>
                <w:szCs w:val="19"/>
              </w:rPr>
              <w:t>9</w:t>
            </w:r>
            <w:r w:rsidRPr="00F97DFB">
              <w:rPr>
                <w:rFonts w:eastAsia="Times New Roman" w:cs="Arial"/>
                <w:sz w:val="19"/>
                <w:szCs w:val="19"/>
              </w:rPr>
              <w:t xml:space="preserve">, Line </w:t>
            </w:r>
            <w:r w:rsidR="00070723">
              <w:rPr>
                <w:rFonts w:eastAsia="Times New Roman" w:cs="Arial"/>
                <w:sz w:val="19"/>
                <w:szCs w:val="19"/>
              </w:rPr>
              <w:t>200</w:t>
            </w:r>
            <w:r w:rsidR="00BF2BB6">
              <w:rPr>
                <w:rFonts w:eastAsia="Times New Roman" w:cs="Arial"/>
                <w:sz w:val="19"/>
                <w:szCs w:val="19"/>
              </w:rPr>
              <w:t>-203</w:t>
            </w:r>
          </w:p>
          <w:p w:rsidR="00F97DFB" w:rsidRPr="00F97DFB" w:rsidRDefault="00F97DF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Period of follow-up: 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 table showing baseline demographic and clinical characteristics for each group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Baseline characteristics for the individual and cluster levels as 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1070" w:type="pct"/>
          </w:tcPr>
          <w:p w:rsidR="000849CD" w:rsidRPr="0020091A" w:rsidRDefault="00F97DF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Numbers analysed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1070" w:type="pct"/>
          </w:tcPr>
          <w:p w:rsidR="000849CD" w:rsidRPr="0020091A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>of intracluster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1070" w:type="pct"/>
          </w:tcPr>
          <w:p w:rsidR="000849CD" w:rsidRPr="0020091A" w:rsidRDefault="00F97DF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Ancillary analyses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F97DFB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All important harms or unintended effects in each group (for specific guidance see CONSORT for harms</w:t>
            </w:r>
            <w:r w:rsidRPr="009A5E9F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1070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F97DFB" w:rsidRDefault="00F97DF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  <w:p w:rsidR="000849CD" w:rsidRPr="009A5E9F" w:rsidRDefault="00F97DFB" w:rsidP="00E4367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Limitations of paper: Page 16, Line </w:t>
            </w:r>
            <w:r w:rsidR="00E43671">
              <w:rPr>
                <w:rFonts w:eastAsia="Times New Roman" w:cs="Arial"/>
                <w:sz w:val="19"/>
                <w:szCs w:val="19"/>
              </w:rPr>
              <w:t>377</w:t>
            </w:r>
            <w:r w:rsidR="00536FD1">
              <w:rPr>
                <w:rFonts w:eastAsia="Times New Roman" w:cs="Arial"/>
                <w:sz w:val="19"/>
                <w:szCs w:val="19"/>
              </w:rPr>
              <w:t>-387</w:t>
            </w:r>
            <w:bookmarkStart w:id="2" w:name="_GoBack"/>
            <w:bookmarkEnd w:id="2"/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313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Calibri" w:cs="Arial"/>
                <w:sz w:val="19"/>
                <w:szCs w:val="19"/>
              </w:rPr>
              <w:t>Generalisability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1070" w:type="pct"/>
          </w:tcPr>
          <w:p w:rsidR="000849CD" w:rsidRPr="0020091A" w:rsidRDefault="00F97DFB" w:rsidP="00E436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9"/>
                <w:szCs w:val="19"/>
              </w:rPr>
            </w:pPr>
            <w:r>
              <w:rPr>
                <w:rFonts w:eastAsia="Calibri" w:cs="Arial"/>
                <w:sz w:val="19"/>
                <w:szCs w:val="19"/>
              </w:rPr>
              <w:t xml:space="preserve">Page </w:t>
            </w:r>
            <w:r w:rsidR="00E43671">
              <w:rPr>
                <w:rFonts w:eastAsia="Calibri" w:cs="Arial"/>
                <w:sz w:val="19"/>
                <w:szCs w:val="19"/>
              </w:rPr>
              <w:t>14</w:t>
            </w:r>
            <w:r>
              <w:rPr>
                <w:rFonts w:eastAsia="Calibri" w:cs="Arial"/>
                <w:sz w:val="19"/>
                <w:szCs w:val="19"/>
              </w:rPr>
              <w:t>, Line 3</w:t>
            </w:r>
            <w:r w:rsidR="00E43671">
              <w:rPr>
                <w:rFonts w:eastAsia="Calibri" w:cs="Arial"/>
                <w:sz w:val="19"/>
                <w:szCs w:val="19"/>
              </w:rPr>
              <w:t>20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F97DFB" w:rsidRDefault="00F97DFB" w:rsidP="00F97DF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Not applicable for this paper</w:t>
            </w:r>
          </w:p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7" w:type="pct"/>
            <w:gridSpan w:val="3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 number and name of trial registry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8B795E" w:rsidRDefault="008B795E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8B795E">
              <w:rPr>
                <w:rFonts w:eastAsia="Times New Roman" w:cs="Arial"/>
                <w:sz w:val="19"/>
                <w:szCs w:val="19"/>
              </w:rPr>
              <w:t>Page 3, Line 48</w:t>
            </w:r>
          </w:p>
        </w:tc>
      </w:tr>
      <w:tr w:rsidR="000849CD" w:rsidRPr="009A5E9F" w:rsidTr="00447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Protocol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8B795E" w:rsidRDefault="008B795E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8B795E">
              <w:rPr>
                <w:rFonts w:eastAsia="Times New Roman" w:cs="Arial"/>
                <w:sz w:val="19"/>
                <w:szCs w:val="19"/>
              </w:rPr>
              <w:t>Page 3, Line 61</w:t>
            </w:r>
          </w:p>
        </w:tc>
      </w:tr>
      <w:tr w:rsidR="000849CD" w:rsidRPr="009A5E9F" w:rsidTr="004479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4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48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313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1070" w:type="pct"/>
          </w:tcPr>
          <w:p w:rsidR="000849CD" w:rsidRPr="008B795E" w:rsidRDefault="008B795E" w:rsidP="00382A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8B795E">
              <w:rPr>
                <w:rFonts w:eastAsia="Times New Roman" w:cs="Arial"/>
                <w:sz w:val="19"/>
                <w:szCs w:val="19"/>
              </w:rPr>
              <w:t xml:space="preserve">Page 18, Line </w:t>
            </w:r>
            <w:r w:rsidR="00382AD5">
              <w:rPr>
                <w:rFonts w:eastAsia="Times New Roman" w:cs="Arial"/>
                <w:sz w:val="19"/>
                <w:szCs w:val="19"/>
              </w:rPr>
              <w:t>422</w:t>
            </w:r>
          </w:p>
        </w:tc>
      </w:tr>
    </w:tbl>
    <w:p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>* Note: page numbers optional depending on journal requirements</w:t>
      </w:r>
    </w:p>
    <w:p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:rsidR="00801AB5" w:rsidRDefault="00801AB5" w:rsidP="00801AB5">
      <w:pPr>
        <w:ind w:left="993" w:hanging="993"/>
        <w:rPr>
          <w:rFonts w:ascii="Arial" w:hAnsi="Arial" w:cs="Arial"/>
          <w:b/>
          <w:bCs/>
          <w:color w:val="292526"/>
        </w:rPr>
      </w:pPr>
      <w:r>
        <w:rPr>
          <w:rFonts w:ascii="Arial" w:hAnsi="Arial" w:cs="Arial"/>
          <w:b/>
          <w:bCs/>
          <w:color w:val="292526"/>
        </w:rPr>
        <w:lastRenderedPageBreak/>
        <w:t>T</w:t>
      </w:r>
      <w:r w:rsidRPr="00427793">
        <w:rPr>
          <w:rFonts w:ascii="Arial" w:hAnsi="Arial" w:cs="Arial"/>
          <w:b/>
          <w:bCs/>
          <w:color w:val="292526"/>
        </w:rPr>
        <w:t xml:space="preserve">able 2: </w:t>
      </w:r>
      <w:r>
        <w:rPr>
          <w:rFonts w:ascii="Arial" w:hAnsi="Arial" w:cs="Arial"/>
          <w:b/>
          <w:bCs/>
          <w:color w:val="292526"/>
        </w:rPr>
        <w:tab/>
        <w:t>Extension of CONSORT for a</w:t>
      </w:r>
      <w:r w:rsidRPr="00427793">
        <w:rPr>
          <w:rFonts w:ascii="Arial" w:hAnsi="Arial" w:cs="Arial"/>
          <w:b/>
          <w:bCs/>
          <w:color w:val="292526"/>
        </w:rPr>
        <w:t>bstracts</w:t>
      </w:r>
      <w:r w:rsidR="008B795E">
        <w:fldChar w:fldCharType="begin"/>
      </w:r>
      <w:r w:rsidR="008B795E">
        <w:instrText xml:space="preserve"> NOTEREF _Ref336376399 \h  \* MERGEFORMAT </w:instrText>
      </w:r>
      <w:r w:rsidR="008B795E">
        <w:fldChar w:fldCharType="separate"/>
      </w:r>
      <w:r w:rsidR="000F448E" w:rsidRPr="000F448E">
        <w:t>1</w:t>
      </w:r>
      <w:r w:rsidR="008B795E">
        <w:fldChar w:fldCharType="end"/>
      </w:r>
      <w:r w:rsidR="000F448E">
        <w:rPr>
          <w:b/>
          <w:vertAlign w:val="superscript"/>
        </w:rPr>
        <w:t>,</w:t>
      </w:r>
      <w:r w:rsidR="008B795E">
        <w:fldChar w:fldCharType="begin"/>
      </w:r>
      <w:r w:rsidR="008B795E">
        <w:instrText xml:space="preserve"> NOTEREF _Ref336376403 \h  \* MERGEFORMAT </w:instrText>
      </w:r>
      <w:r w:rsidR="008B795E">
        <w:fldChar w:fldCharType="separate"/>
      </w:r>
      <w:r w:rsidR="000F448E" w:rsidRPr="000F448E">
        <w:t>2</w:t>
      </w:r>
      <w:r w:rsidR="008B795E">
        <w:fldChar w:fldCharType="end"/>
      </w:r>
      <w:r w:rsidRPr="00604D5A">
        <w:rPr>
          <w:rFonts w:ascii="Arial" w:hAnsi="Arial" w:cs="Arial"/>
          <w:b/>
          <w:bCs/>
          <w:color w:val="292526"/>
          <w:vertAlign w:val="superscript"/>
        </w:rPr>
        <w:t xml:space="preserve"> </w:t>
      </w:r>
      <w:r>
        <w:rPr>
          <w:rFonts w:ascii="Arial" w:hAnsi="Arial" w:cs="Arial"/>
          <w:b/>
          <w:bCs/>
          <w:color w:val="292526"/>
        </w:rPr>
        <w:t>to reports of cluster randomised trials</w:t>
      </w:r>
    </w:p>
    <w:p w:rsidR="00801AB5" w:rsidRDefault="00801AB5" w:rsidP="00801AB5">
      <w:pPr>
        <w:rPr>
          <w:rFonts w:ascii="Arial" w:hAnsi="Arial" w:cs="Arial"/>
          <w:bCs/>
          <w:color w:val="292526"/>
        </w:rPr>
      </w:pPr>
    </w:p>
    <w:tbl>
      <w:tblPr>
        <w:tblStyle w:val="MediumShading1-Accent5"/>
        <w:tblW w:w="9628" w:type="dxa"/>
        <w:tblInd w:w="-84" w:type="dxa"/>
        <w:tblLayout w:type="fixed"/>
        <w:tblLook w:val="05E0" w:firstRow="1" w:lastRow="1" w:firstColumn="1" w:lastColumn="1" w:noHBand="0" w:noVBand="1"/>
      </w:tblPr>
      <w:tblGrid>
        <w:gridCol w:w="1492"/>
        <w:gridCol w:w="3260"/>
        <w:gridCol w:w="2268"/>
        <w:gridCol w:w="2608"/>
      </w:tblGrid>
      <w:tr w:rsidR="00F60AF3" w:rsidRPr="00367A07" w:rsidTr="00F60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tabs>
                <w:tab w:val="left" w:pos="2869"/>
              </w:tabs>
              <w:spacing w:after="20"/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Extension for cluster </w:t>
            </w:r>
            <w:r>
              <w:rPr>
                <w:rFonts w:cstheme="minorHAnsi"/>
                <w:sz w:val="19"/>
                <w:szCs w:val="19"/>
              </w:rPr>
              <w:t>trials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tabs>
                <w:tab w:val="left" w:pos="2869"/>
              </w:tabs>
              <w:spacing w:after="20"/>
              <w:rPr>
                <w:rFonts w:cstheme="minorHAnsi"/>
                <w:sz w:val="19"/>
                <w:szCs w:val="19"/>
              </w:rPr>
            </w:pPr>
            <w:r w:rsidRPr="00F60AF3"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F60AF3" w:rsidRPr="00367A07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randomised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cluster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Page 1, Line 1</w:t>
            </w:r>
          </w:p>
        </w:tc>
      </w:tr>
      <w:tr w:rsidR="00F60AF3" w:rsidRPr="00367A07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Description of the trial design (e.g. parallel, cluster, non-inferiority)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Page 2, Line 23</w:t>
            </w:r>
          </w:p>
        </w:tc>
      </w:tr>
      <w:tr w:rsidR="00F60AF3" w:rsidRPr="00367A07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F60AF3" w:rsidRPr="00367A07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44792D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b w:val="0"/>
                <w:sz w:val="19"/>
                <w:szCs w:val="19"/>
              </w:rPr>
              <w:t>Page 2, Line</w:t>
            </w:r>
            <w:r w:rsidR="00D57102">
              <w:rPr>
                <w:rFonts w:cstheme="minorHAnsi"/>
                <w:b w:val="0"/>
                <w:sz w:val="19"/>
                <w:szCs w:val="19"/>
              </w:rPr>
              <w:t>s 27-</w:t>
            </w:r>
            <w:r>
              <w:rPr>
                <w:rFonts w:cstheme="minorHAnsi"/>
                <w:b w:val="0"/>
                <w:sz w:val="19"/>
                <w:szCs w:val="19"/>
              </w:rPr>
              <w:t>30, detailed description included in manuscript</w:t>
            </w:r>
          </w:p>
        </w:tc>
      </w:tr>
      <w:tr w:rsidR="00F60AF3" w:rsidRPr="00367A07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</w:tc>
      </w:tr>
      <w:tr w:rsidR="00F60AF3" w:rsidRPr="00367A07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0849CD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objective or hypothesis pertains to the cluster level</w:t>
            </w:r>
            <w:r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individual </w:t>
            </w:r>
            <w:r>
              <w:rPr>
                <w:rFonts w:cstheme="minorHAnsi"/>
                <w:sz w:val="19"/>
                <w:szCs w:val="19"/>
              </w:rPr>
              <w:t xml:space="preserve">participant </w:t>
            </w:r>
            <w:r w:rsidRPr="00367A07">
              <w:rPr>
                <w:rFonts w:cstheme="minorHAnsi"/>
                <w:sz w:val="19"/>
                <w:szCs w:val="19"/>
              </w:rPr>
              <w:t>level or both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b w:val="0"/>
                <w:sz w:val="19"/>
                <w:szCs w:val="19"/>
              </w:rPr>
              <w:t xml:space="preserve">Paper objectives: </w:t>
            </w:r>
            <w:r w:rsidR="00F72D44">
              <w:rPr>
                <w:rFonts w:cstheme="minorHAnsi"/>
                <w:b w:val="0"/>
                <w:sz w:val="19"/>
                <w:szCs w:val="19"/>
              </w:rPr>
              <w:t>Page 2, Line 25</w:t>
            </w:r>
          </w:p>
        </w:tc>
      </w:tr>
      <w:tr w:rsidR="00F60AF3" w:rsidRPr="00367A07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0849CD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 w:rsidRPr="00367A07">
              <w:rPr>
                <w:rFonts w:cstheme="minorHAnsi"/>
                <w:sz w:val="19"/>
                <w:szCs w:val="19"/>
              </w:rPr>
              <w:t>cluster level</w:t>
            </w:r>
            <w:r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</w:t>
            </w:r>
            <w:r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participant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level or both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</w:tc>
      </w:tr>
      <w:tr w:rsidR="00F60AF3" w:rsidRPr="00367A07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</w:tc>
      </w:tr>
      <w:tr w:rsidR="00F60AF3" w:rsidRPr="00367A07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</w:tc>
      </w:tr>
      <w:tr w:rsidR="00F60AF3" w:rsidRPr="00367A07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F60AF3" w:rsidRPr="00367A07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</w:tc>
      </w:tr>
      <w:tr w:rsidR="00F60AF3" w:rsidRPr="00D06BE0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D06BE0" w:rsidRDefault="00F60AF3" w:rsidP="00F4776B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D06BE0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D06BE0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color w:val="595959" w:themeColor="text1" w:themeTint="A6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  <w:r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  <w:t>Rec</w:t>
            </w:r>
            <w:r w:rsidR="0044792D"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  <w:t>ruitment status: Page 2, Line 34</w:t>
            </w:r>
          </w:p>
        </w:tc>
      </w:tr>
      <w:tr w:rsidR="00F60AF3" w:rsidRPr="00367A07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</w:t>
            </w:r>
            <w:r w:rsidRPr="00367A07">
              <w:rPr>
                <w:rFonts w:cstheme="minorHAnsi"/>
                <w:sz w:val="19"/>
                <w:szCs w:val="19"/>
              </w:rPr>
              <w:t>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</w:tc>
      </w:tr>
      <w:tr w:rsidR="00F60AF3" w:rsidRPr="00367A07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0849CD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sz w:val="19"/>
                <w:szCs w:val="19"/>
              </w:rPr>
            </w:pP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the cluster </w:t>
            </w:r>
            <w:r>
              <w:rPr>
                <w:rFonts w:eastAsia="Calibri" w:cstheme="minorHAnsi"/>
                <w:sz w:val="19"/>
                <w:szCs w:val="19"/>
              </w:rPr>
              <w:t xml:space="preserve">or individual participant </w:t>
            </w:r>
            <w:r w:rsidRPr="00367A07">
              <w:rPr>
                <w:rFonts w:eastAsia="Calibri" w:cstheme="minorHAnsi"/>
                <w:sz w:val="19"/>
                <w:szCs w:val="19"/>
              </w:rPr>
              <w:t>level as applicable</w:t>
            </w: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  <w:r w:rsidRPr="00367A07"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eastAsia="Times New Roman" w:cstheme="minorHAnsi"/>
                <w:b w:val="0"/>
                <w:color w:val="333333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</w:tc>
      </w:tr>
      <w:tr w:rsidR="00F60AF3" w:rsidRPr="00F60AF3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Not applicable for this paper</w:t>
            </w:r>
          </w:p>
        </w:tc>
      </w:tr>
      <w:tr w:rsidR="00F60AF3" w:rsidRPr="00F60AF3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Page 2, Line 44</w:t>
            </w:r>
          </w:p>
        </w:tc>
      </w:tr>
      <w:tr w:rsidR="00F60AF3" w:rsidRPr="00367A07" w:rsidTr="00F60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260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tcW w:w="2268" w:type="dxa"/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>Page 3, Line 48</w:t>
            </w:r>
          </w:p>
        </w:tc>
      </w:tr>
      <w:tr w:rsidR="00F60AF3" w:rsidRPr="00367A07" w:rsidTr="00F60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260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tcW w:w="2268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  <w:tcBorders>
              <w:bottom w:val="double" w:sz="6" w:space="0" w:color="78C0D4" w:themeColor="accent5" w:themeTint="BF"/>
            </w:tcBorders>
          </w:tcPr>
          <w:p w:rsidR="00F60AF3" w:rsidRPr="00F60AF3" w:rsidRDefault="00F60AF3" w:rsidP="00F72D44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F60AF3">
              <w:rPr>
                <w:rFonts w:cstheme="minorHAnsi"/>
                <w:b w:val="0"/>
                <w:sz w:val="19"/>
                <w:szCs w:val="19"/>
              </w:rPr>
              <w:t xml:space="preserve">Page 18, Line </w:t>
            </w:r>
            <w:r w:rsidR="00F72D44">
              <w:rPr>
                <w:rFonts w:cstheme="minorHAnsi"/>
                <w:b w:val="0"/>
                <w:sz w:val="19"/>
                <w:szCs w:val="19"/>
              </w:rPr>
              <w:t>422</w:t>
            </w:r>
          </w:p>
        </w:tc>
      </w:tr>
      <w:tr w:rsidR="00F60AF3" w:rsidRPr="00367A07" w:rsidTr="00F60AF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268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:rsidR="00F60AF3" w:rsidRPr="00367A07" w:rsidRDefault="00F60AF3" w:rsidP="00F4776B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08" w:type="dxa"/>
            <w:tcBorders>
              <w:bottom w:val="nil"/>
            </w:tcBorders>
          </w:tcPr>
          <w:p w:rsidR="00F60AF3" w:rsidRPr="00F60AF3" w:rsidRDefault="00F60AF3" w:rsidP="00F60AF3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</w:tbl>
    <w:p w:rsidR="00801AB5" w:rsidRDefault="00801AB5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br w:type="page"/>
      </w:r>
      <w:r w:rsidR="000F448E"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46B" w:rsidRDefault="009F546B" w:rsidP="00F600A8">
      <w:pPr>
        <w:spacing w:after="0" w:line="240" w:lineRule="auto"/>
      </w:pPr>
      <w:r>
        <w:separator/>
      </w:r>
    </w:p>
  </w:endnote>
  <w:endnote w:type="continuationSeparator" w:id="0">
    <w:p w:rsidR="009F546B" w:rsidRDefault="009F546B" w:rsidP="00F600A8">
      <w:pPr>
        <w:spacing w:after="0" w:line="240" w:lineRule="auto"/>
      </w:pPr>
      <w:r>
        <w:continuationSeparator/>
      </w:r>
    </w:p>
  </w:endnote>
  <w:endnote w:id="1">
    <w:p w:rsidR="000F448E" w:rsidRPr="000F448E" w:rsidRDefault="000F448E" w:rsidP="000F448E">
      <w:pPr>
        <w:pStyle w:val="EndnoteText"/>
        <w:ind w:left="567" w:hanging="567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Moher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randomised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:rsidR="000F448E" w:rsidRPr="000F448E" w:rsidRDefault="000F448E" w:rsidP="000F448E">
      <w:pPr>
        <w:pStyle w:val="EndnoteText"/>
        <w:spacing w:after="120"/>
        <w:ind w:left="567" w:hanging="567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>Hopewell S, Clarke M, Moher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al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:rsidR="000849CD" w:rsidRPr="003C0223" w:rsidRDefault="000849CD" w:rsidP="000F448E">
      <w:pPr>
        <w:pStyle w:val="Endnote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EndnoteReference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Gotzsche PC, O'Neill RT, Altman DG, Schulz K, Moher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46B" w:rsidRDefault="009F546B" w:rsidP="00F600A8">
      <w:pPr>
        <w:spacing w:after="0" w:line="240" w:lineRule="auto"/>
      </w:pPr>
      <w:r>
        <w:separator/>
      </w:r>
    </w:p>
  </w:footnote>
  <w:footnote w:type="continuationSeparator" w:id="0">
    <w:p w:rsidR="009F546B" w:rsidRDefault="009F546B" w:rsidP="00F600A8">
      <w:pPr>
        <w:spacing w:after="0" w:line="240" w:lineRule="auto"/>
      </w:pPr>
      <w:r>
        <w:continuationSeparator/>
      </w:r>
    </w:p>
  </w:footnote>
  <w:footnote w:id="1">
    <w:p w:rsidR="00F60AF3" w:rsidRPr="00367A07" w:rsidRDefault="00F60AF3" w:rsidP="00801AB5">
      <w:pPr>
        <w:pStyle w:val="FootnoteText"/>
        <w:rPr>
          <w:rFonts w:asciiTheme="minorHAnsi" w:hAnsiTheme="minorHAnsi" w:cstheme="minorHAnsi"/>
        </w:rPr>
      </w:pPr>
      <w:r w:rsidRPr="00367A07">
        <w:rPr>
          <w:rStyle w:val="FootnoteReference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0A8"/>
    <w:rsid w:val="000017A4"/>
    <w:rsid w:val="000046B4"/>
    <w:rsid w:val="00033FF8"/>
    <w:rsid w:val="00045282"/>
    <w:rsid w:val="0005550B"/>
    <w:rsid w:val="00063E25"/>
    <w:rsid w:val="00070723"/>
    <w:rsid w:val="000849CD"/>
    <w:rsid w:val="000E28DE"/>
    <w:rsid w:val="000F3C5F"/>
    <w:rsid w:val="000F448E"/>
    <w:rsid w:val="001536DD"/>
    <w:rsid w:val="00156604"/>
    <w:rsid w:val="001652C0"/>
    <w:rsid w:val="00181240"/>
    <w:rsid w:val="001A31AE"/>
    <w:rsid w:val="00203836"/>
    <w:rsid w:val="00242481"/>
    <w:rsid w:val="00296F6E"/>
    <w:rsid w:val="002B3E34"/>
    <w:rsid w:val="003251C5"/>
    <w:rsid w:val="00336CFC"/>
    <w:rsid w:val="00374FAD"/>
    <w:rsid w:val="00380147"/>
    <w:rsid w:val="00382AD5"/>
    <w:rsid w:val="003A7001"/>
    <w:rsid w:val="003B745B"/>
    <w:rsid w:val="003C0223"/>
    <w:rsid w:val="004314F9"/>
    <w:rsid w:val="004320F7"/>
    <w:rsid w:val="0044792D"/>
    <w:rsid w:val="004C1E67"/>
    <w:rsid w:val="00513C44"/>
    <w:rsid w:val="00530527"/>
    <w:rsid w:val="00536FD1"/>
    <w:rsid w:val="00582E1C"/>
    <w:rsid w:val="005849F6"/>
    <w:rsid w:val="005F3710"/>
    <w:rsid w:val="00603557"/>
    <w:rsid w:val="006379D7"/>
    <w:rsid w:val="006D7B5A"/>
    <w:rsid w:val="006E59B7"/>
    <w:rsid w:val="00737CE2"/>
    <w:rsid w:val="007920D7"/>
    <w:rsid w:val="007925BF"/>
    <w:rsid w:val="007B6CDF"/>
    <w:rsid w:val="00801AB5"/>
    <w:rsid w:val="0084346F"/>
    <w:rsid w:val="00844473"/>
    <w:rsid w:val="00844A6C"/>
    <w:rsid w:val="00856310"/>
    <w:rsid w:val="00891403"/>
    <w:rsid w:val="008B795E"/>
    <w:rsid w:val="008E331F"/>
    <w:rsid w:val="009058E6"/>
    <w:rsid w:val="009112A2"/>
    <w:rsid w:val="00915BAD"/>
    <w:rsid w:val="00936DEC"/>
    <w:rsid w:val="00962060"/>
    <w:rsid w:val="009A0910"/>
    <w:rsid w:val="009C726C"/>
    <w:rsid w:val="009F546B"/>
    <w:rsid w:val="00A46F85"/>
    <w:rsid w:val="00A740FD"/>
    <w:rsid w:val="00A86249"/>
    <w:rsid w:val="00AB3A60"/>
    <w:rsid w:val="00AB7577"/>
    <w:rsid w:val="00AC5B17"/>
    <w:rsid w:val="00AC7CFF"/>
    <w:rsid w:val="00AF31AA"/>
    <w:rsid w:val="00B26428"/>
    <w:rsid w:val="00B44CAE"/>
    <w:rsid w:val="00B66F52"/>
    <w:rsid w:val="00BF2BB6"/>
    <w:rsid w:val="00BF43EB"/>
    <w:rsid w:val="00CA19D9"/>
    <w:rsid w:val="00CA5763"/>
    <w:rsid w:val="00CB0BCE"/>
    <w:rsid w:val="00CB7EFB"/>
    <w:rsid w:val="00CF4AB4"/>
    <w:rsid w:val="00D07C93"/>
    <w:rsid w:val="00D33F26"/>
    <w:rsid w:val="00D5205A"/>
    <w:rsid w:val="00D57102"/>
    <w:rsid w:val="00DD586B"/>
    <w:rsid w:val="00DF0144"/>
    <w:rsid w:val="00E43671"/>
    <w:rsid w:val="00E5741A"/>
    <w:rsid w:val="00E664A2"/>
    <w:rsid w:val="00E879C1"/>
    <w:rsid w:val="00EA579C"/>
    <w:rsid w:val="00EC7DCA"/>
    <w:rsid w:val="00EE707C"/>
    <w:rsid w:val="00F0617B"/>
    <w:rsid w:val="00F600A8"/>
    <w:rsid w:val="00F60AF3"/>
    <w:rsid w:val="00F72D44"/>
    <w:rsid w:val="00F9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4365B5-1861-4E35-997C-8887CB36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F0001-8500-4FF1-99A8-4C9BCC3DF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10193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Amy Tan</cp:lastModifiedBy>
  <cp:revision>11</cp:revision>
  <dcterms:created xsi:type="dcterms:W3CDTF">2019-07-04T04:09:00Z</dcterms:created>
  <dcterms:modified xsi:type="dcterms:W3CDTF">2019-11-13T04:20:00Z</dcterms:modified>
</cp:coreProperties>
</file>