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1D3BC" w14:textId="77777777" w:rsidR="00843A4E" w:rsidRDefault="00843A4E" w:rsidP="00843A4E">
      <w:pPr>
        <w:rPr>
          <w:b/>
        </w:rPr>
      </w:pPr>
      <w:r>
        <w:rPr>
          <w:b/>
        </w:rPr>
        <w:t>Additional File 3. Research priority setting: frameworks and reviews</w:t>
      </w:r>
    </w:p>
    <w:p w14:paraId="13848414" w14:textId="77777777" w:rsidR="00843A4E" w:rsidRDefault="00843A4E" w:rsidP="00843A4E">
      <w:pPr>
        <w:rPr>
          <w:b/>
        </w:rPr>
      </w:pPr>
    </w:p>
    <w:tbl>
      <w:tblPr>
        <w:tblW w:w="1031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079"/>
      </w:tblGrid>
      <w:tr w:rsidR="00843A4E" w:rsidRPr="00CF711E" w14:paraId="2785462B" w14:textId="77777777" w:rsidTr="00DA4143">
        <w:tc>
          <w:tcPr>
            <w:tcW w:w="2235" w:type="dxa"/>
            <w:shd w:val="clear" w:color="auto" w:fill="000000"/>
          </w:tcPr>
          <w:p w14:paraId="5DCBB041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F711E">
              <w:rPr>
                <w:rFonts w:ascii="Arial" w:hAnsi="Arial" w:cs="Arial"/>
                <w:b/>
                <w:color w:val="FFFFFF"/>
                <w:sz w:val="18"/>
                <w:szCs w:val="18"/>
              </w:rPr>
              <w:t>ID</w:t>
            </w:r>
          </w:p>
        </w:tc>
        <w:tc>
          <w:tcPr>
            <w:tcW w:w="8079" w:type="dxa"/>
            <w:shd w:val="clear" w:color="auto" w:fill="000000"/>
          </w:tcPr>
          <w:p w14:paraId="6A35A845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F711E">
              <w:rPr>
                <w:rFonts w:ascii="Arial" w:hAnsi="Arial" w:cs="Arial"/>
                <w:b/>
                <w:color w:val="FFFFFF"/>
                <w:sz w:val="18"/>
                <w:szCs w:val="18"/>
              </w:rPr>
              <w:t>Summary</w:t>
            </w:r>
          </w:p>
        </w:tc>
      </w:tr>
      <w:tr w:rsidR="00843A4E" w:rsidRPr="00CF711E" w14:paraId="7438B9AD" w14:textId="77777777" w:rsidTr="00DA4143">
        <w:tc>
          <w:tcPr>
            <w:tcW w:w="10314" w:type="dxa"/>
            <w:gridSpan w:val="2"/>
            <w:shd w:val="clear" w:color="auto" w:fill="D9D9D9"/>
          </w:tcPr>
          <w:p w14:paraId="3EE1B710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Framework and </w:t>
            </w:r>
            <w:r w:rsidRPr="00CF711E">
              <w:rPr>
                <w:rFonts w:ascii="Arial" w:hAnsi="Arial" w:cs="Arial"/>
                <w:b/>
                <w:sz w:val="18"/>
                <w:szCs w:val="18"/>
              </w:rPr>
              <w:t>guidelines for conducting or evaluating research priority setting</w:t>
            </w:r>
          </w:p>
        </w:tc>
      </w:tr>
      <w:tr w:rsidR="00843A4E" w:rsidRPr="00CF711E" w14:paraId="6DE32618" w14:textId="77777777" w:rsidTr="00DA4143">
        <w:tc>
          <w:tcPr>
            <w:tcW w:w="2235" w:type="dxa"/>
            <w:shd w:val="clear" w:color="auto" w:fill="auto"/>
          </w:tcPr>
          <w:p w14:paraId="3F380C05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JLA Handbook 2018 (JLA)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&lt;EndNote&gt;&lt;Cite&gt;&lt;Author&gt;JLA&lt;/Author&gt;&lt;Year&gt;2018&lt;/Year&gt;&lt;RecNum&gt;40&lt;/RecNum&gt;&lt;DisplayText&gt;[5]&lt;/DisplayText&gt;&lt;record&gt;&lt;rec-number&gt;40&lt;/rec-number&gt;&lt;foreign-keys&gt;&lt;key app="EN" db-id="fafpp55pa02r04ezz5rprwazrdsxv9t0v0p2" timestamp="1564113169"&gt;40&lt;/key&gt;&lt;/foreign-keys&gt;&lt;ref-type name="Report"&gt;27&lt;/ref-type&gt;&lt;contributors&gt;&lt;authors&gt;&lt;author&gt;JLA,&lt;/author&gt;&lt;/authors&gt;&lt;/contributors&gt;&lt;titles&gt;&lt;title&gt;The James Lind Alliance Guidebook Version 8 November 2018&lt;/title&gt;&lt;/titles&gt;&lt;dates&gt;&lt;year&gt;2018&lt;/year&gt;&lt;/dates&gt;&lt;pub-location&gt;Southampton, UK&lt;/pub-location&gt;&lt;publisher&gt;National Institute for Health Research Evaluation, Trials and Studies Coordinating Centre University of Southampton&lt;/publisher&gt;&lt;urls&gt;&lt;/urls&gt;&lt;/record&gt;&lt;/Cite&gt;&lt;/EndNote&gt;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5" w:tooltip="JLA, 2018 #40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5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shd w:val="clear" w:color="auto" w:fill="auto"/>
          </w:tcPr>
          <w:p w14:paraId="6432047D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James Lind Alliance priority setting partnership</w:t>
            </w:r>
          </w:p>
        </w:tc>
      </w:tr>
      <w:tr w:rsidR="00843A4E" w:rsidRPr="00CF711E" w14:paraId="705DE7C9" w14:textId="77777777" w:rsidTr="00DA4143">
        <w:tc>
          <w:tcPr>
            <w:tcW w:w="2235" w:type="dxa"/>
            <w:shd w:val="clear" w:color="auto" w:fill="auto"/>
          </w:tcPr>
          <w:p w14:paraId="3E395C22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Montorzi 2010 (COHRED)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&lt;EndNote&gt;&lt;Cite&gt;&lt;Author&gt;Montorzi G&lt;/Author&gt;&lt;Year&gt;2010&lt;/Year&gt;&lt;RecNum&gt;17&lt;/RecNum&gt;&lt;DisplayText&gt;[19]&lt;/DisplayText&gt;&lt;record&gt;&lt;rec-number&gt;17&lt;/rec-number&gt;&lt;foreign-keys&gt;&lt;key app="EN" db-id="fafpp55pa02r04ezz5rprwazrdsxv9t0v0p2" timestamp="1485130454"&gt;17&lt;/key&gt;&lt;/foreign-keys&gt;&lt;ref-type name="Report"&gt;27&lt;/ref-type&gt;&lt;contributors&gt;&lt;authors&gt;&lt;author&gt;Montorzi G,&lt;/author&gt;&lt;author&gt;De Haan S,&lt;/author&gt;&lt;author&gt;Ijsselmuiden C,&lt;/author&gt;&lt;/authors&gt;&lt;/contributors&gt;&lt;titles&gt;&lt;title&gt;Priority setting for research for health. A management process for countries.&lt;/title&gt;&lt;/titles&gt;&lt;dates&gt;&lt;year&gt;2010&lt;/year&gt;&lt;/dates&gt;&lt;pub-location&gt;Durban, South Africa&lt;/pub-location&gt;&lt;publisher&gt;Council on Health Research for Development&lt;/publisher&gt;&lt;urls&gt;&lt;/urls&gt;&lt;/record&gt;&lt;/Cite&gt;&lt;/EndNote&gt;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19" w:tooltip="Montorzi G, 2010 #17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19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shd w:val="clear" w:color="auto" w:fill="auto"/>
          </w:tcPr>
          <w:p w14:paraId="3990501B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 xml:space="preserve">A management process for priority setting http://wMww.cohred.org/downloads/Priority_Setting_COHRED_approach_August_2010.pdf </w:t>
            </w:r>
          </w:p>
        </w:tc>
      </w:tr>
      <w:tr w:rsidR="00843A4E" w:rsidRPr="00CF711E" w14:paraId="4D9BA233" w14:textId="77777777" w:rsidTr="00DA4143">
        <w:tc>
          <w:tcPr>
            <w:tcW w:w="2235" w:type="dxa"/>
            <w:shd w:val="clear" w:color="auto" w:fill="auto"/>
          </w:tcPr>
          <w:p w14:paraId="5D91EAE6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Okello 2000 (ENHR)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&lt;EndNote&gt;&lt;Cite&gt;&lt;Author&gt;Okello D&lt;/Author&gt;&lt;Year&gt;2000&lt;/Year&gt;&lt;RecNum&gt;16&lt;/RecNum&gt;&lt;DisplayText&gt;[39]&lt;/DisplayText&gt;&lt;record&gt;&lt;rec-number&gt;16&lt;/rec-number&gt;&lt;foreign-keys&gt;&lt;key app="EN" db-id="fafpp55pa02r04ezz5rprwazrdsxv9t0v0p2" timestamp="1485130288"&gt;16&lt;/key&gt;&lt;/foreign-keys&gt;&lt;ref-type name="Report"&gt;27&lt;/ref-type&gt;&lt;contributors&gt;&lt;authors&gt;&lt;author&gt;Okello D,&lt;/author&gt;&lt;author&gt;Chongtrakul P,&lt;/author&gt;&lt;/authors&gt;&lt;/contributors&gt;&lt;titles&gt;&lt;title&gt;A manual for research priority setting using the ENHR strategy&lt;/title&gt;&lt;/titles&gt;&lt;dates&gt;&lt;year&gt;2000&lt;/year&gt;&lt;/dates&gt;&lt;pub-location&gt;Durban, South Africa&lt;/pub-location&gt;&lt;publisher&gt;The Council on Health Research fo Development (COHRED)&lt;/publisher&gt;&lt;urls&gt;&lt;/urls&gt;&lt;/record&gt;&lt;/Cite&gt;&lt;/EndNote&gt;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39" w:tooltip="Okello D, 2000 #16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39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F711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079" w:type="dxa"/>
            <w:shd w:val="clear" w:color="auto" w:fill="auto"/>
          </w:tcPr>
          <w:p w14:paraId="41ED7483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 xml:space="preserve">A manual for research priority setting using the ENHR strategy http://www.cohred.org/publications/library-and-archive/a_manual_for_researc_1_0/ </w:t>
            </w:r>
          </w:p>
        </w:tc>
      </w:tr>
      <w:tr w:rsidR="00843A4E" w:rsidRPr="00CF711E" w14:paraId="7876E03F" w14:textId="77777777" w:rsidTr="00DA4143">
        <w:tc>
          <w:tcPr>
            <w:tcW w:w="2235" w:type="dxa"/>
            <w:shd w:val="clear" w:color="auto" w:fill="auto"/>
          </w:tcPr>
          <w:p w14:paraId="66AA6BD8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Ranson 2009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&lt;EndNote&gt;&lt;Cite&gt;&lt;Author&gt;Ranson MK&lt;/Author&gt;&lt;Year&gt;2009&lt;/Year&gt;&lt;RecNum&gt;29&lt;/RecNum&gt;&lt;DisplayText&gt;[40]&lt;/DisplayText&gt;&lt;record&gt;&lt;rec-number&gt;29&lt;/rec-number&gt;&lt;foreign-keys&gt;&lt;key app="EN" db-id="fafpp55pa02r04ezz5rprwazrdsxv9t0v0p2" timestamp="1564111170"&gt;29&lt;/key&gt;&lt;/foreign-keys&gt;&lt;ref-type name="Journal Article"&gt;17&lt;/ref-type&gt;&lt;contributors&gt;&lt;authors&gt;&lt;author&gt;Ranson MK,&lt;/author&gt;&lt;author&gt;Benett SC,&lt;/author&gt;&lt;/authors&gt;&lt;/contributors&gt;&lt;titles&gt;&lt;title&gt;Priority setting and health policy and systems research&lt;/title&gt;&lt;secondary-title&gt;Health Res Policy Syst&lt;/secondary-title&gt;&lt;/titles&gt;&lt;periodical&gt;&lt;full-title&gt;Health Res Policy Syst&lt;/full-title&gt;&lt;/periodical&gt;&lt;pages&gt;27&lt;/pages&gt;&lt;volume&gt;7&lt;/volume&gt;&lt;dates&gt;&lt;year&gt;2009&lt;/year&gt;&lt;/dates&gt;&lt;urls&gt;&lt;/urls&gt;&lt;/record&gt;&lt;/Cite&gt;&lt;/EndNote&gt;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40" w:tooltip="Ranson MK, 2009 #29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40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shd w:val="clear" w:color="auto" w:fill="auto"/>
          </w:tcPr>
          <w:p w14:paraId="32F83E32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Health policy and systems research</w:t>
            </w:r>
          </w:p>
        </w:tc>
      </w:tr>
      <w:tr w:rsidR="00843A4E" w:rsidRPr="00CF711E" w14:paraId="77B4BFB3" w14:textId="77777777" w:rsidTr="00DA4143">
        <w:trPr>
          <w:trHeight w:val="71"/>
        </w:trPr>
        <w:tc>
          <w:tcPr>
            <w:tcW w:w="2235" w:type="dxa"/>
            <w:shd w:val="clear" w:color="auto" w:fill="auto"/>
          </w:tcPr>
          <w:p w14:paraId="0385DA29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Rudan 2008 (CHNRI)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&lt;EndNote&gt;&lt;Cite&gt;&lt;Author&gt;Rudan I&lt;/Author&gt;&lt;Year&gt;2008&lt;/Year&gt;&lt;RecNum&gt;30&lt;/RecNum&gt;&lt;DisplayText&gt;[41]&lt;/DisplayText&gt;&lt;record&gt;&lt;rec-number&gt;30&lt;/rec-number&gt;&lt;foreign-keys&gt;&lt;key app="EN" db-id="fafpp55pa02r04ezz5rprwazrdsxv9t0v0p2" timestamp="1564111170"&gt;30&lt;/key&gt;&lt;/foreign-keys&gt;&lt;ref-type name="Journal Article"&gt;17&lt;/ref-type&gt;&lt;contributors&gt;&lt;authors&gt;&lt;author&gt;Rudan I,&lt;/author&gt;&lt;author&gt;Gibson JL,&lt;/author&gt;&lt;author&gt;Ameratunga S,&lt;/author&gt;&lt;author&gt;El Arifeen S,&lt;/author&gt;&lt;author&gt;Bhutta ZA,&lt;/author&gt;&lt;author&gt;Black M,&lt;/author&gt;&lt;author&gt;Black RE,&lt;/author&gt;&lt;author&gt;Brown KH,&lt;/author&gt;&lt;author&gt;Campbell H,&lt;/author&gt;&lt;author&gt;Carneiro I,&lt;/author&gt;&lt;author&gt;Chan KY,&lt;/author&gt;&lt;author&gt;Chandramohan D,&lt;/author&gt;&lt;author&gt;Chopra M,&lt;/author&gt;&lt;author&gt;Cousens S,&lt;/author&gt;&lt;author&gt;Darmstadt GL,&lt;/author&gt;&lt;author&gt;Meeks Gardner J,&lt;/author&gt;&lt;author&gt;Hess SY,&lt;/author&gt;&lt;author&gt;Hyder AA,&lt;/author&gt;&lt;author&gt;Kapiriri L,&lt;/author&gt;&lt;author&gt;Kosek M,&lt;/author&gt;&lt;author&gt;Lanata CF, &lt;/author&gt;&lt;author&gt;Lansang MA,&lt;/author&gt;&lt;author&gt;Lawn J,&lt;/author&gt;&lt;author&gt;Tomlinson M,&lt;/author&gt;&lt;author&gt;Tsai AC,&lt;/author&gt;&lt;author&gt;Webster J,&lt;/author&gt;&lt;/authors&gt;&lt;/contributors&gt;&lt;titles&gt;&lt;title&gt;Setting priorities in global child health research investments: guidelines for implementation of CHNRI method&lt;/title&gt;&lt;secondary-title&gt;Croat Med J&lt;/secondary-title&gt;&lt;/titles&gt;&lt;periodical&gt;&lt;full-title&gt;Croat Med J&lt;/full-title&gt;&lt;/periodical&gt;&lt;pages&gt;720-33&lt;/pages&gt;&lt;volume&gt;49&lt;/volume&gt;&lt;number&gt;6&lt;/number&gt;&lt;dates&gt;&lt;year&gt;2008&lt;/year&gt;&lt;/dates&gt;&lt;urls&gt;&lt;/urls&gt;&lt;/record&gt;&lt;/Cite&gt;&lt;/EndNote&gt;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41" w:tooltip="Rudan I, 2008 #30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41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shd w:val="clear" w:color="auto" w:fill="auto"/>
          </w:tcPr>
          <w:p w14:paraId="410F0161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Child Health and Nutrition Research Initiative (CHNRI)</w:t>
            </w:r>
          </w:p>
        </w:tc>
      </w:tr>
      <w:tr w:rsidR="00843A4E" w:rsidRPr="00CF711E" w14:paraId="12C5EAED" w14:textId="77777777" w:rsidTr="00DA4143">
        <w:trPr>
          <w:trHeight w:val="71"/>
        </w:trPr>
        <w:tc>
          <w:tcPr>
            <w:tcW w:w="2235" w:type="dxa"/>
            <w:shd w:val="clear" w:color="auto" w:fill="auto"/>
          </w:tcPr>
          <w:p w14:paraId="6C2B3195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Viergever 2010 (WHO)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&lt;EndNote&gt;&lt;Cite&gt;&lt;Author&gt;Viergever RF&lt;/Author&gt;&lt;Year&gt;2010&lt;/Year&gt;&lt;RecNum&gt;9&lt;/RecNum&gt;&lt;DisplayText&gt;[13]&lt;/DisplayText&gt;&lt;record&gt;&lt;rec-number&gt;9&lt;/rec-number&gt;&lt;foreign-keys&gt;&lt;key app="EN" db-id="fafpp55pa02r04ezz5rprwazrdsxv9t0v0p2" timestamp="1485124042"&gt;9&lt;/key&gt;&lt;/foreign-keys&gt;&lt;ref-type name="Journal Article"&gt;17&lt;/ref-type&gt;&lt;contributors&gt;&lt;authors&gt;&lt;author&gt;Viergever RF,&lt;/author&gt;&lt;author&gt;Olifson S,&lt;/author&gt;&lt;author&gt;Ghaffar A,&lt;/author&gt;&lt;author&gt;Terry RF,&lt;/author&gt;&lt;/authors&gt;&lt;/contributors&gt;&lt;titles&gt;&lt;title&gt;A checklist for health research priority setting: nine common themes of good practice&lt;/title&gt;&lt;secondary-title&gt;Health Res Policy Sys&lt;/secondary-title&gt;&lt;/titles&gt;&lt;periodical&gt;&lt;full-title&gt;Health Res Policy Sys&lt;/full-title&gt;&lt;/periodical&gt;&lt;pages&gt;36&lt;/pages&gt;&lt;volume&gt;8&lt;/volume&gt;&lt;dates&gt;&lt;year&gt;2010&lt;/year&gt;&lt;/dates&gt;&lt;urls&gt;&lt;/urls&gt;&lt;/record&gt;&lt;/Cite&gt;&lt;/EndNote&gt;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13" w:tooltip="Viergever RF, 2010 #9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13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shd w:val="clear" w:color="auto" w:fill="auto"/>
          </w:tcPr>
          <w:p w14:paraId="501A0F33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 xml:space="preserve">Health research prioritisation at WHO www.who.int/rpc/publications/Health_research_prioritization_at_WHO.pdf </w:t>
            </w:r>
          </w:p>
        </w:tc>
      </w:tr>
      <w:tr w:rsidR="00843A4E" w:rsidRPr="00CF711E" w14:paraId="15737100" w14:textId="77777777" w:rsidTr="00DA4143">
        <w:tc>
          <w:tcPr>
            <w:tcW w:w="2235" w:type="dxa"/>
            <w:shd w:val="clear" w:color="auto" w:fill="auto"/>
          </w:tcPr>
          <w:p w14:paraId="4DD23FF1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Lomas 2003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&lt;EndNote&gt;&lt;Cite&gt;&lt;Author&gt;Lomas J&lt;/Author&gt;&lt;Year&gt;2003&lt;/Year&gt;&lt;RecNum&gt;13&lt;/RecNum&gt;&lt;DisplayText&gt;[38]&lt;/DisplayText&gt;&lt;record&gt;&lt;rec-number&gt;13&lt;/rec-number&gt;&lt;foreign-keys&gt;&lt;key app="EN" db-id="fafpp55pa02r04ezz5rprwazrdsxv9t0v0p2" timestamp="1485127532"&gt;13&lt;/key&gt;&lt;/foreign-keys&gt;&lt;ref-type name="Journal Article"&gt;17&lt;/ref-type&gt;&lt;contributors&gt;&lt;authors&gt;&lt;author&gt;Lomas J,&lt;/author&gt;&lt;author&gt;Fulop N,&lt;/author&gt;&lt;author&gt;Gagnon D,&lt;/author&gt;&lt;author&gt;Allen P,&lt;/author&gt;&lt;/authors&gt;&lt;/contributors&gt;&lt;titles&gt;&lt;title&gt;On being a good listener: setting priorities for applied health services research&lt;/title&gt;&lt;secondary-title&gt;Milbank Q&lt;/secondary-title&gt;&lt;/titles&gt;&lt;periodical&gt;&lt;full-title&gt;Milbank Q&lt;/full-title&gt;&lt;/periodical&gt;&lt;pages&gt;363-88&lt;/pages&gt;&lt;volume&gt;81&lt;/volume&gt;&lt;number&gt;3&lt;/number&gt;&lt;dates&gt;&lt;year&gt;2003&lt;/year&gt;&lt;/dates&gt;&lt;urls&gt;&lt;/urls&gt;&lt;/record&gt;&lt;/Cite&gt;&lt;/EndNote&gt;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38" w:tooltip="Lomas J, 2003 #13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38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shd w:val="clear" w:color="auto" w:fill="auto"/>
          </w:tcPr>
          <w:p w14:paraId="15EBE316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Setting priorities for applied health services research</w:t>
            </w:r>
          </w:p>
        </w:tc>
      </w:tr>
      <w:tr w:rsidR="00843A4E" w:rsidRPr="00CF711E" w14:paraId="4A216D24" w14:textId="77777777" w:rsidTr="00DA4143">
        <w:tc>
          <w:tcPr>
            <w:tcW w:w="2235" w:type="dxa"/>
            <w:shd w:val="clear" w:color="auto" w:fill="auto"/>
          </w:tcPr>
          <w:p w14:paraId="08C2D4B6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Nasser 2012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&lt;EndNote&gt;&lt;Cite&gt;&lt;Author&gt;Nasser M&lt;/Author&gt;&lt;Year&gt;2012&lt;/Year&gt;&lt;RecNum&gt;15&lt;/RecNum&gt;&lt;DisplayText&gt;[20]&lt;/DisplayText&gt;&lt;record&gt;&lt;rec-number&gt;15&lt;/rec-number&gt;&lt;foreign-keys&gt;&lt;key app="EN" db-id="fafpp55pa02r04ezz5rprwazrdsxv9t0v0p2" timestamp="1485129097"&gt;15&lt;/key&gt;&lt;/foreign-keys&gt;&lt;ref-type name="Journal Article"&gt;17&lt;/ref-type&gt;&lt;contributors&gt;&lt;authors&gt;&lt;author&gt;Nasser M,&lt;/author&gt;&lt;author&gt;Welch V,&lt;/author&gt;&lt;author&gt;Tugwell P,&lt;/author&gt;&lt;author&gt;Ueffing E,&lt;/author&gt;&lt;author&gt;Doyle J,&lt;/author&gt;&lt;author&gt;Waters E,&lt;/author&gt;&lt;/authors&gt;&lt;/contributors&gt;&lt;titles&gt;&lt;title&gt;Ensuring relevance for Cochrane reviews: evaluating processes and methods for prioritizing topics for Cochrane reviews&lt;/title&gt;&lt;secondary-title&gt;J Clin Epidemiol&lt;/secondary-title&gt;&lt;/titles&gt;&lt;periodical&gt;&lt;full-title&gt;J Clin Epidemiol&lt;/full-title&gt;&lt;/periodical&gt;&lt;pages&gt;474-82&lt;/pages&gt;&lt;volume&gt;66&lt;/volume&gt;&lt;number&gt;5&lt;/number&gt;&lt;dates&gt;&lt;year&gt;2012&lt;/year&gt;&lt;/dates&gt;&lt;urls&gt;&lt;/urls&gt;&lt;/record&gt;&lt;/Cite&gt;&lt;/EndNote&gt;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20" w:tooltip="Nasser M, 2012 #15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20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shd w:val="clear" w:color="auto" w:fill="auto"/>
          </w:tcPr>
          <w:p w14:paraId="3566F713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Evaluating methods for prioritising topics for Cochrane reviews</w:t>
            </w:r>
            <w:r>
              <w:rPr>
                <w:rFonts w:ascii="Arial" w:hAnsi="Arial" w:cs="Arial"/>
                <w:sz w:val="18"/>
                <w:szCs w:val="18"/>
              </w:rPr>
              <w:t>; also with reference to</w:t>
            </w:r>
            <w:r w:rsidRPr="00CF711E">
              <w:rPr>
                <w:rFonts w:ascii="Arial" w:hAnsi="Arial" w:cs="Arial"/>
                <w:sz w:val="18"/>
                <w:szCs w:val="18"/>
              </w:rPr>
              <w:t xml:space="preserve"> Sibbald 2009.</w:t>
            </w:r>
          </w:p>
        </w:tc>
      </w:tr>
      <w:tr w:rsidR="00843A4E" w:rsidRPr="00CF711E" w14:paraId="27C84EC4" w14:textId="77777777" w:rsidTr="00DA4143">
        <w:tc>
          <w:tcPr>
            <w:tcW w:w="2235" w:type="dxa"/>
            <w:shd w:val="clear" w:color="auto" w:fill="auto"/>
          </w:tcPr>
          <w:p w14:paraId="7F64E4BA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PCORI 2012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&lt;EndNote&gt;&lt;Cite&gt;&lt;Author&gt;PCORI&lt;/Author&gt;&lt;Year&gt;2012&lt;/Year&gt;&lt;RecNum&gt;28&lt;/RecNum&gt;&lt;DisplayText&gt;[28]&lt;/DisplayText&gt;&lt;record&gt;&lt;rec-number&gt;28&lt;/rec-number&gt;&lt;foreign-keys&gt;&lt;key app="EN" db-id="fafpp55pa02r04ezz5rprwazrdsxv9t0v0p2" timestamp="1564111170"&gt;28&lt;/key&gt;&lt;/foreign-keys&gt;&lt;ref-type name="Report"&gt;27&lt;/ref-type&gt;&lt;contributors&gt;&lt;authors&gt;&lt;author&gt;PCORI,&lt;/author&gt;&lt;/authors&gt;&lt;/contributors&gt;&lt;titles&gt;&lt;title&gt;Workshop on Methods for Setting Research Priorities. Executive Summary available at https://www.pcori.org/sites/default/files/Workshop-on-Methods-for-Setting-Research-Priorities1.pdf (Accessed 24th July 2019)&lt;/title&gt;&lt;/titles&gt;&lt;dates&gt;&lt;year&gt;2012&lt;/year&gt;&lt;/dates&gt;&lt;pub-location&gt;Baltimore, Maryland US&lt;/pub-location&gt;&lt;publisher&gt;Patient-Centered Outcomes Research Institute Methodology Committee&lt;/publisher&gt;&lt;urls&gt;&lt;/urls&gt;&lt;/record&gt;&lt;/Cite&gt;&lt;/EndNote&gt;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28" w:tooltip="PCORI, 2012 #28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28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shd w:val="clear" w:color="auto" w:fill="auto"/>
          </w:tcPr>
          <w:p w14:paraId="5CA7ADED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Executive summary of a workshop for setting research priorities</w:t>
            </w:r>
          </w:p>
        </w:tc>
      </w:tr>
      <w:tr w:rsidR="00843A4E" w:rsidRPr="00CF711E" w14:paraId="289D6EC5" w14:textId="77777777" w:rsidTr="00DA4143">
        <w:tc>
          <w:tcPr>
            <w:tcW w:w="2235" w:type="dxa"/>
            <w:shd w:val="clear" w:color="auto" w:fill="auto"/>
          </w:tcPr>
          <w:p w14:paraId="4A827DBC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Abma 2012 (Dialogue Model)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&lt;EndNote&gt;&lt;Cite&gt;&lt;Author&gt;Abma TA&lt;/Author&gt;&lt;Year&gt;2010&lt;/Year&gt;&lt;RecNum&gt;21&lt;/RecNum&gt;&lt;DisplayText&gt;[36]&lt;/DisplayText&gt;&lt;record&gt;&lt;rec-number&gt;21&lt;/rec-number&gt;&lt;foreign-keys&gt;&lt;key app="EN" db-id="fafpp55pa02r04ezz5rprwazrdsxv9t0v0p2" timestamp="1564111170"&gt;21&lt;/key&gt;&lt;/foreign-keys&gt;&lt;ref-type name="Journal Article"&gt;17&lt;/ref-type&gt;&lt;contributors&gt;&lt;authors&gt;&lt;author&gt;Abma TA,&lt;/author&gt;&lt;author&gt;Broerse JEW,&lt;/author&gt;&lt;/authors&gt;&lt;/contributors&gt;&lt;titles&gt;&lt;title&gt;Patient participation as dialogue: setting researchagendas&lt;/title&gt;&lt;secondary-title&gt;Health Expect&lt;/secondary-title&gt;&lt;/titles&gt;&lt;periodical&gt;&lt;full-title&gt;Health Expect&lt;/full-title&gt;&lt;/periodical&gt;&lt;pages&gt;160-73&lt;/pages&gt;&lt;volume&gt;13&lt;/volume&gt;&lt;dates&gt;&lt;year&gt;2010&lt;/year&gt;&lt;/dates&gt;&lt;urls&gt;&lt;/urls&gt;&lt;/record&gt;&lt;/Cite&gt;&lt;/EndNote&gt;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36" w:tooltip="Abma TA, 2010 #21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36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shd w:val="clear" w:color="auto" w:fill="auto"/>
          </w:tcPr>
          <w:p w14:paraId="0B1E688C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 xml:space="preserve">Dialogue Model - Methodology for patient participation in research agenda setting projects </w:t>
            </w:r>
          </w:p>
        </w:tc>
      </w:tr>
      <w:tr w:rsidR="00843A4E" w:rsidRPr="00CF711E" w14:paraId="697A16CC" w14:textId="77777777" w:rsidTr="00DA4143">
        <w:tc>
          <w:tcPr>
            <w:tcW w:w="2235" w:type="dxa"/>
            <w:shd w:val="clear" w:color="auto" w:fill="auto"/>
          </w:tcPr>
          <w:p w14:paraId="3AAF3FFA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Dubois 2011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&lt;EndNote&gt;&lt;Cite&gt;&lt;Author&gt;Dubois RW&lt;/Author&gt;&lt;Year&gt;2011&lt;/Year&gt;&lt;RecNum&gt;22&lt;/RecNum&gt;&lt;DisplayText&gt;[37]&lt;/DisplayText&gt;&lt;record&gt;&lt;rec-number&gt;22&lt;/rec-number&gt;&lt;foreign-keys&gt;&lt;key app="EN" db-id="fafpp55pa02r04ezz5rprwazrdsxv9t0v0p2" timestamp="1564111170"&gt;22&lt;/key&gt;&lt;/foreign-keys&gt;&lt;ref-type name="Journal Article"&gt;17&lt;/ref-type&gt;&lt;contributors&gt;&lt;authors&gt;&lt;author&gt;Dubois RW,&lt;/author&gt;&lt;author&gt;Graff JS,&lt;/author&gt;&lt;/authors&gt;&lt;/contributors&gt;&lt;titles&gt;&lt;title&gt;Setting priorities for comparative effectiveness research: from assessing public health benefits to being open with the public&lt;/title&gt;&lt;secondary-title&gt;Health Aff&lt;/secondary-title&gt;&lt;/titles&gt;&lt;periodical&gt;&lt;full-title&gt;Health Aff&lt;/full-title&gt;&lt;/periodical&gt;&lt;pages&gt;2235-42&lt;/pages&gt;&lt;volume&gt;30&lt;/volume&gt;&lt;number&gt;12&lt;/number&gt;&lt;dates&gt;&lt;year&gt;2011&lt;/year&gt;&lt;/dates&gt;&lt;urls&gt;&lt;/urls&gt;&lt;/record&gt;&lt;/Cite&gt;&lt;/EndNote&gt;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37" w:tooltip="Dubois RW, 2011 #22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37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shd w:val="clear" w:color="auto" w:fill="auto"/>
          </w:tcPr>
          <w:p w14:paraId="70362D70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Framework for setting priorities for comparative effectiveness research</w:t>
            </w:r>
          </w:p>
        </w:tc>
      </w:tr>
      <w:tr w:rsidR="00843A4E" w:rsidRPr="00CF711E" w14:paraId="751E10EE" w14:textId="77777777" w:rsidTr="00DA4143">
        <w:tc>
          <w:tcPr>
            <w:tcW w:w="2235" w:type="dxa"/>
            <w:shd w:val="clear" w:color="auto" w:fill="auto"/>
          </w:tcPr>
          <w:p w14:paraId="0BC98CB8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VanLare 2010 (IOM)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&lt;EndNote&gt;&lt;Cite&gt;&lt;Author&gt;VanLare JM&lt;/Author&gt;&lt;Year&gt;2010&lt;/Year&gt;&lt;RecNum&gt;31&lt;/RecNum&gt;&lt;DisplayText&gt;[42]&lt;/DisplayText&gt;&lt;record&gt;&lt;rec-number&gt;31&lt;/rec-number&gt;&lt;foreign-keys&gt;&lt;key app="EN" db-id="fafpp55pa02r04ezz5rprwazrdsxv9t0v0p2" timestamp="1564111170"&gt;31&lt;/key&gt;&lt;/foreign-keys&gt;&lt;ref-type name="Journal Article"&gt;17&lt;/ref-type&gt;&lt;contributors&gt;&lt;authors&gt;&lt;author&gt;VanLare JM,&lt;/author&gt;&lt;author&gt;Conway PH,&lt;/author&gt;&lt;author&gt;Sox HC,&lt;/author&gt;&lt;/authors&gt;&lt;/contributors&gt;&lt;titles&gt;&lt;title&gt;Five next steps for a new national program for comparative-effectiveness research&lt;/title&gt;&lt;secondary-title&gt;N Eng J Med&lt;/secondary-title&gt;&lt;/titles&gt;&lt;periodical&gt;&lt;full-title&gt;N Eng J Med&lt;/full-title&gt;&lt;/periodical&gt;&lt;pages&gt;970-73&lt;/pages&gt;&lt;volume&gt;362&lt;/volume&gt;&lt;number&gt;11&lt;/number&gt;&lt;dates&gt;&lt;year&gt;2010&lt;/year&gt;&lt;/dates&gt;&lt;urls&gt;&lt;/urls&gt;&lt;/record&gt;&lt;/Cite&gt;&lt;/EndNote&gt;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42" w:tooltip="VanLare JM, 2010 #31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42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shd w:val="clear" w:color="auto" w:fill="auto"/>
          </w:tcPr>
          <w:p w14:paraId="4E2824F1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Five steps for a national program for comparative effectiveness research (IOM)</w:t>
            </w:r>
          </w:p>
        </w:tc>
      </w:tr>
      <w:tr w:rsidR="00843A4E" w:rsidRPr="00CF711E" w14:paraId="2024C38F" w14:textId="77777777" w:rsidTr="00DA4143">
        <w:tc>
          <w:tcPr>
            <w:tcW w:w="2235" w:type="dxa"/>
            <w:shd w:val="clear" w:color="auto" w:fill="auto"/>
          </w:tcPr>
          <w:p w14:paraId="1D7C836F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Sibbald 2009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&lt;EndNote&gt;&lt;Cite&gt;&lt;Author&gt;Sibbald SL&lt;/Author&gt;&lt;Year&gt;2009&lt;/Year&gt;&lt;RecNum&gt;10&lt;/RecNum&gt;&lt;DisplayText&gt;[18]&lt;/DisplayText&gt;&lt;record&gt;&lt;rec-number&gt;10&lt;/rec-number&gt;&lt;foreign-keys&gt;&lt;key app="EN" db-id="fafpp55pa02r04ezz5rprwazrdsxv9t0v0p2" timestamp="1485124292"&gt;10&lt;/key&gt;&lt;/foreign-keys&gt;&lt;ref-type name="Journal Article"&gt;17&lt;/ref-type&gt;&lt;contributors&gt;&lt;authors&gt;&lt;author&gt;Sibbald SL,&lt;/author&gt;&lt;author&gt;Singer PA,&lt;/author&gt;&lt;author&gt;Upshur R,&lt;/author&gt;&lt;author&gt;Martin DK,&lt;/author&gt;&lt;/authors&gt;&lt;/contributors&gt;&lt;titles&gt;&lt;title&gt;Priority setting: what constitutes success? A conceptual framework for successful priority setting&lt;/title&gt;&lt;secondary-title&gt;BMC Health Serv Res&lt;/secondary-title&gt;&lt;/titles&gt;&lt;periodical&gt;&lt;full-title&gt;BMC Health Serv Res&lt;/full-title&gt;&lt;/periodical&gt;&lt;pages&gt;43&lt;/pages&gt;&lt;volume&gt;9&lt;/volume&gt;&lt;dates&gt;&lt;year&gt;2009&lt;/year&gt;&lt;/dates&gt;&lt;urls&gt;&lt;/urls&gt;&lt;/record&gt;&lt;/Cite&gt;&lt;/EndNote&gt;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18" w:tooltip="Sibbald SL, 2009 #10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18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shd w:val="clear" w:color="auto" w:fill="auto"/>
          </w:tcPr>
          <w:p w14:paraId="4CCAEE4C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 xml:space="preserve">A conceptual framework for successful priority setting </w:t>
            </w:r>
          </w:p>
        </w:tc>
      </w:tr>
      <w:tr w:rsidR="00843A4E" w:rsidRPr="00CF711E" w14:paraId="6A1147A8" w14:textId="77777777" w:rsidTr="00DA4143">
        <w:tc>
          <w:tcPr>
            <w:tcW w:w="10314" w:type="dxa"/>
            <w:gridSpan w:val="2"/>
            <w:shd w:val="clear" w:color="auto" w:fill="D9D9D9"/>
          </w:tcPr>
          <w:p w14:paraId="3D6F18A5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CF711E">
              <w:rPr>
                <w:rFonts w:ascii="Arial" w:hAnsi="Arial" w:cs="Arial"/>
                <w:b/>
                <w:sz w:val="18"/>
                <w:szCs w:val="18"/>
              </w:rPr>
              <w:t>Systematic reviews of priorities setting projects</w:t>
            </w:r>
          </w:p>
        </w:tc>
      </w:tr>
      <w:tr w:rsidR="00843A4E" w:rsidRPr="00CF711E" w14:paraId="0C2ABB5C" w14:textId="77777777" w:rsidTr="00DA4143">
        <w:tc>
          <w:tcPr>
            <w:tcW w:w="2235" w:type="dxa"/>
            <w:shd w:val="clear" w:color="auto" w:fill="auto"/>
          </w:tcPr>
          <w:p w14:paraId="33F6F071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Badakhshan 2018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PEVuZE5vdGU+PENpdGU+PEF1dGhvcj5CYWRha2hzaGFuPC9BdXRob3I+PFllYXI+MjAxODwvWWVh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==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PEVuZE5vdGU+PENpdGU+PEF1dGhvcj5CYWRha2hzaGFuPC9BdXRob3I+PFllYXI+MjAxODwvWWVh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==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21" w:tooltip="Badakhshan, 2018 #33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21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shd w:val="clear" w:color="auto" w:fill="auto"/>
          </w:tcPr>
          <w:p w14:paraId="2372F4EC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Review of RSP conducted in the Islamic republic of Iran</w:t>
            </w:r>
          </w:p>
        </w:tc>
      </w:tr>
      <w:tr w:rsidR="00843A4E" w:rsidRPr="00CF711E" w14:paraId="6288A648" w14:textId="77777777" w:rsidTr="00DA4143">
        <w:tc>
          <w:tcPr>
            <w:tcW w:w="2235" w:type="dxa"/>
            <w:shd w:val="clear" w:color="auto" w:fill="auto"/>
          </w:tcPr>
          <w:p w14:paraId="5E625FAF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Chanda-Kapata 2016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&lt;EndNote&gt;&lt;Cite&gt;&lt;Author&gt;Chanda-Kapata P&lt;/Author&gt;&lt;Year&gt;2016&lt;/Year&gt;&lt;RecNum&gt;34&lt;/RecNum&gt;&lt;DisplayText&gt;[22]&lt;/DisplayText&gt;&lt;record&gt;&lt;rec-number&gt;34&lt;/rec-number&gt;&lt;foreign-keys&gt;&lt;key app="EN" db-id="fafpp55pa02r04ezz5rprwazrdsxv9t0v0p2" timestamp="1564111454"&gt;34&lt;/key&gt;&lt;/foreign-keys&gt;&lt;ref-type name="Journal Article"&gt;17&lt;/ref-type&gt;&lt;contributors&gt;&lt;authors&gt;&lt;author&gt;Chanda-Kapata P,&lt;/author&gt;&lt;author&gt;Ngosa W,&lt;/author&gt;&lt;author&gt;Hamainza B,&lt;/author&gt;&lt;author&gt;Kapiriri L,&lt;/author&gt;&lt;/authors&gt;&lt;/contributors&gt;&lt;titles&gt;&lt;title&gt;Health research priority setting in Zambia: a stock taking of approaches conducted from 1998 to 2015.&lt;/title&gt;&lt;secondary-title&gt;Health Res Policy Sys&lt;/secondary-title&gt;&lt;/titles&gt;&lt;periodical&gt;&lt;full-title&gt;Health Res Policy Sys&lt;/full-title&gt;&lt;/periodical&gt;&lt;pages&gt;72&lt;/pages&gt;&lt;volume&gt;14&lt;/volume&gt;&lt;number&gt;1&lt;/number&gt;&lt;dates&gt;&lt;year&gt;2016&lt;/year&gt;&lt;/dates&gt;&lt;urls&gt;&lt;/urls&gt;&lt;/record&gt;&lt;/Cite&gt;&lt;/EndNote&gt;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22" w:tooltip="Chanda-Kapata P, 2016 #34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22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shd w:val="clear" w:color="auto" w:fill="auto"/>
          </w:tcPr>
          <w:p w14:paraId="7EFD9D4E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 xml:space="preserve">Review of health research priority setting in Zambia </w:t>
            </w:r>
          </w:p>
        </w:tc>
      </w:tr>
      <w:tr w:rsidR="00843A4E" w:rsidRPr="00CF711E" w14:paraId="057AFAF8" w14:textId="77777777" w:rsidTr="00DA4143">
        <w:tc>
          <w:tcPr>
            <w:tcW w:w="2235" w:type="dxa"/>
            <w:shd w:val="clear" w:color="auto" w:fill="auto"/>
          </w:tcPr>
          <w:p w14:paraId="2F5FF631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McGregor 2014*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&lt;EndNote&gt;&lt;Cite&gt;&lt;Author&gt;McGregor S&lt;/Author&gt;&lt;Year&gt;2014&lt;/Year&gt;&lt;RecNum&gt;14&lt;/RecNum&gt;&lt;DisplayText&gt;[43]&lt;/DisplayText&gt;&lt;record&gt;&lt;rec-number&gt;14&lt;/rec-number&gt;&lt;foreign-keys&gt;&lt;key app="EN" db-id="fafpp55pa02r04ezz5rprwazrdsxv9t0v0p2" timestamp="1485128249"&gt;14&lt;/key&gt;&lt;/foreign-keys&gt;&lt;ref-type name="Journal Article"&gt;17&lt;/ref-type&gt;&lt;contributors&gt;&lt;authors&gt;&lt;author&gt;McGregor S,&lt;/author&gt;&lt;author&gt;Henderson KJ,&lt;/author&gt;&lt;author&gt;Kaldor JM,&lt;/author&gt;&lt;/authors&gt;&lt;/contributors&gt;&lt;titles&gt;&lt;title&gt;How are health research priorities set in low and middle income countries? A systematic review of published reports&lt;/title&gt;&lt;secondary-title&gt;PLOS One&lt;/secondary-title&gt;&lt;/titles&gt;&lt;periodical&gt;&lt;full-title&gt;PLOS One&lt;/full-title&gt;&lt;/periodical&gt;&lt;pages&gt;e108787&lt;/pages&gt;&lt;volume&gt;9&lt;/volume&gt;&lt;number&gt;10&lt;/number&gt;&lt;dates&gt;&lt;year&gt;2014&lt;/year&gt;&lt;/dates&gt;&lt;urls&gt;&lt;/urls&gt;&lt;/record&gt;&lt;/Cite&gt;&lt;/EndNote&gt;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43" w:tooltip="McGregor S, 2014 #14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43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shd w:val="clear" w:color="auto" w:fill="auto"/>
          </w:tcPr>
          <w:p w14:paraId="0F748E12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Low and middle income countries (</w:t>
            </w:r>
            <w:r>
              <w:rPr>
                <w:rFonts w:ascii="Arial" w:hAnsi="Arial" w:cs="Arial"/>
                <w:sz w:val="18"/>
                <w:szCs w:val="18"/>
              </w:rPr>
              <w:t>Appraisal: u</w:t>
            </w:r>
            <w:r w:rsidRPr="00CF711E">
              <w:rPr>
                <w:rFonts w:ascii="Arial" w:hAnsi="Arial" w:cs="Arial"/>
                <w:sz w:val="18"/>
                <w:szCs w:val="18"/>
              </w:rPr>
              <w:t>sed Viergever 2010)</w:t>
            </w:r>
          </w:p>
        </w:tc>
      </w:tr>
      <w:tr w:rsidR="00843A4E" w:rsidRPr="00CF711E" w14:paraId="3F96E4D7" w14:textId="77777777" w:rsidTr="00DA4143">
        <w:tc>
          <w:tcPr>
            <w:tcW w:w="2235" w:type="dxa"/>
            <w:shd w:val="clear" w:color="auto" w:fill="auto"/>
          </w:tcPr>
          <w:p w14:paraId="59FAB8EF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Odgers 2018*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PEVuZE5vdGU+PENpdGU+PEF1dGhvcj5PZGdlcnM8L0F1dGhvcj48WWVhcj4yMDE4PC9ZZWFyPjxS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PEVuZE5vdGU+PENpdGU+PEF1dGhvcj5PZGdlcnM8L0F1dGhvcj48WWVhcj4yMDE4PC9ZZWFyPjxS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23" w:tooltip="Odgers, 2018 #35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23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shd w:val="clear" w:color="auto" w:fill="auto"/>
          </w:tcPr>
          <w:p w14:paraId="0295958D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Systematic review of RSP in childhood chronic conditions</w:t>
            </w:r>
          </w:p>
        </w:tc>
      </w:tr>
      <w:tr w:rsidR="00843A4E" w:rsidRPr="00CF711E" w14:paraId="07FCDAC6" w14:textId="77777777" w:rsidTr="00DA4143">
        <w:tc>
          <w:tcPr>
            <w:tcW w:w="2235" w:type="dxa"/>
            <w:shd w:val="clear" w:color="auto" w:fill="auto"/>
          </w:tcPr>
          <w:p w14:paraId="1AD5E2CD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Oliver 2006*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&lt;EndNote&gt;&lt;Cite&gt;&lt;Author&gt;Oliver S&lt;/Author&gt;&lt;Year&gt;2006&lt;/Year&gt;&lt;RecNum&gt;8&lt;/RecNum&gt;&lt;DisplayText&gt;[15]&lt;/DisplayText&gt;&lt;record&gt;&lt;rec-number&gt;8&lt;/rec-number&gt;&lt;foreign-keys&gt;&lt;key app="EN" db-id="fafpp55pa02r04ezz5rprwazrdsxv9t0v0p2" timestamp="1485123873"&gt;8&lt;/key&gt;&lt;/foreign-keys&gt;&lt;ref-type name="Report"&gt;27&lt;/ref-type&gt;&lt;contributors&gt;&lt;authors&gt;&lt;author&gt;Oliver S,&lt;/author&gt;&lt;author&gt;Gray J,&lt;/author&gt;&lt;/authors&gt;&lt;/contributors&gt;&lt;titles&gt;&lt;title&gt;A bibliography of research reports about patients&amp;apos;, clinicians&amp;apos; and researchers&amp;apos; priorities for new research&lt;/title&gt;&lt;/titles&gt;&lt;dates&gt;&lt;year&gt;2006&lt;/year&gt;&lt;/dates&gt;&lt;pub-location&gt;London UK&lt;/pub-location&gt;&lt;publisher&gt;James Lind Alliance&lt;/publisher&gt;&lt;urls&gt;&lt;/urls&gt;&lt;/record&gt;&lt;/Cite&gt;&lt;/EndNote&gt;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15" w:tooltip="Oliver S, 2006 #8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15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shd w:val="clear" w:color="auto" w:fill="auto"/>
          </w:tcPr>
          <w:p w14:paraId="1A6AA306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Bibliography of reports http://www.jla.nihr.ac.uk/news-and-publications/downloads/Annual%20Report%202007-08/Annexe-16-2007-2008-A-Bibliography.pdf (No appraisal)</w:t>
            </w:r>
          </w:p>
        </w:tc>
      </w:tr>
      <w:tr w:rsidR="00843A4E" w:rsidRPr="00CF711E" w14:paraId="18D6DA42" w14:textId="77777777" w:rsidTr="00DA4143">
        <w:tc>
          <w:tcPr>
            <w:tcW w:w="2235" w:type="dxa"/>
            <w:shd w:val="clear" w:color="auto" w:fill="auto"/>
          </w:tcPr>
          <w:p w14:paraId="0A619D3F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Reveiz 2013*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&lt;EndNote&gt;&lt;Cite&gt;&lt;Author&gt;Reveiz L&lt;/Author&gt;&lt;Year&gt;2013&lt;/Year&gt;&lt;RecNum&gt;18&lt;/RecNum&gt;&lt;DisplayText&gt;[32]&lt;/DisplayText&gt;&lt;record&gt;&lt;rec-number&gt;18&lt;/rec-number&gt;&lt;foreign-keys&gt;&lt;key app="EN" db-id="fafpp55pa02r04ezz5rprwazrdsxv9t0v0p2" timestamp="1485130606"&gt;18&lt;/key&gt;&lt;/foreign-keys&gt;&lt;ref-type name="Journal Article"&gt;17&lt;/ref-type&gt;&lt;contributors&gt;&lt;authors&gt;&lt;author&gt;Reveiz L,&lt;/author&gt;&lt;author&gt;Elias V,&lt;/author&gt;&lt;author&gt;Terry RF,&lt;/author&gt;&lt;author&gt;Alger J,&lt;/author&gt;&lt;author&gt;Becerra-Posada F,&lt;/author&gt;&lt;/authors&gt;&lt;/contributors&gt;&lt;titles&gt;&lt;title&gt;Comparison of national health research priority-setting methods and characteristics in Latin America and the Caribbean, 2002-2012&lt;/title&gt;&lt;secondary-title&gt;Rev Panam Salud Publica&lt;/secondary-title&gt;&lt;/titles&gt;&lt;periodical&gt;&lt;full-title&gt;Rev Panam Salud Publica&lt;/full-title&gt;&lt;/periodical&gt;&lt;pages&gt;1-13&lt;/pages&gt;&lt;volume&gt;34&lt;/volume&gt;&lt;number&gt;1&lt;/number&gt;&lt;dates&gt;&lt;year&gt;2013&lt;/year&gt;&lt;/dates&gt;&lt;urls&gt;&lt;/urls&gt;&lt;/record&gt;&lt;/Cite&gt;&lt;/EndNote&gt;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32" w:tooltip="Reveiz L, 2013 #18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32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shd w:val="clear" w:color="auto" w:fill="auto"/>
          </w:tcPr>
          <w:p w14:paraId="5DDA4005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Comparison of national health research priority-setting methods and characteristics in Latin America and the Caribbean (</w:t>
            </w:r>
            <w:r>
              <w:rPr>
                <w:rFonts w:ascii="Arial" w:hAnsi="Arial" w:cs="Arial"/>
                <w:sz w:val="18"/>
                <w:szCs w:val="18"/>
              </w:rPr>
              <w:t>Appraisal: u</w:t>
            </w:r>
            <w:r w:rsidRPr="00CF711E">
              <w:rPr>
                <w:rFonts w:ascii="Arial" w:hAnsi="Arial" w:cs="Arial"/>
                <w:sz w:val="18"/>
                <w:szCs w:val="18"/>
              </w:rPr>
              <w:t>sed Viergever</w:t>
            </w:r>
            <w:r>
              <w:rPr>
                <w:rFonts w:ascii="Arial" w:hAnsi="Arial" w:cs="Arial"/>
                <w:sz w:val="18"/>
                <w:szCs w:val="18"/>
              </w:rPr>
              <w:t xml:space="preserve"> 2010</w:t>
            </w:r>
            <w:r w:rsidRPr="00CF71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843A4E" w:rsidRPr="00CF711E" w14:paraId="0C453D82" w14:textId="77777777" w:rsidTr="00DA4143">
        <w:tc>
          <w:tcPr>
            <w:tcW w:w="2235" w:type="dxa"/>
            <w:shd w:val="clear" w:color="auto" w:fill="auto"/>
          </w:tcPr>
          <w:p w14:paraId="057FD2AC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Rylance 2010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&lt;EndNote&gt;&lt;Cite&gt;&lt;Author&gt;Rylance J&lt;/Author&gt;&lt;Year&gt;2010&lt;/Year&gt;&lt;RecNum&gt;38&lt;/RecNum&gt;&lt;DisplayText&gt;[24]&lt;/DisplayText&gt;&lt;record&gt;&lt;rec-number&gt;38&lt;/rec-number&gt;&lt;foreign-keys&gt;&lt;key app="EN" db-id="fafpp55pa02r04ezz5rprwazrdsxv9t0v0p2" timestamp="1564112724"&gt;38&lt;/key&gt;&lt;/foreign-keys&gt;&lt;ref-type name="Journal Article"&gt;17&lt;/ref-type&gt;&lt;contributors&gt;&lt;authors&gt;&lt;author&gt;Rylance J,&lt;/author&gt;&lt;author&gt;Pai M,&lt;/author&gt;&lt;author&gt;Lienhardt C,&lt;/author&gt;&lt;author&gt;Garner P,&lt;/author&gt;&lt;/authors&gt;&lt;/contributors&gt;&lt;titles&gt;&lt;title&gt;Priorities for tuberculosis research: a systematic review&lt;/title&gt;&lt;secondary-title&gt;Lancet Infect Dis&lt;/secondary-title&gt;&lt;/titles&gt;&lt;periodical&gt;&lt;full-title&gt;Lancet Infect Dis&lt;/full-title&gt;&lt;/periodical&gt;&lt;pages&gt;886-92&lt;/pages&gt;&lt;volume&gt;10&lt;/volume&gt;&lt;number&gt;12&lt;/number&gt;&lt;dates&gt;&lt;year&gt;2010&lt;/year&gt;&lt;/dates&gt;&lt;urls&gt;&lt;/urls&gt;&lt;/record&gt;&lt;/Cite&gt;&lt;/EndNote&gt;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24" w:tooltip="Rylance J, 2010 #38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24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shd w:val="clear" w:color="auto" w:fill="auto"/>
          </w:tcPr>
          <w:p w14:paraId="13C1C8E9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 xml:space="preserve">Systematic review of priority setting in </w:t>
            </w:r>
            <w:r>
              <w:rPr>
                <w:rFonts w:ascii="Arial" w:hAnsi="Arial" w:cs="Arial"/>
                <w:sz w:val="18"/>
                <w:szCs w:val="18"/>
              </w:rPr>
              <w:t>tuberculosis</w:t>
            </w:r>
          </w:p>
        </w:tc>
      </w:tr>
      <w:tr w:rsidR="00843A4E" w:rsidRPr="00CF711E" w14:paraId="7694CAE2" w14:textId="77777777" w:rsidTr="00DA4143">
        <w:tc>
          <w:tcPr>
            <w:tcW w:w="2235" w:type="dxa"/>
            <w:shd w:val="clear" w:color="auto" w:fill="auto"/>
          </w:tcPr>
          <w:p w14:paraId="575553CE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Stewart 2010*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&lt;EndNote&gt;&lt;Cite&gt;&lt;Author&gt;Stewart RJ&lt;/Author&gt;&lt;Year&gt;2011&lt;/Year&gt;&lt;RecNum&gt;7&lt;/RecNum&gt;&lt;DisplayText&gt;[16]&lt;/DisplayText&gt;&lt;record&gt;&lt;rec-number&gt;7&lt;/rec-number&gt;&lt;foreign-keys&gt;&lt;key app="EN" db-id="fafpp55pa02r04ezz5rprwazrdsxv9t0v0p2" timestamp="1485123589"&gt;7&lt;/key&gt;&lt;/foreign-keys&gt;&lt;ref-type name="Journal Article"&gt;17&lt;/ref-type&gt;&lt;contributors&gt;&lt;authors&gt;&lt;author&gt;Stewart RJ,&lt;/author&gt;&lt;author&gt;Caird J,&lt;/author&gt;&lt;author&gt;Oliver K,&lt;/author&gt;&lt;author&gt;Oliver S,&lt;/author&gt;&lt;/authors&gt;&lt;/contributors&gt;&lt;titles&gt;&lt;title&gt;Patients&amp;apos; and clinicians&amp;apos; research priorities&lt;/title&gt;&lt;secondary-title&gt;Health Expect&lt;/secondary-title&gt;&lt;/titles&gt;&lt;periodical&gt;&lt;full-title&gt;Health Expect&lt;/full-title&gt;&lt;/periodical&gt;&lt;pages&gt;439-48&lt;/pages&gt;&lt;volume&gt;14&lt;/volume&gt;&lt;number&gt;4&lt;/number&gt;&lt;dates&gt;&lt;year&gt;2011&lt;/year&gt;&lt;/dates&gt;&lt;urls&gt;&lt;/urls&gt;&lt;/record&gt;&lt;/Cite&gt;&lt;/EndNote&gt;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16" w:tooltip="Stewart RJ, 2011 #7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16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shd w:val="clear" w:color="auto" w:fill="auto"/>
          </w:tcPr>
          <w:p w14:paraId="7F7CECC9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Patients’ and clinicians’ research priorities (No appraisal)</w:t>
            </w:r>
          </w:p>
        </w:tc>
      </w:tr>
      <w:tr w:rsidR="00843A4E" w:rsidRPr="00CF711E" w14:paraId="6DA20945" w14:textId="77777777" w:rsidTr="00DA4143">
        <w:tc>
          <w:tcPr>
            <w:tcW w:w="2235" w:type="dxa"/>
            <w:shd w:val="clear" w:color="auto" w:fill="auto"/>
          </w:tcPr>
          <w:p w14:paraId="453847A6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Swingler 2005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&lt;EndNote&gt;&lt;Cite&gt;&lt;Author&gt;Swingler GH&lt;/Author&gt;&lt;Year&gt;2005&lt;/Year&gt;&lt;RecNum&gt;36&lt;/RecNum&gt;&lt;DisplayText&gt;[44]&lt;/DisplayText&gt;&lt;record&gt;&lt;rec-number&gt;36&lt;/rec-number&gt;&lt;foreign-keys&gt;&lt;key app="EN" db-id="fafpp55pa02r04ezz5rprwazrdsxv9t0v0p2" timestamp="1564111454"&gt;36&lt;/key&gt;&lt;/foreign-keys&gt;&lt;ref-type name="Journal Article"&gt;17&lt;/ref-type&gt;&lt;contributors&gt;&lt;authors&gt;&lt;author&gt;Swingler GH,&lt;/author&gt;&lt;author&gt;Irlam JH,&lt;/author&gt;&lt;author&gt;Macharia WM,&lt;/author&gt;&lt;author&gt;Tietche F,&lt;/author&gt;&lt;author&gt;Meremikwu MM,&lt;/author&gt;&lt;/authors&gt;&lt;/contributors&gt;&lt;titles&gt;&lt;title&gt;A systematic review of existing national priorities for child health research in sub-Saharan Africa.&lt;/title&gt;&lt;secondary-title&gt;Health Res Policy Sys&lt;/secondary-title&gt;&lt;/titles&gt;&lt;periodical&gt;&lt;full-title&gt;Health Res Policy Sys&lt;/full-title&gt;&lt;/periodical&gt;&lt;pages&gt;7&lt;/pages&gt;&lt;volume&gt;3&lt;/volume&gt;&lt;dates&gt;&lt;year&gt;2005&lt;/year&gt;&lt;/dates&gt;&lt;urls&gt;&lt;/urls&gt;&lt;/record&gt;&lt;/Cite&gt;&lt;/EndNote&gt;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44" w:tooltip="Swingler GH, 2005 #36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44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shd w:val="clear" w:color="auto" w:fill="auto"/>
          </w:tcPr>
          <w:p w14:paraId="1B217569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Review of child health research priorities in Sub-Saharan Africa</w:t>
            </w:r>
          </w:p>
        </w:tc>
      </w:tr>
      <w:tr w:rsidR="00843A4E" w:rsidRPr="00CF711E" w14:paraId="0276195E" w14:textId="77777777" w:rsidTr="00DA4143">
        <w:tc>
          <w:tcPr>
            <w:tcW w:w="2235" w:type="dxa"/>
            <w:shd w:val="clear" w:color="auto" w:fill="auto"/>
          </w:tcPr>
          <w:p w14:paraId="7C4A8AE2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Terry 2018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PEVuZE5vdGU+PENpdGU+PEF1dGhvcj5UZXJyeTwvQXV0aG9yPjxZZWFyPjIwMTg8L1llYXI+PFJl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PEVuZE5vdGU+PENpdGU+PEF1dGhvcj5UZXJyeTwvQXV0aG9yPjxZZWFyPjIwMTg8L1llYXI+PFJl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27" w:tooltip="Terry, 2018 #37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27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shd w:val="clear" w:color="auto" w:fill="auto"/>
          </w:tcPr>
          <w:p w14:paraId="52BEF2D1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Review and analysis of research priority-setting at WHO</w:t>
            </w:r>
          </w:p>
        </w:tc>
      </w:tr>
      <w:tr w:rsidR="00843A4E" w:rsidRPr="00CF711E" w14:paraId="6257E927" w14:textId="77777777" w:rsidTr="00DA4143">
        <w:tc>
          <w:tcPr>
            <w:tcW w:w="2235" w:type="dxa"/>
            <w:shd w:val="clear" w:color="auto" w:fill="auto"/>
          </w:tcPr>
          <w:p w14:paraId="07B7CBAC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Tomlinson 2011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&lt;EndNote&gt;&lt;Cite&gt;&lt;Author&gt;Tomlinson M&lt;/Author&gt;&lt;Year&gt;2011&lt;/Year&gt;&lt;RecNum&gt;12&lt;/RecNum&gt;&lt;DisplayText&gt;[17]&lt;/DisplayText&gt;&lt;record&gt;&lt;rec-number&gt;12&lt;/rec-number&gt;&lt;foreign-keys&gt;&lt;key app="EN" db-id="fafpp55pa02r04ezz5rprwazrdsxv9t0v0p2" timestamp="1485124778"&gt;12&lt;/key&gt;&lt;/foreign-keys&gt;&lt;ref-type name="Journal Article"&gt;17&lt;/ref-type&gt;&lt;contributors&gt;&lt;authors&gt;&lt;author&gt;Tomlinson M,&lt;/author&gt;&lt;author&gt;Chopra M,&lt;/author&gt;&lt;author&gt;Hoosain N,&lt;/author&gt;&lt;author&gt;Rudan I,&lt;/author&gt;&lt;/authors&gt;&lt;/contributors&gt;&lt;titles&gt;&lt;title&gt;A review of selected research priority setting processes at national level in low and middle income countries: towards fair and  legitimate priority setting&lt;/title&gt;&lt;secondary-title&gt;Health Res Policy Syst&lt;/secondary-title&gt;&lt;/titles&gt;&lt;periodical&gt;&lt;full-title&gt;Health Res Policy Syst&lt;/full-title&gt;&lt;/periodical&gt;&lt;pages&gt;19&lt;/pages&gt;&lt;volume&gt;9&lt;/volume&gt;&lt;dates&gt;&lt;year&gt;2011&lt;/year&gt;&lt;/dates&gt;&lt;urls&gt;&lt;/urls&gt;&lt;/record&gt;&lt;/Cite&gt;&lt;/EndNote&gt;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17" w:tooltip="Tomlinson M, 2011 #12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17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shd w:val="clear" w:color="auto" w:fill="auto"/>
          </w:tcPr>
          <w:p w14:paraId="310D3285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 xml:space="preserve">Review of selected research priority setting process in local and middle-income countries </w:t>
            </w:r>
          </w:p>
        </w:tc>
      </w:tr>
      <w:tr w:rsidR="00843A4E" w:rsidRPr="00CF711E" w14:paraId="1FA75133" w14:textId="77777777" w:rsidTr="00DA4143">
        <w:tc>
          <w:tcPr>
            <w:tcW w:w="2235" w:type="dxa"/>
            <w:shd w:val="clear" w:color="auto" w:fill="auto"/>
          </w:tcPr>
          <w:p w14:paraId="61986DBF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Tong 2015*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&lt;EndNote&gt;&lt;Cite&gt;&lt;Author&gt;Tong A&lt;/Author&gt;&lt;Year&gt;2015&lt;/Year&gt;&lt;RecNum&gt;4&lt;/RecNum&gt;&lt;DisplayText&gt;[25]&lt;/DisplayText&gt;&lt;record&gt;&lt;rec-number&gt;4&lt;/rec-number&gt;&lt;foreign-keys&gt;&lt;key app="EN" db-id="fafpp55pa02r04ezz5rprwazrdsxv9t0v0p2" timestamp="1485122171"&gt;4&lt;/key&gt;&lt;/foreign-keys&gt;&lt;ref-type name="Journal Article"&gt;17&lt;/ref-type&gt;&lt;contributors&gt;&lt;authors&gt;&lt;author&gt;Tong A,&lt;/author&gt;&lt;author&gt;Chando S,&lt;/author&gt;&lt;author&gt;Crowe S,&lt;/author&gt;&lt;author&gt;Manns B,&lt;/author&gt;&lt;author&gt;Winkelmayer WC,&lt;/author&gt;&lt;author&gt;Hemmelgarn B,&lt;/author&gt;&lt;author&gt;Craig JC,&lt;/author&gt;&lt;/authors&gt;&lt;/contributors&gt;&lt;titles&gt;&lt;title&gt;Research priority setting in kidney disease: a systematic review&lt;/title&gt;&lt;secondary-title&gt;Am J Kidney Dis&lt;/secondary-title&gt;&lt;/titles&gt;&lt;periodical&gt;&lt;full-title&gt;Am J Kidney Dis&lt;/full-title&gt;&lt;/periodical&gt;&lt;pages&gt;674-83&lt;/pages&gt;&lt;volume&gt;65&lt;/volume&gt;&lt;number&gt;5&lt;/number&gt;&lt;dates&gt;&lt;year&gt;2015&lt;/year&gt;&lt;/dates&gt;&lt;urls&gt;&lt;/urls&gt;&lt;/record&gt;&lt;/Cite&gt;&lt;/EndNote&gt;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25" w:tooltip="Tong A, 2015 #4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25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shd w:val="clear" w:color="auto" w:fill="auto"/>
          </w:tcPr>
          <w:p w14:paraId="2FB72230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Systematic review of RPS in kidney disease (</w:t>
            </w:r>
            <w:r>
              <w:rPr>
                <w:rFonts w:ascii="Arial" w:hAnsi="Arial" w:cs="Arial"/>
                <w:sz w:val="18"/>
                <w:szCs w:val="18"/>
              </w:rPr>
              <w:t>Appraisal: u</w:t>
            </w:r>
            <w:r w:rsidRPr="00CF711E">
              <w:rPr>
                <w:rFonts w:ascii="Arial" w:hAnsi="Arial" w:cs="Arial"/>
                <w:sz w:val="18"/>
                <w:szCs w:val="18"/>
              </w:rPr>
              <w:t>sed Viergever 2010)</w:t>
            </w:r>
          </w:p>
        </w:tc>
      </w:tr>
      <w:tr w:rsidR="00843A4E" w:rsidRPr="00CF711E" w14:paraId="1532B7B9" w14:textId="77777777" w:rsidTr="00DA4143">
        <w:tc>
          <w:tcPr>
            <w:tcW w:w="2235" w:type="dxa"/>
            <w:shd w:val="clear" w:color="auto" w:fill="auto"/>
          </w:tcPr>
          <w:p w14:paraId="70E2C91F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Tong 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CF711E">
              <w:rPr>
                <w:rFonts w:ascii="Arial" w:hAnsi="Arial" w:cs="Arial"/>
                <w:sz w:val="18"/>
                <w:szCs w:val="18"/>
              </w:rPr>
              <w:t>*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&lt;EndNote&gt;&lt;Cite&gt;&lt;Author&gt;Tong A&lt;/Author&gt;&lt;Year&gt;2017&lt;/Year&gt;&lt;RecNum&gt;5&lt;/RecNum&gt;&lt;DisplayText&gt;[26]&lt;/DisplayText&gt;&lt;record&gt;&lt;rec-number&gt;5&lt;/rec-number&gt;&lt;foreign-keys&gt;&lt;key app="EN" db-id="fafpp55pa02r04ezz5rprwazrdsxv9t0v0p2" timestamp="1485122268"&gt;5&lt;/key&gt;&lt;/foreign-keys&gt;&lt;ref-type name="Journal Article"&gt;17&lt;/ref-type&gt;&lt;contributors&gt;&lt;authors&gt;&lt;author&gt;Tong A,&lt;/author&gt;&lt;author&gt;Sautenet B,&lt;/author&gt;&lt;author&gt;Chapman JR,&lt;/author&gt;&lt;author&gt;Harper C,&lt;/author&gt;&lt;author&gt;MacDonald P,&lt;/author&gt;&lt;author&gt;Shackel N,&lt;/author&gt;&lt;author&gt;Crowe S,&lt;/author&gt;&lt;author&gt;Hanson CS,&lt;/author&gt;&lt;author&gt;Hill S,&lt;/author&gt;&lt;author&gt;Synnot A,&lt;/author&gt;&lt;author&gt;Craig JC,&lt;/author&gt;&lt;/authors&gt;&lt;/contributors&gt;&lt;titles&gt;&lt;title&gt;Research priority setting in organ transplantation: a systematic review&lt;/title&gt;&lt;secondary-title&gt;Transplant International&lt;/secondary-title&gt;&lt;/titles&gt;&lt;periodical&gt;&lt;full-title&gt;Transplant International&lt;/full-title&gt;&lt;/periodical&gt;&lt;pages&gt;327-43&lt;/pages&gt;&lt;volume&gt;30&lt;/volume&gt;&lt;number&gt;4&lt;/number&gt;&lt;dates&gt;&lt;year&gt;2017&lt;/year&gt;&lt;/dates&gt;&lt;urls&gt;&lt;/urls&gt;&lt;/record&gt;&lt;/Cite&gt;&lt;/EndNote&gt;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hyperlink w:anchor="_ENREF_26" w:tooltip="Tong A, 2017 #5" w:history="1">
              <w:r>
                <w:rPr>
                  <w:rFonts w:ascii="Arial" w:hAnsi="Arial" w:cs="Arial"/>
                  <w:noProof/>
                  <w:sz w:val="18"/>
                  <w:szCs w:val="18"/>
                </w:rPr>
                <w:t>26</w:t>
              </w:r>
            </w:hyperlink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shd w:val="clear" w:color="auto" w:fill="auto"/>
          </w:tcPr>
          <w:p w14:paraId="474AA1EC" w14:textId="77777777" w:rsidR="00843A4E" w:rsidRPr="00CF711E" w:rsidRDefault="00843A4E" w:rsidP="00DA414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F711E">
              <w:rPr>
                <w:rFonts w:ascii="Arial" w:hAnsi="Arial" w:cs="Arial"/>
                <w:sz w:val="18"/>
                <w:szCs w:val="18"/>
              </w:rPr>
              <w:t>Systematic review of RPS in organ transplantation (</w:t>
            </w:r>
            <w:r>
              <w:rPr>
                <w:rFonts w:ascii="Arial" w:hAnsi="Arial" w:cs="Arial"/>
                <w:sz w:val="18"/>
                <w:szCs w:val="18"/>
              </w:rPr>
              <w:t>Appraisal: u</w:t>
            </w:r>
            <w:r w:rsidRPr="00CF711E">
              <w:rPr>
                <w:rFonts w:ascii="Arial" w:hAnsi="Arial" w:cs="Arial"/>
                <w:sz w:val="18"/>
                <w:szCs w:val="18"/>
              </w:rPr>
              <w:t>sed</w:t>
            </w:r>
            <w:r>
              <w:rPr>
                <w:rFonts w:ascii="Arial" w:hAnsi="Arial" w:cs="Arial"/>
                <w:sz w:val="18"/>
                <w:szCs w:val="18"/>
              </w:rPr>
              <w:t xml:space="preserve"> preliminary version of</w:t>
            </w:r>
            <w:r w:rsidRPr="00CF711E">
              <w:rPr>
                <w:rFonts w:ascii="Arial" w:hAnsi="Arial" w:cs="Arial"/>
                <w:sz w:val="18"/>
                <w:szCs w:val="18"/>
              </w:rPr>
              <w:t xml:space="preserve"> REPRISE)</w:t>
            </w:r>
          </w:p>
        </w:tc>
      </w:tr>
    </w:tbl>
    <w:p w14:paraId="69704916" w14:textId="55BEF7A4" w:rsidR="00FC2A3E" w:rsidRPr="00F37B4E" w:rsidRDefault="00843A4E" w:rsidP="00F37B4E">
      <w:r w:rsidRPr="0079167C">
        <w:rPr>
          <w:rFonts w:ascii="Arial" w:hAnsi="Arial" w:cs="Arial"/>
          <w:bCs/>
          <w:sz w:val="18"/>
          <w:szCs w:val="18"/>
        </w:rPr>
        <w:t>*not included in the candidate list as they used an existing framework, or did not conduct any appraisal.</w:t>
      </w:r>
      <w:bookmarkStart w:id="0" w:name="_GoBack"/>
      <w:bookmarkEnd w:id="0"/>
    </w:p>
    <w:sectPr w:rsidR="00FC2A3E" w:rsidRPr="00F37B4E" w:rsidSect="004461E3">
      <w:pgSz w:w="11900" w:h="16840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D36"/>
    <w:rsid w:val="0000091B"/>
    <w:rsid w:val="00025BA4"/>
    <w:rsid w:val="0003401E"/>
    <w:rsid w:val="00044DE7"/>
    <w:rsid w:val="00050AA1"/>
    <w:rsid w:val="00055AA1"/>
    <w:rsid w:val="0007369A"/>
    <w:rsid w:val="000774BB"/>
    <w:rsid w:val="00093390"/>
    <w:rsid w:val="000C75DD"/>
    <w:rsid w:val="000F138D"/>
    <w:rsid w:val="0013418B"/>
    <w:rsid w:val="00143DD8"/>
    <w:rsid w:val="00182993"/>
    <w:rsid w:val="00193CD2"/>
    <w:rsid w:val="001A749B"/>
    <w:rsid w:val="001C0EB0"/>
    <w:rsid w:val="001F0BAC"/>
    <w:rsid w:val="002026A6"/>
    <w:rsid w:val="00207CEF"/>
    <w:rsid w:val="00216F31"/>
    <w:rsid w:val="00223B38"/>
    <w:rsid w:val="002260E5"/>
    <w:rsid w:val="002303C7"/>
    <w:rsid w:val="00265315"/>
    <w:rsid w:val="00265551"/>
    <w:rsid w:val="00270C52"/>
    <w:rsid w:val="002821FD"/>
    <w:rsid w:val="002A5DE1"/>
    <w:rsid w:val="002B2DAE"/>
    <w:rsid w:val="002D4A9C"/>
    <w:rsid w:val="002F113E"/>
    <w:rsid w:val="003250FE"/>
    <w:rsid w:val="003568E8"/>
    <w:rsid w:val="0037141E"/>
    <w:rsid w:val="003A6A04"/>
    <w:rsid w:val="003A7D50"/>
    <w:rsid w:val="003B0A72"/>
    <w:rsid w:val="00401960"/>
    <w:rsid w:val="00445993"/>
    <w:rsid w:val="004461E3"/>
    <w:rsid w:val="00466FFC"/>
    <w:rsid w:val="004A0596"/>
    <w:rsid w:val="004A52A2"/>
    <w:rsid w:val="004D480F"/>
    <w:rsid w:val="004F3989"/>
    <w:rsid w:val="00507561"/>
    <w:rsid w:val="0052240F"/>
    <w:rsid w:val="00557BA4"/>
    <w:rsid w:val="005C02A7"/>
    <w:rsid w:val="005C4616"/>
    <w:rsid w:val="005F15DA"/>
    <w:rsid w:val="00624009"/>
    <w:rsid w:val="00660BC8"/>
    <w:rsid w:val="006627CE"/>
    <w:rsid w:val="006B1200"/>
    <w:rsid w:val="006B31D4"/>
    <w:rsid w:val="006B5984"/>
    <w:rsid w:val="006C1CD7"/>
    <w:rsid w:val="006C6F0A"/>
    <w:rsid w:val="006D1D36"/>
    <w:rsid w:val="006D7F16"/>
    <w:rsid w:val="006E3CE8"/>
    <w:rsid w:val="00700A7A"/>
    <w:rsid w:val="00755228"/>
    <w:rsid w:val="007F0EC9"/>
    <w:rsid w:val="007F2CDE"/>
    <w:rsid w:val="00843A4E"/>
    <w:rsid w:val="00847D62"/>
    <w:rsid w:val="00855D6D"/>
    <w:rsid w:val="00860D79"/>
    <w:rsid w:val="008A1D6B"/>
    <w:rsid w:val="008A23E6"/>
    <w:rsid w:val="008A3D99"/>
    <w:rsid w:val="008A7E94"/>
    <w:rsid w:val="008F3039"/>
    <w:rsid w:val="009241A1"/>
    <w:rsid w:val="00954B41"/>
    <w:rsid w:val="00972627"/>
    <w:rsid w:val="00980D20"/>
    <w:rsid w:val="009C7843"/>
    <w:rsid w:val="009D5A1A"/>
    <w:rsid w:val="009E73CE"/>
    <w:rsid w:val="00A3233B"/>
    <w:rsid w:val="00A51142"/>
    <w:rsid w:val="00A716F9"/>
    <w:rsid w:val="00A74790"/>
    <w:rsid w:val="00A9269C"/>
    <w:rsid w:val="00AA19E8"/>
    <w:rsid w:val="00AE63C8"/>
    <w:rsid w:val="00AE6C1D"/>
    <w:rsid w:val="00B16524"/>
    <w:rsid w:val="00B17769"/>
    <w:rsid w:val="00B40D4A"/>
    <w:rsid w:val="00B62793"/>
    <w:rsid w:val="00B721A2"/>
    <w:rsid w:val="00B92D2A"/>
    <w:rsid w:val="00BC2336"/>
    <w:rsid w:val="00C209EB"/>
    <w:rsid w:val="00C21C79"/>
    <w:rsid w:val="00C37A29"/>
    <w:rsid w:val="00C51F8B"/>
    <w:rsid w:val="00CB43F1"/>
    <w:rsid w:val="00CC7A1A"/>
    <w:rsid w:val="00CE4D4E"/>
    <w:rsid w:val="00CF1F91"/>
    <w:rsid w:val="00D12DDB"/>
    <w:rsid w:val="00D84A34"/>
    <w:rsid w:val="00D900AA"/>
    <w:rsid w:val="00DA5074"/>
    <w:rsid w:val="00DA53F0"/>
    <w:rsid w:val="00DB2F30"/>
    <w:rsid w:val="00DC6AC8"/>
    <w:rsid w:val="00E04F92"/>
    <w:rsid w:val="00E24AD5"/>
    <w:rsid w:val="00E2698C"/>
    <w:rsid w:val="00E42624"/>
    <w:rsid w:val="00E57A99"/>
    <w:rsid w:val="00EC7F88"/>
    <w:rsid w:val="00ED4214"/>
    <w:rsid w:val="00EE1589"/>
    <w:rsid w:val="00F37B4E"/>
    <w:rsid w:val="00F962B1"/>
    <w:rsid w:val="00FC2A3E"/>
    <w:rsid w:val="00FD2FD9"/>
    <w:rsid w:val="00FF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196F5"/>
  <w15:chartTrackingRefBased/>
  <w15:docId w15:val="{2F9F4402-ABDC-B24C-A02A-9A307D2E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D1D36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earchhistory-search-term">
    <w:name w:val="searchhistory-search-term"/>
    <w:rsid w:val="006D1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3607</Words>
  <Characters>20561</Characters>
  <Application>Microsoft Office Word</Application>
  <DocSecurity>0</DocSecurity>
  <Lines>171</Lines>
  <Paragraphs>48</Paragraphs>
  <ScaleCrop>false</ScaleCrop>
  <Company/>
  <LinksUpToDate>false</LinksUpToDate>
  <CharactersWithSpaces>24120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Tong</dc:creator>
  <cp:keywords/>
  <dc:description/>
  <cp:lastModifiedBy>Allison Tong</cp:lastModifiedBy>
  <cp:revision>3</cp:revision>
  <dcterms:created xsi:type="dcterms:W3CDTF">2019-08-26T21:25:00Z</dcterms:created>
  <dcterms:modified xsi:type="dcterms:W3CDTF">2019-08-26T21:25:00Z</dcterms:modified>
</cp:coreProperties>
</file>