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096B4" w14:textId="77777777" w:rsidR="00F851C3" w:rsidRPr="00087727" w:rsidRDefault="00F851C3" w:rsidP="00604DA1">
      <w:pPr>
        <w:ind w:left="-567"/>
        <w:rPr>
          <w:b/>
          <w:sz w:val="28"/>
        </w:rPr>
      </w:pPr>
      <w:r w:rsidRPr="00087727">
        <w:rPr>
          <w:b/>
          <w:sz w:val="28"/>
        </w:rPr>
        <w:t>Illustration of the MI approaches for handling incomplete three-level data</w:t>
      </w:r>
    </w:p>
    <w:p w14:paraId="78A26DC6" w14:textId="3570B0E3" w:rsidR="007D3CAD" w:rsidRDefault="00F851C3" w:rsidP="007D3CAD">
      <w:pPr>
        <w:ind w:left="-567"/>
        <w:rPr>
          <w:sz w:val="24"/>
        </w:rPr>
      </w:pPr>
      <w:r w:rsidRPr="00F851C3">
        <w:rPr>
          <w:sz w:val="24"/>
        </w:rPr>
        <w:t xml:space="preserve">Here, we provide </w:t>
      </w:r>
      <w:r w:rsidR="00F36E73">
        <w:rPr>
          <w:sz w:val="24"/>
        </w:rPr>
        <w:t xml:space="preserve">the R </w:t>
      </w:r>
      <w:r w:rsidRPr="00F851C3">
        <w:rPr>
          <w:sz w:val="24"/>
        </w:rPr>
        <w:t xml:space="preserve">syntax </w:t>
      </w:r>
      <w:r w:rsidR="00F36E73">
        <w:rPr>
          <w:sz w:val="24"/>
        </w:rPr>
        <w:t>for the</w:t>
      </w:r>
      <w:r w:rsidRPr="00F851C3">
        <w:rPr>
          <w:sz w:val="24"/>
        </w:rPr>
        <w:t xml:space="preserve"> MI approaches </w:t>
      </w:r>
      <w:r w:rsidR="00F36E73">
        <w:rPr>
          <w:sz w:val="24"/>
        </w:rPr>
        <w:t>as applied to the real CATS data. A detailed description of the variables and the data are provided in the main text.</w:t>
      </w:r>
      <w:r w:rsidR="007D3CAD">
        <w:rPr>
          <w:sz w:val="24"/>
        </w:rPr>
        <w:t xml:space="preserve"> </w:t>
      </w:r>
    </w:p>
    <w:p w14:paraId="0A5A44D6" w14:textId="77777777" w:rsidR="00A84FF2" w:rsidRDefault="00A84FF2" w:rsidP="00604DA1">
      <w:pPr>
        <w:ind w:left="-567"/>
        <w:rPr>
          <w:sz w:val="24"/>
        </w:rPr>
      </w:pPr>
      <w:r>
        <w:rPr>
          <w:sz w:val="24"/>
        </w:rPr>
        <w:t>The following packages will be required</w:t>
      </w:r>
    </w:p>
    <w:p w14:paraId="440F7B9E" w14:textId="77777777" w:rsidR="00A84FF2" w:rsidRDefault="00A84FF2" w:rsidP="00604DA1">
      <w:pPr>
        <w:ind w:left="-567"/>
        <w:rPr>
          <w:sz w:val="24"/>
        </w:rPr>
      </w:pPr>
      <w:r>
        <w:rPr>
          <w:noProof/>
          <w:lang w:eastAsia="en-AU"/>
        </w:rPr>
        <w:drawing>
          <wp:inline distT="0" distB="0" distL="0" distR="0" wp14:anchorId="2B13D93F" wp14:editId="33821D2E">
            <wp:extent cx="6346406" cy="714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33891" cy="724223"/>
                    </a:xfrm>
                    <a:prstGeom prst="rect">
                      <a:avLst/>
                    </a:prstGeom>
                  </pic:spPr>
                </pic:pic>
              </a:graphicData>
            </a:graphic>
          </wp:inline>
        </w:drawing>
      </w:r>
    </w:p>
    <w:p w14:paraId="210626E1" w14:textId="77777777" w:rsidR="00F968A7" w:rsidRDefault="00F36E73" w:rsidP="00604DA1">
      <w:pPr>
        <w:ind w:left="-567"/>
        <w:rPr>
          <w:sz w:val="24"/>
        </w:rPr>
      </w:pPr>
      <w:r>
        <w:rPr>
          <w:sz w:val="24"/>
        </w:rPr>
        <w:t xml:space="preserve">The variables used in the imputation models are as follows: </w:t>
      </w:r>
    </w:p>
    <w:p w14:paraId="040E4E59" w14:textId="77777777" w:rsidR="00087727" w:rsidRDefault="00087727" w:rsidP="00604DA1">
      <w:pPr>
        <w:ind w:left="-567"/>
        <w:rPr>
          <w:sz w:val="24"/>
        </w:rPr>
      </w:pPr>
      <w:r>
        <w:rPr>
          <w:noProof/>
          <w:lang w:eastAsia="en-AU"/>
        </w:rPr>
        <w:drawing>
          <wp:inline distT="0" distB="0" distL="0" distR="0" wp14:anchorId="21A638A4" wp14:editId="00D7B7A2">
            <wp:extent cx="5848350" cy="1369809"/>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r="6437"/>
                    <a:stretch/>
                  </pic:blipFill>
                  <pic:spPr bwMode="auto">
                    <a:xfrm>
                      <a:off x="0" y="0"/>
                      <a:ext cx="5906578" cy="1383447"/>
                    </a:xfrm>
                    <a:prstGeom prst="rect">
                      <a:avLst/>
                    </a:prstGeom>
                    <a:ln>
                      <a:noFill/>
                    </a:ln>
                    <a:extLst>
                      <a:ext uri="{53640926-AAD7-44D8-BBD7-CCE9431645EC}">
                        <a14:shadowObscured xmlns:a14="http://schemas.microsoft.com/office/drawing/2010/main"/>
                      </a:ext>
                    </a:extLst>
                  </pic:spPr>
                </pic:pic>
              </a:graphicData>
            </a:graphic>
          </wp:inline>
        </w:drawing>
      </w:r>
    </w:p>
    <w:p w14:paraId="33E0602F" w14:textId="77777777" w:rsidR="00F36E73" w:rsidRDefault="00F36E73" w:rsidP="00604DA1">
      <w:pPr>
        <w:ind w:left="-567"/>
        <w:rPr>
          <w:sz w:val="24"/>
        </w:rPr>
      </w:pPr>
      <w:r>
        <w:rPr>
          <w:sz w:val="24"/>
        </w:rPr>
        <w:t xml:space="preserve">The time varying variables prev_dep (depressive symptoms at the previous wave), NAPLAN_z (NAPLAN numeracy scores) and prev_sdq (overall child behaviour reported by SDQ) all have missing values, while all the other variables are completely observed. </w:t>
      </w:r>
    </w:p>
    <w:p w14:paraId="41D6B93A" w14:textId="77777777" w:rsidR="00087727" w:rsidRPr="00087727" w:rsidRDefault="00087727" w:rsidP="00604DA1">
      <w:pPr>
        <w:ind w:left="-567"/>
        <w:rPr>
          <w:b/>
          <w:sz w:val="24"/>
        </w:rPr>
      </w:pPr>
      <w:r w:rsidRPr="00087727">
        <w:rPr>
          <w:b/>
          <w:sz w:val="24"/>
        </w:rPr>
        <w:t>Single level JM with DI for schools with repeated measures analysed</w:t>
      </w:r>
      <w:r>
        <w:rPr>
          <w:b/>
          <w:sz w:val="24"/>
        </w:rPr>
        <w:t xml:space="preserve"> in wide format (JM-1L-DI-wide)</w:t>
      </w:r>
    </w:p>
    <w:p w14:paraId="658CAADA" w14:textId="77777777" w:rsidR="00087727" w:rsidRDefault="00087727" w:rsidP="00604DA1">
      <w:pPr>
        <w:ind w:left="-567"/>
        <w:rPr>
          <w:sz w:val="24"/>
        </w:rPr>
      </w:pPr>
      <w:r>
        <w:rPr>
          <w:sz w:val="24"/>
        </w:rPr>
        <w:t>The original data above</w:t>
      </w:r>
      <w:r w:rsidRPr="00087727">
        <w:rPr>
          <w:sz w:val="24"/>
        </w:rPr>
        <w:t xml:space="preserve"> is in long format, with one row per individual per wave. For JM-1L-DI-wide, the data will need to be resha</w:t>
      </w:r>
      <w:r>
        <w:rPr>
          <w:sz w:val="24"/>
        </w:rPr>
        <w:t xml:space="preserve">ped </w:t>
      </w:r>
      <w:r w:rsidR="00604DA1">
        <w:rPr>
          <w:sz w:val="24"/>
        </w:rPr>
        <w:t xml:space="preserve">into wide format: </w:t>
      </w:r>
      <w:r>
        <w:rPr>
          <w:sz w:val="24"/>
        </w:rPr>
        <w:t xml:space="preserve">one row per individual, </w:t>
      </w:r>
      <w:r w:rsidR="00604DA1">
        <w:rPr>
          <w:sz w:val="24"/>
        </w:rPr>
        <w:t>with the repeated measures (at waves 3, 5 and 7)</w:t>
      </w:r>
      <w:r w:rsidRPr="00087727">
        <w:rPr>
          <w:sz w:val="24"/>
        </w:rPr>
        <w:t xml:space="preserve"> of the time varying variables</w:t>
      </w:r>
      <w:r w:rsidR="00604DA1">
        <w:rPr>
          <w:sz w:val="24"/>
        </w:rPr>
        <w:t xml:space="preserve"> as distinct variables</w:t>
      </w:r>
      <w:r>
        <w:rPr>
          <w:sz w:val="24"/>
        </w:rPr>
        <w:t>.</w:t>
      </w:r>
      <w:r w:rsidR="00604DA1">
        <w:rPr>
          <w:sz w:val="24"/>
        </w:rPr>
        <w:t xml:space="preserve"> For this the reshape function can be used.</w:t>
      </w:r>
    </w:p>
    <w:p w14:paraId="608363A8" w14:textId="77777777" w:rsidR="00604DA1" w:rsidRDefault="00087727" w:rsidP="00604DA1">
      <w:pPr>
        <w:ind w:left="-567"/>
        <w:rPr>
          <w:noProof/>
          <w:lang w:eastAsia="en-AU"/>
        </w:rPr>
      </w:pPr>
      <w:r>
        <w:rPr>
          <w:noProof/>
          <w:lang w:eastAsia="en-AU"/>
        </w:rPr>
        <w:drawing>
          <wp:inline distT="0" distB="0" distL="0" distR="0" wp14:anchorId="6EAC8356" wp14:editId="6B377101">
            <wp:extent cx="6134100" cy="4057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40346" cy="419438"/>
                    </a:xfrm>
                    <a:prstGeom prst="rect">
                      <a:avLst/>
                    </a:prstGeom>
                  </pic:spPr>
                </pic:pic>
              </a:graphicData>
            </a:graphic>
          </wp:inline>
        </w:drawing>
      </w:r>
      <w:r>
        <w:rPr>
          <w:noProof/>
          <w:lang w:eastAsia="en-AU"/>
        </w:rPr>
        <w:t xml:space="preserve"> </w:t>
      </w:r>
    </w:p>
    <w:p w14:paraId="2B93048A" w14:textId="77777777" w:rsidR="00604DA1" w:rsidRPr="00604DA1" w:rsidRDefault="00604DA1" w:rsidP="00604DA1">
      <w:pPr>
        <w:ind w:left="-567"/>
        <w:rPr>
          <w:sz w:val="24"/>
        </w:rPr>
      </w:pPr>
      <w:r>
        <w:rPr>
          <w:sz w:val="24"/>
        </w:rPr>
        <w:t>In</w:t>
      </w:r>
      <w:r w:rsidRPr="00604DA1">
        <w:rPr>
          <w:sz w:val="24"/>
        </w:rPr>
        <w:t xml:space="preserve"> order to guarantee that the correct function is being used by </w:t>
      </w:r>
      <w:r w:rsidR="00044BB1">
        <w:rPr>
          <w:sz w:val="24"/>
        </w:rPr>
        <w:t>`</w:t>
      </w:r>
      <w:r w:rsidRPr="00604DA1">
        <w:rPr>
          <w:sz w:val="24"/>
        </w:rPr>
        <w:t>jomo</w:t>
      </w:r>
      <w:r w:rsidR="00044BB1">
        <w:rPr>
          <w:sz w:val="24"/>
        </w:rPr>
        <w:t>’</w:t>
      </w:r>
      <w:r w:rsidRPr="00604DA1">
        <w:rPr>
          <w:sz w:val="24"/>
        </w:rPr>
        <w:t>, make sure that continuous variables are stored as numeric vectors in the data frame and binary/categorical variables as factors.</w:t>
      </w:r>
      <w:r>
        <w:rPr>
          <w:sz w:val="24"/>
        </w:rPr>
        <w:t xml:space="preserve"> </w:t>
      </w:r>
      <w:r w:rsidRPr="00604DA1">
        <w:rPr>
          <w:sz w:val="24"/>
        </w:rPr>
        <w:t xml:space="preserve">To include fully observed categorical covariates with three or more categories in the </w:t>
      </w:r>
      <w:r>
        <w:rPr>
          <w:sz w:val="24"/>
        </w:rPr>
        <w:t xml:space="preserve">predictor matrix </w:t>
      </w:r>
      <w:r w:rsidR="007D3CAD">
        <w:rPr>
          <w:sz w:val="24"/>
        </w:rPr>
        <w:t xml:space="preserve">(X) </w:t>
      </w:r>
      <w:r>
        <w:rPr>
          <w:sz w:val="24"/>
        </w:rPr>
        <w:t>of the imputation model,</w:t>
      </w:r>
      <w:r w:rsidRPr="00604DA1">
        <w:rPr>
          <w:sz w:val="24"/>
        </w:rPr>
        <w:t xml:space="preserve"> appropriate dummy variables </w:t>
      </w:r>
      <w:r>
        <w:rPr>
          <w:sz w:val="24"/>
        </w:rPr>
        <w:t xml:space="preserve">will </w:t>
      </w:r>
      <w:r w:rsidRPr="00604DA1">
        <w:rPr>
          <w:sz w:val="24"/>
        </w:rPr>
        <w:t>have to be created.</w:t>
      </w:r>
    </w:p>
    <w:p w14:paraId="4221FA2C" w14:textId="77777777" w:rsidR="00604DA1" w:rsidRDefault="00604DA1" w:rsidP="00604DA1">
      <w:pPr>
        <w:ind w:left="-567"/>
        <w:rPr>
          <w:sz w:val="24"/>
        </w:rPr>
      </w:pPr>
      <w:r>
        <w:rPr>
          <w:sz w:val="24"/>
        </w:rPr>
        <w:t xml:space="preserve">Under this approach, the incomplete variables prev_dep.3, prev_dep.5, prev_dep.7, NAPLAN_z.3, NAPLAN_z.5, NAPLAN_z.7, prev_sdq.3, prev_sdq.5 and prev_sdq.7 </w:t>
      </w:r>
      <w:r w:rsidRPr="00604DA1">
        <w:rPr>
          <w:sz w:val="24"/>
        </w:rPr>
        <w:t xml:space="preserve">will </w:t>
      </w:r>
      <w:r>
        <w:rPr>
          <w:sz w:val="24"/>
        </w:rPr>
        <w:t xml:space="preserve">need to </w:t>
      </w:r>
      <w:r w:rsidRPr="00604DA1">
        <w:rPr>
          <w:sz w:val="24"/>
        </w:rPr>
        <w:t>be specified as the outcomes</w:t>
      </w:r>
      <w:r w:rsidR="0046715F">
        <w:rPr>
          <w:sz w:val="24"/>
        </w:rPr>
        <w:t>(Y)</w:t>
      </w:r>
      <w:r w:rsidRPr="00604DA1">
        <w:rPr>
          <w:sz w:val="24"/>
        </w:rPr>
        <w:t xml:space="preserve"> in the single level imputation model, while all complete variables will serve as the predictors</w:t>
      </w:r>
      <w:r w:rsidR="0046715F">
        <w:rPr>
          <w:sz w:val="24"/>
        </w:rPr>
        <w:t>(X)</w:t>
      </w:r>
      <w:r w:rsidRPr="00604DA1">
        <w:rPr>
          <w:sz w:val="24"/>
        </w:rPr>
        <w:t>.</w:t>
      </w:r>
      <w:r>
        <w:rPr>
          <w:sz w:val="24"/>
        </w:rPr>
        <w:t xml:space="preserve"> The imputation model can be specified as follows: </w:t>
      </w:r>
    </w:p>
    <w:p w14:paraId="2C87543C" w14:textId="52BC55E7" w:rsidR="00604DA1" w:rsidRDefault="003C369F" w:rsidP="003C369F">
      <w:pPr>
        <w:ind w:left="-567"/>
        <w:rPr>
          <w:sz w:val="24"/>
        </w:rPr>
      </w:pPr>
      <w:r>
        <w:rPr>
          <w:noProof/>
          <w:lang w:eastAsia="en-AU"/>
        </w:rPr>
        <w:lastRenderedPageBreak/>
        <w:drawing>
          <wp:inline distT="0" distB="0" distL="0" distR="0" wp14:anchorId="147E40FF" wp14:editId="77A01115">
            <wp:extent cx="6477000" cy="318999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00109" cy="3201376"/>
                    </a:xfrm>
                    <a:prstGeom prst="rect">
                      <a:avLst/>
                    </a:prstGeom>
                  </pic:spPr>
                </pic:pic>
              </a:graphicData>
            </a:graphic>
          </wp:inline>
        </w:drawing>
      </w:r>
    </w:p>
    <w:p w14:paraId="5EB74B00" w14:textId="77777777" w:rsidR="00BA21E9" w:rsidRDefault="00BA21E9" w:rsidP="00604DA1">
      <w:pPr>
        <w:ind w:left="-567"/>
        <w:rPr>
          <w:sz w:val="24"/>
        </w:rPr>
      </w:pPr>
      <w:r w:rsidRPr="00BA21E9">
        <w:rPr>
          <w:sz w:val="24"/>
        </w:rPr>
        <w:t>After imputation, the imputed datasets will need to be reshaped into long format before fitting the substantive analysis model</w:t>
      </w:r>
      <w:r>
        <w:rPr>
          <w:sz w:val="24"/>
        </w:rPr>
        <w:t>.</w:t>
      </w:r>
      <w:r>
        <w:rPr>
          <w:noProof/>
          <w:lang w:eastAsia="en-AU"/>
        </w:rPr>
        <w:drawing>
          <wp:inline distT="0" distB="0" distL="0" distR="0" wp14:anchorId="481029F6" wp14:editId="2F26A38D">
            <wp:extent cx="6600825" cy="3276279"/>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08349" cy="3280013"/>
                    </a:xfrm>
                    <a:prstGeom prst="rect">
                      <a:avLst/>
                    </a:prstGeom>
                  </pic:spPr>
                </pic:pic>
              </a:graphicData>
            </a:graphic>
          </wp:inline>
        </w:drawing>
      </w:r>
    </w:p>
    <w:p w14:paraId="38C52A99" w14:textId="77777777" w:rsidR="00BA21E9" w:rsidRDefault="00BA21E9" w:rsidP="00BA21E9">
      <w:pPr>
        <w:ind w:left="-567"/>
        <w:rPr>
          <w:sz w:val="24"/>
        </w:rPr>
      </w:pPr>
      <w:r>
        <w:rPr>
          <w:sz w:val="24"/>
        </w:rPr>
        <w:t xml:space="preserve">For fitting the analysis model on the imputed datasets and pooling the results, the `mitml’ package can be used. </w:t>
      </w:r>
    </w:p>
    <w:p w14:paraId="7F000320" w14:textId="77777777" w:rsidR="00BA21E9" w:rsidRDefault="00BA21E9" w:rsidP="00604DA1">
      <w:pPr>
        <w:ind w:left="-567"/>
        <w:rPr>
          <w:sz w:val="24"/>
        </w:rPr>
      </w:pPr>
      <w:r>
        <w:rPr>
          <w:noProof/>
          <w:lang w:eastAsia="en-AU"/>
        </w:rPr>
        <w:drawing>
          <wp:inline distT="0" distB="0" distL="0" distR="0" wp14:anchorId="785D2240" wp14:editId="27F7DCC6">
            <wp:extent cx="6602395" cy="8001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73847" cy="808759"/>
                    </a:xfrm>
                    <a:prstGeom prst="rect">
                      <a:avLst/>
                    </a:prstGeom>
                  </pic:spPr>
                </pic:pic>
              </a:graphicData>
            </a:graphic>
          </wp:inline>
        </w:drawing>
      </w:r>
    </w:p>
    <w:p w14:paraId="3E84D0C5" w14:textId="77777777" w:rsidR="00044BB1" w:rsidRPr="00087727" w:rsidRDefault="00044BB1" w:rsidP="00044BB1">
      <w:pPr>
        <w:ind w:left="-567"/>
        <w:rPr>
          <w:b/>
          <w:sz w:val="24"/>
        </w:rPr>
      </w:pPr>
      <w:r w:rsidRPr="00087727">
        <w:rPr>
          <w:b/>
          <w:sz w:val="24"/>
        </w:rPr>
        <w:lastRenderedPageBreak/>
        <w:t xml:space="preserve">Single level </w:t>
      </w:r>
      <w:r>
        <w:rPr>
          <w:b/>
          <w:sz w:val="24"/>
        </w:rPr>
        <w:t>FCS</w:t>
      </w:r>
      <w:r w:rsidRPr="00087727">
        <w:rPr>
          <w:b/>
          <w:sz w:val="24"/>
        </w:rPr>
        <w:t xml:space="preserve"> with DI for schools with repeated measures analysed</w:t>
      </w:r>
      <w:r>
        <w:rPr>
          <w:b/>
          <w:sz w:val="24"/>
        </w:rPr>
        <w:t xml:space="preserve"> in wide format (FCS-1L-DI-wide)</w:t>
      </w:r>
    </w:p>
    <w:p w14:paraId="0849F002" w14:textId="77777777" w:rsidR="00044BB1" w:rsidRDefault="00044BB1" w:rsidP="00044BB1">
      <w:pPr>
        <w:ind w:left="-567"/>
        <w:rPr>
          <w:sz w:val="24"/>
        </w:rPr>
      </w:pPr>
      <w:r w:rsidRPr="00044BB1">
        <w:rPr>
          <w:sz w:val="24"/>
        </w:rPr>
        <w:t>Similar to the JM-1L-DI-wide approach, here the dataset will need to be in wide format during the imputation process. To carry out single-leve</w:t>
      </w:r>
      <w:r>
        <w:rPr>
          <w:sz w:val="24"/>
        </w:rPr>
        <w:t>l FCS,</w:t>
      </w:r>
      <w:r w:rsidR="007D3CAD">
        <w:rPr>
          <w:sz w:val="24"/>
        </w:rPr>
        <w:t xml:space="preserve"> R</w:t>
      </w:r>
      <w:r>
        <w:rPr>
          <w:sz w:val="24"/>
        </w:rPr>
        <w:t xml:space="preserve"> package `mice’ can be used. B</w:t>
      </w:r>
      <w:r w:rsidRPr="00044BB1">
        <w:rPr>
          <w:sz w:val="24"/>
        </w:rPr>
        <w:t xml:space="preserve">ecause </w:t>
      </w:r>
      <w:r>
        <w:rPr>
          <w:sz w:val="24"/>
        </w:rPr>
        <w:t xml:space="preserve">all </w:t>
      </w:r>
      <w:r w:rsidRPr="00044BB1">
        <w:rPr>
          <w:sz w:val="24"/>
        </w:rPr>
        <w:t xml:space="preserve">the incomplete variables </w:t>
      </w:r>
      <w:r>
        <w:rPr>
          <w:sz w:val="24"/>
        </w:rPr>
        <w:t xml:space="preserve">prev_dep.3, prev_dep.5, prev_dep.7, NAPLAN_z.3, NAPLAN_z.5, NAPLAN_z.7, prev_sdq.3, prev_sdq.5 and prev_sdq.7 </w:t>
      </w:r>
      <w:r w:rsidRPr="00044BB1">
        <w:rPr>
          <w:sz w:val="24"/>
        </w:rPr>
        <w:t>are continuous, the method used is `norm`</w:t>
      </w:r>
      <w:r>
        <w:rPr>
          <w:sz w:val="24"/>
        </w:rPr>
        <w:t>. Here each of the incomplete variable will be imputed by using a series of univariate imputation models with the incomplete variable as the outcome and all the other variables as the predictors. Because we don’t need the individual’s id, `uniqueid’ to serve as a predictor in the imputation model it is removed from the dataset</w:t>
      </w:r>
      <w:r w:rsidR="0046715F">
        <w:rPr>
          <w:sz w:val="24"/>
        </w:rPr>
        <w:t xml:space="preserve">. </w:t>
      </w:r>
    </w:p>
    <w:p w14:paraId="1789396C" w14:textId="77777777" w:rsidR="00044BB1" w:rsidRDefault="00044BB1" w:rsidP="00604DA1">
      <w:pPr>
        <w:ind w:left="-567"/>
        <w:rPr>
          <w:sz w:val="24"/>
        </w:rPr>
      </w:pPr>
      <w:r>
        <w:rPr>
          <w:noProof/>
          <w:lang w:eastAsia="en-AU"/>
        </w:rPr>
        <w:drawing>
          <wp:inline distT="0" distB="0" distL="0" distR="0" wp14:anchorId="6ADD6494" wp14:editId="4A687B00">
            <wp:extent cx="6076950" cy="282422"/>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21622"/>
                    <a:stretch/>
                  </pic:blipFill>
                  <pic:spPr bwMode="auto">
                    <a:xfrm>
                      <a:off x="0" y="0"/>
                      <a:ext cx="6346009" cy="294926"/>
                    </a:xfrm>
                    <a:prstGeom prst="rect">
                      <a:avLst/>
                    </a:prstGeom>
                    <a:ln>
                      <a:noFill/>
                    </a:ln>
                    <a:extLst>
                      <a:ext uri="{53640926-AAD7-44D8-BBD7-CCE9431645EC}">
                        <a14:shadowObscured xmlns:a14="http://schemas.microsoft.com/office/drawing/2010/main"/>
                      </a:ext>
                    </a:extLst>
                  </pic:spPr>
                </pic:pic>
              </a:graphicData>
            </a:graphic>
          </wp:inline>
        </w:drawing>
      </w:r>
    </w:p>
    <w:p w14:paraId="066C9CA9" w14:textId="77777777" w:rsidR="00044BB1" w:rsidRDefault="0046715F" w:rsidP="00604DA1">
      <w:pPr>
        <w:ind w:left="-567"/>
        <w:rPr>
          <w:sz w:val="24"/>
        </w:rPr>
      </w:pPr>
      <w:r w:rsidRPr="0046715F">
        <w:rPr>
          <w:sz w:val="24"/>
        </w:rPr>
        <w:t xml:space="preserve">After carrying out MI, as before the imputed datasets will need to be </w:t>
      </w:r>
      <w:r>
        <w:rPr>
          <w:sz w:val="24"/>
        </w:rPr>
        <w:t>reshaped</w:t>
      </w:r>
      <w:r w:rsidRPr="0046715F">
        <w:rPr>
          <w:sz w:val="24"/>
        </w:rPr>
        <w:t xml:space="preserve"> back to long format prior to fitting</w:t>
      </w:r>
      <w:r>
        <w:rPr>
          <w:sz w:val="24"/>
        </w:rPr>
        <w:t xml:space="preserve"> the substantive analysis model.</w:t>
      </w:r>
    </w:p>
    <w:p w14:paraId="0FC2AA42" w14:textId="77777777" w:rsidR="0046715F" w:rsidRPr="00087727" w:rsidRDefault="0046715F" w:rsidP="0046715F">
      <w:pPr>
        <w:ind w:left="-567"/>
        <w:rPr>
          <w:b/>
          <w:sz w:val="24"/>
        </w:rPr>
      </w:pPr>
      <w:r>
        <w:rPr>
          <w:b/>
          <w:sz w:val="24"/>
        </w:rPr>
        <w:t>Two</w:t>
      </w:r>
      <w:r w:rsidRPr="00087727">
        <w:rPr>
          <w:b/>
          <w:sz w:val="24"/>
        </w:rPr>
        <w:t xml:space="preserve"> level JM </w:t>
      </w:r>
      <w:r w:rsidR="00B50F93">
        <w:rPr>
          <w:b/>
          <w:sz w:val="24"/>
        </w:rPr>
        <w:t>for school clusters</w:t>
      </w:r>
      <w:r w:rsidRPr="00087727">
        <w:rPr>
          <w:b/>
          <w:sz w:val="24"/>
        </w:rPr>
        <w:t xml:space="preserve"> with repeated measures analysed</w:t>
      </w:r>
      <w:r>
        <w:rPr>
          <w:b/>
          <w:sz w:val="24"/>
        </w:rPr>
        <w:t xml:space="preserve"> in wide format (JM-2L-wide)</w:t>
      </w:r>
    </w:p>
    <w:p w14:paraId="3A0A558F" w14:textId="77777777" w:rsidR="0046715F" w:rsidRPr="0046715F" w:rsidRDefault="0046715F" w:rsidP="0046715F">
      <w:pPr>
        <w:ind w:left="-567"/>
        <w:rPr>
          <w:sz w:val="24"/>
        </w:rPr>
      </w:pPr>
      <w:r w:rsidRPr="0046715F">
        <w:rPr>
          <w:sz w:val="24"/>
        </w:rPr>
        <w:t xml:space="preserve">Under this approach, the repeated measures will again need to be reshaped into wide format during the imputation stage and then the two-level </w:t>
      </w:r>
      <w:r w:rsidR="00F52676">
        <w:rPr>
          <w:sz w:val="24"/>
        </w:rPr>
        <w:t xml:space="preserve">joint </w:t>
      </w:r>
      <w:r w:rsidRPr="0046715F">
        <w:rPr>
          <w:sz w:val="24"/>
        </w:rPr>
        <w:t xml:space="preserve">imputation </w:t>
      </w:r>
      <w:r w:rsidR="00F52676">
        <w:rPr>
          <w:sz w:val="24"/>
        </w:rPr>
        <w:t>model</w:t>
      </w:r>
      <w:r w:rsidRPr="0046715F">
        <w:rPr>
          <w:sz w:val="24"/>
        </w:rPr>
        <w:t xml:space="preserve"> </w:t>
      </w:r>
      <w:r w:rsidR="00F52676">
        <w:rPr>
          <w:sz w:val="24"/>
        </w:rPr>
        <w:t xml:space="preserve">in `jomo’ </w:t>
      </w:r>
      <w:r w:rsidRPr="0046715F">
        <w:rPr>
          <w:sz w:val="24"/>
        </w:rPr>
        <w:t>can be a</w:t>
      </w:r>
      <w:r>
        <w:rPr>
          <w:sz w:val="24"/>
        </w:rPr>
        <w:t>pplied for the school clusters.</w:t>
      </w:r>
    </w:p>
    <w:p w14:paraId="3DA5510D" w14:textId="77777777" w:rsidR="00C82904" w:rsidRDefault="0046715F" w:rsidP="0046715F">
      <w:pPr>
        <w:ind w:left="-567"/>
        <w:rPr>
          <w:noProof/>
          <w:lang w:eastAsia="en-AU"/>
        </w:rPr>
      </w:pPr>
      <w:r>
        <w:rPr>
          <w:sz w:val="24"/>
        </w:rPr>
        <w:t xml:space="preserve">The incomplete variables, prev_dep.3, prev_dep.5, prev_dep.7, NAPLAN_z.3, NAPLAN_z.5, NAPLAN_z.7, prev_sdq.3, prev_sdq.5 and prev_sdq.7, </w:t>
      </w:r>
      <w:r w:rsidRPr="0046715F">
        <w:rPr>
          <w:sz w:val="24"/>
        </w:rPr>
        <w:t>will be specified as outcomes</w:t>
      </w:r>
      <w:r>
        <w:rPr>
          <w:sz w:val="24"/>
        </w:rPr>
        <w:t>(Y)</w:t>
      </w:r>
      <w:r w:rsidRPr="0046715F">
        <w:rPr>
          <w:sz w:val="24"/>
        </w:rPr>
        <w:t xml:space="preserve"> in the two level imputation model, while all complete variables will serve as the predictors</w:t>
      </w:r>
      <w:r>
        <w:rPr>
          <w:sz w:val="24"/>
        </w:rPr>
        <w:t>(X)</w:t>
      </w:r>
      <w:r w:rsidRPr="0046715F">
        <w:rPr>
          <w:sz w:val="24"/>
        </w:rPr>
        <w:t>. As before to include fully observed categorical covariates with three or more categories in the predictor matrix of the imputation model</w:t>
      </w:r>
      <w:r>
        <w:rPr>
          <w:sz w:val="24"/>
        </w:rPr>
        <w:t>,</w:t>
      </w:r>
      <w:r w:rsidRPr="0046715F">
        <w:rPr>
          <w:sz w:val="24"/>
        </w:rPr>
        <w:t xml:space="preserve"> appropriate dummy variables have to</w:t>
      </w:r>
      <w:r>
        <w:rPr>
          <w:sz w:val="24"/>
        </w:rPr>
        <w:t xml:space="preserve"> be created. In this case because the</w:t>
      </w:r>
      <w:r w:rsidR="007D3CAD">
        <w:rPr>
          <w:sz w:val="24"/>
        </w:rPr>
        <w:t xml:space="preserve"> clustering due to schools</w:t>
      </w:r>
      <w:r>
        <w:rPr>
          <w:sz w:val="24"/>
        </w:rPr>
        <w:t xml:space="preserve"> will be modelled using random effects (random intercepts) and not as a fixed effect as in SL-JM-DI-wide, </w:t>
      </w:r>
      <w:r w:rsidRPr="0046715F">
        <w:rPr>
          <w:sz w:val="24"/>
        </w:rPr>
        <w:t xml:space="preserve">dummy variables will need to be created only for </w:t>
      </w:r>
      <w:r>
        <w:rPr>
          <w:sz w:val="24"/>
        </w:rPr>
        <w:t>SES.</w:t>
      </w:r>
      <w:r w:rsidR="00C82904" w:rsidRPr="00C82904">
        <w:rPr>
          <w:noProof/>
          <w:lang w:eastAsia="en-AU"/>
        </w:rPr>
        <w:t xml:space="preserve"> </w:t>
      </w:r>
    </w:p>
    <w:p w14:paraId="273DEAA4" w14:textId="1E3861C0" w:rsidR="0046715F" w:rsidRDefault="00C82904" w:rsidP="003C369F">
      <w:pPr>
        <w:ind w:left="-567"/>
        <w:rPr>
          <w:sz w:val="24"/>
        </w:rPr>
      </w:pPr>
      <w:r>
        <w:rPr>
          <w:noProof/>
          <w:lang w:eastAsia="en-AU"/>
        </w:rPr>
        <w:drawing>
          <wp:inline distT="0" distB="0" distL="0" distR="0" wp14:anchorId="111BE355" wp14:editId="008C406B">
            <wp:extent cx="6441440" cy="2876359"/>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63730" cy="2886313"/>
                    </a:xfrm>
                    <a:prstGeom prst="rect">
                      <a:avLst/>
                    </a:prstGeom>
                  </pic:spPr>
                </pic:pic>
              </a:graphicData>
            </a:graphic>
          </wp:inline>
        </w:drawing>
      </w:r>
    </w:p>
    <w:p w14:paraId="0D5F5053" w14:textId="77777777" w:rsidR="001F4BBD" w:rsidRDefault="001F4BBD" w:rsidP="001F4BBD">
      <w:pPr>
        <w:ind w:left="-567"/>
        <w:rPr>
          <w:sz w:val="24"/>
        </w:rPr>
      </w:pPr>
      <w:r>
        <w:rPr>
          <w:sz w:val="24"/>
        </w:rPr>
        <w:lastRenderedPageBreak/>
        <w:t>However here,</w:t>
      </w:r>
      <w:r w:rsidRPr="0046715F">
        <w:rPr>
          <w:sz w:val="24"/>
        </w:rPr>
        <w:t xml:space="preserve"> an additional data frame </w:t>
      </w:r>
      <w:r w:rsidR="00596FC3">
        <w:rPr>
          <w:sz w:val="24"/>
        </w:rPr>
        <w:t xml:space="preserve">(Z) </w:t>
      </w:r>
      <w:r w:rsidR="007D3CAD">
        <w:rPr>
          <w:sz w:val="24"/>
        </w:rPr>
        <w:t>will also need</w:t>
      </w:r>
      <w:r w:rsidRPr="0046715F">
        <w:rPr>
          <w:sz w:val="24"/>
        </w:rPr>
        <w:t xml:space="preserve"> to be created for the </w:t>
      </w:r>
      <w:r>
        <w:rPr>
          <w:sz w:val="24"/>
        </w:rPr>
        <w:t xml:space="preserve">random intercepts </w:t>
      </w:r>
      <w:r w:rsidR="007D3CAD">
        <w:rPr>
          <w:sz w:val="24"/>
        </w:rPr>
        <w:t>of the</w:t>
      </w:r>
      <w:r>
        <w:rPr>
          <w:sz w:val="24"/>
        </w:rPr>
        <w:t xml:space="preserve"> school clusters and the school cluster indicator will need to be specified in the imputation model </w:t>
      </w:r>
      <w:r w:rsidR="007D3CAD">
        <w:rPr>
          <w:sz w:val="24"/>
        </w:rPr>
        <w:t xml:space="preserve">as </w:t>
      </w:r>
      <w:r>
        <w:rPr>
          <w:sz w:val="24"/>
        </w:rPr>
        <w:t xml:space="preserve">shown above. </w:t>
      </w:r>
    </w:p>
    <w:p w14:paraId="1C994337" w14:textId="77777777" w:rsidR="00B50F93" w:rsidRDefault="00B50F93" w:rsidP="001F4BBD">
      <w:pPr>
        <w:ind w:left="-567"/>
        <w:rPr>
          <w:sz w:val="24"/>
        </w:rPr>
      </w:pPr>
      <w:r w:rsidRPr="00BA21E9">
        <w:rPr>
          <w:sz w:val="24"/>
        </w:rPr>
        <w:t>After imputation, the imputed datasets will need to be reshaped into long format before fitting the substantive analysis model</w:t>
      </w:r>
      <w:r>
        <w:rPr>
          <w:sz w:val="24"/>
        </w:rPr>
        <w:t>.</w:t>
      </w:r>
    </w:p>
    <w:p w14:paraId="740ACCA0" w14:textId="487DE248" w:rsidR="003C369F" w:rsidRDefault="007900DC" w:rsidP="00725CB0">
      <w:pPr>
        <w:ind w:left="-567"/>
        <w:rPr>
          <w:sz w:val="24"/>
        </w:rPr>
      </w:pPr>
      <w:r>
        <w:rPr>
          <w:noProof/>
          <w:lang w:eastAsia="en-AU"/>
        </w:rPr>
        <w:drawing>
          <wp:inline distT="0" distB="0" distL="0" distR="0" wp14:anchorId="58FD365E" wp14:editId="051B9542">
            <wp:extent cx="6590640" cy="3877276"/>
            <wp:effectExtent l="0" t="0" r="127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10356" cy="3888875"/>
                    </a:xfrm>
                    <a:prstGeom prst="rect">
                      <a:avLst/>
                    </a:prstGeom>
                  </pic:spPr>
                </pic:pic>
              </a:graphicData>
            </a:graphic>
          </wp:inline>
        </w:drawing>
      </w:r>
    </w:p>
    <w:p w14:paraId="5D352FEB" w14:textId="77777777" w:rsidR="00B50F93" w:rsidRDefault="00B50F93" w:rsidP="00B50F93">
      <w:pPr>
        <w:ind w:left="-567"/>
        <w:rPr>
          <w:b/>
          <w:sz w:val="24"/>
        </w:rPr>
      </w:pPr>
      <w:r>
        <w:rPr>
          <w:b/>
          <w:sz w:val="24"/>
        </w:rPr>
        <w:t>Two</w:t>
      </w:r>
      <w:r w:rsidRPr="00087727">
        <w:rPr>
          <w:b/>
          <w:sz w:val="24"/>
        </w:rPr>
        <w:t xml:space="preserve"> level </w:t>
      </w:r>
      <w:r>
        <w:rPr>
          <w:b/>
          <w:sz w:val="24"/>
        </w:rPr>
        <w:t>FCS</w:t>
      </w:r>
      <w:r w:rsidRPr="00087727">
        <w:rPr>
          <w:b/>
          <w:sz w:val="24"/>
        </w:rPr>
        <w:t xml:space="preserve"> </w:t>
      </w:r>
      <w:r>
        <w:rPr>
          <w:b/>
          <w:sz w:val="24"/>
        </w:rPr>
        <w:t xml:space="preserve">for school clusters </w:t>
      </w:r>
      <w:r w:rsidRPr="00087727">
        <w:rPr>
          <w:b/>
          <w:sz w:val="24"/>
        </w:rPr>
        <w:t>with repeated measures analysed</w:t>
      </w:r>
      <w:r>
        <w:rPr>
          <w:b/>
          <w:sz w:val="24"/>
        </w:rPr>
        <w:t xml:space="preserve"> in wide format (FCS-2L-wide)</w:t>
      </w:r>
    </w:p>
    <w:p w14:paraId="5C7C38E4" w14:textId="77777777" w:rsidR="00033E6D" w:rsidRDefault="00F52676" w:rsidP="00033E6D">
      <w:pPr>
        <w:ind w:left="-567"/>
        <w:rPr>
          <w:sz w:val="24"/>
        </w:rPr>
      </w:pPr>
      <w:r>
        <w:rPr>
          <w:sz w:val="24"/>
        </w:rPr>
        <w:t xml:space="preserve">Similar to JM-2L-wide, under this approach </w:t>
      </w:r>
      <w:r w:rsidRPr="0046715F">
        <w:rPr>
          <w:sz w:val="24"/>
        </w:rPr>
        <w:t xml:space="preserve">the repeated measures will need to be reshaped into wide format during the imputation stage </w:t>
      </w:r>
      <w:r>
        <w:rPr>
          <w:sz w:val="24"/>
        </w:rPr>
        <w:t xml:space="preserve">.Then </w:t>
      </w:r>
      <w:r w:rsidRPr="0046715F">
        <w:rPr>
          <w:sz w:val="24"/>
        </w:rPr>
        <w:t>two-level</w:t>
      </w:r>
      <w:r>
        <w:rPr>
          <w:sz w:val="24"/>
        </w:rPr>
        <w:t xml:space="preserve"> univariate</w:t>
      </w:r>
      <w:r w:rsidRPr="0046715F">
        <w:rPr>
          <w:sz w:val="24"/>
        </w:rPr>
        <w:t xml:space="preserve"> imputation </w:t>
      </w:r>
      <w:r>
        <w:rPr>
          <w:sz w:val="24"/>
        </w:rPr>
        <w:t>models are specified for each incomplete repeated measure.  To specify the univariate models R package `mice’ can be used. Here for each univariate imputation model an imputation method and the predictor variables to be used will need to be specified.</w:t>
      </w:r>
      <w:r w:rsidR="00033E6D">
        <w:rPr>
          <w:sz w:val="24"/>
        </w:rPr>
        <w:t xml:space="preserve"> Below for each incomplete variable, prev_dep.3, prev_dep.5, prev_dep.7, NAPLAN_z.3, NAPLAN_z.5, NAPLAN_z.7, prev_sdq.3, prev_sdq.5 and prev_sdq.7, the imputation method to be used is specified as `2l.pan’ </w:t>
      </w:r>
    </w:p>
    <w:p w14:paraId="249F5999" w14:textId="77777777" w:rsidR="00033E6D" w:rsidRDefault="00033E6D" w:rsidP="00033E6D">
      <w:pPr>
        <w:ind w:left="-567"/>
        <w:rPr>
          <w:sz w:val="24"/>
        </w:rPr>
      </w:pPr>
      <w:r>
        <w:rPr>
          <w:noProof/>
          <w:lang w:eastAsia="en-AU"/>
        </w:rPr>
        <w:drawing>
          <wp:inline distT="0" distB="0" distL="0" distR="0" wp14:anchorId="1BBC026C" wp14:editId="16B59C1D">
            <wp:extent cx="6372225" cy="596265"/>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87904" cy="607089"/>
                    </a:xfrm>
                    <a:prstGeom prst="rect">
                      <a:avLst/>
                    </a:prstGeom>
                  </pic:spPr>
                </pic:pic>
              </a:graphicData>
            </a:graphic>
          </wp:inline>
        </w:drawing>
      </w:r>
    </w:p>
    <w:p w14:paraId="103D0319" w14:textId="77777777" w:rsidR="00033E6D" w:rsidRDefault="00033E6D" w:rsidP="00033E6D">
      <w:pPr>
        <w:ind w:left="-567"/>
        <w:rPr>
          <w:sz w:val="24"/>
        </w:rPr>
      </w:pPr>
      <w:r>
        <w:rPr>
          <w:sz w:val="24"/>
        </w:rPr>
        <w:t xml:space="preserve">Then the predictor matrix can be specified as shown below. Each row will indicate the variable being imputed (the outcome in the univariate imputation model) while the columns </w:t>
      </w:r>
      <w:r w:rsidRPr="00033E6D">
        <w:rPr>
          <w:sz w:val="24"/>
        </w:rPr>
        <w:t>corresponds the predictors with the integer values denoting the relations between the outcome and</w:t>
      </w:r>
      <w:r>
        <w:rPr>
          <w:sz w:val="24"/>
        </w:rPr>
        <w:t xml:space="preserve"> </w:t>
      </w:r>
      <w:r w:rsidRPr="00033E6D">
        <w:rPr>
          <w:sz w:val="24"/>
        </w:rPr>
        <w:t>predictor variables.</w:t>
      </w:r>
    </w:p>
    <w:p w14:paraId="0FAC989F" w14:textId="77777777" w:rsidR="00033E6D" w:rsidRDefault="00033E6D" w:rsidP="00F52676">
      <w:pPr>
        <w:ind w:left="-567"/>
        <w:rPr>
          <w:sz w:val="24"/>
        </w:rPr>
      </w:pPr>
      <w:r>
        <w:rPr>
          <w:noProof/>
          <w:lang w:eastAsia="en-AU"/>
        </w:rPr>
        <w:lastRenderedPageBreak/>
        <w:drawing>
          <wp:inline distT="0" distB="0" distL="0" distR="0" wp14:anchorId="1A160D36" wp14:editId="5B05A00A">
            <wp:extent cx="6339393" cy="2619375"/>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19980"/>
                    <a:stretch/>
                  </pic:blipFill>
                  <pic:spPr bwMode="auto">
                    <a:xfrm>
                      <a:off x="0" y="0"/>
                      <a:ext cx="6351501" cy="2624378"/>
                    </a:xfrm>
                    <a:prstGeom prst="rect">
                      <a:avLst/>
                    </a:prstGeom>
                    <a:ln>
                      <a:noFill/>
                    </a:ln>
                    <a:extLst>
                      <a:ext uri="{53640926-AAD7-44D8-BBD7-CCE9431645EC}">
                        <a14:shadowObscured xmlns:a14="http://schemas.microsoft.com/office/drawing/2010/main"/>
                      </a:ext>
                    </a:extLst>
                  </pic:spPr>
                </pic:pic>
              </a:graphicData>
            </a:graphic>
          </wp:inline>
        </w:drawing>
      </w:r>
    </w:p>
    <w:p w14:paraId="6B67CAA0" w14:textId="77777777" w:rsidR="00F52676" w:rsidRDefault="00F52676" w:rsidP="00F52676">
      <w:pPr>
        <w:ind w:left="-567"/>
        <w:rPr>
          <w:sz w:val="24"/>
        </w:rPr>
      </w:pPr>
      <w:r>
        <w:rPr>
          <w:sz w:val="24"/>
        </w:rPr>
        <w:t xml:space="preserve"> </w:t>
      </w:r>
      <w:r w:rsidR="00033E6D">
        <w:rPr>
          <w:sz w:val="24"/>
        </w:rPr>
        <w:t>The imputation can be then carried out as follows</w:t>
      </w:r>
    </w:p>
    <w:p w14:paraId="07D5452E" w14:textId="5A85B028" w:rsidR="00033E6D" w:rsidRDefault="003C369F" w:rsidP="00F52676">
      <w:pPr>
        <w:ind w:left="-567"/>
        <w:rPr>
          <w:sz w:val="24"/>
        </w:rPr>
      </w:pPr>
      <w:r>
        <w:rPr>
          <w:noProof/>
          <w:lang w:eastAsia="en-AU"/>
        </w:rPr>
        <w:drawing>
          <wp:inline distT="0" distB="0" distL="0" distR="0" wp14:anchorId="29C6F143" wp14:editId="3DED4A99">
            <wp:extent cx="6286500" cy="40396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60443" cy="427992"/>
                    </a:xfrm>
                    <a:prstGeom prst="rect">
                      <a:avLst/>
                    </a:prstGeom>
                  </pic:spPr>
                </pic:pic>
              </a:graphicData>
            </a:graphic>
          </wp:inline>
        </w:drawing>
      </w:r>
    </w:p>
    <w:p w14:paraId="1BCB9C4D" w14:textId="77777777" w:rsidR="00571E09" w:rsidRDefault="00571E09" w:rsidP="00F52676">
      <w:pPr>
        <w:ind w:left="-567"/>
        <w:rPr>
          <w:sz w:val="24"/>
        </w:rPr>
      </w:pPr>
      <w:r w:rsidRPr="00BA21E9">
        <w:rPr>
          <w:sz w:val="24"/>
        </w:rPr>
        <w:t>After imputation, the imputed datasets will need to be reshaped into long format before fitting the substantive analysis model</w:t>
      </w:r>
      <w:r>
        <w:rPr>
          <w:sz w:val="24"/>
        </w:rPr>
        <w:t xml:space="preserve"> as before.</w:t>
      </w:r>
    </w:p>
    <w:p w14:paraId="6D37FE5A" w14:textId="77777777" w:rsidR="00571E09" w:rsidRDefault="00571E09" w:rsidP="00571E09">
      <w:pPr>
        <w:ind w:left="-567"/>
        <w:rPr>
          <w:b/>
          <w:sz w:val="24"/>
        </w:rPr>
      </w:pPr>
      <w:r>
        <w:rPr>
          <w:b/>
          <w:sz w:val="24"/>
        </w:rPr>
        <w:t>Two</w:t>
      </w:r>
      <w:r w:rsidRPr="00087727">
        <w:rPr>
          <w:b/>
          <w:sz w:val="24"/>
        </w:rPr>
        <w:t xml:space="preserve"> level </w:t>
      </w:r>
      <w:r>
        <w:rPr>
          <w:b/>
          <w:sz w:val="24"/>
        </w:rPr>
        <w:t>JM</w:t>
      </w:r>
      <w:r w:rsidRPr="00087727">
        <w:rPr>
          <w:b/>
          <w:sz w:val="24"/>
        </w:rPr>
        <w:t xml:space="preserve"> </w:t>
      </w:r>
      <w:r>
        <w:rPr>
          <w:b/>
          <w:sz w:val="24"/>
        </w:rPr>
        <w:t xml:space="preserve">for </w:t>
      </w:r>
      <w:r w:rsidRPr="00087727">
        <w:rPr>
          <w:b/>
          <w:sz w:val="24"/>
        </w:rPr>
        <w:t>repeated measures</w:t>
      </w:r>
      <w:r w:rsidR="0051754E">
        <w:rPr>
          <w:b/>
          <w:sz w:val="24"/>
        </w:rPr>
        <w:t xml:space="preserve"> with DIs for the school clusters</w:t>
      </w:r>
      <w:r>
        <w:rPr>
          <w:b/>
          <w:sz w:val="24"/>
        </w:rPr>
        <w:t xml:space="preserve"> (</w:t>
      </w:r>
      <w:r w:rsidR="0051754E">
        <w:rPr>
          <w:b/>
          <w:sz w:val="24"/>
        </w:rPr>
        <w:t>JM</w:t>
      </w:r>
      <w:r>
        <w:rPr>
          <w:b/>
          <w:sz w:val="24"/>
        </w:rPr>
        <w:t>-2L-</w:t>
      </w:r>
      <w:r w:rsidR="0051754E">
        <w:rPr>
          <w:b/>
          <w:sz w:val="24"/>
        </w:rPr>
        <w:t>DI</w:t>
      </w:r>
      <w:r>
        <w:rPr>
          <w:b/>
          <w:sz w:val="24"/>
        </w:rPr>
        <w:t>)</w:t>
      </w:r>
    </w:p>
    <w:p w14:paraId="1825AE5F" w14:textId="77777777" w:rsidR="00571E09" w:rsidRDefault="00596FC3" w:rsidP="00F52676">
      <w:pPr>
        <w:ind w:left="-567"/>
        <w:rPr>
          <w:sz w:val="24"/>
        </w:rPr>
      </w:pPr>
      <w:r>
        <w:rPr>
          <w:sz w:val="24"/>
        </w:rPr>
        <w:t>Under this approach</w:t>
      </w:r>
      <w:r w:rsidR="00FA21E3">
        <w:rPr>
          <w:sz w:val="24"/>
        </w:rPr>
        <w:t xml:space="preserve">, the </w:t>
      </w:r>
      <w:r>
        <w:rPr>
          <w:sz w:val="24"/>
        </w:rPr>
        <w:t xml:space="preserve">data can be imputed in long format because the clustering between repeated measures of the same variable is now modelled using the two-level joint imputation model in `jomo’. </w:t>
      </w:r>
    </w:p>
    <w:p w14:paraId="789F26BC" w14:textId="77777777" w:rsidR="00596FC3" w:rsidRDefault="00596FC3" w:rsidP="00596FC3">
      <w:pPr>
        <w:ind w:left="-567"/>
        <w:rPr>
          <w:sz w:val="24"/>
        </w:rPr>
      </w:pPr>
      <w:r>
        <w:rPr>
          <w:sz w:val="24"/>
        </w:rPr>
        <w:t xml:space="preserve">The incomplete variables, prev_dep, NAPLAN_z and prev_sdq , </w:t>
      </w:r>
      <w:r w:rsidRPr="0046715F">
        <w:rPr>
          <w:sz w:val="24"/>
        </w:rPr>
        <w:t>will be specified as outcomes</w:t>
      </w:r>
      <w:r>
        <w:rPr>
          <w:sz w:val="24"/>
        </w:rPr>
        <w:t>(Y)</w:t>
      </w:r>
      <w:r w:rsidRPr="0046715F">
        <w:rPr>
          <w:sz w:val="24"/>
        </w:rPr>
        <w:t xml:space="preserve"> in the two level imputation model, while all complete variables will serve as the predictors</w:t>
      </w:r>
      <w:r>
        <w:rPr>
          <w:sz w:val="24"/>
        </w:rPr>
        <w:t>(X)</w:t>
      </w:r>
      <w:r w:rsidRPr="0046715F">
        <w:rPr>
          <w:sz w:val="24"/>
        </w:rPr>
        <w:t>. As before to include fully observed categorical covariates with three or more categories in the predictor matrix of the imputation model</w:t>
      </w:r>
      <w:r>
        <w:rPr>
          <w:sz w:val="24"/>
        </w:rPr>
        <w:t>,</w:t>
      </w:r>
      <w:r w:rsidRPr="0046715F">
        <w:rPr>
          <w:sz w:val="24"/>
        </w:rPr>
        <w:t xml:space="preserve"> appropriate dummy variables have to</w:t>
      </w:r>
      <w:r>
        <w:rPr>
          <w:sz w:val="24"/>
        </w:rPr>
        <w:t xml:space="preserve"> be created. An</w:t>
      </w:r>
      <w:r w:rsidRPr="0046715F">
        <w:rPr>
          <w:sz w:val="24"/>
        </w:rPr>
        <w:t xml:space="preserve"> additional data frame</w:t>
      </w:r>
      <w:r>
        <w:rPr>
          <w:sz w:val="24"/>
        </w:rPr>
        <w:t xml:space="preserve"> (Z) will also need</w:t>
      </w:r>
      <w:r w:rsidRPr="0046715F">
        <w:rPr>
          <w:sz w:val="24"/>
        </w:rPr>
        <w:t xml:space="preserve"> to be created for the </w:t>
      </w:r>
      <w:r>
        <w:rPr>
          <w:sz w:val="24"/>
        </w:rPr>
        <w:t>random intercepts for each individual and the cluster indicator, individual’s uniqueid, will need to be specified in the imputation model</w:t>
      </w:r>
      <w:r w:rsidR="007D3CAD">
        <w:rPr>
          <w:sz w:val="24"/>
        </w:rPr>
        <w:t xml:space="preserve"> as</w:t>
      </w:r>
      <w:r>
        <w:rPr>
          <w:sz w:val="24"/>
        </w:rPr>
        <w:t xml:space="preserve"> shown below. </w:t>
      </w:r>
    </w:p>
    <w:p w14:paraId="0C9DEB4B" w14:textId="77777777" w:rsidR="0092401B" w:rsidRDefault="0092401B" w:rsidP="0092401B">
      <w:pPr>
        <w:ind w:left="-567"/>
        <w:rPr>
          <w:sz w:val="24"/>
        </w:rPr>
      </w:pPr>
      <w:r>
        <w:rPr>
          <w:noProof/>
          <w:lang w:eastAsia="en-AU"/>
        </w:rPr>
        <w:lastRenderedPageBreak/>
        <w:drawing>
          <wp:inline distT="0" distB="0" distL="0" distR="0" wp14:anchorId="39159A3F" wp14:editId="0CCB34C9">
            <wp:extent cx="6550660" cy="3647989"/>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589934" cy="3669860"/>
                    </a:xfrm>
                    <a:prstGeom prst="rect">
                      <a:avLst/>
                    </a:prstGeom>
                  </pic:spPr>
                </pic:pic>
              </a:graphicData>
            </a:graphic>
          </wp:inline>
        </w:drawing>
      </w:r>
    </w:p>
    <w:p w14:paraId="21584C6D" w14:textId="77777777" w:rsidR="0092401B" w:rsidRDefault="0092401B" w:rsidP="0092401B">
      <w:pPr>
        <w:ind w:left="-567"/>
        <w:rPr>
          <w:b/>
          <w:sz w:val="24"/>
        </w:rPr>
      </w:pPr>
      <w:r>
        <w:rPr>
          <w:b/>
          <w:sz w:val="24"/>
        </w:rPr>
        <w:t>Two</w:t>
      </w:r>
      <w:r w:rsidRPr="00087727">
        <w:rPr>
          <w:b/>
          <w:sz w:val="24"/>
        </w:rPr>
        <w:t xml:space="preserve"> level </w:t>
      </w:r>
      <w:r>
        <w:rPr>
          <w:b/>
          <w:sz w:val="24"/>
        </w:rPr>
        <w:t>FCS</w:t>
      </w:r>
      <w:r w:rsidRPr="00087727">
        <w:rPr>
          <w:b/>
          <w:sz w:val="24"/>
        </w:rPr>
        <w:t xml:space="preserve"> </w:t>
      </w:r>
      <w:r>
        <w:rPr>
          <w:b/>
          <w:sz w:val="24"/>
        </w:rPr>
        <w:t xml:space="preserve">for </w:t>
      </w:r>
      <w:r w:rsidRPr="00087727">
        <w:rPr>
          <w:b/>
          <w:sz w:val="24"/>
        </w:rPr>
        <w:t>repeated measures</w:t>
      </w:r>
      <w:r>
        <w:rPr>
          <w:b/>
          <w:sz w:val="24"/>
        </w:rPr>
        <w:t xml:space="preserve"> with DIs for the school clusters (FCS-2L-DI)</w:t>
      </w:r>
    </w:p>
    <w:p w14:paraId="5378C391" w14:textId="77777777" w:rsidR="00C529C9" w:rsidRPr="0092401B" w:rsidRDefault="0092401B" w:rsidP="0092401B">
      <w:pPr>
        <w:ind w:left="-567"/>
        <w:rPr>
          <w:sz w:val="24"/>
        </w:rPr>
      </w:pPr>
      <w:r>
        <w:rPr>
          <w:sz w:val="24"/>
        </w:rPr>
        <w:t xml:space="preserve">Similar to JM-2L-DI here the repeated measures will be imputed in long format, with the clustering between repeated measures of the same variable modelled using a univariate two-level imputation model. </w:t>
      </w:r>
      <w:r w:rsidR="00C529C9">
        <w:rPr>
          <w:sz w:val="24"/>
        </w:rPr>
        <w:t>The imputation models can be specified using the R package `mice’. For each univariate imputation model</w:t>
      </w:r>
      <w:r w:rsidR="007D3CAD">
        <w:rPr>
          <w:sz w:val="24"/>
        </w:rPr>
        <w:t>,</w:t>
      </w:r>
      <w:r w:rsidR="00C529C9">
        <w:rPr>
          <w:sz w:val="24"/>
        </w:rPr>
        <w:t xml:space="preserve"> an imputation method and the predictor variables to be used will need to be specified as shown below. In this case we will have to specify three univariate imputation models each for incomplete</w:t>
      </w:r>
      <w:r w:rsidR="007D3CAD">
        <w:rPr>
          <w:sz w:val="24"/>
        </w:rPr>
        <w:t xml:space="preserve"> variable</w:t>
      </w:r>
      <w:r w:rsidR="00C529C9">
        <w:rPr>
          <w:sz w:val="24"/>
        </w:rPr>
        <w:t xml:space="preserve"> prev_dep, NAPLAN_z and prev_sdq.  </w:t>
      </w:r>
    </w:p>
    <w:p w14:paraId="5AF386F0" w14:textId="77777777" w:rsidR="00FA21E3" w:rsidRDefault="00C529C9" w:rsidP="00E01449">
      <w:pPr>
        <w:ind w:left="-567"/>
        <w:rPr>
          <w:sz w:val="24"/>
        </w:rPr>
      </w:pPr>
      <w:r>
        <w:rPr>
          <w:noProof/>
          <w:lang w:eastAsia="en-AU"/>
        </w:rPr>
        <w:drawing>
          <wp:inline distT="0" distB="0" distL="0" distR="0" wp14:anchorId="6AB4CAF3" wp14:editId="34DAB481">
            <wp:extent cx="6456555" cy="232410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831"/>
                    <a:stretch/>
                  </pic:blipFill>
                  <pic:spPr bwMode="auto">
                    <a:xfrm>
                      <a:off x="0" y="0"/>
                      <a:ext cx="6474909" cy="2330707"/>
                    </a:xfrm>
                    <a:prstGeom prst="rect">
                      <a:avLst/>
                    </a:prstGeom>
                    <a:ln>
                      <a:noFill/>
                    </a:ln>
                    <a:extLst>
                      <a:ext uri="{53640926-AAD7-44D8-BBD7-CCE9431645EC}">
                        <a14:shadowObscured xmlns:a14="http://schemas.microsoft.com/office/drawing/2010/main"/>
                      </a:ext>
                    </a:extLst>
                  </pic:spPr>
                </pic:pic>
              </a:graphicData>
            </a:graphic>
          </wp:inline>
        </w:drawing>
      </w:r>
    </w:p>
    <w:p w14:paraId="4B8C894B" w14:textId="77777777" w:rsidR="00C529C9" w:rsidRDefault="007D3CAD" w:rsidP="00C529C9">
      <w:pPr>
        <w:ind w:left="-567"/>
        <w:rPr>
          <w:sz w:val="24"/>
        </w:rPr>
      </w:pPr>
      <w:r>
        <w:rPr>
          <w:sz w:val="24"/>
        </w:rPr>
        <w:t>Then s</w:t>
      </w:r>
      <w:r w:rsidR="00E01449">
        <w:rPr>
          <w:sz w:val="24"/>
        </w:rPr>
        <w:t>pecify the imputation method and perform imputations</w:t>
      </w:r>
    </w:p>
    <w:p w14:paraId="697BCF7F" w14:textId="497C724A" w:rsidR="00665166" w:rsidRDefault="00665166" w:rsidP="00665166">
      <w:pPr>
        <w:ind w:left="-567"/>
        <w:rPr>
          <w:sz w:val="24"/>
        </w:rPr>
      </w:pPr>
    </w:p>
    <w:p w14:paraId="6B46C2E9" w14:textId="06B3398B" w:rsidR="00BC7721" w:rsidRDefault="003551D9" w:rsidP="00665166">
      <w:pPr>
        <w:ind w:left="-567"/>
        <w:rPr>
          <w:sz w:val="24"/>
        </w:rPr>
      </w:pPr>
      <w:bookmarkStart w:id="0" w:name="_GoBack"/>
      <w:r>
        <w:rPr>
          <w:noProof/>
          <w:lang w:eastAsia="en-AU"/>
        </w:rPr>
        <w:lastRenderedPageBreak/>
        <w:drawing>
          <wp:inline distT="0" distB="0" distL="0" distR="0" wp14:anchorId="24B32DFD" wp14:editId="3DDD2BFE">
            <wp:extent cx="6467475" cy="1057611"/>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55751" cy="1072047"/>
                    </a:xfrm>
                    <a:prstGeom prst="rect">
                      <a:avLst/>
                    </a:prstGeom>
                  </pic:spPr>
                </pic:pic>
              </a:graphicData>
            </a:graphic>
          </wp:inline>
        </w:drawing>
      </w:r>
      <w:bookmarkEnd w:id="0"/>
    </w:p>
    <w:p w14:paraId="14B04EBF" w14:textId="52B74C2E" w:rsidR="00BC7721" w:rsidRDefault="00BC7721" w:rsidP="00665166">
      <w:pPr>
        <w:ind w:left="-567"/>
        <w:rPr>
          <w:sz w:val="24"/>
        </w:rPr>
      </w:pPr>
    </w:p>
    <w:p w14:paraId="4DD41F64" w14:textId="77777777" w:rsidR="00665166" w:rsidRDefault="00665166" w:rsidP="00665166">
      <w:pPr>
        <w:ind w:left="-567"/>
        <w:rPr>
          <w:b/>
          <w:sz w:val="24"/>
        </w:rPr>
      </w:pPr>
      <w:r>
        <w:rPr>
          <w:b/>
          <w:sz w:val="24"/>
        </w:rPr>
        <w:t>Three</w:t>
      </w:r>
      <w:r w:rsidRPr="00087727">
        <w:rPr>
          <w:b/>
          <w:sz w:val="24"/>
        </w:rPr>
        <w:t xml:space="preserve"> level </w:t>
      </w:r>
      <w:r>
        <w:rPr>
          <w:b/>
          <w:sz w:val="24"/>
        </w:rPr>
        <w:t>FCS</w:t>
      </w:r>
      <w:r w:rsidRPr="00087727">
        <w:rPr>
          <w:b/>
          <w:sz w:val="24"/>
        </w:rPr>
        <w:t xml:space="preserve"> </w:t>
      </w:r>
      <w:r>
        <w:rPr>
          <w:b/>
          <w:sz w:val="24"/>
        </w:rPr>
        <w:t>in ml.lmer (FCS-3L)</w:t>
      </w:r>
    </w:p>
    <w:p w14:paraId="4A1847A0" w14:textId="14E13435" w:rsidR="00DA0A03" w:rsidRDefault="00DA0A03" w:rsidP="00DA0A03">
      <w:pPr>
        <w:ind w:left="-567"/>
        <w:rPr>
          <w:sz w:val="24"/>
        </w:rPr>
      </w:pPr>
      <w:r>
        <w:rPr>
          <w:sz w:val="24"/>
        </w:rPr>
        <w:t xml:space="preserve">Under this approach a three-level imputation model can be specified for the imputation of the missing values in the time varying variables, prev_dep, NAPLAN_z and prev_sdq, using the R package `miceadds’. As a three-level model is used, the repeated measures will be imputed in long format.  </w:t>
      </w:r>
    </w:p>
    <w:p w14:paraId="074B8444" w14:textId="77777777" w:rsidR="00F70149" w:rsidRDefault="00DA0A03" w:rsidP="00DA0A03">
      <w:pPr>
        <w:ind w:left="-567"/>
        <w:rPr>
          <w:sz w:val="24"/>
        </w:rPr>
      </w:pPr>
      <w:r>
        <w:rPr>
          <w:sz w:val="24"/>
        </w:rPr>
        <w:t>As in the previous FCS approaches, a predictor matrix and an imputation method will need to be specified for each incomplete variable</w:t>
      </w:r>
      <w:r w:rsidR="00F70149">
        <w:rPr>
          <w:sz w:val="24"/>
        </w:rPr>
        <w:t xml:space="preserve">. </w:t>
      </w:r>
    </w:p>
    <w:p w14:paraId="52932342" w14:textId="5AA3C9D7" w:rsidR="00F70149" w:rsidRDefault="00F70149" w:rsidP="00F70149">
      <w:pPr>
        <w:ind w:left="-567"/>
        <w:rPr>
          <w:sz w:val="24"/>
        </w:rPr>
      </w:pPr>
      <w:r>
        <w:rPr>
          <w:noProof/>
          <w:lang w:eastAsia="en-AU"/>
        </w:rPr>
        <w:drawing>
          <wp:inline distT="0" distB="0" distL="0" distR="0" wp14:anchorId="37DB82BA" wp14:editId="768A3A04">
            <wp:extent cx="5967730" cy="2111187"/>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6831"/>
                    <a:stretch/>
                  </pic:blipFill>
                  <pic:spPr bwMode="auto">
                    <a:xfrm>
                      <a:off x="0" y="0"/>
                      <a:ext cx="6010835" cy="2126436"/>
                    </a:xfrm>
                    <a:prstGeom prst="rect">
                      <a:avLst/>
                    </a:prstGeom>
                    <a:ln>
                      <a:noFill/>
                    </a:ln>
                    <a:extLst>
                      <a:ext uri="{53640926-AAD7-44D8-BBD7-CCE9431645EC}">
                        <a14:shadowObscured xmlns:a14="http://schemas.microsoft.com/office/drawing/2010/main"/>
                      </a:ext>
                    </a:extLst>
                  </pic:spPr>
                </pic:pic>
              </a:graphicData>
            </a:graphic>
          </wp:inline>
        </w:drawing>
      </w:r>
    </w:p>
    <w:p w14:paraId="6D9715F6" w14:textId="3003D362" w:rsidR="00044BB1" w:rsidRDefault="00F70149" w:rsidP="00F70149">
      <w:pPr>
        <w:ind w:left="-567"/>
        <w:rPr>
          <w:sz w:val="24"/>
        </w:rPr>
      </w:pPr>
      <w:r>
        <w:rPr>
          <w:sz w:val="24"/>
        </w:rPr>
        <w:t>In addition to the predictor matrix</w:t>
      </w:r>
      <w:r w:rsidR="00DA0A03">
        <w:rPr>
          <w:sz w:val="24"/>
        </w:rPr>
        <w:t xml:space="preserve">, </w:t>
      </w:r>
      <w:r w:rsidR="00DA0A03" w:rsidRPr="00F70149">
        <w:rPr>
          <w:sz w:val="24"/>
        </w:rPr>
        <w:t>f</w:t>
      </w:r>
      <w:r w:rsidR="00EF02EA" w:rsidRPr="00F70149">
        <w:rPr>
          <w:sz w:val="24"/>
        </w:rPr>
        <w:t xml:space="preserve">or variables </w:t>
      </w:r>
      <w:r w:rsidRPr="00F70149">
        <w:rPr>
          <w:sz w:val="24"/>
        </w:rPr>
        <w:t>that will be imputed using the method</w:t>
      </w:r>
      <w:r w:rsidR="00EF02EA" w:rsidRPr="00F70149">
        <w:rPr>
          <w:sz w:val="24"/>
        </w:rPr>
        <w:t xml:space="preserve"> ml.lmer, the hierarchical structure must be set with two additional arguments </w:t>
      </w:r>
      <w:r w:rsidRPr="00F70149">
        <w:rPr>
          <w:sz w:val="24"/>
        </w:rPr>
        <w:t>(</w:t>
      </w:r>
      <w:r w:rsidR="003C369F" w:rsidRPr="00F70149">
        <w:rPr>
          <w:sz w:val="24"/>
        </w:rPr>
        <w:t>i.e.</w:t>
      </w:r>
      <w:r w:rsidRPr="00F70149">
        <w:rPr>
          <w:sz w:val="24"/>
        </w:rPr>
        <w:t xml:space="preserve"> </w:t>
      </w:r>
      <w:r w:rsidR="00EF02EA" w:rsidRPr="00F70149">
        <w:rPr>
          <w:sz w:val="24"/>
        </w:rPr>
        <w:t>outside the predictor matrix).</w:t>
      </w:r>
      <w:r>
        <w:rPr>
          <w:sz w:val="24"/>
        </w:rPr>
        <w:t xml:space="preserve"> For all higher-level variables (i.e. those at level 2 and level 3) </w:t>
      </w:r>
      <w:r w:rsidR="00EF02EA" w:rsidRPr="00F70149">
        <w:rPr>
          <w:sz w:val="24"/>
        </w:rPr>
        <w:t>we need to specify the level at w</w:t>
      </w:r>
      <w:r w:rsidRPr="00F70149">
        <w:rPr>
          <w:sz w:val="24"/>
        </w:rPr>
        <w:t xml:space="preserve">hich the variables are measured.  </w:t>
      </w:r>
      <w:r>
        <w:rPr>
          <w:sz w:val="24"/>
        </w:rPr>
        <w:t>For</w:t>
      </w:r>
      <w:r w:rsidRPr="00F70149">
        <w:rPr>
          <w:sz w:val="24"/>
        </w:rPr>
        <w:t xml:space="preserve"> rest of the variables (i.e. </w:t>
      </w:r>
      <w:r>
        <w:rPr>
          <w:sz w:val="24"/>
        </w:rPr>
        <w:t xml:space="preserve">for </w:t>
      </w:r>
      <w:r w:rsidRPr="00F70149">
        <w:rPr>
          <w:sz w:val="24"/>
        </w:rPr>
        <w:t>level 1 variables)</w:t>
      </w:r>
      <w:r>
        <w:rPr>
          <w:sz w:val="24"/>
        </w:rPr>
        <w:t xml:space="preserve"> the level can be left blank.</w:t>
      </w:r>
    </w:p>
    <w:p w14:paraId="55D423A2" w14:textId="22147583" w:rsidR="00F70149" w:rsidRPr="00DA0A03" w:rsidRDefault="00D9297D" w:rsidP="00F70149">
      <w:pPr>
        <w:ind w:left="-567"/>
        <w:rPr>
          <w:sz w:val="24"/>
        </w:rPr>
      </w:pPr>
      <w:r>
        <w:rPr>
          <w:noProof/>
          <w:lang w:eastAsia="en-AU"/>
        </w:rPr>
        <w:drawing>
          <wp:inline distT="0" distB="0" distL="0" distR="0" wp14:anchorId="05ECE607" wp14:editId="7D10F58F">
            <wp:extent cx="5897644" cy="666750"/>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4941"/>
                    <a:stretch/>
                  </pic:blipFill>
                  <pic:spPr bwMode="auto">
                    <a:xfrm>
                      <a:off x="0" y="0"/>
                      <a:ext cx="5982229" cy="676313"/>
                    </a:xfrm>
                    <a:prstGeom prst="rect">
                      <a:avLst/>
                    </a:prstGeom>
                    <a:ln>
                      <a:noFill/>
                    </a:ln>
                    <a:extLst>
                      <a:ext uri="{53640926-AAD7-44D8-BBD7-CCE9431645EC}">
                        <a14:shadowObscured xmlns:a14="http://schemas.microsoft.com/office/drawing/2010/main"/>
                      </a:ext>
                    </a:extLst>
                  </pic:spPr>
                </pic:pic>
              </a:graphicData>
            </a:graphic>
          </wp:inline>
        </w:drawing>
      </w:r>
    </w:p>
    <w:p w14:paraId="1E03152F" w14:textId="2DFF4754" w:rsidR="00D9297D" w:rsidRPr="00D9297D" w:rsidRDefault="00D9297D" w:rsidP="00D9297D">
      <w:pPr>
        <w:ind w:left="-567"/>
        <w:rPr>
          <w:sz w:val="24"/>
        </w:rPr>
      </w:pPr>
      <w:r w:rsidRPr="00D9297D">
        <w:rPr>
          <w:sz w:val="24"/>
        </w:rPr>
        <w:t xml:space="preserve">Next for each variable being imputed, cluster variables that </w:t>
      </w:r>
      <w:r w:rsidR="00EF02EA" w:rsidRPr="00D9297D">
        <w:rPr>
          <w:sz w:val="24"/>
        </w:rPr>
        <w:t>define the hierarchical structure in the imputation model</w:t>
      </w:r>
      <w:r w:rsidRPr="00D9297D">
        <w:rPr>
          <w:sz w:val="24"/>
        </w:rPr>
        <w:t xml:space="preserve"> must be specified as follows</w:t>
      </w:r>
      <w:r>
        <w:rPr>
          <w:sz w:val="24"/>
        </w:rPr>
        <w:t xml:space="preserve">. </w:t>
      </w:r>
      <w:r w:rsidRPr="00D9297D">
        <w:rPr>
          <w:sz w:val="24"/>
        </w:rPr>
        <w:t xml:space="preserve">By default, this uses a random intercept model with random effects at each of the specified levels. </w:t>
      </w:r>
    </w:p>
    <w:p w14:paraId="0E7E1649" w14:textId="1B5C0D23" w:rsidR="001647A4" w:rsidRPr="003C369F" w:rsidRDefault="00D9297D" w:rsidP="003C369F">
      <w:pPr>
        <w:ind w:left="-567"/>
        <w:rPr>
          <w:color w:val="000000"/>
          <w:sz w:val="21"/>
          <w:szCs w:val="21"/>
          <w:shd w:val="clear" w:color="auto" w:fill="FFFFFF"/>
        </w:rPr>
      </w:pPr>
      <w:r>
        <w:rPr>
          <w:noProof/>
          <w:lang w:eastAsia="en-AU"/>
        </w:rPr>
        <w:lastRenderedPageBreak/>
        <w:drawing>
          <wp:inline distT="0" distB="0" distL="0" distR="0" wp14:anchorId="3B9B46E7" wp14:editId="0D540409">
            <wp:extent cx="5968068" cy="9950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5107" b="10800"/>
                    <a:stretch/>
                  </pic:blipFill>
                  <pic:spPr bwMode="auto">
                    <a:xfrm>
                      <a:off x="0" y="0"/>
                      <a:ext cx="6089147" cy="1015232"/>
                    </a:xfrm>
                    <a:prstGeom prst="rect">
                      <a:avLst/>
                    </a:prstGeom>
                    <a:ln>
                      <a:noFill/>
                    </a:ln>
                    <a:extLst>
                      <a:ext uri="{53640926-AAD7-44D8-BBD7-CCE9431645EC}">
                        <a14:shadowObscured xmlns:a14="http://schemas.microsoft.com/office/drawing/2010/main"/>
                      </a:ext>
                    </a:extLst>
                  </pic:spPr>
                </pic:pic>
              </a:graphicData>
            </a:graphic>
          </wp:inline>
        </w:drawing>
      </w:r>
      <w:r w:rsidR="00EF02EA">
        <w:rPr>
          <w:color w:val="000000"/>
          <w:sz w:val="21"/>
          <w:szCs w:val="21"/>
        </w:rPr>
        <w:br/>
      </w:r>
      <w:r w:rsidR="001647A4" w:rsidRPr="003C369F">
        <w:rPr>
          <w:sz w:val="24"/>
        </w:rPr>
        <w:t xml:space="preserve">Then the imputation model can be specified as follows: </w:t>
      </w:r>
    </w:p>
    <w:p w14:paraId="7A9E406D" w14:textId="110642F1" w:rsidR="00EF02EA" w:rsidRDefault="001647A4" w:rsidP="001647A4">
      <w:pPr>
        <w:ind w:left="-567"/>
        <w:rPr>
          <w:sz w:val="24"/>
        </w:rPr>
      </w:pPr>
      <w:r>
        <w:rPr>
          <w:noProof/>
          <w:lang w:eastAsia="en-AU"/>
        </w:rPr>
        <w:drawing>
          <wp:inline distT="0" distB="0" distL="0" distR="0" wp14:anchorId="3842CC14" wp14:editId="7215FC03">
            <wp:extent cx="6038850" cy="434883"/>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36480" cy="441914"/>
                    </a:xfrm>
                    <a:prstGeom prst="rect">
                      <a:avLst/>
                    </a:prstGeom>
                  </pic:spPr>
                </pic:pic>
              </a:graphicData>
            </a:graphic>
          </wp:inline>
        </w:drawing>
      </w:r>
    </w:p>
    <w:p w14:paraId="0A29D62A" w14:textId="77777777" w:rsidR="00725CB0" w:rsidRDefault="00725CB0" w:rsidP="001647A4">
      <w:pPr>
        <w:ind w:left="-567"/>
        <w:rPr>
          <w:sz w:val="24"/>
        </w:rPr>
      </w:pPr>
    </w:p>
    <w:p w14:paraId="0C5C1D65" w14:textId="1955F828" w:rsidR="0054694D" w:rsidRDefault="0054694D" w:rsidP="0054694D">
      <w:pPr>
        <w:ind w:left="-567"/>
        <w:rPr>
          <w:b/>
          <w:sz w:val="24"/>
        </w:rPr>
      </w:pPr>
      <w:r>
        <w:rPr>
          <w:b/>
          <w:sz w:val="24"/>
        </w:rPr>
        <w:t>Three</w:t>
      </w:r>
      <w:r w:rsidRPr="00087727">
        <w:rPr>
          <w:b/>
          <w:sz w:val="24"/>
        </w:rPr>
        <w:t xml:space="preserve"> level </w:t>
      </w:r>
      <w:r>
        <w:rPr>
          <w:b/>
          <w:sz w:val="24"/>
        </w:rPr>
        <w:t>FCS</w:t>
      </w:r>
      <w:r w:rsidRPr="00087727">
        <w:rPr>
          <w:b/>
          <w:sz w:val="24"/>
        </w:rPr>
        <w:t xml:space="preserve"> </w:t>
      </w:r>
      <w:r w:rsidR="00FA24BC">
        <w:rPr>
          <w:b/>
          <w:sz w:val="24"/>
        </w:rPr>
        <w:t>in Blimp</w:t>
      </w:r>
      <w:r>
        <w:rPr>
          <w:b/>
          <w:sz w:val="24"/>
        </w:rPr>
        <w:t xml:space="preserve"> (FCS-3L)</w:t>
      </w:r>
    </w:p>
    <w:p w14:paraId="6811F38A" w14:textId="0ED53715" w:rsidR="00FA24BC" w:rsidRDefault="0054694D" w:rsidP="00FA24BC">
      <w:pPr>
        <w:ind w:left="-567"/>
        <w:rPr>
          <w:rFonts w:ascii="Avenir Next" w:hAnsi="Avenir Next"/>
          <w:sz w:val="24"/>
          <w:szCs w:val="24"/>
          <w:lang w:val="en-US"/>
        </w:rPr>
      </w:pPr>
      <w:r>
        <w:rPr>
          <w:sz w:val="24"/>
        </w:rPr>
        <w:t xml:space="preserve">Note: The syntax shown below is of the Blimp Version 1.1 used in this paper (which is an older version of the current operational version). The newest version of the Blimp software </w:t>
      </w:r>
      <w:r w:rsidR="00FA24BC">
        <w:rPr>
          <w:sz w:val="24"/>
        </w:rPr>
        <w:t>with</w:t>
      </w:r>
      <w:r>
        <w:rPr>
          <w:sz w:val="24"/>
        </w:rPr>
        <w:t xml:space="preserve"> the user guide and examples with the current syntax can be found at </w:t>
      </w:r>
      <w:hyperlink r:id="rId25" w:history="1">
        <w:r>
          <w:rPr>
            <w:rStyle w:val="Hyperlink"/>
            <w:rFonts w:ascii="Avenir Next" w:hAnsi="Avenir Next"/>
            <w:sz w:val="24"/>
            <w:szCs w:val="24"/>
            <w:lang w:val="en-US"/>
          </w:rPr>
          <w:t>www.appliedmissingdata.com/multilevel-imputation</w:t>
        </w:r>
      </w:hyperlink>
      <w:r>
        <w:rPr>
          <w:rFonts w:ascii="Avenir Next" w:hAnsi="Avenir Next"/>
          <w:sz w:val="24"/>
          <w:szCs w:val="24"/>
          <w:lang w:val="en-US"/>
        </w:rPr>
        <w:t xml:space="preserve"> </w:t>
      </w:r>
    </w:p>
    <w:p w14:paraId="646EE227" w14:textId="19BE1840" w:rsidR="00FA24BC" w:rsidRPr="00FA24BC" w:rsidRDefault="00FA24BC" w:rsidP="00FA24BC">
      <w:pPr>
        <w:ind w:left="-567"/>
        <w:rPr>
          <w:sz w:val="24"/>
        </w:rPr>
      </w:pPr>
      <w:r w:rsidRPr="00FA24BC">
        <w:rPr>
          <w:sz w:val="24"/>
        </w:rPr>
        <w:t xml:space="preserve">Similar to the ml.lmer approach, this approach will also use a three-level imputation model and therefore </w:t>
      </w:r>
      <w:r>
        <w:rPr>
          <w:sz w:val="24"/>
        </w:rPr>
        <w:t xml:space="preserve">the repeated measures will be imputed in long format.  </w:t>
      </w:r>
    </w:p>
    <w:p w14:paraId="583627B3" w14:textId="10D0A3DE" w:rsidR="0054694D" w:rsidRPr="00F851C3" w:rsidRDefault="00FE0E92" w:rsidP="001647A4">
      <w:pPr>
        <w:ind w:left="-567"/>
        <w:rPr>
          <w:sz w:val="24"/>
        </w:rPr>
      </w:pPr>
      <w:r>
        <w:rPr>
          <w:noProof/>
          <w:lang w:eastAsia="en-AU"/>
        </w:rPr>
        <w:drawing>
          <wp:inline distT="0" distB="0" distL="0" distR="0" wp14:anchorId="2F2B320C" wp14:editId="7C3B7AB9">
            <wp:extent cx="5731510" cy="3165475"/>
            <wp:effectExtent l="19050" t="19050" r="21590"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3165475"/>
                    </a:xfrm>
                    <a:prstGeom prst="rect">
                      <a:avLst/>
                    </a:prstGeom>
                    <a:ln w="3175" cap="sq">
                      <a:solidFill>
                        <a:srgbClr val="000000"/>
                      </a:solidFill>
                      <a:prstDash val="solid"/>
                      <a:miter lim="800000"/>
                    </a:ln>
                    <a:effectLst/>
                  </pic:spPr>
                </pic:pic>
              </a:graphicData>
            </a:graphic>
          </wp:inline>
        </w:drawing>
      </w:r>
    </w:p>
    <w:sectPr w:rsidR="0054694D" w:rsidRPr="00F851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36138" w14:textId="77777777" w:rsidR="003E037F" w:rsidRDefault="003E037F" w:rsidP="00604DA1">
      <w:pPr>
        <w:spacing w:after="0" w:line="240" w:lineRule="auto"/>
      </w:pPr>
      <w:r>
        <w:separator/>
      </w:r>
    </w:p>
  </w:endnote>
  <w:endnote w:type="continuationSeparator" w:id="0">
    <w:p w14:paraId="7E19F7A0" w14:textId="77777777" w:rsidR="003E037F" w:rsidRDefault="003E037F" w:rsidP="00604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233E4" w14:textId="77777777" w:rsidR="003E037F" w:rsidRDefault="003E037F" w:rsidP="00604DA1">
      <w:pPr>
        <w:spacing w:after="0" w:line="240" w:lineRule="auto"/>
      </w:pPr>
      <w:r>
        <w:separator/>
      </w:r>
    </w:p>
  </w:footnote>
  <w:footnote w:type="continuationSeparator" w:id="0">
    <w:p w14:paraId="79F7E460" w14:textId="77777777" w:rsidR="003E037F" w:rsidRDefault="003E037F" w:rsidP="00604D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C3"/>
    <w:rsid w:val="00033E6D"/>
    <w:rsid w:val="00044BB1"/>
    <w:rsid w:val="00087727"/>
    <w:rsid w:val="001647A4"/>
    <w:rsid w:val="00172FE9"/>
    <w:rsid w:val="001F4BBD"/>
    <w:rsid w:val="003551D9"/>
    <w:rsid w:val="003C369F"/>
    <w:rsid w:val="003E037F"/>
    <w:rsid w:val="003E0A60"/>
    <w:rsid w:val="0046715F"/>
    <w:rsid w:val="0051754E"/>
    <w:rsid w:val="0054694D"/>
    <w:rsid w:val="00571E09"/>
    <w:rsid w:val="00596FC3"/>
    <w:rsid w:val="005D739A"/>
    <w:rsid w:val="00604DA1"/>
    <w:rsid w:val="00665166"/>
    <w:rsid w:val="006A42DB"/>
    <w:rsid w:val="00725CB0"/>
    <w:rsid w:val="007900DC"/>
    <w:rsid w:val="007D3CAD"/>
    <w:rsid w:val="00860138"/>
    <w:rsid w:val="00874C59"/>
    <w:rsid w:val="008F7293"/>
    <w:rsid w:val="0092401B"/>
    <w:rsid w:val="00962A98"/>
    <w:rsid w:val="00A32108"/>
    <w:rsid w:val="00A84FF2"/>
    <w:rsid w:val="00B50F93"/>
    <w:rsid w:val="00BA21E9"/>
    <w:rsid w:val="00BC7721"/>
    <w:rsid w:val="00C529C9"/>
    <w:rsid w:val="00C82904"/>
    <w:rsid w:val="00D9297D"/>
    <w:rsid w:val="00DA0A03"/>
    <w:rsid w:val="00E01449"/>
    <w:rsid w:val="00EF02EA"/>
    <w:rsid w:val="00F36E73"/>
    <w:rsid w:val="00F52676"/>
    <w:rsid w:val="00F70149"/>
    <w:rsid w:val="00F851C3"/>
    <w:rsid w:val="00F968A7"/>
    <w:rsid w:val="00FA21E3"/>
    <w:rsid w:val="00FA24BC"/>
    <w:rsid w:val="00FE0E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C3DA"/>
  <w15:chartTrackingRefBased/>
  <w15:docId w15:val="{A3F1DB06-B25F-4811-AA70-3AFEED1A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4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DA1"/>
  </w:style>
  <w:style w:type="paragraph" w:styleId="Footer">
    <w:name w:val="footer"/>
    <w:basedOn w:val="Normal"/>
    <w:link w:val="FooterChar"/>
    <w:uiPriority w:val="99"/>
    <w:unhideWhenUsed/>
    <w:rsid w:val="00604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DA1"/>
  </w:style>
  <w:style w:type="character" w:styleId="HTMLCode">
    <w:name w:val="HTML Code"/>
    <w:basedOn w:val="DefaultParagraphFont"/>
    <w:uiPriority w:val="99"/>
    <w:semiHidden/>
    <w:unhideWhenUsed/>
    <w:rsid w:val="00EF02E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7D3CAD"/>
    <w:rPr>
      <w:sz w:val="16"/>
      <w:szCs w:val="16"/>
    </w:rPr>
  </w:style>
  <w:style w:type="paragraph" w:styleId="CommentText">
    <w:name w:val="annotation text"/>
    <w:basedOn w:val="Normal"/>
    <w:link w:val="CommentTextChar"/>
    <w:uiPriority w:val="99"/>
    <w:semiHidden/>
    <w:unhideWhenUsed/>
    <w:rsid w:val="007D3CAD"/>
    <w:pPr>
      <w:spacing w:line="240" w:lineRule="auto"/>
    </w:pPr>
    <w:rPr>
      <w:sz w:val="20"/>
      <w:szCs w:val="20"/>
    </w:rPr>
  </w:style>
  <w:style w:type="character" w:customStyle="1" w:styleId="CommentTextChar">
    <w:name w:val="Comment Text Char"/>
    <w:basedOn w:val="DefaultParagraphFont"/>
    <w:link w:val="CommentText"/>
    <w:uiPriority w:val="99"/>
    <w:semiHidden/>
    <w:rsid w:val="007D3CAD"/>
    <w:rPr>
      <w:sz w:val="20"/>
      <w:szCs w:val="20"/>
    </w:rPr>
  </w:style>
  <w:style w:type="paragraph" w:styleId="CommentSubject">
    <w:name w:val="annotation subject"/>
    <w:basedOn w:val="CommentText"/>
    <w:next w:val="CommentText"/>
    <w:link w:val="CommentSubjectChar"/>
    <w:uiPriority w:val="99"/>
    <w:semiHidden/>
    <w:unhideWhenUsed/>
    <w:rsid w:val="007D3CAD"/>
    <w:rPr>
      <w:b/>
      <w:bCs/>
    </w:rPr>
  </w:style>
  <w:style w:type="character" w:customStyle="1" w:styleId="CommentSubjectChar">
    <w:name w:val="Comment Subject Char"/>
    <w:basedOn w:val="CommentTextChar"/>
    <w:link w:val="CommentSubject"/>
    <w:uiPriority w:val="99"/>
    <w:semiHidden/>
    <w:rsid w:val="007D3CAD"/>
    <w:rPr>
      <w:b/>
      <w:bCs/>
      <w:sz w:val="20"/>
      <w:szCs w:val="20"/>
    </w:rPr>
  </w:style>
  <w:style w:type="paragraph" w:styleId="BalloonText">
    <w:name w:val="Balloon Text"/>
    <w:basedOn w:val="Normal"/>
    <w:link w:val="BalloonTextChar"/>
    <w:uiPriority w:val="99"/>
    <w:semiHidden/>
    <w:unhideWhenUsed/>
    <w:rsid w:val="007D3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CAD"/>
    <w:rPr>
      <w:rFonts w:ascii="Segoe UI" w:hAnsi="Segoe UI" w:cs="Segoe UI"/>
      <w:sz w:val="18"/>
      <w:szCs w:val="18"/>
    </w:rPr>
  </w:style>
  <w:style w:type="character" w:styleId="Hyperlink">
    <w:name w:val="Hyperlink"/>
    <w:basedOn w:val="DefaultParagraphFont"/>
    <w:uiPriority w:val="99"/>
    <w:semiHidden/>
    <w:unhideWhenUsed/>
    <w:rsid w:val="0054694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02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protect-au.mimecast.com/s/MznVCoV1VwsrWyAmczopgA?domain=appliedmissingdata.com"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8</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Rushani Wijesuriya</dc:creator>
  <cp:keywords/>
  <dc:description/>
  <cp:lastModifiedBy>Rushani Wijesuriya</cp:lastModifiedBy>
  <cp:revision>16</cp:revision>
  <dcterms:created xsi:type="dcterms:W3CDTF">2020-05-01T03:38:00Z</dcterms:created>
  <dcterms:modified xsi:type="dcterms:W3CDTF">2020-06-12T05:59:00Z</dcterms:modified>
</cp:coreProperties>
</file>