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46768" w14:textId="67357131" w:rsidR="00926A44" w:rsidRPr="00926A44" w:rsidRDefault="007572E4">
      <w:pPr>
        <w:rPr>
          <w:b/>
          <w:bCs/>
          <w:sz w:val="28"/>
          <w:szCs w:val="28"/>
          <w:lang w:val="en-GB"/>
        </w:rPr>
      </w:pPr>
      <w:r w:rsidRPr="00926A44">
        <w:rPr>
          <w:b/>
          <w:bCs/>
          <w:sz w:val="28"/>
          <w:szCs w:val="28"/>
          <w:lang w:val="en-GB"/>
        </w:rPr>
        <w:t xml:space="preserve">Additional file </w:t>
      </w:r>
      <w:r w:rsidR="00286383">
        <w:rPr>
          <w:b/>
          <w:bCs/>
          <w:sz w:val="28"/>
          <w:szCs w:val="28"/>
          <w:lang w:val="en-GB"/>
        </w:rPr>
        <w:t>4</w:t>
      </w:r>
      <w:r w:rsidR="00926A44">
        <w:rPr>
          <w:b/>
          <w:bCs/>
          <w:sz w:val="28"/>
          <w:szCs w:val="28"/>
          <w:lang w:val="en-GB"/>
        </w:rPr>
        <w:t xml:space="preserve">: </w:t>
      </w:r>
      <w:r w:rsidR="00647719">
        <w:rPr>
          <w:b/>
          <w:bCs/>
          <w:sz w:val="28"/>
          <w:szCs w:val="28"/>
          <w:lang w:val="en-GB"/>
        </w:rPr>
        <w:t>l</w:t>
      </w:r>
      <w:r w:rsidR="00926A44">
        <w:rPr>
          <w:b/>
          <w:bCs/>
          <w:sz w:val="28"/>
          <w:szCs w:val="28"/>
          <w:lang w:val="en-GB"/>
        </w:rPr>
        <w:t xml:space="preserve">ists of </w:t>
      </w:r>
      <w:r w:rsidR="00647719">
        <w:rPr>
          <w:b/>
          <w:bCs/>
          <w:sz w:val="28"/>
          <w:szCs w:val="28"/>
          <w:lang w:val="en-GB"/>
        </w:rPr>
        <w:t xml:space="preserve">included documents </w:t>
      </w:r>
      <w:r w:rsidR="00926A44" w:rsidRPr="00926A44">
        <w:rPr>
          <w:b/>
          <w:bCs/>
          <w:sz w:val="28"/>
          <w:szCs w:val="28"/>
          <w:lang w:val="en-GB"/>
        </w:rPr>
        <w:t xml:space="preserve">reviewed for recommendations on development, </w:t>
      </w:r>
      <w:proofErr w:type="gramStart"/>
      <w:r w:rsidR="00926A44" w:rsidRPr="00926A44">
        <w:rPr>
          <w:b/>
          <w:bCs/>
          <w:sz w:val="28"/>
          <w:szCs w:val="28"/>
          <w:lang w:val="en-GB"/>
        </w:rPr>
        <w:t>piloting</w:t>
      </w:r>
      <w:proofErr w:type="gramEnd"/>
      <w:r w:rsidR="00926A44" w:rsidRPr="00926A44">
        <w:rPr>
          <w:b/>
          <w:bCs/>
          <w:sz w:val="28"/>
          <w:szCs w:val="28"/>
          <w:lang w:val="en-GB"/>
        </w:rPr>
        <w:t xml:space="preserve"> and application of data extraction sheets</w:t>
      </w:r>
    </w:p>
    <w:p w14:paraId="60EBAAC3" w14:textId="77777777" w:rsidR="00926A44" w:rsidRDefault="00926A44">
      <w:pPr>
        <w:rPr>
          <w:b/>
          <w:bCs/>
          <w:lang w:val="en-GB"/>
        </w:rPr>
      </w:pPr>
    </w:p>
    <w:p w14:paraId="4FAF04F5" w14:textId="378FD298" w:rsidR="00926A44" w:rsidRDefault="007B2ECB">
      <w:pPr>
        <w:rPr>
          <w:b/>
          <w:bCs/>
          <w:lang w:val="en-GB"/>
        </w:rPr>
      </w:pPr>
      <w:r>
        <w:rPr>
          <w:b/>
          <w:bCs/>
          <w:lang w:val="en-GB"/>
        </w:rPr>
        <w:t>H</w:t>
      </w:r>
      <w:r w:rsidR="00926A44">
        <w:rPr>
          <w:b/>
          <w:bCs/>
          <w:lang w:val="en-GB"/>
        </w:rPr>
        <w:t>andbooks from systematic review organisations</w:t>
      </w:r>
    </w:p>
    <w:p w14:paraId="61DE99B7" w14:textId="77777777" w:rsidR="006335BA" w:rsidRDefault="006335BA">
      <w:pPr>
        <w:rPr>
          <w:rFonts w:cs="Calibri"/>
          <w:noProof/>
          <w:szCs w:val="24"/>
          <w:lang w:val="en-GB"/>
        </w:rPr>
      </w:pPr>
      <w:r w:rsidRPr="00827E3C">
        <w:rPr>
          <w:rFonts w:cs="Calibri"/>
          <w:noProof/>
          <w:szCs w:val="24"/>
          <w:lang w:val="en-GB"/>
        </w:rPr>
        <w:t>Aromataris E, Munn Z (Editors)</w:t>
      </w:r>
      <w:r w:rsidRPr="00827E3C">
        <w:rPr>
          <w:rFonts w:cs="Calibri"/>
          <w:i/>
          <w:iCs/>
          <w:noProof/>
          <w:szCs w:val="24"/>
          <w:lang w:val="en-GB"/>
        </w:rPr>
        <w:t xml:space="preserve">. </w:t>
      </w:r>
      <w:r w:rsidRPr="00827E3C">
        <w:rPr>
          <w:rFonts w:cs="Calibri"/>
          <w:noProof/>
          <w:szCs w:val="24"/>
          <w:lang w:val="en-GB"/>
        </w:rPr>
        <w:t>Joanna Briggs Institute Reviewer's Manual. The Joanna Briggs Institute</w:t>
      </w:r>
      <w:r>
        <w:rPr>
          <w:rFonts w:cs="Calibri"/>
          <w:noProof/>
          <w:szCs w:val="24"/>
          <w:lang w:val="en-GB"/>
        </w:rPr>
        <w:t>;</w:t>
      </w:r>
      <w:r w:rsidRPr="00827E3C">
        <w:rPr>
          <w:rFonts w:cs="Calibri"/>
          <w:noProof/>
          <w:szCs w:val="24"/>
          <w:lang w:val="en-GB"/>
        </w:rPr>
        <w:t xml:space="preserve"> 2017. </w:t>
      </w:r>
      <w:hyperlink r:id="rId4" w:tgtFrame="_blank" w:history="1">
        <w:r w:rsidRPr="00827E3C">
          <w:rPr>
            <w:rStyle w:val="Hyperlink"/>
            <w:rFonts w:cs="Calibri"/>
            <w:noProof/>
            <w:szCs w:val="24"/>
            <w:lang w:val="en-GB"/>
          </w:rPr>
          <w:t>https://reviewersmanual.joannabriggs.org/</w:t>
        </w:r>
      </w:hyperlink>
      <w:r w:rsidRPr="00827E3C">
        <w:rPr>
          <w:rFonts w:cs="Calibri"/>
          <w:noProof/>
          <w:szCs w:val="24"/>
          <w:lang w:val="en-GB"/>
        </w:rPr>
        <w:t> </w:t>
      </w:r>
      <w:r>
        <w:rPr>
          <w:rFonts w:cs="Calibri"/>
          <w:noProof/>
          <w:szCs w:val="24"/>
          <w:lang w:val="en-GB"/>
        </w:rPr>
        <w:t>Accessed 04 June 2020.</w:t>
      </w:r>
    </w:p>
    <w:p w14:paraId="7358AE5F" w14:textId="4CE3FFF1" w:rsidR="006335BA" w:rsidRDefault="006335BA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 xml:space="preserve">Centre for Reviews and Dissemination. CRD’s guidance for undertaking reviews in health care. </w:t>
      </w:r>
      <w:r>
        <w:rPr>
          <w:rFonts w:cs="Calibri"/>
          <w:noProof/>
          <w:szCs w:val="24"/>
          <w:lang w:val="en-GB"/>
        </w:rPr>
        <w:t xml:space="preserve">York: </w:t>
      </w:r>
      <w:r w:rsidRPr="003758C9">
        <w:rPr>
          <w:rFonts w:cs="Calibri"/>
          <w:noProof/>
          <w:szCs w:val="24"/>
          <w:lang w:val="en-GB"/>
        </w:rPr>
        <w:t xml:space="preserve">York Publishing Services Ltd. 2009. </w:t>
      </w:r>
    </w:p>
    <w:p w14:paraId="303EA158" w14:textId="77777777" w:rsidR="006335BA" w:rsidRDefault="006335BA" w:rsidP="00A13A12">
      <w:pPr>
        <w:rPr>
          <w:rFonts w:cs="Calibri"/>
          <w:noProof/>
          <w:szCs w:val="24"/>
          <w:lang w:val="en-GB"/>
        </w:rPr>
      </w:pPr>
      <w:r w:rsidRPr="00736942">
        <w:rPr>
          <w:rFonts w:cs="Calibri"/>
          <w:noProof/>
          <w:szCs w:val="24"/>
          <w:lang w:val="en-GB"/>
        </w:rPr>
        <w:t xml:space="preserve">Higgins JPT, Thomas J, Chandler J, Cumpston M, Li T, Page MJ, </w:t>
      </w:r>
      <w:r>
        <w:rPr>
          <w:rFonts w:cs="Calibri"/>
          <w:noProof/>
          <w:szCs w:val="24"/>
          <w:lang w:val="en-GB"/>
        </w:rPr>
        <w:t xml:space="preserve">et al., </w:t>
      </w:r>
      <w:r w:rsidRPr="00736942">
        <w:rPr>
          <w:rFonts w:cs="Calibri"/>
          <w:noProof/>
          <w:szCs w:val="24"/>
          <w:lang w:val="en-GB"/>
        </w:rPr>
        <w:t>editors. Cochrane Handbook for Systematic Reviews of Interventions version 6.0. Cochrane</w:t>
      </w:r>
      <w:r>
        <w:rPr>
          <w:rFonts w:cs="Calibri"/>
          <w:noProof/>
          <w:szCs w:val="24"/>
          <w:lang w:val="en-GB"/>
        </w:rPr>
        <w:t>;</w:t>
      </w:r>
      <w:r w:rsidRPr="00736942">
        <w:rPr>
          <w:rFonts w:cs="Calibri"/>
          <w:noProof/>
          <w:szCs w:val="24"/>
          <w:lang w:val="en-GB"/>
        </w:rPr>
        <w:t xml:space="preserve"> 2019.</w:t>
      </w:r>
      <w:r>
        <w:rPr>
          <w:rFonts w:cs="Calibri"/>
          <w:noProof/>
          <w:szCs w:val="24"/>
          <w:lang w:val="en-GB"/>
        </w:rPr>
        <w:t xml:space="preserve"> </w:t>
      </w:r>
      <w:hyperlink r:id="rId5" w:history="1">
        <w:r w:rsidRPr="00736942">
          <w:rPr>
            <w:rStyle w:val="Hyperlink"/>
            <w:rFonts w:cs="Calibri"/>
            <w:noProof/>
            <w:szCs w:val="24"/>
            <w:lang w:val="en-GB"/>
          </w:rPr>
          <w:t>www.training.cochrane.org/handbook</w:t>
        </w:r>
      </w:hyperlink>
      <w:r w:rsidRPr="00736942">
        <w:rPr>
          <w:rFonts w:cs="Calibri"/>
          <w:noProof/>
          <w:szCs w:val="24"/>
          <w:lang w:val="en-GB"/>
        </w:rPr>
        <w:t xml:space="preserve"> Accessed </w:t>
      </w:r>
      <w:r>
        <w:rPr>
          <w:rFonts w:cs="Calibri"/>
          <w:noProof/>
          <w:szCs w:val="24"/>
          <w:lang w:val="en-GB"/>
        </w:rPr>
        <w:t>04 June 2020.</w:t>
      </w:r>
    </w:p>
    <w:p w14:paraId="69D9BD6B" w14:textId="46CAAF02" w:rsidR="00A13A12" w:rsidRDefault="006335BA" w:rsidP="00A13A12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 xml:space="preserve">Institute of Medicine. Finding What Works in Health Care: Standards for Systematic Reviews. </w:t>
      </w:r>
      <w:r w:rsidRPr="00736942">
        <w:rPr>
          <w:rFonts w:cs="Calibri"/>
          <w:noProof/>
          <w:szCs w:val="24"/>
          <w:lang w:val="en-GB"/>
        </w:rPr>
        <w:t>Washington, DC: The National Academies Press</w:t>
      </w:r>
      <w:r>
        <w:rPr>
          <w:rFonts w:cs="Calibri"/>
          <w:noProof/>
          <w:szCs w:val="24"/>
          <w:lang w:val="en-GB"/>
        </w:rPr>
        <w:t>;</w:t>
      </w:r>
      <w:r w:rsidRPr="003758C9">
        <w:rPr>
          <w:rFonts w:cs="Calibri"/>
          <w:noProof/>
          <w:szCs w:val="24"/>
          <w:lang w:val="en-GB"/>
        </w:rPr>
        <w:t xml:space="preserve"> 2011</w:t>
      </w:r>
      <w:r>
        <w:rPr>
          <w:rFonts w:cs="Calibri"/>
          <w:noProof/>
          <w:szCs w:val="24"/>
          <w:lang w:val="en-GB"/>
        </w:rPr>
        <w:t>.</w:t>
      </w:r>
    </w:p>
    <w:p w14:paraId="68A8AEC6" w14:textId="77777777" w:rsidR="006335BA" w:rsidRPr="00A13A12" w:rsidRDefault="006335BA" w:rsidP="00A13A12">
      <w:pPr>
        <w:rPr>
          <w:b/>
          <w:bCs/>
          <w:lang w:val="en-US"/>
        </w:rPr>
      </w:pPr>
    </w:p>
    <w:p w14:paraId="5415ED30" w14:textId="5A205D1C" w:rsidR="00926A44" w:rsidRDefault="000F174F" w:rsidP="00926A44">
      <w:pPr>
        <w:rPr>
          <w:b/>
          <w:bCs/>
          <w:lang w:val="en-GB"/>
        </w:rPr>
      </w:pPr>
      <w:r>
        <w:rPr>
          <w:b/>
          <w:bCs/>
          <w:lang w:val="en-GB"/>
        </w:rPr>
        <w:t>HTA agency manuals, handbooks, guidance documents and standard operating procedures</w:t>
      </w:r>
    </w:p>
    <w:p w14:paraId="3929EBEA" w14:textId="77777777" w:rsidR="006335BA" w:rsidRDefault="006335BA" w:rsidP="009776DB">
      <w:pPr>
        <w:rPr>
          <w:rFonts w:cs="Calibri"/>
          <w:noProof/>
          <w:szCs w:val="24"/>
        </w:rPr>
      </w:pPr>
      <w:r w:rsidRPr="006335BA">
        <w:rPr>
          <w:rFonts w:cs="Calibri"/>
          <w:noProof/>
          <w:szCs w:val="24"/>
        </w:rPr>
        <w:t xml:space="preserve">Fröschl B, Bornschein B, Brunner-Ziegler S, Conrads-Frank A, Eisenmann A, Gartlehner G, et al. </w:t>
      </w:r>
      <w:r w:rsidRPr="0020702F">
        <w:rPr>
          <w:rFonts w:cs="Calibri"/>
          <w:noProof/>
          <w:szCs w:val="24"/>
        </w:rPr>
        <w:t xml:space="preserve">Methodenhandbuch für Health Technology Assessment. </w:t>
      </w:r>
      <w:r w:rsidRPr="000A56F0">
        <w:rPr>
          <w:rFonts w:cs="Calibri"/>
          <w:noProof/>
          <w:szCs w:val="24"/>
        </w:rPr>
        <w:t>Gesundheit Österreich GmbH</w:t>
      </w:r>
      <w:r w:rsidRPr="0020702F">
        <w:rPr>
          <w:rFonts w:cs="Calibri"/>
          <w:noProof/>
          <w:szCs w:val="24"/>
        </w:rPr>
        <w:t xml:space="preserve">; 2012. </w:t>
      </w:r>
      <w:hyperlink r:id="rId6" w:history="1">
        <w:r w:rsidRPr="00F56034">
          <w:rPr>
            <w:rStyle w:val="Hyperlink"/>
            <w:rFonts w:cs="Calibri"/>
            <w:noProof/>
            <w:szCs w:val="24"/>
          </w:rPr>
          <w:t>https://jasmin.goeg.at/121/</w:t>
        </w:r>
      </w:hyperlink>
      <w:r>
        <w:rPr>
          <w:rFonts w:cs="Calibri"/>
          <w:noProof/>
          <w:szCs w:val="24"/>
        </w:rPr>
        <w:t xml:space="preserve"> </w:t>
      </w:r>
      <w:r w:rsidRPr="006335BA">
        <w:rPr>
          <w:rFonts w:cs="Calibri"/>
          <w:noProof/>
          <w:szCs w:val="24"/>
        </w:rPr>
        <w:t>Accessed 19 Feb 2019.</w:t>
      </w:r>
    </w:p>
    <w:p w14:paraId="6B1CE859" w14:textId="77777777" w:rsidR="006335BA" w:rsidRDefault="006335BA" w:rsidP="009776DB">
      <w:pPr>
        <w:rPr>
          <w:rFonts w:cs="Calibri"/>
          <w:noProof/>
          <w:szCs w:val="24"/>
          <w:lang w:val="en-GB"/>
        </w:rPr>
      </w:pPr>
      <w:r w:rsidRPr="0020702F">
        <w:rPr>
          <w:rFonts w:cs="Calibri"/>
          <w:noProof/>
          <w:szCs w:val="24"/>
        </w:rPr>
        <w:t xml:space="preserve">Gartlehner G. (Internes) Manual Abläufe und Methoden. </w:t>
      </w:r>
      <w:r w:rsidRPr="000A56F0">
        <w:rPr>
          <w:rFonts w:cs="Calibri"/>
          <w:noProof/>
          <w:szCs w:val="24"/>
          <w:lang w:val="en-GB"/>
        </w:rPr>
        <w:t>Ludwig Boltzmann Institut f</w:t>
      </w:r>
      <w:r>
        <w:rPr>
          <w:rFonts w:cs="Calibri"/>
          <w:noProof/>
          <w:szCs w:val="24"/>
          <w:lang w:val="en-GB"/>
        </w:rPr>
        <w:t>ü</w:t>
      </w:r>
      <w:r w:rsidRPr="000A56F0">
        <w:rPr>
          <w:rFonts w:cs="Calibri"/>
          <w:noProof/>
          <w:szCs w:val="24"/>
          <w:lang w:val="en-GB"/>
        </w:rPr>
        <w:t xml:space="preserve">r Health Technology Assessment (LBI-HTA); 2007. </w:t>
      </w:r>
      <w:hyperlink r:id="rId7" w:history="1">
        <w:r w:rsidRPr="000A56F0">
          <w:rPr>
            <w:rStyle w:val="Hyperlink"/>
            <w:rFonts w:cs="Calibri"/>
            <w:noProof/>
            <w:szCs w:val="24"/>
            <w:lang w:val="en-GB"/>
          </w:rPr>
          <w:t>http://eprints.aihta.at/713/</w:t>
        </w:r>
      </w:hyperlink>
      <w:r w:rsidRPr="000A56F0">
        <w:rPr>
          <w:rFonts w:cs="Calibri"/>
          <w:noProof/>
          <w:szCs w:val="24"/>
          <w:lang w:val="en-GB"/>
        </w:rPr>
        <w:t xml:space="preserve"> Accessed 19 Feb 2019.</w:t>
      </w:r>
    </w:p>
    <w:p w14:paraId="5D78DF89" w14:textId="0C8AE136" w:rsidR="006335BA" w:rsidRDefault="006335BA" w:rsidP="009776DB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 xml:space="preserve">Health Information and Quality Authority (HIQA). Guidelines for the retrieval and interpretation of economic evaluations of health technologies in Ireland. </w:t>
      </w:r>
      <w:r>
        <w:rPr>
          <w:rFonts w:cs="Calibri"/>
          <w:noProof/>
          <w:szCs w:val="24"/>
          <w:lang w:val="en-GB"/>
        </w:rPr>
        <w:t>HIQA</w:t>
      </w:r>
      <w:r w:rsidRPr="003758C9">
        <w:rPr>
          <w:rFonts w:cs="Calibri"/>
          <w:noProof/>
          <w:szCs w:val="24"/>
          <w:lang w:val="en-GB"/>
        </w:rPr>
        <w:t xml:space="preserve">; 2014. </w:t>
      </w:r>
      <w:hyperlink r:id="rId8" w:history="1">
        <w:r w:rsidRPr="00B779F7">
          <w:rPr>
            <w:rStyle w:val="Hyperlink"/>
            <w:rFonts w:cs="Calibri"/>
            <w:noProof/>
            <w:szCs w:val="24"/>
            <w:lang w:val="en-GB"/>
          </w:rPr>
          <w:t>https://www.hiqa.ie/reports-and-publications/health-technology-assessments/guidelines-interpretation-economic Accessed 19 Feb 2019</w:t>
        </w:r>
      </w:hyperlink>
      <w:r w:rsidRPr="000A56F0">
        <w:rPr>
          <w:rFonts w:cs="Calibri"/>
          <w:noProof/>
          <w:szCs w:val="24"/>
          <w:lang w:val="en-GB"/>
        </w:rPr>
        <w:t>.</w:t>
      </w:r>
    </w:p>
    <w:p w14:paraId="7B9D0ED7" w14:textId="534F3AD3" w:rsidR="006335BA" w:rsidRDefault="006335BA" w:rsidP="00A34164">
      <w:pPr>
        <w:rPr>
          <w:lang w:val="en-GB"/>
        </w:rPr>
      </w:pPr>
      <w:r w:rsidRPr="003758C9">
        <w:rPr>
          <w:rFonts w:cs="Calibri"/>
          <w:noProof/>
          <w:szCs w:val="24"/>
          <w:lang w:val="en-GB"/>
        </w:rPr>
        <w:t>Institute for Clinical and Economic Review</w:t>
      </w:r>
      <w:r>
        <w:rPr>
          <w:rFonts w:cs="Calibri"/>
          <w:noProof/>
          <w:szCs w:val="24"/>
          <w:lang w:val="en-GB"/>
        </w:rPr>
        <w:t xml:space="preserve"> (ICER)</w:t>
      </w:r>
      <w:r w:rsidRPr="003758C9">
        <w:rPr>
          <w:rFonts w:cs="Calibri"/>
          <w:noProof/>
          <w:szCs w:val="24"/>
          <w:lang w:val="en-GB"/>
        </w:rPr>
        <w:t xml:space="preserve">. A Guide to ICER’s Methods for Health Technology Assessment. </w:t>
      </w:r>
      <w:r>
        <w:rPr>
          <w:rFonts w:cs="Calibri"/>
          <w:noProof/>
          <w:szCs w:val="24"/>
          <w:lang w:val="en-GB"/>
        </w:rPr>
        <w:t xml:space="preserve">ICER; </w:t>
      </w:r>
      <w:r w:rsidRPr="003758C9">
        <w:rPr>
          <w:rFonts w:cs="Calibri"/>
          <w:noProof/>
          <w:szCs w:val="24"/>
          <w:lang w:val="en-GB"/>
        </w:rPr>
        <w:t xml:space="preserve">2018. </w:t>
      </w:r>
      <w:hyperlink r:id="rId9" w:history="1">
        <w:r w:rsidRPr="00F56034">
          <w:rPr>
            <w:rStyle w:val="Hyperlink"/>
            <w:rFonts w:cs="Calibri"/>
            <w:noProof/>
            <w:szCs w:val="24"/>
            <w:lang w:val="en-GB"/>
          </w:rPr>
          <w:t>https://icer-review.org/methodology/icers-methods/icer-hta-guide_082018/</w:t>
        </w:r>
      </w:hyperlink>
      <w:r>
        <w:rPr>
          <w:rFonts w:cs="Calibri"/>
          <w:noProof/>
          <w:szCs w:val="24"/>
          <w:lang w:val="en-GB"/>
        </w:rPr>
        <w:t xml:space="preserve"> </w:t>
      </w:r>
      <w:r w:rsidRPr="000A56F0">
        <w:rPr>
          <w:rFonts w:cs="Calibri"/>
          <w:noProof/>
          <w:szCs w:val="24"/>
          <w:lang w:val="en-GB"/>
        </w:rPr>
        <w:t>Accessed 19 Feb 2019.</w:t>
      </w:r>
    </w:p>
    <w:p w14:paraId="02C05BD7" w14:textId="77777777" w:rsidR="006335BA" w:rsidRDefault="006335BA" w:rsidP="00A34164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 xml:space="preserve">International Network of Agencies for Health Technology Assessment (INAHTA). A checklist for health technology assessment reports. </w:t>
      </w:r>
      <w:r>
        <w:rPr>
          <w:rFonts w:cs="Calibri"/>
          <w:noProof/>
          <w:szCs w:val="24"/>
          <w:lang w:val="en-GB"/>
        </w:rPr>
        <w:t xml:space="preserve">INAHTA; </w:t>
      </w:r>
      <w:r w:rsidRPr="003758C9">
        <w:rPr>
          <w:rFonts w:cs="Calibri"/>
          <w:noProof/>
          <w:szCs w:val="24"/>
          <w:lang w:val="en-GB"/>
        </w:rPr>
        <w:t xml:space="preserve">2007. </w:t>
      </w:r>
      <w:hyperlink r:id="rId10" w:history="1">
        <w:r w:rsidRPr="00F56034">
          <w:rPr>
            <w:rStyle w:val="Hyperlink"/>
            <w:rFonts w:cs="Calibri"/>
            <w:noProof/>
            <w:szCs w:val="24"/>
            <w:lang w:val="en-GB"/>
          </w:rPr>
          <w:t>http://www.inahta.org/hta-tools-resources/briefs/</w:t>
        </w:r>
      </w:hyperlink>
      <w:r>
        <w:rPr>
          <w:rFonts w:cs="Calibri"/>
          <w:noProof/>
          <w:szCs w:val="24"/>
          <w:lang w:val="en-GB"/>
        </w:rPr>
        <w:t xml:space="preserve"> </w:t>
      </w:r>
      <w:r w:rsidRPr="000A56F0">
        <w:rPr>
          <w:rFonts w:cs="Calibri"/>
          <w:noProof/>
          <w:szCs w:val="24"/>
          <w:lang w:val="en-GB"/>
        </w:rPr>
        <w:t>Accessed 19 Feb 2019.</w:t>
      </w:r>
    </w:p>
    <w:p w14:paraId="76C01337" w14:textId="6C4B5CD3" w:rsidR="006335BA" w:rsidRPr="009776DB" w:rsidRDefault="006F0078" w:rsidP="009776DB">
      <w:pPr>
        <w:rPr>
          <w:lang w:val="en-GB"/>
        </w:rPr>
      </w:pPr>
      <w:r w:rsidRPr="006F0078">
        <w:rPr>
          <w:rFonts w:cs="Calibri"/>
          <w:noProof/>
          <w:szCs w:val="24"/>
          <w:lang w:val="en-GB"/>
        </w:rPr>
        <w:t>Malaysian Health Technology Assessment Section (MaHTAS). Manual on health technology assessment. 2015.</w:t>
      </w:r>
      <w:r w:rsidRPr="006F0078">
        <w:rPr>
          <w:lang w:val="en-GB"/>
        </w:rPr>
        <w:t xml:space="preserve"> </w:t>
      </w:r>
      <w:hyperlink r:id="rId11" w:history="1">
        <w:r w:rsidRPr="006F0078">
          <w:rPr>
            <w:rStyle w:val="Hyperlink"/>
            <w:lang w:val="en-GB"/>
          </w:rPr>
          <w:t>https://www.moh.gov.my/moh/resources/HTA_MANUAL_MAHTAS.pdf?mid=636</w:t>
        </w:r>
      </w:hyperlink>
    </w:p>
    <w:p w14:paraId="2D00E3DF" w14:textId="563CA0A9" w:rsidR="001B10B3" w:rsidRDefault="007B2ECB">
      <w:pPr>
        <w:rPr>
          <w:b/>
          <w:bCs/>
          <w:lang w:val="en-GB"/>
        </w:rPr>
      </w:pPr>
      <w:r>
        <w:rPr>
          <w:b/>
          <w:bCs/>
          <w:lang w:val="en-GB"/>
        </w:rPr>
        <w:t>T</w:t>
      </w:r>
      <w:r w:rsidR="007572E4" w:rsidRPr="007572E4">
        <w:rPr>
          <w:b/>
          <w:bCs/>
          <w:lang w:val="en-GB"/>
        </w:rPr>
        <w:t>extbooks</w:t>
      </w:r>
    </w:p>
    <w:p w14:paraId="47188A81" w14:textId="58774796" w:rsidR="007572E4" w:rsidRPr="007572E4" w:rsidRDefault="007572E4" w:rsidP="007572E4">
      <w:pPr>
        <w:jc w:val="both"/>
        <w:rPr>
          <w:lang w:val="en-GB"/>
        </w:rPr>
      </w:pPr>
      <w:r w:rsidRPr="007572E4">
        <w:rPr>
          <w:lang w:val="en-GB"/>
        </w:rPr>
        <w:t>Bettany-</w:t>
      </w:r>
      <w:proofErr w:type="spellStart"/>
      <w:r w:rsidRPr="007572E4">
        <w:rPr>
          <w:lang w:val="en-GB"/>
        </w:rPr>
        <w:t>Saltikov</w:t>
      </w:r>
      <w:proofErr w:type="spellEnd"/>
      <w:r w:rsidRPr="007572E4">
        <w:rPr>
          <w:lang w:val="en-GB"/>
        </w:rPr>
        <w:t xml:space="preserve">, J. How to do a systematic literature review in nursing: a step-by-step guide. </w:t>
      </w:r>
      <w:r w:rsidR="00340C21">
        <w:rPr>
          <w:lang w:val="en-GB"/>
        </w:rPr>
        <w:t xml:space="preserve">Berkshire: </w:t>
      </w:r>
      <w:r w:rsidRPr="007572E4">
        <w:rPr>
          <w:lang w:val="en-GB"/>
        </w:rPr>
        <w:t>McGraw-Hill Education</w:t>
      </w:r>
      <w:r>
        <w:rPr>
          <w:lang w:val="en-GB"/>
        </w:rPr>
        <w:t>; 2012</w:t>
      </w:r>
      <w:r w:rsidRPr="007572E4">
        <w:rPr>
          <w:lang w:val="en-GB"/>
        </w:rPr>
        <w:t>.</w:t>
      </w:r>
    </w:p>
    <w:p w14:paraId="2B374274" w14:textId="4166C98A" w:rsidR="007572E4" w:rsidRPr="007572E4" w:rsidRDefault="007572E4">
      <w:pPr>
        <w:rPr>
          <w:lang w:val="en-GB"/>
        </w:rPr>
      </w:pPr>
      <w:r w:rsidRPr="007572E4">
        <w:rPr>
          <w:lang w:val="en-GB"/>
        </w:rPr>
        <w:t xml:space="preserve">Booth A, </w:t>
      </w:r>
      <w:r w:rsidR="006335BA" w:rsidRPr="003758C9">
        <w:rPr>
          <w:rFonts w:cs="Calibri"/>
          <w:noProof/>
          <w:szCs w:val="24"/>
          <w:lang w:val="en-GB"/>
        </w:rPr>
        <w:t xml:space="preserve">Papaioannou </w:t>
      </w:r>
      <w:r w:rsidRPr="007572E4">
        <w:rPr>
          <w:lang w:val="en-GB"/>
        </w:rPr>
        <w:t>D, Sutton A. Systematic Approaches to a Successful Literature Review</w:t>
      </w:r>
      <w:r w:rsidR="00340C21">
        <w:rPr>
          <w:lang w:val="en-GB"/>
        </w:rPr>
        <w:t>.</w:t>
      </w:r>
      <w:r w:rsidRPr="007572E4">
        <w:rPr>
          <w:lang w:val="en-GB"/>
        </w:rPr>
        <w:t xml:space="preserve"> </w:t>
      </w:r>
      <w:r w:rsidR="00340C21">
        <w:rPr>
          <w:lang w:val="en-GB"/>
        </w:rPr>
        <w:t xml:space="preserve">London: </w:t>
      </w:r>
      <w:r w:rsidRPr="007572E4">
        <w:rPr>
          <w:lang w:val="en-GB"/>
        </w:rPr>
        <w:t>Sage Publications</w:t>
      </w:r>
      <w:r w:rsidR="006335BA">
        <w:rPr>
          <w:lang w:val="en-GB"/>
        </w:rPr>
        <w:t xml:space="preserve"> Ltd</w:t>
      </w:r>
      <w:r w:rsidR="00340C21">
        <w:rPr>
          <w:lang w:val="en-GB"/>
        </w:rPr>
        <w:t>; 2012</w:t>
      </w:r>
      <w:r w:rsidRPr="007572E4">
        <w:rPr>
          <w:lang w:val="en-GB"/>
        </w:rPr>
        <w:t>.</w:t>
      </w:r>
    </w:p>
    <w:p w14:paraId="75AAF6BA" w14:textId="77777777" w:rsidR="006335BA" w:rsidRDefault="006335BA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lastRenderedPageBreak/>
        <w:t xml:space="preserve">Cooper HM. Synthesizing Research: A Guide for Literature Reviews. </w:t>
      </w:r>
      <w:r>
        <w:rPr>
          <w:rFonts w:cs="Calibri"/>
          <w:noProof/>
          <w:szCs w:val="24"/>
          <w:lang w:val="en-GB"/>
        </w:rPr>
        <w:t xml:space="preserve">Thousand Oaks: Sage Publications Inc; </w:t>
      </w:r>
      <w:r w:rsidRPr="003758C9">
        <w:rPr>
          <w:rFonts w:cs="Calibri"/>
          <w:noProof/>
          <w:szCs w:val="24"/>
          <w:lang w:val="en-GB"/>
        </w:rPr>
        <w:t xml:space="preserve">1998. </w:t>
      </w:r>
    </w:p>
    <w:p w14:paraId="6E908CDF" w14:textId="77777777" w:rsidR="006335BA" w:rsidRDefault="006335BA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>Egger M, Smith GD, Altman DG. Systematic Reviews in Health Care: Meta-Analysis in Context</w:t>
      </w:r>
      <w:r>
        <w:rPr>
          <w:rFonts w:cs="Calibri"/>
          <w:noProof/>
          <w:szCs w:val="24"/>
          <w:lang w:val="en-GB"/>
        </w:rPr>
        <w:t>.</w:t>
      </w:r>
      <w:r w:rsidRPr="003758C9">
        <w:rPr>
          <w:rFonts w:cs="Calibri"/>
          <w:noProof/>
          <w:szCs w:val="24"/>
          <w:lang w:val="en-GB"/>
        </w:rPr>
        <w:t xml:space="preserve"> </w:t>
      </w:r>
      <w:r>
        <w:rPr>
          <w:rFonts w:cs="Calibri"/>
          <w:noProof/>
          <w:szCs w:val="24"/>
          <w:lang w:val="en-GB"/>
        </w:rPr>
        <w:t>2nd</w:t>
      </w:r>
      <w:r w:rsidRPr="003758C9">
        <w:rPr>
          <w:rFonts w:cs="Calibri"/>
          <w:noProof/>
          <w:szCs w:val="24"/>
          <w:lang w:val="en-GB"/>
        </w:rPr>
        <w:t xml:space="preserve"> ed. London: BMJ Publishing Group; 2001. </w:t>
      </w:r>
    </w:p>
    <w:p w14:paraId="2140CBA0" w14:textId="45DDF1C3" w:rsidR="007572E4" w:rsidRDefault="007572E4">
      <w:pPr>
        <w:rPr>
          <w:lang w:val="en-GB"/>
        </w:rPr>
      </w:pPr>
      <w:r w:rsidRPr="007572E4">
        <w:rPr>
          <w:lang w:val="en-GB"/>
        </w:rPr>
        <w:t xml:space="preserve">Foster MJ, Jewell ST. Assembling the pieces of a systematic review: a guide for librarians. </w:t>
      </w:r>
      <w:r w:rsidR="00E4115E">
        <w:rPr>
          <w:lang w:val="en-GB"/>
        </w:rPr>
        <w:t xml:space="preserve">Lanham: </w:t>
      </w:r>
      <w:r w:rsidRPr="007572E4">
        <w:rPr>
          <w:lang w:val="en-GB"/>
        </w:rPr>
        <w:t>Rowman &amp; Littlefield</w:t>
      </w:r>
      <w:r w:rsidR="00340C21">
        <w:rPr>
          <w:lang w:val="en-GB"/>
        </w:rPr>
        <w:t>; 2017</w:t>
      </w:r>
      <w:r w:rsidRPr="007572E4">
        <w:rPr>
          <w:lang w:val="en-GB"/>
        </w:rPr>
        <w:t>.</w:t>
      </w:r>
    </w:p>
    <w:p w14:paraId="1907E643" w14:textId="68D01224" w:rsidR="007572E4" w:rsidRDefault="007572E4">
      <w:pPr>
        <w:rPr>
          <w:lang w:val="en-GB"/>
        </w:rPr>
      </w:pPr>
      <w:r w:rsidRPr="007572E4">
        <w:rPr>
          <w:lang w:val="en-GB"/>
        </w:rPr>
        <w:t xml:space="preserve">Holly C, Salmond SW, </w:t>
      </w:r>
      <w:proofErr w:type="spellStart"/>
      <w:r w:rsidRPr="007572E4">
        <w:rPr>
          <w:lang w:val="en-GB"/>
        </w:rPr>
        <w:t>Saimbert</w:t>
      </w:r>
      <w:proofErr w:type="spellEnd"/>
      <w:r w:rsidRPr="007572E4">
        <w:rPr>
          <w:lang w:val="en-GB"/>
        </w:rPr>
        <w:t xml:space="preserve"> M. Comprehensive systematic review for advanced nursing practice. New York: Springer Pub</w:t>
      </w:r>
      <w:r w:rsidR="00E4115E">
        <w:rPr>
          <w:lang w:val="en-GB"/>
        </w:rPr>
        <w:t>lishing Company</w:t>
      </w:r>
      <w:r w:rsidRPr="007572E4">
        <w:rPr>
          <w:lang w:val="en-GB"/>
        </w:rPr>
        <w:t>; 2012.</w:t>
      </w:r>
    </w:p>
    <w:p w14:paraId="6A77FEA4" w14:textId="65650BC4" w:rsidR="007572E4" w:rsidRPr="007572E4" w:rsidRDefault="007572E4">
      <w:pPr>
        <w:rPr>
          <w:lang w:val="en-GB"/>
        </w:rPr>
      </w:pPr>
      <w:r w:rsidRPr="007572E4">
        <w:rPr>
          <w:lang w:val="en-GB"/>
        </w:rPr>
        <w:t>Khan</w:t>
      </w:r>
      <w:r w:rsidR="00340C21">
        <w:rPr>
          <w:lang w:val="en-GB"/>
        </w:rPr>
        <w:t xml:space="preserve"> </w:t>
      </w:r>
      <w:r w:rsidRPr="007572E4">
        <w:rPr>
          <w:lang w:val="en-GB"/>
        </w:rPr>
        <w:t xml:space="preserve">KS, Kunz R, </w:t>
      </w:r>
      <w:proofErr w:type="spellStart"/>
      <w:r w:rsidRPr="007572E4">
        <w:rPr>
          <w:lang w:val="en-GB"/>
        </w:rPr>
        <w:t>Kleijnen</w:t>
      </w:r>
      <w:proofErr w:type="spellEnd"/>
      <w:r w:rsidR="00340C21">
        <w:rPr>
          <w:lang w:val="en-GB"/>
        </w:rPr>
        <w:t xml:space="preserve"> J, </w:t>
      </w:r>
      <w:r w:rsidRPr="007572E4">
        <w:rPr>
          <w:lang w:val="en-GB"/>
        </w:rPr>
        <w:t>Antes</w:t>
      </w:r>
      <w:r w:rsidR="00340C21">
        <w:rPr>
          <w:lang w:val="en-GB"/>
        </w:rPr>
        <w:t xml:space="preserve"> </w:t>
      </w:r>
      <w:r w:rsidRPr="007572E4">
        <w:rPr>
          <w:lang w:val="en-GB"/>
        </w:rPr>
        <w:t>G. Systematic Reviews to Support Evidence</w:t>
      </w:r>
      <w:r>
        <w:rPr>
          <w:lang w:val="en-GB"/>
        </w:rPr>
        <w:t>-</w:t>
      </w:r>
      <w:r w:rsidRPr="007572E4">
        <w:rPr>
          <w:lang w:val="en-GB"/>
        </w:rPr>
        <w:t>based Medicine</w:t>
      </w:r>
      <w:r w:rsidR="00340C21">
        <w:rPr>
          <w:lang w:val="en-GB"/>
        </w:rPr>
        <w:t>.</w:t>
      </w:r>
      <w:r w:rsidR="00E4115E">
        <w:rPr>
          <w:lang w:val="en-GB"/>
        </w:rPr>
        <w:t xml:space="preserve"> </w:t>
      </w:r>
      <w:r w:rsidR="001D347A">
        <w:rPr>
          <w:lang w:val="en-GB"/>
        </w:rPr>
        <w:t>London: Royal Society of Medicine Press</w:t>
      </w:r>
      <w:r w:rsidR="00340C21">
        <w:rPr>
          <w:lang w:val="en-GB"/>
        </w:rPr>
        <w:t>; 2003</w:t>
      </w:r>
      <w:r w:rsidRPr="007572E4">
        <w:rPr>
          <w:lang w:val="en-GB"/>
        </w:rPr>
        <w:t>.</w:t>
      </w:r>
    </w:p>
    <w:p w14:paraId="2518CBDB" w14:textId="17261525" w:rsidR="007572E4" w:rsidRDefault="007572E4">
      <w:pPr>
        <w:rPr>
          <w:lang w:val="en-GB"/>
        </w:rPr>
      </w:pPr>
      <w:r w:rsidRPr="007572E4">
        <w:rPr>
          <w:lang w:val="en-GB"/>
        </w:rPr>
        <w:t xml:space="preserve">Mulrow CD, Cook D. Systematic reviews: synthesis of best evidence for health care decisions. </w:t>
      </w:r>
      <w:r w:rsidR="001D347A">
        <w:rPr>
          <w:lang w:val="en-GB"/>
        </w:rPr>
        <w:t xml:space="preserve">Philadelphia: </w:t>
      </w:r>
      <w:r w:rsidRPr="007572E4">
        <w:rPr>
          <w:lang w:val="en-GB"/>
        </w:rPr>
        <w:t>ACP Press</w:t>
      </w:r>
      <w:r w:rsidR="00340C21">
        <w:rPr>
          <w:lang w:val="en-GB"/>
        </w:rPr>
        <w:t>; 1998</w:t>
      </w:r>
      <w:r w:rsidRPr="007572E4">
        <w:rPr>
          <w:lang w:val="en-GB"/>
        </w:rPr>
        <w:t>.</w:t>
      </w:r>
    </w:p>
    <w:p w14:paraId="4139506C" w14:textId="63FD3829" w:rsidR="007572E4" w:rsidRDefault="007572E4">
      <w:pPr>
        <w:rPr>
          <w:lang w:val="en-GB"/>
        </w:rPr>
      </w:pPr>
      <w:proofErr w:type="spellStart"/>
      <w:r w:rsidRPr="007572E4">
        <w:rPr>
          <w:lang w:val="en-GB"/>
        </w:rPr>
        <w:t>Petticrew</w:t>
      </w:r>
      <w:proofErr w:type="spellEnd"/>
      <w:r w:rsidRPr="007572E4">
        <w:rPr>
          <w:lang w:val="en-GB"/>
        </w:rPr>
        <w:t xml:space="preserve"> M, Roberts H. Systematic reviews in the social sciences: a practical guide. </w:t>
      </w:r>
      <w:r w:rsidR="001D347A">
        <w:rPr>
          <w:lang w:val="en-GB"/>
        </w:rPr>
        <w:t>Malden: Blackwell Publishing</w:t>
      </w:r>
      <w:r w:rsidR="00340C21">
        <w:rPr>
          <w:lang w:val="en-GB"/>
        </w:rPr>
        <w:t xml:space="preserve">; </w:t>
      </w:r>
      <w:r w:rsidRPr="007572E4">
        <w:rPr>
          <w:lang w:val="en-GB"/>
        </w:rPr>
        <w:t>2006.</w:t>
      </w:r>
    </w:p>
    <w:p w14:paraId="721BAFE2" w14:textId="77777777" w:rsidR="006335BA" w:rsidRDefault="006335BA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 xml:space="preserve">Pope C, Mays N, Popay J. Synthesizing Qualitative and Quantitative Health Evidence. </w:t>
      </w:r>
      <w:r w:rsidRPr="006C580F">
        <w:rPr>
          <w:rFonts w:cs="Calibri"/>
          <w:noProof/>
          <w:szCs w:val="24"/>
          <w:lang w:val="en-GB"/>
        </w:rPr>
        <w:t>Maidenhead</w:t>
      </w:r>
      <w:r>
        <w:rPr>
          <w:rFonts w:cs="Calibri"/>
          <w:noProof/>
          <w:szCs w:val="24"/>
          <w:lang w:val="en-GB"/>
        </w:rPr>
        <w:t>:</w:t>
      </w:r>
      <w:r w:rsidRPr="006C580F">
        <w:rPr>
          <w:rFonts w:cs="Calibri"/>
          <w:noProof/>
          <w:szCs w:val="24"/>
          <w:lang w:val="en-GB"/>
        </w:rPr>
        <w:t xml:space="preserve"> </w:t>
      </w:r>
      <w:r w:rsidRPr="003758C9">
        <w:rPr>
          <w:rFonts w:cs="Calibri"/>
          <w:noProof/>
          <w:szCs w:val="24"/>
          <w:lang w:val="en-GB"/>
        </w:rPr>
        <w:t>McGraw Hill</w:t>
      </w:r>
      <w:r>
        <w:rPr>
          <w:rFonts w:cs="Calibri"/>
          <w:noProof/>
          <w:szCs w:val="24"/>
          <w:lang w:val="en-GB"/>
        </w:rPr>
        <w:t>;</w:t>
      </w:r>
      <w:r w:rsidRPr="003758C9">
        <w:rPr>
          <w:rFonts w:cs="Calibri"/>
          <w:noProof/>
          <w:szCs w:val="24"/>
          <w:lang w:val="en-GB"/>
        </w:rPr>
        <w:t xml:space="preserve"> 2007</w:t>
      </w:r>
      <w:r>
        <w:rPr>
          <w:rFonts w:cs="Calibri"/>
          <w:noProof/>
          <w:szCs w:val="24"/>
          <w:lang w:val="en-GB"/>
        </w:rPr>
        <w:t>.</w:t>
      </w:r>
    </w:p>
    <w:p w14:paraId="0BC1CF87" w14:textId="12BA4DA4" w:rsidR="009753ED" w:rsidRDefault="006335BA">
      <w:pPr>
        <w:rPr>
          <w:rFonts w:cs="Calibri"/>
          <w:noProof/>
          <w:szCs w:val="24"/>
          <w:lang w:val="en-GB"/>
        </w:rPr>
      </w:pPr>
      <w:r w:rsidRPr="003758C9">
        <w:rPr>
          <w:rFonts w:cs="Calibri"/>
          <w:noProof/>
          <w:szCs w:val="24"/>
          <w:lang w:val="en-GB"/>
        </w:rPr>
        <w:t>Sharma R, Gordon M, Dharamsi S, Gibbs T. Systematic reviews in medical education: A practical approach: AMEE Guide 94. Dundee: Association for Medical Education in Europe; 2015.</w:t>
      </w:r>
    </w:p>
    <w:p w14:paraId="10413C89" w14:textId="77777777" w:rsidR="006335BA" w:rsidRDefault="006335BA">
      <w:pPr>
        <w:rPr>
          <w:lang w:val="en-GB"/>
        </w:rPr>
      </w:pPr>
    </w:p>
    <w:p w14:paraId="25431981" w14:textId="16563C47" w:rsidR="009753ED" w:rsidRDefault="00647719" w:rsidP="009753ED">
      <w:pPr>
        <w:rPr>
          <w:b/>
          <w:bCs/>
          <w:lang w:val="en-GB"/>
        </w:rPr>
      </w:pPr>
      <w:r>
        <w:rPr>
          <w:b/>
          <w:bCs/>
          <w:lang w:val="en-GB"/>
        </w:rPr>
        <w:t>J</w:t>
      </w:r>
      <w:r w:rsidR="009753ED">
        <w:rPr>
          <w:b/>
          <w:bCs/>
          <w:lang w:val="en-GB"/>
        </w:rPr>
        <w:t xml:space="preserve">ournal </w:t>
      </w:r>
      <w:r w:rsidR="00EC0010">
        <w:rPr>
          <w:b/>
          <w:bCs/>
          <w:lang w:val="en-GB"/>
        </w:rPr>
        <w:t xml:space="preserve">articles </w:t>
      </w:r>
      <w:r w:rsidR="007B2ECB">
        <w:rPr>
          <w:b/>
          <w:bCs/>
          <w:lang w:val="en-GB"/>
        </w:rPr>
        <w:t xml:space="preserve">identified </w:t>
      </w:r>
      <w:r w:rsidR="009753ED">
        <w:rPr>
          <w:b/>
          <w:bCs/>
          <w:lang w:val="en-GB"/>
        </w:rPr>
        <w:t xml:space="preserve">from </w:t>
      </w:r>
      <w:r w:rsidR="007B2ECB">
        <w:rPr>
          <w:b/>
          <w:bCs/>
          <w:lang w:val="en-GB"/>
        </w:rPr>
        <w:t xml:space="preserve">searches of the </w:t>
      </w:r>
      <w:r w:rsidR="007B2ECB" w:rsidRPr="007B2ECB">
        <w:rPr>
          <w:b/>
          <w:bCs/>
          <w:lang w:val="en-GB"/>
        </w:rPr>
        <w:t xml:space="preserve">Scientific Resource </w:t>
      </w:r>
      <w:proofErr w:type="spellStart"/>
      <w:r w:rsidR="007B2ECB" w:rsidRPr="007B2ECB">
        <w:rPr>
          <w:b/>
          <w:bCs/>
          <w:lang w:val="en-GB"/>
        </w:rPr>
        <w:t>Center’s</w:t>
      </w:r>
      <w:proofErr w:type="spellEnd"/>
      <w:r w:rsidR="007B2ECB" w:rsidRPr="007B2ECB">
        <w:rPr>
          <w:b/>
          <w:bCs/>
          <w:lang w:val="en-GB"/>
        </w:rPr>
        <w:t xml:space="preserve"> Methods Library</w:t>
      </w:r>
      <w:r w:rsidR="009753ED">
        <w:rPr>
          <w:b/>
          <w:bCs/>
          <w:lang w:val="en-GB"/>
        </w:rPr>
        <w:t xml:space="preserve">, </w:t>
      </w:r>
      <w:r w:rsidR="007B2ECB">
        <w:rPr>
          <w:b/>
          <w:bCs/>
          <w:lang w:val="en-GB"/>
        </w:rPr>
        <w:t xml:space="preserve">Cochrane Methodology Register </w:t>
      </w:r>
      <w:r w:rsidR="009753ED">
        <w:rPr>
          <w:b/>
          <w:bCs/>
          <w:lang w:val="en-GB"/>
        </w:rPr>
        <w:t>and Medline</w:t>
      </w:r>
    </w:p>
    <w:p w14:paraId="4ED3F13B" w14:textId="3F30EA33" w:rsidR="00B4621D" w:rsidRPr="00B4621D" w:rsidRDefault="00B4621D" w:rsidP="00B4621D">
      <w:pPr>
        <w:rPr>
          <w:lang w:val="en-US"/>
        </w:rPr>
      </w:pPr>
      <w:proofErr w:type="spellStart"/>
      <w:r w:rsidRPr="00B4621D">
        <w:rPr>
          <w:lang w:val="en-US"/>
        </w:rPr>
        <w:t>Furlan</w:t>
      </w:r>
      <w:proofErr w:type="spellEnd"/>
      <w:r w:rsidRPr="00B4621D">
        <w:rPr>
          <w:lang w:val="en-US"/>
        </w:rPr>
        <w:t xml:space="preserve"> AD, </w:t>
      </w:r>
      <w:proofErr w:type="spellStart"/>
      <w:r w:rsidRPr="00B4621D">
        <w:rPr>
          <w:lang w:val="en-US"/>
        </w:rPr>
        <w:t>Malmivaara</w:t>
      </w:r>
      <w:proofErr w:type="spellEnd"/>
      <w:r w:rsidRPr="00B4621D">
        <w:rPr>
          <w:lang w:val="en-US"/>
        </w:rPr>
        <w:t xml:space="preserve"> A, Chou R, et al. 2015 Updated Method Guideline for Systematic Reviews in the Cochrane Back and Neck Group. Spine. </w:t>
      </w:r>
      <w:proofErr w:type="gramStart"/>
      <w:r w:rsidRPr="00B4621D">
        <w:rPr>
          <w:lang w:val="en-US"/>
        </w:rPr>
        <w:t>2015;40:1660</w:t>
      </w:r>
      <w:proofErr w:type="gramEnd"/>
      <w:r w:rsidRPr="00B4621D">
        <w:rPr>
          <w:lang w:val="en-US"/>
        </w:rPr>
        <w:t xml:space="preserve">-73. </w:t>
      </w:r>
    </w:p>
    <w:p w14:paraId="33DA3F06" w14:textId="52956BE9" w:rsidR="00B4621D" w:rsidRPr="00B4621D" w:rsidRDefault="00B4621D" w:rsidP="00B4621D">
      <w:pPr>
        <w:rPr>
          <w:lang w:val="en-US"/>
        </w:rPr>
      </w:pPr>
      <w:r w:rsidRPr="00B4621D">
        <w:rPr>
          <w:lang w:val="en-US"/>
        </w:rPr>
        <w:t xml:space="preserve">Li T, </w:t>
      </w:r>
      <w:proofErr w:type="spellStart"/>
      <w:r w:rsidRPr="00B4621D">
        <w:rPr>
          <w:lang w:val="en-US"/>
        </w:rPr>
        <w:t>Vedula</w:t>
      </w:r>
      <w:proofErr w:type="spellEnd"/>
      <w:r w:rsidRPr="00B4621D">
        <w:rPr>
          <w:lang w:val="en-US"/>
        </w:rPr>
        <w:t xml:space="preserve"> SS, </w:t>
      </w:r>
      <w:proofErr w:type="spellStart"/>
      <w:r w:rsidRPr="00B4621D">
        <w:rPr>
          <w:lang w:val="en-US"/>
        </w:rPr>
        <w:t>Hadar</w:t>
      </w:r>
      <w:proofErr w:type="spellEnd"/>
      <w:r w:rsidRPr="00B4621D">
        <w:rPr>
          <w:lang w:val="en-US"/>
        </w:rPr>
        <w:t xml:space="preserve"> N, Parkin C, Lau J, </w:t>
      </w:r>
      <w:proofErr w:type="spellStart"/>
      <w:r w:rsidRPr="00B4621D">
        <w:rPr>
          <w:lang w:val="en-US"/>
        </w:rPr>
        <w:t>Dickersin</w:t>
      </w:r>
      <w:proofErr w:type="spellEnd"/>
      <w:r w:rsidRPr="00B4621D">
        <w:rPr>
          <w:lang w:val="en-US"/>
        </w:rPr>
        <w:t xml:space="preserve"> K. Innovations in data collection, management, and archiving for systematic reviews. Ann Intern Med. </w:t>
      </w:r>
      <w:proofErr w:type="gramStart"/>
      <w:r w:rsidRPr="00B4621D">
        <w:rPr>
          <w:lang w:val="en-US"/>
        </w:rPr>
        <w:t>2015;162:287</w:t>
      </w:r>
      <w:proofErr w:type="gramEnd"/>
      <w:r w:rsidRPr="00B4621D">
        <w:rPr>
          <w:lang w:val="en-US"/>
        </w:rPr>
        <w:t xml:space="preserve">-94. </w:t>
      </w:r>
    </w:p>
    <w:p w14:paraId="56B093CF" w14:textId="707AA614" w:rsidR="00B4621D" w:rsidRPr="00B4621D" w:rsidRDefault="00B4621D" w:rsidP="00B4621D">
      <w:pPr>
        <w:rPr>
          <w:lang w:val="en-US"/>
        </w:rPr>
      </w:pPr>
      <w:r w:rsidRPr="00B4621D">
        <w:rPr>
          <w:lang w:val="en-US"/>
        </w:rPr>
        <w:t xml:space="preserve">Munn Z, </w:t>
      </w:r>
      <w:proofErr w:type="spellStart"/>
      <w:r w:rsidRPr="00B4621D">
        <w:rPr>
          <w:lang w:val="en-US"/>
        </w:rPr>
        <w:t>Tufanaru</w:t>
      </w:r>
      <w:proofErr w:type="spellEnd"/>
      <w:r w:rsidRPr="00B4621D">
        <w:rPr>
          <w:lang w:val="en-US"/>
        </w:rPr>
        <w:t xml:space="preserve"> C, </w:t>
      </w:r>
      <w:proofErr w:type="spellStart"/>
      <w:r w:rsidRPr="00B4621D">
        <w:rPr>
          <w:lang w:val="en-US"/>
        </w:rPr>
        <w:t>Aromataris</w:t>
      </w:r>
      <w:proofErr w:type="spellEnd"/>
      <w:r w:rsidRPr="00B4621D">
        <w:rPr>
          <w:lang w:val="en-US"/>
        </w:rPr>
        <w:t xml:space="preserve"> E. JBI’s systematic reviews: data extraction and synthesis. Am J </w:t>
      </w:r>
      <w:proofErr w:type="spellStart"/>
      <w:r w:rsidRPr="00B4621D">
        <w:rPr>
          <w:lang w:val="en-US"/>
        </w:rPr>
        <w:t>Nurs</w:t>
      </w:r>
      <w:proofErr w:type="spellEnd"/>
      <w:r w:rsidRPr="00B4621D">
        <w:rPr>
          <w:lang w:val="en-US"/>
        </w:rPr>
        <w:t xml:space="preserve">. </w:t>
      </w:r>
      <w:proofErr w:type="gramStart"/>
      <w:r w:rsidRPr="00B4621D">
        <w:rPr>
          <w:lang w:val="en-US"/>
        </w:rPr>
        <w:t>2014;114:49</w:t>
      </w:r>
      <w:proofErr w:type="gramEnd"/>
      <w:r w:rsidRPr="00B4621D">
        <w:rPr>
          <w:lang w:val="en-US"/>
        </w:rPr>
        <w:t xml:space="preserve">-54. </w:t>
      </w:r>
    </w:p>
    <w:p w14:paraId="4F2342BE" w14:textId="2C4241B5" w:rsidR="00B4621D" w:rsidRPr="00B4621D" w:rsidRDefault="00B4621D" w:rsidP="00B4621D">
      <w:pPr>
        <w:rPr>
          <w:lang w:val="en-US"/>
        </w:rPr>
      </w:pPr>
      <w:r w:rsidRPr="00B4621D">
        <w:rPr>
          <w:lang w:val="en-US"/>
        </w:rPr>
        <w:t xml:space="preserve">Pullin AS, Stewart GB. Guidelines for systematic review in conservation and environmental management. </w:t>
      </w:r>
      <w:proofErr w:type="spellStart"/>
      <w:r w:rsidRPr="00B4621D">
        <w:rPr>
          <w:lang w:val="en-US"/>
        </w:rPr>
        <w:t>Conserv</w:t>
      </w:r>
      <w:proofErr w:type="spellEnd"/>
      <w:r w:rsidRPr="00B4621D">
        <w:rPr>
          <w:lang w:val="en-US"/>
        </w:rPr>
        <w:t xml:space="preserve"> Biol. </w:t>
      </w:r>
      <w:proofErr w:type="gramStart"/>
      <w:r w:rsidRPr="00B4621D">
        <w:rPr>
          <w:lang w:val="en-US"/>
        </w:rPr>
        <w:t>2006;20:1647</w:t>
      </w:r>
      <w:proofErr w:type="gramEnd"/>
      <w:r w:rsidRPr="00B4621D">
        <w:rPr>
          <w:lang w:val="en-US"/>
        </w:rPr>
        <w:t xml:space="preserve">-1656. </w:t>
      </w:r>
    </w:p>
    <w:p w14:paraId="74F21DB1" w14:textId="50A622E4" w:rsidR="007572E4" w:rsidRPr="00B4621D" w:rsidRDefault="00B4621D" w:rsidP="00B4621D">
      <w:pPr>
        <w:rPr>
          <w:lang w:val="en-GB"/>
        </w:rPr>
      </w:pPr>
      <w:r w:rsidRPr="00B4621D">
        <w:rPr>
          <w:lang w:val="en-US"/>
        </w:rPr>
        <w:t xml:space="preserve">Stock WA, </w:t>
      </w:r>
      <w:proofErr w:type="spellStart"/>
      <w:r w:rsidRPr="00B4621D">
        <w:rPr>
          <w:lang w:val="en-US"/>
        </w:rPr>
        <w:t>Goméz</w:t>
      </w:r>
      <w:proofErr w:type="spellEnd"/>
      <w:r w:rsidRPr="00B4621D">
        <w:rPr>
          <w:lang w:val="en-US"/>
        </w:rPr>
        <w:t xml:space="preserve"> Benito J, </w:t>
      </w:r>
      <w:proofErr w:type="spellStart"/>
      <w:r w:rsidRPr="00B4621D">
        <w:rPr>
          <w:lang w:val="en-US"/>
        </w:rPr>
        <w:t>Balluerka</w:t>
      </w:r>
      <w:proofErr w:type="spellEnd"/>
      <w:r w:rsidRPr="00B4621D">
        <w:rPr>
          <w:lang w:val="en-US"/>
        </w:rPr>
        <w:t xml:space="preserve"> Lasa N. Research synthesis. Coding and conjectures. Eval Health Prof. </w:t>
      </w:r>
      <w:proofErr w:type="gramStart"/>
      <w:r w:rsidRPr="00B4621D">
        <w:rPr>
          <w:lang w:val="en-US"/>
        </w:rPr>
        <w:t>1996;19:104</w:t>
      </w:r>
      <w:proofErr w:type="gramEnd"/>
      <w:r w:rsidRPr="00B4621D">
        <w:rPr>
          <w:lang w:val="en-US"/>
        </w:rPr>
        <w:t xml:space="preserve">-17. </w:t>
      </w:r>
    </w:p>
    <w:sectPr w:rsidR="007572E4" w:rsidRPr="00B462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DF"/>
    <w:rsid w:val="00014D88"/>
    <w:rsid w:val="000F174F"/>
    <w:rsid w:val="001B10B3"/>
    <w:rsid w:val="001B7B53"/>
    <w:rsid w:val="001D347A"/>
    <w:rsid w:val="00286383"/>
    <w:rsid w:val="002E5A29"/>
    <w:rsid w:val="00322FDF"/>
    <w:rsid w:val="00340C21"/>
    <w:rsid w:val="0038202B"/>
    <w:rsid w:val="00443E7B"/>
    <w:rsid w:val="00472FFB"/>
    <w:rsid w:val="0048164F"/>
    <w:rsid w:val="00511C14"/>
    <w:rsid w:val="0051548F"/>
    <w:rsid w:val="006335BA"/>
    <w:rsid w:val="00647719"/>
    <w:rsid w:val="006F0078"/>
    <w:rsid w:val="00742E95"/>
    <w:rsid w:val="007572E4"/>
    <w:rsid w:val="00764FE1"/>
    <w:rsid w:val="007A29C0"/>
    <w:rsid w:val="007B2ECB"/>
    <w:rsid w:val="00845CB5"/>
    <w:rsid w:val="00926A44"/>
    <w:rsid w:val="009371BF"/>
    <w:rsid w:val="009473A4"/>
    <w:rsid w:val="009753ED"/>
    <w:rsid w:val="009776DB"/>
    <w:rsid w:val="00A13A12"/>
    <w:rsid w:val="00A34164"/>
    <w:rsid w:val="00AA11C3"/>
    <w:rsid w:val="00B4621D"/>
    <w:rsid w:val="00E4115E"/>
    <w:rsid w:val="00EC0010"/>
    <w:rsid w:val="00F9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7BC8"/>
  <w15:chartTrackingRefBased/>
  <w15:docId w15:val="{EF226298-F243-4033-B2EC-A02CA0EE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26A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6A4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4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qa.ie/reports-and-publications/health-technology-assessments/guidelines-interpretation-economic%20Accessed%2019%20Feb%20201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prints.aihta.at/71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asmin.goeg.at/121/" TargetMode="External"/><Relationship Id="rId11" Type="http://schemas.openxmlformats.org/officeDocument/2006/relationships/hyperlink" Target="https://www.moh.gov.my/moh/resources/HTA_MANUAL_MAHTAS.pdf?mid=636" TargetMode="External"/><Relationship Id="rId5" Type="http://schemas.openxmlformats.org/officeDocument/2006/relationships/hyperlink" Target="http://www.training.cochrane.org/handbook" TargetMode="External"/><Relationship Id="rId10" Type="http://schemas.openxmlformats.org/officeDocument/2006/relationships/hyperlink" Target="http://www.inahta.org/hta-tools-resources/briefs/" TargetMode="External"/><Relationship Id="rId4" Type="http://schemas.openxmlformats.org/officeDocument/2006/relationships/hyperlink" Target="https://reviewersmanual.joannabriggs.org/" TargetMode="External"/><Relationship Id="rId9" Type="http://schemas.openxmlformats.org/officeDocument/2006/relationships/hyperlink" Target="https://icer-review.org/methodology/icers-methods/icer-hta-guide_082018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Büchter</dc:creator>
  <cp:keywords/>
  <dc:description/>
  <cp:lastModifiedBy>Roland Büchter</cp:lastModifiedBy>
  <cp:revision>29</cp:revision>
  <dcterms:created xsi:type="dcterms:W3CDTF">2020-02-16T19:06:00Z</dcterms:created>
  <dcterms:modified xsi:type="dcterms:W3CDTF">2020-10-13T22:24:00Z</dcterms:modified>
</cp:coreProperties>
</file>