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979C1FC" w14:textId="77777777" w:rsidR="001F7D40" w:rsidRPr="001D440A" w:rsidRDefault="001F7D40" w:rsidP="001F7D40">
      <w:pPr>
        <w:spacing w:after="0" w:line="480" w:lineRule="auto"/>
        <w:jc w:val="center"/>
        <w:rPr>
          <w:rFonts w:asciiTheme="majorHAnsi" w:eastAsia="Times New Roman" w:hAnsiTheme="majorHAnsi" w:cs="Times New Roman"/>
          <w:b/>
          <w:color w:val="auto"/>
          <w:sz w:val="24"/>
          <w:szCs w:val="24"/>
        </w:rPr>
      </w:pPr>
      <w:r w:rsidRPr="001D440A">
        <w:rPr>
          <w:rFonts w:asciiTheme="majorHAnsi" w:eastAsia="Times New Roman" w:hAnsiTheme="majorHAnsi" w:cs="Times New Roman"/>
          <w:b/>
          <w:color w:val="auto"/>
          <w:sz w:val="24"/>
          <w:szCs w:val="24"/>
        </w:rPr>
        <w:t xml:space="preserve">Novel Citation-Based Search Method for Scientific Literature: </w:t>
      </w:r>
    </w:p>
    <w:p w14:paraId="5F13C373" w14:textId="77777777" w:rsidR="001F7D40" w:rsidRPr="001D440A" w:rsidRDefault="001F7D40" w:rsidP="001F7D40">
      <w:pPr>
        <w:spacing w:after="0" w:line="480" w:lineRule="auto"/>
        <w:jc w:val="center"/>
        <w:rPr>
          <w:rFonts w:asciiTheme="majorHAnsi" w:hAnsiTheme="majorHAnsi" w:cs="Times New Roman"/>
          <w:color w:val="auto"/>
          <w:sz w:val="24"/>
          <w:szCs w:val="24"/>
        </w:rPr>
      </w:pPr>
      <w:r w:rsidRPr="001D440A">
        <w:rPr>
          <w:rFonts w:asciiTheme="majorHAnsi" w:eastAsia="Times New Roman" w:hAnsiTheme="majorHAnsi" w:cs="Times New Roman"/>
          <w:b/>
          <w:color w:val="auto"/>
          <w:sz w:val="24"/>
          <w:szCs w:val="24"/>
        </w:rPr>
        <w:t>A Validation Study</w:t>
      </w:r>
    </w:p>
    <w:p w14:paraId="143E09FE" w14:textId="77777777" w:rsidR="001F7D40" w:rsidRPr="001D440A" w:rsidRDefault="001F7D40" w:rsidP="001F7D40">
      <w:pPr>
        <w:spacing w:after="0" w:line="480" w:lineRule="auto"/>
        <w:rPr>
          <w:rFonts w:asciiTheme="majorHAnsi" w:hAnsiTheme="majorHAnsi" w:cs="Times New Roman"/>
          <w:color w:val="auto"/>
          <w:sz w:val="24"/>
          <w:szCs w:val="24"/>
        </w:rPr>
      </w:pPr>
    </w:p>
    <w:p w14:paraId="2B120860" w14:textId="77777777" w:rsidR="001F7D40" w:rsidRPr="001D440A" w:rsidRDefault="001F7D40" w:rsidP="001F7D40">
      <w:pPr>
        <w:spacing w:after="0" w:line="480" w:lineRule="auto"/>
        <w:jc w:val="center"/>
        <w:rPr>
          <w:rFonts w:asciiTheme="majorHAnsi" w:hAnsiTheme="majorHAnsi" w:cs="Times New Roman"/>
          <w:color w:val="auto"/>
          <w:sz w:val="24"/>
          <w:szCs w:val="24"/>
        </w:rPr>
      </w:pPr>
      <w:r w:rsidRPr="001D440A">
        <w:rPr>
          <w:rFonts w:asciiTheme="majorHAnsi" w:eastAsia="Times New Roman" w:hAnsiTheme="majorHAnsi" w:cs="Times New Roman"/>
          <w:color w:val="auto"/>
          <w:sz w:val="24"/>
          <w:szCs w:val="24"/>
        </w:rPr>
        <w:t xml:space="preserve">A.C.J.W. </w:t>
      </w:r>
      <w:r w:rsidRPr="001D440A">
        <w:rPr>
          <w:rFonts w:asciiTheme="majorHAnsi" w:eastAsia="Times New Roman" w:hAnsiTheme="majorHAnsi" w:cs="Times New Roman"/>
          <w:color w:val="auto"/>
          <w:sz w:val="24"/>
          <w:szCs w:val="24"/>
        </w:rPr>
        <w:t>Janssens,*</w:t>
      </w:r>
      <w:r w:rsidRPr="001D440A">
        <w:rPr>
          <w:rFonts w:asciiTheme="majorHAnsi" w:eastAsia="Times New Roman" w:hAnsiTheme="majorHAnsi" w:cs="Times New Roman"/>
          <w:color w:val="auto"/>
          <w:sz w:val="24"/>
          <w:szCs w:val="24"/>
          <w:vertAlign w:val="superscript"/>
        </w:rPr>
        <w:t>1</w:t>
      </w:r>
      <w:r w:rsidRPr="001D440A">
        <w:rPr>
          <w:rFonts w:asciiTheme="majorHAnsi" w:eastAsia="Times New Roman" w:hAnsiTheme="majorHAnsi" w:cs="Times New Roman"/>
          <w:color w:val="auto"/>
          <w:sz w:val="24"/>
          <w:szCs w:val="24"/>
        </w:rPr>
        <w:t xml:space="preserve"> M. Gwinn</w:t>
      </w:r>
      <w:r w:rsidRPr="001D440A">
        <w:rPr>
          <w:rFonts w:asciiTheme="majorHAnsi" w:eastAsia="Times New Roman" w:hAnsiTheme="majorHAnsi" w:cs="Times New Roman"/>
          <w:color w:val="auto"/>
          <w:sz w:val="24"/>
          <w:szCs w:val="24"/>
          <w:vertAlign w:val="superscript"/>
        </w:rPr>
        <w:t>1</w:t>
      </w:r>
      <w:r w:rsidRPr="001D440A">
        <w:rPr>
          <w:rFonts w:asciiTheme="majorHAnsi" w:eastAsia="Times New Roman" w:hAnsiTheme="majorHAnsi" w:cs="Times New Roman"/>
          <w:color w:val="auto"/>
          <w:sz w:val="24"/>
          <w:szCs w:val="24"/>
        </w:rPr>
        <w:t>, J.E. Brockman</w:t>
      </w:r>
      <w:r w:rsidRPr="001D440A">
        <w:rPr>
          <w:rFonts w:asciiTheme="majorHAnsi" w:eastAsia="Times New Roman" w:hAnsiTheme="majorHAnsi" w:cs="Times New Roman"/>
          <w:color w:val="auto"/>
          <w:sz w:val="24"/>
          <w:szCs w:val="24"/>
          <w:vertAlign w:val="superscript"/>
        </w:rPr>
        <w:t>1</w:t>
      </w:r>
      <w:r w:rsidRPr="001D440A">
        <w:rPr>
          <w:rFonts w:asciiTheme="majorHAnsi" w:eastAsia="Times New Roman" w:hAnsiTheme="majorHAnsi" w:cs="Times New Roman"/>
          <w:color w:val="auto"/>
          <w:sz w:val="24"/>
          <w:szCs w:val="24"/>
        </w:rPr>
        <w:t>, K. Powell</w:t>
      </w:r>
      <w:r w:rsidRPr="001D440A">
        <w:rPr>
          <w:rFonts w:asciiTheme="majorHAnsi" w:eastAsia="Times New Roman" w:hAnsiTheme="majorHAnsi" w:cs="Times New Roman"/>
          <w:color w:val="auto"/>
          <w:sz w:val="24"/>
          <w:szCs w:val="24"/>
          <w:vertAlign w:val="superscript"/>
        </w:rPr>
        <w:t>2</w:t>
      </w:r>
      <w:r w:rsidRPr="001D440A">
        <w:rPr>
          <w:rFonts w:asciiTheme="majorHAnsi" w:eastAsia="Times New Roman" w:hAnsiTheme="majorHAnsi" w:cs="Times New Roman"/>
          <w:color w:val="auto"/>
          <w:sz w:val="24"/>
          <w:szCs w:val="24"/>
        </w:rPr>
        <w:t>, M. Goodman</w:t>
      </w:r>
      <w:r w:rsidRPr="001D440A">
        <w:rPr>
          <w:rFonts w:asciiTheme="majorHAnsi" w:eastAsia="Times New Roman" w:hAnsiTheme="majorHAnsi" w:cs="Times New Roman"/>
          <w:color w:val="auto"/>
          <w:sz w:val="24"/>
          <w:szCs w:val="24"/>
          <w:vertAlign w:val="superscript"/>
        </w:rPr>
        <w:t>1</w:t>
      </w:r>
    </w:p>
    <w:p w14:paraId="181B45A9" w14:textId="685167DD" w:rsidR="00C47DB0" w:rsidRDefault="00712326" w:rsidP="001F7D40">
      <w:pPr>
        <w:spacing w:after="0" w:line="276" w:lineRule="auto"/>
        <w:jc w:val="center"/>
        <w:rPr>
          <w:rFonts w:ascii="Cambria" w:eastAsia="Times New Roman" w:hAnsi="Cambria" w:cs="Times New Roman"/>
          <w:color w:val="000000" w:themeColor="text1"/>
          <w:sz w:val="24"/>
          <w:szCs w:val="24"/>
        </w:rPr>
      </w:pPr>
      <w:r>
        <w:rPr>
          <w:rFonts w:ascii="Cambria" w:hAnsi="Cambria" w:cs="Times New Roman"/>
          <w:color w:val="000000" w:themeColor="text1"/>
          <w:sz w:val="24"/>
          <w:szCs w:val="24"/>
        </w:rPr>
        <w:t>SUPPLEMENTARY</w:t>
      </w:r>
      <w:r>
        <w:rPr>
          <w:rFonts w:ascii="Cambria" w:eastAsia="Times New Roman" w:hAnsi="Cambria" w:cs="Times New Roman"/>
          <w:color w:val="000000" w:themeColor="text1"/>
          <w:sz w:val="24"/>
          <w:szCs w:val="24"/>
        </w:rPr>
        <w:t xml:space="preserve"> </w:t>
      </w:r>
      <w:r w:rsidR="00D93020" w:rsidRPr="00FC28CC">
        <w:rPr>
          <w:rFonts w:ascii="Cambria" w:eastAsia="Times New Roman" w:hAnsi="Cambria" w:cs="Times New Roman"/>
          <w:color w:val="000000" w:themeColor="text1"/>
          <w:sz w:val="24"/>
          <w:szCs w:val="24"/>
        </w:rPr>
        <w:t>TABLES</w:t>
      </w:r>
      <w:r w:rsidR="001F3153" w:rsidRPr="00FC28CC">
        <w:rPr>
          <w:rFonts w:ascii="Cambria" w:eastAsia="Times New Roman" w:hAnsi="Cambria" w:cs="Times New Roman"/>
          <w:color w:val="000000" w:themeColor="text1"/>
          <w:sz w:val="24"/>
          <w:szCs w:val="24"/>
        </w:rPr>
        <w:t xml:space="preserve"> AND FIGURES</w:t>
      </w:r>
      <w:r w:rsidR="001F7D40">
        <w:rPr>
          <w:rFonts w:ascii="Cambria" w:eastAsia="Times New Roman" w:hAnsi="Cambria" w:cs="Times New Roman"/>
          <w:color w:val="000000" w:themeColor="text1"/>
          <w:sz w:val="24"/>
          <w:szCs w:val="24"/>
        </w:rPr>
        <w:t xml:space="preserve"> </w:t>
      </w:r>
    </w:p>
    <w:p w14:paraId="3E0600B9" w14:textId="77777777" w:rsidR="00C47DB0" w:rsidRPr="00FC28CC" w:rsidRDefault="00C47DB0">
      <w:pPr>
        <w:rPr>
          <w:rFonts w:ascii="Cambria" w:eastAsia="Times New Roman" w:hAnsi="Cambria" w:cs="Times New Roman"/>
          <w:color w:val="000000" w:themeColor="text1"/>
          <w:sz w:val="24"/>
          <w:szCs w:val="24"/>
        </w:rPr>
      </w:pPr>
    </w:p>
    <w:p w14:paraId="78CC316E" w14:textId="77777777" w:rsidR="00C47DB0" w:rsidRDefault="00C47DB0">
      <w:pPr>
        <w:rPr>
          <w:rFonts w:ascii="Cambria" w:eastAsia="Times New Roman" w:hAnsi="Cambria" w:cs="Times New Roman"/>
          <w:b/>
          <w:bCs/>
          <w:color w:val="auto"/>
          <w:sz w:val="24"/>
          <w:szCs w:val="24"/>
        </w:rPr>
      </w:pPr>
      <w:r>
        <w:rPr>
          <w:rFonts w:ascii="Cambria" w:eastAsia="Times New Roman" w:hAnsi="Cambria" w:cs="Times New Roman"/>
          <w:b/>
          <w:bCs/>
          <w:color w:val="auto"/>
          <w:sz w:val="24"/>
          <w:szCs w:val="24"/>
        </w:rPr>
        <w:br w:type="page"/>
      </w:r>
    </w:p>
    <w:p w14:paraId="5E7C344C" w14:textId="76530E03" w:rsidR="00F01908" w:rsidRPr="00AE34CA" w:rsidRDefault="00712326" w:rsidP="00F01908">
      <w:pPr>
        <w:spacing w:after="0" w:line="276" w:lineRule="auto"/>
        <w:rPr>
          <w:rFonts w:ascii="Cambria" w:eastAsia="Times New Roman" w:hAnsi="Cambria" w:cs="Times New Roman"/>
          <w:bCs/>
          <w:color w:val="auto"/>
          <w:sz w:val="24"/>
          <w:szCs w:val="24"/>
        </w:rPr>
      </w:pPr>
      <w:r>
        <w:rPr>
          <w:rFonts w:ascii="Cambria" w:eastAsia="Times New Roman" w:hAnsi="Cambria" w:cs="Times New Roman"/>
          <w:b/>
          <w:bCs/>
          <w:color w:val="auto"/>
          <w:sz w:val="24"/>
          <w:szCs w:val="24"/>
        </w:rPr>
        <w:lastRenderedPageBreak/>
        <w:t>Supplementary</w:t>
      </w:r>
      <w:r w:rsidR="00F01908" w:rsidRPr="00AE34CA">
        <w:rPr>
          <w:rFonts w:ascii="Cambria" w:eastAsia="Times New Roman" w:hAnsi="Cambria" w:cs="Times New Roman"/>
          <w:b/>
          <w:bCs/>
          <w:color w:val="auto"/>
          <w:sz w:val="24"/>
          <w:szCs w:val="24"/>
        </w:rPr>
        <w:t xml:space="preserve"> Figure 1 </w:t>
      </w:r>
      <w:r w:rsidR="00F01908" w:rsidRPr="00AE34CA">
        <w:rPr>
          <w:rFonts w:ascii="Cambria" w:eastAsia="Times New Roman" w:hAnsi="Cambria" w:cs="Times New Roman"/>
          <w:bCs/>
          <w:color w:val="auto"/>
          <w:sz w:val="24"/>
          <w:szCs w:val="24"/>
        </w:rPr>
        <w:t>Overview of the search methods</w:t>
      </w:r>
    </w:p>
    <w:p w14:paraId="5DEF3740" w14:textId="77777777" w:rsidR="00F01908" w:rsidRPr="00AE34CA" w:rsidRDefault="00F01908" w:rsidP="00F01908">
      <w:pPr>
        <w:spacing w:after="0" w:line="276" w:lineRule="auto"/>
        <w:rPr>
          <w:rFonts w:ascii="Cambria" w:eastAsia="Times New Roman" w:hAnsi="Cambria" w:cs="Times New Roman"/>
          <w:bCs/>
          <w:color w:val="auto"/>
          <w:sz w:val="24"/>
          <w:szCs w:val="24"/>
        </w:rPr>
      </w:pPr>
    </w:p>
    <w:p w14:paraId="3D2784D1" w14:textId="77777777" w:rsidR="00F01908" w:rsidRPr="00AE34CA" w:rsidRDefault="00F01908" w:rsidP="00F01908">
      <w:pPr>
        <w:spacing w:after="0" w:line="276" w:lineRule="auto"/>
        <w:rPr>
          <w:rFonts w:ascii="Cambria" w:eastAsia="Times New Roman" w:hAnsi="Cambria" w:cs="Times New Roman"/>
          <w:b/>
          <w:bCs/>
          <w:noProof/>
          <w:color w:val="auto"/>
          <w:sz w:val="24"/>
          <w:szCs w:val="24"/>
        </w:rPr>
      </w:pPr>
      <w:r w:rsidRPr="00AE34CA">
        <w:rPr>
          <w:rFonts w:ascii="Cambria" w:eastAsia="Times New Roman" w:hAnsi="Cambria" w:cs="Times New Roman"/>
          <w:b/>
          <w:bCs/>
          <w:color w:val="auto"/>
          <w:sz w:val="24"/>
          <w:szCs w:val="24"/>
        </w:rPr>
        <w:t>Co-citation search</w:t>
      </w:r>
      <w:r w:rsidRPr="00AE34CA">
        <w:rPr>
          <w:rFonts w:ascii="Cambria" w:eastAsia="Times New Roman" w:hAnsi="Cambria" w:cs="Times New Roman"/>
          <w:b/>
          <w:bCs/>
          <w:noProof/>
          <w:color w:val="auto"/>
          <w:sz w:val="24"/>
          <w:szCs w:val="24"/>
        </w:rPr>
        <w:t xml:space="preserve"> </w:t>
      </w:r>
    </w:p>
    <w:p w14:paraId="301F155A" w14:textId="7FD73679" w:rsidR="00F01908" w:rsidRPr="00AE34CA" w:rsidRDefault="006812EF" w:rsidP="006812EF">
      <w:pPr>
        <w:tabs>
          <w:tab w:val="center" w:pos="3870"/>
          <w:tab w:val="center" w:pos="7650"/>
          <w:tab w:val="center" w:pos="11430"/>
        </w:tabs>
        <w:spacing w:after="0" w:line="276" w:lineRule="auto"/>
        <w:rPr>
          <w:rFonts w:ascii="Cambria" w:eastAsia="Times New Roman" w:hAnsi="Cambria" w:cs="Times New Roman"/>
          <w:bCs/>
          <w:color w:val="auto"/>
          <w:sz w:val="18"/>
          <w:szCs w:val="24"/>
        </w:rPr>
      </w:pPr>
      <w:r w:rsidRPr="00AE34CA">
        <w:rPr>
          <w:rFonts w:ascii="Cambria" w:eastAsia="Times New Roman" w:hAnsi="Cambria" w:cs="Times New Roman"/>
          <w:bCs/>
          <w:noProof/>
          <w:color w:val="auto"/>
          <w:sz w:val="24"/>
          <w:szCs w:val="24"/>
        </w:rPr>
        <w:drawing>
          <wp:anchor distT="0" distB="0" distL="114300" distR="114300" simplePos="0" relativeHeight="251696128" behindDoc="0" locked="0" layoutInCell="1" allowOverlap="1" wp14:anchorId="6B193A01" wp14:editId="6B7E30B0">
            <wp:simplePos x="0" y="0"/>
            <wp:positionH relativeFrom="margin">
              <wp:align>left</wp:align>
            </wp:positionH>
            <wp:positionV relativeFrom="paragraph">
              <wp:posOffset>147955</wp:posOffset>
            </wp:positionV>
            <wp:extent cx="8043545" cy="16103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52227"/>
                    <a:stretch/>
                  </pic:blipFill>
                  <pic:spPr bwMode="auto">
                    <a:xfrm>
                      <a:off x="0" y="0"/>
                      <a:ext cx="8043545" cy="1610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01908" w:rsidRPr="00AE34CA">
        <w:rPr>
          <w:rFonts w:ascii="Cambria" w:eastAsia="Times New Roman" w:hAnsi="Cambria" w:cs="Times New Roman"/>
          <w:bCs/>
          <w:color w:val="auto"/>
          <w:sz w:val="18"/>
          <w:szCs w:val="24"/>
        </w:rPr>
        <w:t>Query articles</w:t>
      </w:r>
      <w:r w:rsidR="00F01908" w:rsidRPr="00AE34CA">
        <w:rPr>
          <w:rFonts w:ascii="Cambria" w:eastAsia="Times New Roman" w:hAnsi="Cambria" w:cs="Times New Roman"/>
          <w:bCs/>
          <w:color w:val="auto"/>
          <w:sz w:val="18"/>
          <w:szCs w:val="24"/>
        </w:rPr>
        <w:tab/>
        <w:t>Search</w:t>
      </w:r>
      <w:r w:rsidR="00F01908" w:rsidRPr="00AE34CA">
        <w:rPr>
          <w:rFonts w:ascii="Cambria" w:eastAsia="Times New Roman" w:hAnsi="Cambria" w:cs="Times New Roman"/>
          <w:bCs/>
          <w:color w:val="auto"/>
          <w:sz w:val="18"/>
          <w:szCs w:val="24"/>
        </w:rPr>
        <w:tab/>
        <w:t>Screened articles</w:t>
      </w:r>
      <w:r w:rsidR="00F01908" w:rsidRPr="00AE34CA">
        <w:rPr>
          <w:rFonts w:ascii="Cambria" w:eastAsia="Times New Roman" w:hAnsi="Cambria" w:cs="Times New Roman"/>
          <w:bCs/>
          <w:color w:val="auto"/>
          <w:sz w:val="18"/>
          <w:szCs w:val="24"/>
        </w:rPr>
        <w:tab/>
        <w:t>Retrieved articles</w:t>
      </w:r>
    </w:p>
    <w:p w14:paraId="3382E5DA" w14:textId="3099301B" w:rsidR="00F01908" w:rsidRPr="00AE34CA" w:rsidRDefault="00F01908" w:rsidP="00F01908">
      <w:pPr>
        <w:tabs>
          <w:tab w:val="center" w:pos="5580"/>
        </w:tabs>
        <w:spacing w:after="0" w:line="276" w:lineRule="auto"/>
        <w:rPr>
          <w:rFonts w:ascii="Cambria" w:eastAsia="Times New Roman" w:hAnsi="Cambria" w:cs="Times New Roman"/>
          <w:bCs/>
          <w:color w:val="auto"/>
          <w:sz w:val="24"/>
          <w:szCs w:val="24"/>
        </w:rPr>
      </w:pPr>
    </w:p>
    <w:p w14:paraId="3FB8B2F6" w14:textId="77777777" w:rsidR="00F01908" w:rsidRPr="00AE34CA" w:rsidRDefault="00F01908" w:rsidP="00F01908">
      <w:pPr>
        <w:tabs>
          <w:tab w:val="center" w:pos="5580"/>
        </w:tabs>
        <w:spacing w:after="0" w:line="276" w:lineRule="auto"/>
        <w:rPr>
          <w:rFonts w:ascii="Cambria" w:eastAsia="Times New Roman" w:hAnsi="Cambria" w:cs="Times New Roman"/>
          <w:b/>
          <w:bCs/>
          <w:noProof/>
          <w:color w:val="auto"/>
          <w:sz w:val="24"/>
          <w:szCs w:val="24"/>
        </w:rPr>
      </w:pPr>
      <w:r w:rsidRPr="00AE34CA">
        <w:rPr>
          <w:rFonts w:ascii="Cambria" w:eastAsia="Times New Roman" w:hAnsi="Cambria" w:cs="Times New Roman"/>
          <w:b/>
          <w:bCs/>
          <w:color w:val="auto"/>
          <w:sz w:val="24"/>
          <w:szCs w:val="24"/>
        </w:rPr>
        <w:t>Citation search</w:t>
      </w:r>
      <w:r w:rsidRPr="00AE34CA">
        <w:rPr>
          <w:rFonts w:ascii="Cambria" w:eastAsia="Times New Roman" w:hAnsi="Cambria" w:cs="Times New Roman"/>
          <w:b/>
          <w:bCs/>
          <w:noProof/>
          <w:color w:val="auto"/>
          <w:sz w:val="24"/>
          <w:szCs w:val="24"/>
        </w:rPr>
        <w:t xml:space="preserve"> </w:t>
      </w:r>
    </w:p>
    <w:p w14:paraId="2BB66E3F" w14:textId="77777777" w:rsidR="00F01908" w:rsidRPr="00AE34CA" w:rsidRDefault="00F01908" w:rsidP="006812EF">
      <w:pPr>
        <w:tabs>
          <w:tab w:val="center" w:pos="3870"/>
          <w:tab w:val="center" w:pos="7650"/>
          <w:tab w:val="center" w:pos="11430"/>
        </w:tabs>
        <w:spacing w:after="0" w:line="276" w:lineRule="auto"/>
        <w:rPr>
          <w:rFonts w:ascii="Cambria" w:eastAsia="Times New Roman" w:hAnsi="Cambria" w:cs="Times New Roman"/>
          <w:bCs/>
          <w:color w:val="auto"/>
          <w:sz w:val="18"/>
          <w:szCs w:val="24"/>
        </w:rPr>
      </w:pPr>
      <w:r w:rsidRPr="00AE34CA">
        <w:rPr>
          <w:rFonts w:ascii="Cambria" w:eastAsia="Times New Roman" w:hAnsi="Cambria" w:cs="Times New Roman"/>
          <w:bCs/>
          <w:color w:val="auto"/>
          <w:sz w:val="18"/>
          <w:szCs w:val="24"/>
        </w:rPr>
        <w:t>Query articles</w:t>
      </w:r>
      <w:r w:rsidRPr="00AE34CA">
        <w:rPr>
          <w:rFonts w:ascii="Cambria" w:eastAsia="Times New Roman" w:hAnsi="Cambria" w:cs="Times New Roman"/>
          <w:bCs/>
          <w:color w:val="auto"/>
          <w:sz w:val="18"/>
          <w:szCs w:val="24"/>
        </w:rPr>
        <w:tab/>
        <w:t>Search</w:t>
      </w:r>
      <w:r w:rsidRPr="00AE34CA">
        <w:rPr>
          <w:rFonts w:ascii="Cambria" w:eastAsia="Times New Roman" w:hAnsi="Cambria" w:cs="Times New Roman"/>
          <w:bCs/>
          <w:color w:val="auto"/>
          <w:sz w:val="18"/>
          <w:szCs w:val="24"/>
        </w:rPr>
        <w:tab/>
        <w:t>Screened articles</w:t>
      </w:r>
      <w:r w:rsidRPr="00AE34CA">
        <w:rPr>
          <w:rFonts w:ascii="Cambria" w:eastAsia="Times New Roman" w:hAnsi="Cambria" w:cs="Times New Roman"/>
          <w:bCs/>
          <w:color w:val="auto"/>
          <w:sz w:val="18"/>
          <w:szCs w:val="24"/>
        </w:rPr>
        <w:tab/>
        <w:t>Retrieved articles</w:t>
      </w:r>
    </w:p>
    <w:p w14:paraId="10B0296D" w14:textId="77777777" w:rsidR="00F01908" w:rsidRPr="00AE34CA" w:rsidRDefault="00F01908" w:rsidP="00F01908">
      <w:pPr>
        <w:tabs>
          <w:tab w:val="center" w:pos="5580"/>
        </w:tabs>
        <w:spacing w:after="0" w:line="276" w:lineRule="auto"/>
        <w:rPr>
          <w:rFonts w:ascii="Cambria" w:eastAsia="Times New Roman" w:hAnsi="Cambria" w:cs="Times New Roman"/>
          <w:bCs/>
          <w:color w:val="auto"/>
          <w:sz w:val="24"/>
          <w:szCs w:val="24"/>
        </w:rPr>
      </w:pPr>
      <w:r w:rsidRPr="00AE34CA">
        <w:rPr>
          <w:rFonts w:ascii="Cambria" w:eastAsia="Times New Roman" w:hAnsi="Cambria" w:cs="Times New Roman"/>
          <w:bCs/>
          <w:noProof/>
          <w:color w:val="auto"/>
          <w:sz w:val="24"/>
          <w:szCs w:val="24"/>
        </w:rPr>
        <w:drawing>
          <wp:inline distT="0" distB="0" distL="0" distR="0" wp14:anchorId="1353DB14" wp14:editId="28991F0A">
            <wp:extent cx="8084429" cy="15694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53675"/>
                    <a:stretch/>
                  </pic:blipFill>
                  <pic:spPr bwMode="auto">
                    <a:xfrm>
                      <a:off x="0" y="0"/>
                      <a:ext cx="8143191" cy="1580900"/>
                    </a:xfrm>
                    <a:prstGeom prst="rect">
                      <a:avLst/>
                    </a:prstGeom>
                    <a:noFill/>
                    <a:ln>
                      <a:noFill/>
                    </a:ln>
                    <a:extLst>
                      <a:ext uri="{53640926-AAD7-44D8-BBD7-CCE9431645EC}">
                        <a14:shadowObscured xmlns:a14="http://schemas.microsoft.com/office/drawing/2010/main"/>
                      </a:ext>
                    </a:extLst>
                  </pic:spPr>
                </pic:pic>
              </a:graphicData>
            </a:graphic>
          </wp:inline>
        </w:drawing>
      </w:r>
    </w:p>
    <w:p w14:paraId="5131F976" w14:textId="77777777" w:rsidR="00F01908" w:rsidRPr="00AE34CA" w:rsidRDefault="00F01908" w:rsidP="00F01908">
      <w:pPr>
        <w:spacing w:after="0" w:line="276" w:lineRule="auto"/>
        <w:rPr>
          <w:rFonts w:ascii="Cambria" w:eastAsia="Times New Roman" w:hAnsi="Cambria" w:cs="Times New Roman"/>
          <w:bCs/>
          <w:color w:val="auto"/>
          <w:sz w:val="24"/>
          <w:szCs w:val="24"/>
        </w:rPr>
      </w:pPr>
    </w:p>
    <w:p w14:paraId="053C0CEC" w14:textId="77777777" w:rsidR="00F01908" w:rsidRPr="00AE34CA" w:rsidRDefault="00F01908" w:rsidP="00F01908">
      <w:pPr>
        <w:spacing w:after="0" w:line="276" w:lineRule="auto"/>
        <w:rPr>
          <w:rFonts w:ascii="Cambria" w:eastAsia="Times New Roman" w:hAnsi="Cambria" w:cs="Times New Roman"/>
          <w:bCs/>
          <w:color w:val="auto"/>
          <w:sz w:val="24"/>
          <w:szCs w:val="24"/>
        </w:rPr>
      </w:pPr>
    </w:p>
    <w:p w14:paraId="6BC8602C" w14:textId="2A508510" w:rsidR="00C1777F" w:rsidRDefault="00F01908" w:rsidP="00F01908">
      <w:pPr>
        <w:spacing w:after="0" w:line="276" w:lineRule="auto"/>
        <w:rPr>
          <w:rFonts w:ascii="Cambria" w:eastAsia="Times New Roman" w:hAnsi="Cambria" w:cs="Times New Roman"/>
          <w:bCs/>
          <w:color w:val="auto"/>
          <w:sz w:val="24"/>
          <w:szCs w:val="24"/>
        </w:rPr>
      </w:pPr>
      <w:r w:rsidRPr="00AE34CA">
        <w:rPr>
          <w:rFonts w:ascii="Cambria" w:eastAsia="Times New Roman" w:hAnsi="Cambria" w:cs="Times New Roman"/>
          <w:bCs/>
          <w:color w:val="auto"/>
          <w:sz w:val="24"/>
          <w:szCs w:val="24"/>
        </w:rPr>
        <w:t xml:space="preserve">Articles retrieved by the co-citation search were used as query articles for the citation search. Searches were conducted using our web tool (see Methods). We screened results of both searches to find the articles included in the published review. </w:t>
      </w:r>
    </w:p>
    <w:p w14:paraId="6E0D92E6" w14:textId="77777777" w:rsidR="00C1777F" w:rsidRDefault="00C1777F">
      <w:pPr>
        <w:rPr>
          <w:rFonts w:ascii="Cambria" w:eastAsia="Times New Roman" w:hAnsi="Cambria" w:cs="Times New Roman"/>
          <w:bCs/>
          <w:color w:val="auto"/>
          <w:sz w:val="24"/>
          <w:szCs w:val="24"/>
        </w:rPr>
      </w:pPr>
      <w:r>
        <w:rPr>
          <w:rFonts w:ascii="Cambria" w:eastAsia="Times New Roman" w:hAnsi="Cambria" w:cs="Times New Roman"/>
          <w:bCs/>
          <w:color w:val="auto"/>
          <w:sz w:val="24"/>
          <w:szCs w:val="24"/>
        </w:rPr>
        <w:br w:type="page"/>
      </w:r>
    </w:p>
    <w:p w14:paraId="4B054850" w14:textId="02F8D130" w:rsidR="00F01908" w:rsidRDefault="00712326" w:rsidP="00B9679A">
      <w:pPr>
        <w:spacing w:after="0" w:line="276" w:lineRule="auto"/>
        <w:rPr>
          <w:rFonts w:ascii="Cambria" w:eastAsia="Times New Roman" w:hAnsi="Cambria" w:cs="Times New Roman"/>
          <w:b/>
          <w:bCs/>
          <w:color w:val="000000" w:themeColor="text1"/>
          <w:sz w:val="24"/>
          <w:szCs w:val="24"/>
        </w:rPr>
      </w:pPr>
      <w:r>
        <w:rPr>
          <w:rFonts w:ascii="Cambria" w:eastAsia="Times New Roman" w:hAnsi="Cambria" w:cs="Times New Roman"/>
          <w:b/>
          <w:bCs/>
          <w:color w:val="auto"/>
          <w:sz w:val="24"/>
          <w:szCs w:val="24"/>
        </w:rPr>
        <w:lastRenderedPageBreak/>
        <w:t>Supplementary</w:t>
      </w:r>
      <w:r w:rsidRPr="00AE34CA">
        <w:rPr>
          <w:rFonts w:ascii="Cambria" w:eastAsia="Times New Roman" w:hAnsi="Cambria" w:cs="Times New Roman"/>
          <w:b/>
          <w:bCs/>
          <w:color w:val="auto"/>
          <w:sz w:val="24"/>
          <w:szCs w:val="24"/>
        </w:rPr>
        <w:t xml:space="preserve"> </w:t>
      </w:r>
      <w:r w:rsidR="007A286B">
        <w:rPr>
          <w:rFonts w:ascii="Cambria" w:eastAsia="Times New Roman" w:hAnsi="Cambria" w:cs="Times New Roman"/>
          <w:b/>
          <w:bCs/>
          <w:color w:val="000000" w:themeColor="text1"/>
          <w:sz w:val="24"/>
          <w:szCs w:val="24"/>
        </w:rPr>
        <w:t xml:space="preserve">Figure </w:t>
      </w:r>
      <w:r w:rsidR="007F33DE">
        <w:rPr>
          <w:rFonts w:ascii="Cambria" w:eastAsia="Times New Roman" w:hAnsi="Cambria" w:cs="Times New Roman"/>
          <w:b/>
          <w:bCs/>
          <w:color w:val="000000" w:themeColor="text1"/>
          <w:sz w:val="24"/>
          <w:szCs w:val="24"/>
        </w:rPr>
        <w:t>2</w:t>
      </w:r>
      <w:r w:rsidR="0086465E">
        <w:rPr>
          <w:rFonts w:ascii="Cambria" w:eastAsia="Times New Roman" w:hAnsi="Cambria" w:cs="Times New Roman"/>
          <w:b/>
          <w:bCs/>
          <w:color w:val="000000" w:themeColor="text1"/>
          <w:sz w:val="24"/>
          <w:szCs w:val="24"/>
        </w:rPr>
        <w:t xml:space="preserve"> </w:t>
      </w:r>
      <w:r w:rsidR="0086465E" w:rsidRPr="0086465E">
        <w:rPr>
          <w:rFonts w:ascii="Cambria" w:eastAsia="Times New Roman" w:hAnsi="Cambria" w:cs="Times New Roman"/>
          <w:bCs/>
          <w:color w:val="000000" w:themeColor="text1"/>
          <w:sz w:val="24"/>
          <w:szCs w:val="24"/>
        </w:rPr>
        <w:t>How CoCites works in practice</w:t>
      </w:r>
      <w:r w:rsidR="00EF4825">
        <w:rPr>
          <w:rFonts w:ascii="Cambria" w:eastAsia="Times New Roman" w:hAnsi="Cambria" w:cs="Times New Roman"/>
          <w:bCs/>
          <w:color w:val="000000" w:themeColor="text1"/>
          <w:sz w:val="24"/>
          <w:szCs w:val="24"/>
        </w:rPr>
        <w:t>: an example</w:t>
      </w:r>
    </w:p>
    <w:p w14:paraId="63C005EC" w14:textId="4B5B0EDD" w:rsidR="007A286B" w:rsidRDefault="007A286B" w:rsidP="00B9679A">
      <w:pPr>
        <w:spacing w:after="0" w:line="276" w:lineRule="auto"/>
        <w:rPr>
          <w:rFonts w:ascii="Cambria" w:eastAsia="Times New Roman" w:hAnsi="Cambria" w:cs="Times New Roman"/>
          <w:b/>
          <w:bCs/>
          <w:color w:val="000000" w:themeColor="text1"/>
          <w:sz w:val="24"/>
          <w:szCs w:val="24"/>
        </w:rPr>
      </w:pPr>
    </w:p>
    <w:p w14:paraId="5544D19F" w14:textId="2A275125" w:rsidR="00913337" w:rsidRPr="00913337" w:rsidRDefault="00715BAD" w:rsidP="00913337">
      <w:pPr>
        <w:rPr>
          <w:rFonts w:ascii="Cambria" w:eastAsia="Times New Roman" w:hAnsi="Cambria" w:cs="Times New Roman"/>
          <w:bCs/>
          <w:color w:val="000000" w:themeColor="text1"/>
          <w:sz w:val="24"/>
          <w:szCs w:val="24"/>
        </w:rPr>
      </w:pPr>
      <w:r>
        <w:rPr>
          <w:noProof/>
        </w:rPr>
        <w:drawing>
          <wp:anchor distT="0" distB="0" distL="114300" distR="114300" simplePos="0" relativeHeight="251673600" behindDoc="0" locked="0" layoutInCell="1" allowOverlap="1" wp14:anchorId="711BF796" wp14:editId="50F2C3CA">
            <wp:simplePos x="0" y="0"/>
            <wp:positionH relativeFrom="margin">
              <wp:posOffset>4320540</wp:posOffset>
            </wp:positionH>
            <wp:positionV relativeFrom="paragraph">
              <wp:posOffset>142240</wp:posOffset>
            </wp:positionV>
            <wp:extent cx="4088765" cy="2773680"/>
            <wp:effectExtent l="152400" t="152400" r="368935" b="3695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10675"/>
                    <a:stretch/>
                  </pic:blipFill>
                  <pic:spPr bwMode="auto">
                    <a:xfrm>
                      <a:off x="0" y="0"/>
                      <a:ext cx="4088765" cy="27736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3337" w:rsidRPr="00913337">
        <w:rPr>
          <w:noProof/>
        </w:rPr>
        <w:drawing>
          <wp:anchor distT="0" distB="0" distL="114300" distR="114300" simplePos="0" relativeHeight="251657216" behindDoc="0" locked="0" layoutInCell="1" allowOverlap="1" wp14:anchorId="66769039" wp14:editId="005768FF">
            <wp:simplePos x="0" y="0"/>
            <wp:positionH relativeFrom="margin">
              <wp:posOffset>-152400</wp:posOffset>
            </wp:positionH>
            <wp:positionV relativeFrom="paragraph">
              <wp:posOffset>142240</wp:posOffset>
            </wp:positionV>
            <wp:extent cx="4088556" cy="2800350"/>
            <wp:effectExtent l="152400" t="152400" r="369570" b="3619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97243" cy="2806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913337">
        <w:rPr>
          <w:rFonts w:ascii="Cambria" w:eastAsia="Times New Roman" w:hAnsi="Cambria" w:cs="Times New Roman"/>
          <w:bCs/>
          <w:color w:val="000000" w:themeColor="text1"/>
          <w:sz w:val="24"/>
          <w:szCs w:val="24"/>
        </w:rPr>
        <w:t xml:space="preserve"> </w:t>
      </w:r>
    </w:p>
    <w:p w14:paraId="574612F1" w14:textId="5DE1D90C" w:rsidR="007D0B9F" w:rsidRPr="007D0B9F" w:rsidRDefault="002B1B90">
      <w:pPr>
        <w:rPr>
          <w:rFonts w:ascii="Cambria" w:eastAsia="Times New Roman" w:hAnsi="Cambria" w:cs="Times New Roman"/>
          <w:bCs/>
          <w:color w:val="000000" w:themeColor="text1"/>
          <w:sz w:val="24"/>
          <w:szCs w:val="24"/>
        </w:rPr>
      </w:pPr>
      <w:r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75648" behindDoc="0" locked="0" layoutInCell="1" allowOverlap="1" wp14:anchorId="48813D3D" wp14:editId="186A5ACF">
                <wp:simplePos x="0" y="0"/>
                <wp:positionH relativeFrom="margin">
                  <wp:posOffset>4336415</wp:posOffset>
                </wp:positionH>
                <wp:positionV relativeFrom="paragraph">
                  <wp:posOffset>3390265</wp:posOffset>
                </wp:positionV>
                <wp:extent cx="4072890" cy="2232660"/>
                <wp:effectExtent l="0" t="0" r="381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2232660"/>
                        </a:xfrm>
                        <a:prstGeom prst="rect">
                          <a:avLst/>
                        </a:prstGeom>
                        <a:solidFill>
                          <a:srgbClr val="FFFFFF"/>
                        </a:solidFill>
                        <a:ln w="9525">
                          <a:noFill/>
                          <a:miter lim="800000"/>
                          <a:headEnd/>
                          <a:tailEnd/>
                        </a:ln>
                      </wps:spPr>
                      <wps:txbx>
                        <w:txbxContent>
                          <w:p w14:paraId="23487416" w14:textId="1C69AE30" w:rsidR="00DC6B9E" w:rsidRDefault="00DC6B9E" w:rsidP="00436B85">
                            <w:pPr>
                              <w:spacing w:after="80"/>
                              <w:ind w:firstLine="360"/>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The co-citation search returned 311 articles that were co-cited more than once</w:t>
                            </w:r>
                            <w:r>
                              <w:rPr>
                                <w:rFonts w:ascii="Cambria" w:eastAsia="Times New Roman" w:hAnsi="Cambria" w:cs="Times New Roman"/>
                                <w:bCs/>
                                <w:color w:val="000000" w:themeColor="text1"/>
                                <w:szCs w:val="24"/>
                              </w:rPr>
                              <w:t xml:space="preserve"> with the article of De Barros </w:t>
                            </w:r>
                            <w:r w:rsidRPr="00572479">
                              <w:rPr>
                                <w:rFonts w:ascii="Cambria" w:eastAsia="Times New Roman" w:hAnsi="Cambria" w:cs="Times New Roman"/>
                                <w:bCs/>
                                <w:i/>
                                <w:color w:val="000000" w:themeColor="text1"/>
                                <w:szCs w:val="24"/>
                              </w:rPr>
                              <w:t>et al.</w:t>
                            </w:r>
                            <w:r>
                              <w:rPr>
                                <w:rFonts w:ascii="Cambria" w:eastAsia="Times New Roman" w:hAnsi="Cambria" w:cs="Times New Roman"/>
                                <w:bCs/>
                                <w:color w:val="000000" w:themeColor="text1"/>
                                <w:szCs w:val="24"/>
                              </w:rPr>
                              <w:t xml:space="preserve"> (Fig. 3b)</w:t>
                            </w:r>
                            <w:r w:rsidRPr="00715BAD">
                              <w:rPr>
                                <w:rFonts w:ascii="Cambria" w:eastAsia="Times New Roman" w:hAnsi="Cambria" w:cs="Times New Roman"/>
                                <w:bCs/>
                                <w:color w:val="000000" w:themeColor="text1"/>
                                <w:szCs w:val="24"/>
                              </w:rPr>
                              <w:t>.  The frequency is the number of times an article is co-cited with the query article.</w:t>
                            </w:r>
                            <w:r>
                              <w:rPr>
                                <w:rFonts w:ascii="Cambria" w:eastAsia="Times New Roman" w:hAnsi="Cambria" w:cs="Times New Roman"/>
                                <w:bCs/>
                                <w:color w:val="000000" w:themeColor="text1"/>
                                <w:szCs w:val="24"/>
                              </w:rPr>
                              <w:t xml:space="preserve"> For example, t</w:t>
                            </w:r>
                            <w:r w:rsidRPr="00715BAD">
                              <w:rPr>
                                <w:rFonts w:ascii="Cambria" w:eastAsia="Times New Roman" w:hAnsi="Cambria" w:cs="Times New Roman"/>
                                <w:bCs/>
                                <w:color w:val="000000" w:themeColor="text1"/>
                                <w:szCs w:val="24"/>
                              </w:rPr>
                              <w:t xml:space="preserve">he article of Brankston </w:t>
                            </w:r>
                            <w:r w:rsidRPr="00715BAD">
                              <w:rPr>
                                <w:rFonts w:ascii="Cambria" w:eastAsia="Times New Roman" w:hAnsi="Cambria" w:cs="Times New Roman"/>
                                <w:bCs/>
                                <w:i/>
                                <w:color w:val="000000" w:themeColor="text1"/>
                                <w:szCs w:val="24"/>
                              </w:rPr>
                              <w:t>et al.</w:t>
                            </w:r>
                            <w:r w:rsidRPr="00715BAD">
                              <w:rPr>
                                <w:rFonts w:ascii="Cambria" w:eastAsia="Times New Roman" w:hAnsi="Cambria" w:cs="Times New Roman"/>
                                <w:bCs/>
                                <w:color w:val="000000" w:themeColor="text1"/>
                                <w:szCs w:val="24"/>
                              </w:rPr>
                              <w:t xml:space="preserve"> is cited 97 times and co-cited with De Barros </w:t>
                            </w:r>
                            <w:r w:rsidRPr="00715BAD">
                              <w:rPr>
                                <w:rFonts w:ascii="Cambria" w:eastAsia="Times New Roman" w:hAnsi="Cambria" w:cs="Times New Roman"/>
                                <w:bCs/>
                                <w:i/>
                                <w:color w:val="000000" w:themeColor="text1"/>
                                <w:szCs w:val="24"/>
                              </w:rPr>
                              <w:t>et al.</w:t>
                            </w:r>
                            <w:r w:rsidRPr="00715BAD">
                              <w:rPr>
                                <w:rFonts w:ascii="Cambria" w:eastAsia="Times New Roman" w:hAnsi="Cambria" w:cs="Times New Roman"/>
                                <w:bCs/>
                                <w:color w:val="000000" w:themeColor="text1"/>
                                <w:szCs w:val="24"/>
                              </w:rPr>
                              <w:t xml:space="preserve"> 16 times. </w:t>
                            </w:r>
                          </w:p>
                          <w:p w14:paraId="71147B7E" w14:textId="3BD483A3" w:rsidR="00DC6B9E" w:rsidRPr="00715BAD" w:rsidRDefault="00DC6B9E" w:rsidP="00572479">
                            <w:pPr>
                              <w:spacing w:after="80"/>
                              <w:ind w:firstLine="360"/>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 xml:space="preserve">The first article is the query article. </w:t>
                            </w:r>
                            <w:r>
                              <w:rPr>
                                <w:rFonts w:ascii="Cambria" w:eastAsia="Times New Roman" w:hAnsi="Cambria" w:cs="Times New Roman"/>
                                <w:bCs/>
                                <w:color w:val="000000" w:themeColor="text1"/>
                                <w:szCs w:val="24"/>
                              </w:rPr>
                              <w:t>Note that it</w:t>
                            </w:r>
                            <w:r w:rsidRPr="00715BAD">
                              <w:rPr>
                                <w:rFonts w:ascii="Cambria" w:eastAsia="Times New Roman" w:hAnsi="Cambria" w:cs="Times New Roman"/>
                                <w:bCs/>
                                <w:color w:val="000000" w:themeColor="text1"/>
                                <w:szCs w:val="24"/>
                              </w:rPr>
                              <w:t>s frequency is 35 instead of 38, which means the article was cited 3 times by articles that are not indexed in WOS (see methods).</w:t>
                            </w:r>
                          </w:p>
                          <w:p w14:paraId="60554C8A" w14:textId="28A7BDE7" w:rsidR="00DC6B9E" w:rsidRPr="00715BAD" w:rsidRDefault="00DC6B9E" w:rsidP="00F11C40">
                            <w:pPr>
                              <w:spacing w:after="80"/>
                              <w:rPr>
                                <w:sz w:val="20"/>
                              </w:rPr>
                            </w:pPr>
                            <w:r>
                              <w:rPr>
                                <w:rFonts w:ascii="Cambria" w:eastAsia="Times New Roman" w:hAnsi="Cambria" w:cs="Times New Roman"/>
                                <w:bCs/>
                                <w:color w:val="000000" w:themeColor="text1"/>
                                <w:szCs w:val="24"/>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813D3D" id="_x0000_t202" coordsize="21600,21600" o:spt="202" path="m,l,21600r21600,l21600,xe">
                <v:stroke joinstyle="miter"/>
                <v:path gradientshapeok="t" o:connecttype="rect"/>
              </v:shapetype>
              <v:shape id="Text Box 2" o:spid="_x0000_s1026" type="#_x0000_t202" style="position:absolute;margin-left:341.45pt;margin-top:266.95pt;width:320.7pt;height:175.8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" stroked="f">
                <v:textbox>
                  <w:txbxContent>
                    <w:p w14:paraId="23487416" w14:textId="1C69AE30" w:rsidR="00DC6B9E" w:rsidRDefault="00DC6B9E" w:rsidP="00436B85">
                      <w:pPr>
                        <w:spacing w:after="80"/>
                        <w:ind w:firstLine="360"/>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The co-citation search returned 311 articles that were co-cited more than once</w:t>
                      </w:r>
                      <w:r>
                        <w:rPr>
                          <w:rFonts w:ascii="Cambria" w:eastAsia="Times New Roman" w:hAnsi="Cambria" w:cs="Times New Roman"/>
                          <w:bCs/>
                          <w:color w:val="000000" w:themeColor="text1"/>
                          <w:szCs w:val="24"/>
                        </w:rPr>
                        <w:t xml:space="preserve"> with the article of De Barros </w:t>
                      </w:r>
                      <w:r w:rsidRPr="00572479">
                        <w:rPr>
                          <w:rFonts w:ascii="Cambria" w:eastAsia="Times New Roman" w:hAnsi="Cambria" w:cs="Times New Roman"/>
                          <w:bCs/>
                          <w:i/>
                          <w:color w:val="000000" w:themeColor="text1"/>
                          <w:szCs w:val="24"/>
                        </w:rPr>
                        <w:t>et al.</w:t>
                      </w:r>
                      <w:r>
                        <w:rPr>
                          <w:rFonts w:ascii="Cambria" w:eastAsia="Times New Roman" w:hAnsi="Cambria" w:cs="Times New Roman"/>
                          <w:bCs/>
                          <w:color w:val="000000" w:themeColor="text1"/>
                          <w:szCs w:val="24"/>
                        </w:rPr>
                        <w:t xml:space="preserve"> (Fig. 3b)</w:t>
                      </w:r>
                      <w:r w:rsidRPr="00715BAD">
                        <w:rPr>
                          <w:rFonts w:ascii="Cambria" w:eastAsia="Times New Roman" w:hAnsi="Cambria" w:cs="Times New Roman"/>
                          <w:bCs/>
                          <w:color w:val="000000" w:themeColor="text1"/>
                          <w:szCs w:val="24"/>
                        </w:rPr>
                        <w:t>.  The frequency is the number of times an article is co-cited with the query article.</w:t>
                      </w:r>
                      <w:r>
                        <w:rPr>
                          <w:rFonts w:ascii="Cambria" w:eastAsia="Times New Roman" w:hAnsi="Cambria" w:cs="Times New Roman"/>
                          <w:bCs/>
                          <w:color w:val="000000" w:themeColor="text1"/>
                          <w:szCs w:val="24"/>
                        </w:rPr>
                        <w:t xml:space="preserve"> For example, t</w:t>
                      </w:r>
                      <w:r w:rsidRPr="00715BAD">
                        <w:rPr>
                          <w:rFonts w:ascii="Cambria" w:eastAsia="Times New Roman" w:hAnsi="Cambria" w:cs="Times New Roman"/>
                          <w:bCs/>
                          <w:color w:val="000000" w:themeColor="text1"/>
                          <w:szCs w:val="24"/>
                        </w:rPr>
                        <w:t xml:space="preserve">he article of </w:t>
                      </w:r>
                      <w:proofErr w:type="spellStart"/>
                      <w:r w:rsidRPr="00715BAD">
                        <w:rPr>
                          <w:rFonts w:ascii="Cambria" w:eastAsia="Times New Roman" w:hAnsi="Cambria" w:cs="Times New Roman"/>
                          <w:bCs/>
                          <w:color w:val="000000" w:themeColor="text1"/>
                          <w:szCs w:val="24"/>
                        </w:rPr>
                        <w:t>Brankston</w:t>
                      </w:r>
                      <w:proofErr w:type="spellEnd"/>
                      <w:r w:rsidRPr="00715BAD">
                        <w:rPr>
                          <w:rFonts w:ascii="Cambria" w:eastAsia="Times New Roman" w:hAnsi="Cambria" w:cs="Times New Roman"/>
                          <w:bCs/>
                          <w:color w:val="000000" w:themeColor="text1"/>
                          <w:szCs w:val="24"/>
                        </w:rPr>
                        <w:t xml:space="preserve"> </w:t>
                      </w:r>
                      <w:r w:rsidRPr="00715BAD">
                        <w:rPr>
                          <w:rFonts w:ascii="Cambria" w:eastAsia="Times New Roman" w:hAnsi="Cambria" w:cs="Times New Roman"/>
                          <w:bCs/>
                          <w:i/>
                          <w:color w:val="000000" w:themeColor="text1"/>
                          <w:szCs w:val="24"/>
                        </w:rPr>
                        <w:t>et al.</w:t>
                      </w:r>
                      <w:r w:rsidRPr="00715BAD">
                        <w:rPr>
                          <w:rFonts w:ascii="Cambria" w:eastAsia="Times New Roman" w:hAnsi="Cambria" w:cs="Times New Roman"/>
                          <w:bCs/>
                          <w:color w:val="000000" w:themeColor="text1"/>
                          <w:szCs w:val="24"/>
                        </w:rPr>
                        <w:t xml:space="preserve"> is cited 97 times and co-cited with De Barros </w:t>
                      </w:r>
                      <w:r w:rsidRPr="00715BAD">
                        <w:rPr>
                          <w:rFonts w:ascii="Cambria" w:eastAsia="Times New Roman" w:hAnsi="Cambria" w:cs="Times New Roman"/>
                          <w:bCs/>
                          <w:i/>
                          <w:color w:val="000000" w:themeColor="text1"/>
                          <w:szCs w:val="24"/>
                        </w:rPr>
                        <w:t>et al.</w:t>
                      </w:r>
                      <w:r w:rsidRPr="00715BAD">
                        <w:rPr>
                          <w:rFonts w:ascii="Cambria" w:eastAsia="Times New Roman" w:hAnsi="Cambria" w:cs="Times New Roman"/>
                          <w:bCs/>
                          <w:color w:val="000000" w:themeColor="text1"/>
                          <w:szCs w:val="24"/>
                        </w:rPr>
                        <w:t xml:space="preserve"> 16 times. </w:t>
                      </w:r>
                    </w:p>
                    <w:p w14:paraId="71147B7E" w14:textId="3BD483A3" w:rsidR="00DC6B9E" w:rsidRPr="00715BAD" w:rsidRDefault="00DC6B9E" w:rsidP="00572479">
                      <w:pPr>
                        <w:spacing w:after="80"/>
                        <w:ind w:firstLine="360"/>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 xml:space="preserve">The first article is the query article. </w:t>
                      </w:r>
                      <w:r>
                        <w:rPr>
                          <w:rFonts w:ascii="Cambria" w:eastAsia="Times New Roman" w:hAnsi="Cambria" w:cs="Times New Roman"/>
                          <w:bCs/>
                          <w:color w:val="000000" w:themeColor="text1"/>
                          <w:szCs w:val="24"/>
                        </w:rPr>
                        <w:t>Note that it</w:t>
                      </w:r>
                      <w:r w:rsidRPr="00715BAD">
                        <w:rPr>
                          <w:rFonts w:ascii="Cambria" w:eastAsia="Times New Roman" w:hAnsi="Cambria" w:cs="Times New Roman"/>
                          <w:bCs/>
                          <w:color w:val="000000" w:themeColor="text1"/>
                          <w:szCs w:val="24"/>
                        </w:rPr>
                        <w:t>s frequency is 35 instead of 38, which means the article was cited 3 times by articles that are not indexed in WOS (see methods).</w:t>
                      </w:r>
                    </w:p>
                    <w:p w14:paraId="60554C8A" w14:textId="28A7BDE7" w:rsidR="00DC6B9E" w:rsidRPr="00715BAD" w:rsidRDefault="00DC6B9E" w:rsidP="00F11C40">
                      <w:pPr>
                        <w:spacing w:after="80"/>
                        <w:rPr>
                          <w:sz w:val="20"/>
                        </w:rPr>
                      </w:pPr>
                      <w:r>
                        <w:rPr>
                          <w:rFonts w:ascii="Cambria" w:eastAsia="Times New Roman" w:hAnsi="Cambria" w:cs="Times New Roman"/>
                          <w:bCs/>
                          <w:color w:val="000000" w:themeColor="text1"/>
                          <w:szCs w:val="24"/>
                        </w:rPr>
                        <w:tab/>
                      </w:r>
                    </w:p>
                  </w:txbxContent>
                </v:textbox>
                <w10:wrap type="square" anchorx="margin"/>
              </v:shape>
            </w:pict>
          </mc:Fallback>
        </mc:AlternateContent>
      </w:r>
      <w:r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71552" behindDoc="0" locked="0" layoutInCell="1" allowOverlap="1" wp14:anchorId="607E6787" wp14:editId="257B9F6D">
                <wp:simplePos x="0" y="0"/>
                <wp:positionH relativeFrom="margin">
                  <wp:posOffset>4328160</wp:posOffset>
                </wp:positionH>
                <wp:positionV relativeFrom="paragraph">
                  <wp:posOffset>2660015</wp:posOffset>
                </wp:positionV>
                <wp:extent cx="676910" cy="3302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330200"/>
                        </a:xfrm>
                        <a:prstGeom prst="rect">
                          <a:avLst/>
                        </a:prstGeom>
                        <a:noFill/>
                        <a:ln w="9525">
                          <a:noFill/>
                          <a:miter lim="800000"/>
                          <a:headEnd/>
                          <a:tailEnd/>
                        </a:ln>
                      </wps:spPr>
                      <wps:txbx>
                        <w:txbxContent>
                          <w:p w14:paraId="4D923C13" w14:textId="5DD1759A" w:rsidR="00DC6B9E" w:rsidRDefault="00DC6B9E" w:rsidP="0086465E">
                            <w:r>
                              <w:rPr>
                                <w:rFonts w:ascii="Cambria" w:eastAsia="Times New Roman" w:hAnsi="Cambria" w:cs="Times New Roman"/>
                                <w:bCs/>
                                <w:color w:val="000000" w:themeColor="text1"/>
                                <w:sz w:val="24"/>
                                <w:szCs w:val="24"/>
                              </w:rPr>
                              <w:t xml:space="preserve">Fig. 3b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E6787" id="_x0000_s1027" type="#_x0000_t202" style="position:absolute;margin-left:340.8pt;margin-top:209.45pt;width:53.3pt;height:2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" filled="f" stroked="f">
                <v:textbox>
                  <w:txbxContent>
                    <w:p w14:paraId="4D923C13" w14:textId="5DD1759A" w:rsidR="00DC6B9E" w:rsidRDefault="00DC6B9E" w:rsidP="0086465E">
                      <w:r>
                        <w:rPr>
                          <w:rFonts w:ascii="Cambria" w:eastAsia="Times New Roman" w:hAnsi="Cambria" w:cs="Times New Roman"/>
                          <w:bCs/>
                          <w:color w:val="000000" w:themeColor="text1"/>
                          <w:sz w:val="24"/>
                          <w:szCs w:val="24"/>
                        </w:rPr>
                        <w:t xml:space="preserve">Fig. 3b </w:t>
                      </w:r>
                    </w:p>
                  </w:txbxContent>
                </v:textbox>
                <w10:wrap type="square" anchorx="margin"/>
              </v:shape>
            </w:pict>
          </mc:Fallback>
        </mc:AlternateContent>
      </w:r>
      <w:r w:rsidR="0086465E"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64384" behindDoc="0" locked="0" layoutInCell="1" allowOverlap="1" wp14:anchorId="14B6B183" wp14:editId="4FD9F968">
                <wp:simplePos x="0" y="0"/>
                <wp:positionH relativeFrom="margin">
                  <wp:posOffset>-213360</wp:posOffset>
                </wp:positionH>
                <wp:positionV relativeFrom="paragraph">
                  <wp:posOffset>3390265</wp:posOffset>
                </wp:positionV>
                <wp:extent cx="4072890" cy="223266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2232660"/>
                        </a:xfrm>
                        <a:prstGeom prst="rect">
                          <a:avLst/>
                        </a:prstGeom>
                        <a:solidFill>
                          <a:srgbClr val="FFFFFF"/>
                        </a:solidFill>
                        <a:ln w="9525">
                          <a:noFill/>
                          <a:miter lim="800000"/>
                          <a:headEnd/>
                          <a:tailEnd/>
                        </a:ln>
                      </wps:spPr>
                      <wps:txbx>
                        <w:txbxContent>
                          <w:p w14:paraId="1598601B" w14:textId="45CD30D0" w:rsidR="00DC6B9E" w:rsidRDefault="00DC6B9E" w:rsidP="00913337">
                            <w:pPr>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 xml:space="preserve">In this example, we </w:t>
                            </w:r>
                            <w:r>
                              <w:rPr>
                                <w:rFonts w:ascii="Cambria" w:eastAsia="Times New Roman" w:hAnsi="Cambria" w:cs="Times New Roman"/>
                                <w:bCs/>
                                <w:color w:val="000000" w:themeColor="text1"/>
                                <w:szCs w:val="24"/>
                              </w:rPr>
                              <w:t>aim</w:t>
                            </w:r>
                            <w:r w:rsidRPr="00715BAD">
                              <w:rPr>
                                <w:rFonts w:ascii="Cambria" w:eastAsia="Times New Roman" w:hAnsi="Cambria" w:cs="Times New Roman"/>
                                <w:bCs/>
                                <w:color w:val="000000" w:themeColor="text1"/>
                                <w:szCs w:val="24"/>
                              </w:rPr>
                              <w:t xml:space="preserve"> to find </w:t>
                            </w:r>
                            <w:r>
                              <w:rPr>
                                <w:rFonts w:ascii="Cambria" w:eastAsia="Times New Roman" w:hAnsi="Cambria" w:cs="Times New Roman"/>
                                <w:bCs/>
                                <w:color w:val="000000" w:themeColor="text1"/>
                                <w:szCs w:val="24"/>
                              </w:rPr>
                              <w:t>related</w:t>
                            </w:r>
                            <w:r w:rsidRPr="00715BAD">
                              <w:rPr>
                                <w:rFonts w:ascii="Cambria" w:eastAsia="Times New Roman" w:hAnsi="Cambria" w:cs="Times New Roman"/>
                                <w:bCs/>
                                <w:color w:val="000000" w:themeColor="text1"/>
                                <w:szCs w:val="24"/>
                              </w:rPr>
                              <w:t xml:space="preserve"> articles </w:t>
                            </w:r>
                            <w:r>
                              <w:rPr>
                                <w:rFonts w:ascii="Cambria" w:eastAsia="Times New Roman" w:hAnsi="Cambria" w:cs="Times New Roman"/>
                                <w:bCs/>
                                <w:color w:val="000000" w:themeColor="text1"/>
                                <w:szCs w:val="24"/>
                              </w:rPr>
                              <w:t>for</w:t>
                            </w:r>
                            <w:r w:rsidRPr="00715BAD">
                              <w:rPr>
                                <w:rFonts w:ascii="Cambria" w:eastAsia="Times New Roman" w:hAnsi="Cambria" w:cs="Times New Roman"/>
                                <w:bCs/>
                                <w:color w:val="000000" w:themeColor="text1"/>
                                <w:szCs w:val="24"/>
                              </w:rPr>
                              <w:t xml:space="preserve">: </w:t>
                            </w:r>
                          </w:p>
                          <w:p w14:paraId="1E1528C7" w14:textId="14517F96" w:rsidR="00DC6B9E" w:rsidRPr="00715BAD" w:rsidRDefault="00DC6B9E" w:rsidP="00913337">
                            <w:pPr>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 xml:space="preserve">De Barros </w:t>
                            </w:r>
                            <w:r w:rsidRPr="00715BAD">
                              <w:rPr>
                                <w:rFonts w:ascii="Cambria" w:eastAsia="Times New Roman" w:hAnsi="Cambria" w:cs="Times New Roman"/>
                                <w:bCs/>
                                <w:i/>
                                <w:color w:val="000000" w:themeColor="text1"/>
                                <w:szCs w:val="24"/>
                              </w:rPr>
                              <w:t>et al.</w:t>
                            </w:r>
                            <w:r w:rsidRPr="00715BAD">
                              <w:rPr>
                                <w:rFonts w:ascii="Cambria" w:eastAsia="Times New Roman" w:hAnsi="Cambria" w:cs="Times New Roman"/>
                                <w:bCs/>
                                <w:color w:val="000000" w:themeColor="text1"/>
                                <w:szCs w:val="24"/>
                              </w:rPr>
                              <w:t xml:space="preserve"> Resistance exercise and glycemic control in women with gestational diabetes mellitus. </w:t>
                            </w:r>
                            <w:r w:rsidRPr="00715BAD">
                              <w:rPr>
                                <w:rFonts w:ascii="Cambria" w:eastAsia="Times New Roman" w:hAnsi="Cambria" w:cs="Times New Roman"/>
                                <w:bCs/>
                                <w:i/>
                                <w:color w:val="000000" w:themeColor="text1"/>
                                <w:szCs w:val="24"/>
                              </w:rPr>
                              <w:t>Am J Obstet Gynecol</w:t>
                            </w:r>
                            <w:r w:rsidRPr="00715BAD">
                              <w:rPr>
                                <w:rFonts w:ascii="Cambria" w:eastAsia="Times New Roman" w:hAnsi="Cambria" w:cs="Times New Roman"/>
                                <w:bCs/>
                                <w:color w:val="000000" w:themeColor="text1"/>
                                <w:szCs w:val="24"/>
                              </w:rPr>
                              <w:t xml:space="preserve"> 2010. </w:t>
                            </w:r>
                          </w:p>
                          <w:p w14:paraId="72775E1E" w14:textId="77706788" w:rsidR="00DC6B9E" w:rsidRPr="00715BAD" w:rsidRDefault="00DC6B9E" w:rsidP="00572479">
                            <w:pPr>
                              <w:ind w:firstLine="360"/>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The first step is to find this article</w:t>
                            </w:r>
                            <w:r>
                              <w:rPr>
                                <w:rFonts w:ascii="Cambria" w:eastAsia="Times New Roman" w:hAnsi="Cambria" w:cs="Times New Roman"/>
                                <w:bCs/>
                                <w:color w:val="000000" w:themeColor="text1"/>
                                <w:szCs w:val="24"/>
                              </w:rPr>
                              <w:t xml:space="preserve"> in our web tool</w:t>
                            </w:r>
                            <w:r w:rsidRPr="00715BAD">
                              <w:rPr>
                                <w:rFonts w:ascii="Cambria" w:eastAsia="Times New Roman" w:hAnsi="Cambria" w:cs="Times New Roman"/>
                                <w:bCs/>
                                <w:color w:val="000000" w:themeColor="text1"/>
                                <w:szCs w:val="24"/>
                              </w:rPr>
                              <w:t xml:space="preserve">. Fig 3a shows that the article is cited 38 times. </w:t>
                            </w:r>
                          </w:p>
                          <w:p w14:paraId="2924FB05" w14:textId="60411112" w:rsidR="00DC6B9E" w:rsidRPr="00715BAD" w:rsidRDefault="00DC6B9E" w:rsidP="00572479">
                            <w:pPr>
                              <w:ind w:firstLine="360"/>
                              <w:rPr>
                                <w:sz w:val="20"/>
                              </w:rPr>
                            </w:pPr>
                            <w:r w:rsidRPr="00715BAD">
                              <w:rPr>
                                <w:rFonts w:ascii="Cambria" w:eastAsia="Times New Roman" w:hAnsi="Cambria" w:cs="Times New Roman"/>
                                <w:bCs/>
                                <w:color w:val="000000" w:themeColor="text1"/>
                                <w:szCs w:val="24"/>
                              </w:rPr>
                              <w:t xml:space="preserve">To run the co-citation search, we click the button “Perform Co-Cited Search.”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6B183" id="_x0000_s1028" type="#_x0000_t202" style="position:absolute;margin-left:-16.8pt;margin-top:266.95pt;width:320.7pt;height:175.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" stroked="f">
                <v:textbox>
                  <w:txbxContent>
                    <w:p w14:paraId="1598601B" w14:textId="45CD30D0" w:rsidR="00DC6B9E" w:rsidRDefault="00DC6B9E" w:rsidP="00913337">
                      <w:pPr>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 xml:space="preserve">In this example, we </w:t>
                      </w:r>
                      <w:r>
                        <w:rPr>
                          <w:rFonts w:ascii="Cambria" w:eastAsia="Times New Roman" w:hAnsi="Cambria" w:cs="Times New Roman"/>
                          <w:bCs/>
                          <w:color w:val="000000" w:themeColor="text1"/>
                          <w:szCs w:val="24"/>
                        </w:rPr>
                        <w:t>aim</w:t>
                      </w:r>
                      <w:r w:rsidRPr="00715BAD">
                        <w:rPr>
                          <w:rFonts w:ascii="Cambria" w:eastAsia="Times New Roman" w:hAnsi="Cambria" w:cs="Times New Roman"/>
                          <w:bCs/>
                          <w:color w:val="000000" w:themeColor="text1"/>
                          <w:szCs w:val="24"/>
                        </w:rPr>
                        <w:t xml:space="preserve"> to find </w:t>
                      </w:r>
                      <w:r>
                        <w:rPr>
                          <w:rFonts w:ascii="Cambria" w:eastAsia="Times New Roman" w:hAnsi="Cambria" w:cs="Times New Roman"/>
                          <w:bCs/>
                          <w:color w:val="000000" w:themeColor="text1"/>
                          <w:szCs w:val="24"/>
                        </w:rPr>
                        <w:t>related</w:t>
                      </w:r>
                      <w:r w:rsidRPr="00715BAD">
                        <w:rPr>
                          <w:rFonts w:ascii="Cambria" w:eastAsia="Times New Roman" w:hAnsi="Cambria" w:cs="Times New Roman"/>
                          <w:bCs/>
                          <w:color w:val="000000" w:themeColor="text1"/>
                          <w:szCs w:val="24"/>
                        </w:rPr>
                        <w:t xml:space="preserve"> articles </w:t>
                      </w:r>
                      <w:r>
                        <w:rPr>
                          <w:rFonts w:ascii="Cambria" w:eastAsia="Times New Roman" w:hAnsi="Cambria" w:cs="Times New Roman"/>
                          <w:bCs/>
                          <w:color w:val="000000" w:themeColor="text1"/>
                          <w:szCs w:val="24"/>
                        </w:rPr>
                        <w:t>for</w:t>
                      </w:r>
                      <w:r w:rsidRPr="00715BAD">
                        <w:rPr>
                          <w:rFonts w:ascii="Cambria" w:eastAsia="Times New Roman" w:hAnsi="Cambria" w:cs="Times New Roman"/>
                          <w:bCs/>
                          <w:color w:val="000000" w:themeColor="text1"/>
                          <w:szCs w:val="24"/>
                        </w:rPr>
                        <w:t xml:space="preserve">: </w:t>
                      </w:r>
                    </w:p>
                    <w:p w14:paraId="1E1528C7" w14:textId="14517F96" w:rsidR="00DC6B9E" w:rsidRPr="00715BAD" w:rsidRDefault="00DC6B9E" w:rsidP="00913337">
                      <w:pPr>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 xml:space="preserve">De Barros </w:t>
                      </w:r>
                      <w:r w:rsidRPr="00715BAD">
                        <w:rPr>
                          <w:rFonts w:ascii="Cambria" w:eastAsia="Times New Roman" w:hAnsi="Cambria" w:cs="Times New Roman"/>
                          <w:bCs/>
                          <w:i/>
                          <w:color w:val="000000" w:themeColor="text1"/>
                          <w:szCs w:val="24"/>
                        </w:rPr>
                        <w:t>et al.</w:t>
                      </w:r>
                      <w:r w:rsidRPr="00715BAD">
                        <w:rPr>
                          <w:rFonts w:ascii="Cambria" w:eastAsia="Times New Roman" w:hAnsi="Cambria" w:cs="Times New Roman"/>
                          <w:bCs/>
                          <w:color w:val="000000" w:themeColor="text1"/>
                          <w:szCs w:val="24"/>
                        </w:rPr>
                        <w:t xml:space="preserve"> Resistance exercise and glycemic control in women with gestational diabetes mellitus. </w:t>
                      </w:r>
                      <w:r w:rsidRPr="00715BAD">
                        <w:rPr>
                          <w:rFonts w:ascii="Cambria" w:eastAsia="Times New Roman" w:hAnsi="Cambria" w:cs="Times New Roman"/>
                          <w:bCs/>
                          <w:i/>
                          <w:color w:val="000000" w:themeColor="text1"/>
                          <w:szCs w:val="24"/>
                        </w:rPr>
                        <w:t xml:space="preserve">Am J </w:t>
                      </w:r>
                      <w:proofErr w:type="spellStart"/>
                      <w:r w:rsidRPr="00715BAD">
                        <w:rPr>
                          <w:rFonts w:ascii="Cambria" w:eastAsia="Times New Roman" w:hAnsi="Cambria" w:cs="Times New Roman"/>
                          <w:bCs/>
                          <w:i/>
                          <w:color w:val="000000" w:themeColor="text1"/>
                          <w:szCs w:val="24"/>
                        </w:rPr>
                        <w:t>Obstet</w:t>
                      </w:r>
                      <w:proofErr w:type="spellEnd"/>
                      <w:r w:rsidRPr="00715BAD">
                        <w:rPr>
                          <w:rFonts w:ascii="Cambria" w:eastAsia="Times New Roman" w:hAnsi="Cambria" w:cs="Times New Roman"/>
                          <w:bCs/>
                          <w:i/>
                          <w:color w:val="000000" w:themeColor="text1"/>
                          <w:szCs w:val="24"/>
                        </w:rPr>
                        <w:t xml:space="preserve"> </w:t>
                      </w:r>
                      <w:proofErr w:type="spellStart"/>
                      <w:r w:rsidRPr="00715BAD">
                        <w:rPr>
                          <w:rFonts w:ascii="Cambria" w:eastAsia="Times New Roman" w:hAnsi="Cambria" w:cs="Times New Roman"/>
                          <w:bCs/>
                          <w:i/>
                          <w:color w:val="000000" w:themeColor="text1"/>
                          <w:szCs w:val="24"/>
                        </w:rPr>
                        <w:t>Gynecol</w:t>
                      </w:r>
                      <w:proofErr w:type="spellEnd"/>
                      <w:r w:rsidRPr="00715BAD">
                        <w:rPr>
                          <w:rFonts w:ascii="Cambria" w:eastAsia="Times New Roman" w:hAnsi="Cambria" w:cs="Times New Roman"/>
                          <w:bCs/>
                          <w:color w:val="000000" w:themeColor="text1"/>
                          <w:szCs w:val="24"/>
                        </w:rPr>
                        <w:t xml:space="preserve"> 2010. </w:t>
                      </w:r>
                    </w:p>
                    <w:p w14:paraId="72775E1E" w14:textId="77706788" w:rsidR="00DC6B9E" w:rsidRPr="00715BAD" w:rsidRDefault="00DC6B9E" w:rsidP="00572479">
                      <w:pPr>
                        <w:ind w:firstLine="360"/>
                        <w:rPr>
                          <w:rFonts w:ascii="Cambria" w:eastAsia="Times New Roman" w:hAnsi="Cambria" w:cs="Times New Roman"/>
                          <w:bCs/>
                          <w:color w:val="000000" w:themeColor="text1"/>
                          <w:szCs w:val="24"/>
                        </w:rPr>
                      </w:pPr>
                      <w:r w:rsidRPr="00715BAD">
                        <w:rPr>
                          <w:rFonts w:ascii="Cambria" w:eastAsia="Times New Roman" w:hAnsi="Cambria" w:cs="Times New Roman"/>
                          <w:bCs/>
                          <w:color w:val="000000" w:themeColor="text1"/>
                          <w:szCs w:val="24"/>
                        </w:rPr>
                        <w:t>The first step is to find this article</w:t>
                      </w:r>
                      <w:r>
                        <w:rPr>
                          <w:rFonts w:ascii="Cambria" w:eastAsia="Times New Roman" w:hAnsi="Cambria" w:cs="Times New Roman"/>
                          <w:bCs/>
                          <w:color w:val="000000" w:themeColor="text1"/>
                          <w:szCs w:val="24"/>
                        </w:rPr>
                        <w:t xml:space="preserve"> in our web tool</w:t>
                      </w:r>
                      <w:r w:rsidRPr="00715BAD">
                        <w:rPr>
                          <w:rFonts w:ascii="Cambria" w:eastAsia="Times New Roman" w:hAnsi="Cambria" w:cs="Times New Roman"/>
                          <w:bCs/>
                          <w:color w:val="000000" w:themeColor="text1"/>
                          <w:szCs w:val="24"/>
                        </w:rPr>
                        <w:t xml:space="preserve">. Fig 3a shows that the article is cited 38 times. </w:t>
                      </w:r>
                    </w:p>
                    <w:p w14:paraId="2924FB05" w14:textId="60411112" w:rsidR="00DC6B9E" w:rsidRPr="00715BAD" w:rsidRDefault="00DC6B9E" w:rsidP="00572479">
                      <w:pPr>
                        <w:ind w:firstLine="360"/>
                        <w:rPr>
                          <w:sz w:val="20"/>
                        </w:rPr>
                      </w:pPr>
                      <w:r w:rsidRPr="00715BAD">
                        <w:rPr>
                          <w:rFonts w:ascii="Cambria" w:eastAsia="Times New Roman" w:hAnsi="Cambria" w:cs="Times New Roman"/>
                          <w:bCs/>
                          <w:color w:val="000000" w:themeColor="text1"/>
                          <w:szCs w:val="24"/>
                        </w:rPr>
                        <w:t xml:space="preserve">To run the co-citation search, we click the button “Perform Co-Cited Search.” </w:t>
                      </w:r>
                    </w:p>
                  </w:txbxContent>
                </v:textbox>
                <w10:wrap type="square" anchorx="margin"/>
              </v:shape>
            </w:pict>
          </mc:Fallback>
        </mc:AlternateContent>
      </w:r>
      <w:r w:rsidR="0086465E"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66432" behindDoc="0" locked="0" layoutInCell="1" allowOverlap="1" wp14:anchorId="43FBC3DC" wp14:editId="0E6A7F75">
                <wp:simplePos x="0" y="0"/>
                <wp:positionH relativeFrom="margin">
                  <wp:posOffset>-186690</wp:posOffset>
                </wp:positionH>
                <wp:positionV relativeFrom="paragraph">
                  <wp:posOffset>2680970</wp:posOffset>
                </wp:positionV>
                <wp:extent cx="676910" cy="3302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330200"/>
                        </a:xfrm>
                        <a:prstGeom prst="rect">
                          <a:avLst/>
                        </a:prstGeom>
                        <a:noFill/>
                        <a:ln w="9525">
                          <a:noFill/>
                          <a:miter lim="800000"/>
                          <a:headEnd/>
                          <a:tailEnd/>
                        </a:ln>
                      </wps:spPr>
                      <wps:txbx>
                        <w:txbxContent>
                          <w:p w14:paraId="13742C42" w14:textId="567B400D" w:rsidR="00DC6B9E" w:rsidRDefault="00DC6B9E" w:rsidP="00913337">
                            <w:r>
                              <w:rPr>
                                <w:rFonts w:ascii="Cambria" w:eastAsia="Times New Roman" w:hAnsi="Cambria" w:cs="Times New Roman"/>
                                <w:bCs/>
                                <w:color w:val="000000" w:themeColor="text1"/>
                                <w:sz w:val="24"/>
                                <w:szCs w:val="24"/>
                              </w:rPr>
                              <w:t xml:space="preserve">Fig. 3a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BC3DC" id="_x0000_s1029" type="#_x0000_t202" style="position:absolute;margin-left:-14.7pt;margin-top:211.1pt;width:53.3pt;height:2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" filled="f" stroked="f">
                <v:textbox>
                  <w:txbxContent>
                    <w:p w14:paraId="13742C42" w14:textId="567B400D" w:rsidR="00DC6B9E" w:rsidRDefault="00DC6B9E" w:rsidP="00913337">
                      <w:r>
                        <w:rPr>
                          <w:rFonts w:ascii="Cambria" w:eastAsia="Times New Roman" w:hAnsi="Cambria" w:cs="Times New Roman"/>
                          <w:bCs/>
                          <w:color w:val="000000" w:themeColor="text1"/>
                          <w:sz w:val="24"/>
                          <w:szCs w:val="24"/>
                        </w:rPr>
                        <w:t xml:space="preserve">Fig. 3a </w:t>
                      </w:r>
                    </w:p>
                  </w:txbxContent>
                </v:textbox>
                <w10:wrap type="square" anchorx="margin"/>
              </v:shape>
            </w:pict>
          </mc:Fallback>
        </mc:AlternateContent>
      </w:r>
      <w:r w:rsidR="00ED7646" w:rsidRPr="00913337">
        <w:rPr>
          <w:rFonts w:ascii="Cambria" w:eastAsia="Times New Roman" w:hAnsi="Cambria" w:cs="Times New Roman"/>
          <w:bCs/>
          <w:color w:val="000000" w:themeColor="text1"/>
          <w:sz w:val="24"/>
          <w:szCs w:val="24"/>
        </w:rPr>
        <w:br w:type="page"/>
      </w:r>
      <w:r w:rsidR="00712326">
        <w:rPr>
          <w:rFonts w:ascii="Cambria" w:eastAsia="Times New Roman" w:hAnsi="Cambria" w:cs="Times New Roman"/>
          <w:b/>
          <w:bCs/>
          <w:color w:val="auto"/>
          <w:sz w:val="24"/>
          <w:szCs w:val="24"/>
        </w:rPr>
        <w:lastRenderedPageBreak/>
        <w:t>Supplementary</w:t>
      </w:r>
      <w:r w:rsidR="00712326" w:rsidRPr="00AE34CA">
        <w:rPr>
          <w:rFonts w:ascii="Cambria" w:eastAsia="Times New Roman" w:hAnsi="Cambria" w:cs="Times New Roman"/>
          <w:b/>
          <w:bCs/>
          <w:color w:val="auto"/>
          <w:sz w:val="24"/>
          <w:szCs w:val="24"/>
        </w:rPr>
        <w:t xml:space="preserve"> </w:t>
      </w:r>
      <w:r w:rsidR="007D0B9F">
        <w:rPr>
          <w:rFonts w:ascii="Cambria" w:eastAsia="Times New Roman" w:hAnsi="Cambria" w:cs="Times New Roman"/>
          <w:b/>
          <w:bCs/>
          <w:color w:val="000000" w:themeColor="text1"/>
          <w:sz w:val="24"/>
          <w:szCs w:val="24"/>
        </w:rPr>
        <w:t xml:space="preserve">Figure 2 </w:t>
      </w:r>
      <w:r w:rsidR="007D0B9F">
        <w:rPr>
          <w:rFonts w:ascii="Cambria" w:eastAsia="Times New Roman" w:hAnsi="Cambria" w:cs="Times New Roman"/>
          <w:bCs/>
          <w:color w:val="000000" w:themeColor="text1"/>
          <w:sz w:val="24"/>
          <w:szCs w:val="24"/>
        </w:rPr>
        <w:t>(continued)</w:t>
      </w:r>
    </w:p>
    <w:tbl>
      <w:tblPr>
        <w:tblpPr w:leftFromText="187" w:rightFromText="187" w:vertAnchor="text" w:horzAnchor="margin" w:tblpY="258"/>
        <w:tblW w:w="0" w:type="auto"/>
        <w:tblLayout w:type="fixed"/>
        <w:tblLook w:val="04A0" w:firstRow="1" w:lastRow="0" w:firstColumn="1" w:lastColumn="0" w:noHBand="0" w:noVBand="1"/>
      </w:tblPr>
      <w:tblGrid>
        <w:gridCol w:w="450"/>
        <w:gridCol w:w="10350"/>
        <w:gridCol w:w="720"/>
        <w:gridCol w:w="720"/>
        <w:gridCol w:w="720"/>
      </w:tblGrid>
      <w:tr w:rsidR="007D0B9F" w:rsidRPr="007B0AC6" w14:paraId="0A58A304" w14:textId="77777777" w:rsidTr="007D0B9F">
        <w:trPr>
          <w:trHeight w:val="264"/>
        </w:trPr>
        <w:tc>
          <w:tcPr>
            <w:tcW w:w="450" w:type="dxa"/>
            <w:tcBorders>
              <w:top w:val="single" w:sz="4" w:space="0" w:color="auto"/>
              <w:left w:val="nil"/>
              <w:bottom w:val="single" w:sz="4" w:space="0" w:color="auto"/>
              <w:right w:val="nil"/>
            </w:tcBorders>
            <w:shd w:val="clear" w:color="auto" w:fill="auto"/>
            <w:noWrap/>
            <w:vAlign w:val="bottom"/>
            <w:hideMark/>
          </w:tcPr>
          <w:p w14:paraId="57CA0D37" w14:textId="77777777" w:rsidR="007D0B9F" w:rsidRPr="007B0AC6" w:rsidRDefault="007D0B9F" w:rsidP="007D0B9F">
            <w:pPr>
              <w:spacing w:after="0" w:line="240" w:lineRule="auto"/>
              <w:rPr>
                <w:rFonts w:asciiTheme="majorHAnsi" w:eastAsia="Times New Roman" w:hAnsiTheme="majorHAnsi" w:cs="Times New Roman"/>
                <w:color w:val="auto"/>
                <w:sz w:val="18"/>
                <w:szCs w:val="18"/>
              </w:rPr>
            </w:pPr>
          </w:p>
        </w:tc>
        <w:tc>
          <w:tcPr>
            <w:tcW w:w="10350" w:type="dxa"/>
            <w:tcBorders>
              <w:top w:val="single" w:sz="4" w:space="0" w:color="auto"/>
              <w:left w:val="nil"/>
              <w:bottom w:val="single" w:sz="4" w:space="0" w:color="auto"/>
              <w:right w:val="nil"/>
            </w:tcBorders>
            <w:shd w:val="clear" w:color="auto" w:fill="auto"/>
            <w:noWrap/>
            <w:vAlign w:val="bottom"/>
            <w:hideMark/>
          </w:tcPr>
          <w:p w14:paraId="7D69EA24"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Title</w:t>
            </w:r>
          </w:p>
        </w:tc>
        <w:tc>
          <w:tcPr>
            <w:tcW w:w="720" w:type="dxa"/>
            <w:tcBorders>
              <w:top w:val="single" w:sz="4" w:space="0" w:color="auto"/>
              <w:left w:val="nil"/>
              <w:bottom w:val="single" w:sz="4" w:space="0" w:color="auto"/>
              <w:right w:val="nil"/>
            </w:tcBorders>
            <w:shd w:val="clear" w:color="auto" w:fill="auto"/>
            <w:noWrap/>
            <w:vAlign w:val="bottom"/>
            <w:hideMark/>
          </w:tcPr>
          <w:p w14:paraId="63486E3F"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Year</w:t>
            </w:r>
          </w:p>
        </w:tc>
        <w:tc>
          <w:tcPr>
            <w:tcW w:w="720" w:type="dxa"/>
            <w:tcBorders>
              <w:top w:val="single" w:sz="4" w:space="0" w:color="auto"/>
              <w:left w:val="nil"/>
              <w:bottom w:val="single" w:sz="4" w:space="0" w:color="auto"/>
              <w:right w:val="nil"/>
            </w:tcBorders>
            <w:shd w:val="clear" w:color="auto" w:fill="auto"/>
            <w:noWrap/>
            <w:vAlign w:val="bottom"/>
            <w:hideMark/>
          </w:tcPr>
          <w:p w14:paraId="6CBA5ACC"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Times</w:t>
            </w:r>
            <w:r>
              <w:rPr>
                <w:rFonts w:asciiTheme="majorHAnsi" w:eastAsia="Times New Roman" w:hAnsiTheme="majorHAnsi" w:cs="Arial"/>
                <w:color w:val="auto"/>
                <w:sz w:val="18"/>
                <w:szCs w:val="18"/>
              </w:rPr>
              <w:t xml:space="preserve"> </w:t>
            </w:r>
            <w:r w:rsidRPr="007B0AC6">
              <w:rPr>
                <w:rFonts w:asciiTheme="majorHAnsi" w:eastAsia="Times New Roman" w:hAnsiTheme="majorHAnsi" w:cs="Arial"/>
                <w:color w:val="auto"/>
                <w:sz w:val="18"/>
                <w:szCs w:val="18"/>
              </w:rPr>
              <w:t>Cited</w:t>
            </w:r>
          </w:p>
        </w:tc>
        <w:tc>
          <w:tcPr>
            <w:tcW w:w="720" w:type="dxa"/>
            <w:tcBorders>
              <w:top w:val="single" w:sz="4" w:space="0" w:color="auto"/>
              <w:left w:val="nil"/>
              <w:bottom w:val="single" w:sz="4" w:space="0" w:color="auto"/>
              <w:right w:val="nil"/>
            </w:tcBorders>
            <w:shd w:val="clear" w:color="auto" w:fill="auto"/>
            <w:noWrap/>
            <w:vAlign w:val="bottom"/>
            <w:hideMark/>
          </w:tcPr>
          <w:p w14:paraId="443A443D"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Freq</w:t>
            </w:r>
          </w:p>
        </w:tc>
      </w:tr>
      <w:tr w:rsidR="007D0B9F" w:rsidRPr="007B0AC6" w14:paraId="10E92B3A" w14:textId="77777777" w:rsidTr="007D0B9F">
        <w:trPr>
          <w:trHeight w:val="264"/>
        </w:trPr>
        <w:tc>
          <w:tcPr>
            <w:tcW w:w="450" w:type="dxa"/>
            <w:tcBorders>
              <w:top w:val="single" w:sz="4" w:space="0" w:color="auto"/>
              <w:left w:val="nil"/>
              <w:bottom w:val="nil"/>
              <w:right w:val="nil"/>
            </w:tcBorders>
            <w:shd w:val="clear" w:color="auto" w:fill="auto"/>
            <w:noWrap/>
            <w:vAlign w:val="bottom"/>
            <w:hideMark/>
          </w:tcPr>
          <w:p w14:paraId="0572958A"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w:t>
            </w:r>
          </w:p>
        </w:tc>
        <w:tc>
          <w:tcPr>
            <w:tcW w:w="10350" w:type="dxa"/>
            <w:tcBorders>
              <w:top w:val="single" w:sz="4" w:space="0" w:color="auto"/>
              <w:left w:val="nil"/>
              <w:bottom w:val="nil"/>
              <w:right w:val="nil"/>
            </w:tcBorders>
            <w:shd w:val="clear" w:color="auto" w:fill="auto"/>
            <w:noWrap/>
            <w:vAlign w:val="bottom"/>
            <w:hideMark/>
          </w:tcPr>
          <w:p w14:paraId="17DF94BE"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Resistance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and glycemic control in women with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w:t>
            </w:r>
          </w:p>
        </w:tc>
        <w:tc>
          <w:tcPr>
            <w:tcW w:w="720" w:type="dxa"/>
            <w:tcBorders>
              <w:top w:val="single" w:sz="4" w:space="0" w:color="auto"/>
              <w:left w:val="nil"/>
              <w:bottom w:val="nil"/>
              <w:right w:val="nil"/>
            </w:tcBorders>
            <w:shd w:val="clear" w:color="auto" w:fill="auto"/>
            <w:noWrap/>
            <w:vAlign w:val="bottom"/>
            <w:hideMark/>
          </w:tcPr>
          <w:p w14:paraId="775A0D0B"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2010</w:t>
            </w:r>
          </w:p>
        </w:tc>
        <w:tc>
          <w:tcPr>
            <w:tcW w:w="720" w:type="dxa"/>
            <w:tcBorders>
              <w:top w:val="single" w:sz="4" w:space="0" w:color="auto"/>
              <w:left w:val="nil"/>
              <w:bottom w:val="nil"/>
              <w:right w:val="nil"/>
            </w:tcBorders>
            <w:shd w:val="clear" w:color="auto" w:fill="auto"/>
            <w:noWrap/>
            <w:vAlign w:val="bottom"/>
            <w:hideMark/>
          </w:tcPr>
          <w:p w14:paraId="54B35EE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38</w:t>
            </w:r>
          </w:p>
        </w:tc>
        <w:tc>
          <w:tcPr>
            <w:tcW w:w="720" w:type="dxa"/>
            <w:tcBorders>
              <w:top w:val="single" w:sz="4" w:space="0" w:color="auto"/>
              <w:left w:val="nil"/>
              <w:bottom w:val="nil"/>
              <w:right w:val="nil"/>
            </w:tcBorders>
            <w:shd w:val="clear" w:color="auto" w:fill="auto"/>
            <w:noWrap/>
            <w:vAlign w:val="bottom"/>
            <w:hideMark/>
          </w:tcPr>
          <w:p w14:paraId="004C79CC"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35</w:t>
            </w:r>
          </w:p>
        </w:tc>
      </w:tr>
      <w:tr w:rsidR="007D0B9F" w:rsidRPr="007B0AC6" w14:paraId="1250264A" w14:textId="77777777" w:rsidTr="007D0B9F">
        <w:trPr>
          <w:trHeight w:val="264"/>
        </w:trPr>
        <w:tc>
          <w:tcPr>
            <w:tcW w:w="450" w:type="dxa"/>
            <w:tcBorders>
              <w:top w:val="nil"/>
              <w:left w:val="nil"/>
              <w:bottom w:val="nil"/>
              <w:right w:val="nil"/>
            </w:tcBorders>
            <w:shd w:val="clear" w:color="auto" w:fill="auto"/>
            <w:noWrap/>
            <w:vAlign w:val="bottom"/>
            <w:hideMark/>
          </w:tcPr>
          <w:p w14:paraId="5C2C18AD"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w:t>
            </w:r>
          </w:p>
        </w:tc>
        <w:tc>
          <w:tcPr>
            <w:tcW w:w="10350" w:type="dxa"/>
            <w:tcBorders>
              <w:top w:val="nil"/>
              <w:left w:val="nil"/>
              <w:bottom w:val="nil"/>
              <w:right w:val="nil"/>
            </w:tcBorders>
            <w:shd w:val="clear" w:color="auto" w:fill="auto"/>
            <w:noWrap/>
            <w:vAlign w:val="bottom"/>
            <w:hideMark/>
          </w:tcPr>
          <w:p w14:paraId="22BB8D6E"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Resistance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decreases the need for insulin in overweight women with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w:t>
            </w:r>
          </w:p>
        </w:tc>
        <w:tc>
          <w:tcPr>
            <w:tcW w:w="720" w:type="dxa"/>
            <w:tcBorders>
              <w:top w:val="nil"/>
              <w:left w:val="nil"/>
              <w:bottom w:val="nil"/>
              <w:right w:val="nil"/>
            </w:tcBorders>
            <w:shd w:val="clear" w:color="auto" w:fill="auto"/>
            <w:noWrap/>
            <w:vAlign w:val="bottom"/>
            <w:hideMark/>
          </w:tcPr>
          <w:p w14:paraId="102D8630"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2004</w:t>
            </w:r>
          </w:p>
        </w:tc>
        <w:tc>
          <w:tcPr>
            <w:tcW w:w="720" w:type="dxa"/>
            <w:tcBorders>
              <w:top w:val="nil"/>
              <w:left w:val="nil"/>
              <w:bottom w:val="nil"/>
              <w:right w:val="nil"/>
            </w:tcBorders>
            <w:shd w:val="clear" w:color="auto" w:fill="auto"/>
            <w:noWrap/>
            <w:vAlign w:val="bottom"/>
            <w:hideMark/>
          </w:tcPr>
          <w:p w14:paraId="3D818F04"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97</w:t>
            </w:r>
          </w:p>
        </w:tc>
        <w:tc>
          <w:tcPr>
            <w:tcW w:w="720" w:type="dxa"/>
            <w:tcBorders>
              <w:top w:val="nil"/>
              <w:left w:val="nil"/>
              <w:bottom w:val="nil"/>
              <w:right w:val="nil"/>
            </w:tcBorders>
            <w:shd w:val="clear" w:color="auto" w:fill="auto"/>
            <w:noWrap/>
            <w:vAlign w:val="bottom"/>
            <w:hideMark/>
          </w:tcPr>
          <w:p w14:paraId="2E587368"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16</w:t>
            </w:r>
          </w:p>
        </w:tc>
      </w:tr>
      <w:tr w:rsidR="007D0B9F" w:rsidRPr="007B0AC6" w14:paraId="66F8EC19" w14:textId="77777777" w:rsidTr="007D0B9F">
        <w:trPr>
          <w:trHeight w:val="264"/>
        </w:trPr>
        <w:tc>
          <w:tcPr>
            <w:tcW w:w="450" w:type="dxa"/>
            <w:tcBorders>
              <w:top w:val="nil"/>
              <w:left w:val="nil"/>
              <w:bottom w:val="nil"/>
              <w:right w:val="nil"/>
            </w:tcBorders>
            <w:shd w:val="clear" w:color="auto" w:fill="auto"/>
            <w:noWrap/>
            <w:vAlign w:val="bottom"/>
            <w:hideMark/>
          </w:tcPr>
          <w:p w14:paraId="27D99FA1"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3</w:t>
            </w:r>
          </w:p>
        </w:tc>
        <w:tc>
          <w:tcPr>
            <w:tcW w:w="10350" w:type="dxa"/>
            <w:tcBorders>
              <w:top w:val="nil"/>
              <w:left w:val="nil"/>
              <w:bottom w:val="nil"/>
              <w:right w:val="nil"/>
            </w:tcBorders>
            <w:shd w:val="clear" w:color="auto" w:fill="auto"/>
            <w:noWrap/>
            <w:vAlign w:val="bottom"/>
            <w:hideMark/>
          </w:tcPr>
          <w:p w14:paraId="62CDA68C"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Effects of a partially home-based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program for women with </w:t>
            </w:r>
            <w:r w:rsidRPr="007B0AC6">
              <w:rPr>
                <w:rFonts w:asciiTheme="majorHAnsi" w:eastAsia="Times New Roman" w:hAnsiTheme="majorHAnsi" w:cs="Arial"/>
                <w:b/>
                <w:bCs/>
                <w:color w:val="0000FF"/>
                <w:sz w:val="18"/>
                <w:szCs w:val="18"/>
              </w:rPr>
              <w:t>gestational diabetes</w:t>
            </w:r>
          </w:p>
        </w:tc>
        <w:tc>
          <w:tcPr>
            <w:tcW w:w="720" w:type="dxa"/>
            <w:tcBorders>
              <w:top w:val="nil"/>
              <w:left w:val="nil"/>
              <w:bottom w:val="nil"/>
              <w:right w:val="nil"/>
            </w:tcBorders>
            <w:shd w:val="clear" w:color="auto" w:fill="auto"/>
            <w:noWrap/>
            <w:vAlign w:val="bottom"/>
            <w:hideMark/>
          </w:tcPr>
          <w:p w14:paraId="067B3882"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1997</w:t>
            </w:r>
          </w:p>
        </w:tc>
        <w:tc>
          <w:tcPr>
            <w:tcW w:w="720" w:type="dxa"/>
            <w:tcBorders>
              <w:top w:val="nil"/>
              <w:left w:val="nil"/>
              <w:bottom w:val="nil"/>
              <w:right w:val="nil"/>
            </w:tcBorders>
            <w:shd w:val="clear" w:color="auto" w:fill="auto"/>
            <w:noWrap/>
            <w:vAlign w:val="bottom"/>
            <w:hideMark/>
          </w:tcPr>
          <w:p w14:paraId="40337911"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77</w:t>
            </w:r>
          </w:p>
        </w:tc>
        <w:tc>
          <w:tcPr>
            <w:tcW w:w="720" w:type="dxa"/>
            <w:tcBorders>
              <w:top w:val="nil"/>
              <w:left w:val="nil"/>
              <w:bottom w:val="nil"/>
              <w:right w:val="nil"/>
            </w:tcBorders>
            <w:shd w:val="clear" w:color="auto" w:fill="auto"/>
            <w:noWrap/>
            <w:vAlign w:val="bottom"/>
            <w:hideMark/>
          </w:tcPr>
          <w:p w14:paraId="11B8509A"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13</w:t>
            </w:r>
          </w:p>
        </w:tc>
      </w:tr>
      <w:tr w:rsidR="007D0B9F" w:rsidRPr="007B0AC6" w14:paraId="19EF4CA1" w14:textId="77777777" w:rsidTr="007D0B9F">
        <w:trPr>
          <w:trHeight w:val="264"/>
        </w:trPr>
        <w:tc>
          <w:tcPr>
            <w:tcW w:w="450" w:type="dxa"/>
            <w:tcBorders>
              <w:top w:val="nil"/>
              <w:left w:val="nil"/>
              <w:bottom w:val="nil"/>
              <w:right w:val="nil"/>
            </w:tcBorders>
            <w:shd w:val="clear" w:color="auto" w:fill="auto"/>
            <w:noWrap/>
            <w:vAlign w:val="bottom"/>
            <w:hideMark/>
          </w:tcPr>
          <w:p w14:paraId="76867836"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4</w:t>
            </w:r>
          </w:p>
        </w:tc>
        <w:tc>
          <w:tcPr>
            <w:tcW w:w="10350" w:type="dxa"/>
            <w:tcBorders>
              <w:top w:val="nil"/>
              <w:left w:val="nil"/>
              <w:bottom w:val="nil"/>
              <w:right w:val="nil"/>
            </w:tcBorders>
            <w:shd w:val="clear" w:color="auto" w:fill="auto"/>
            <w:noWrap/>
            <w:vAlign w:val="bottom"/>
            <w:hideMark/>
          </w:tcPr>
          <w:p w14:paraId="1FBE967F"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A </w:t>
            </w:r>
            <w:r w:rsidRPr="007B0AC6">
              <w:rPr>
                <w:rFonts w:asciiTheme="majorHAnsi" w:eastAsia="Times New Roman" w:hAnsiTheme="majorHAnsi" w:cs="Arial"/>
                <w:b/>
                <w:bCs/>
                <w:color w:val="FF0000"/>
                <w:sz w:val="18"/>
                <w:szCs w:val="18"/>
              </w:rPr>
              <w:t>walking</w:t>
            </w:r>
            <w:r w:rsidRPr="007B0AC6">
              <w:rPr>
                <w:rFonts w:asciiTheme="majorHAnsi" w:eastAsia="Times New Roman" w:hAnsiTheme="majorHAnsi" w:cs="Arial"/>
                <w:color w:val="auto"/>
                <w:sz w:val="18"/>
                <w:szCs w:val="18"/>
              </w:rPr>
              <w:t xml:space="preserve"> intervention improves capillary glucose control in women with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 a pilot study</w:t>
            </w:r>
          </w:p>
        </w:tc>
        <w:tc>
          <w:tcPr>
            <w:tcW w:w="720" w:type="dxa"/>
            <w:tcBorders>
              <w:top w:val="nil"/>
              <w:left w:val="nil"/>
              <w:bottom w:val="nil"/>
              <w:right w:val="nil"/>
            </w:tcBorders>
            <w:shd w:val="clear" w:color="auto" w:fill="auto"/>
            <w:noWrap/>
            <w:vAlign w:val="bottom"/>
            <w:hideMark/>
          </w:tcPr>
          <w:p w14:paraId="6DA048BF"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2008</w:t>
            </w:r>
          </w:p>
        </w:tc>
        <w:tc>
          <w:tcPr>
            <w:tcW w:w="720" w:type="dxa"/>
            <w:tcBorders>
              <w:top w:val="nil"/>
              <w:left w:val="nil"/>
              <w:bottom w:val="nil"/>
              <w:right w:val="nil"/>
            </w:tcBorders>
            <w:shd w:val="clear" w:color="auto" w:fill="auto"/>
            <w:noWrap/>
            <w:vAlign w:val="bottom"/>
            <w:hideMark/>
          </w:tcPr>
          <w:p w14:paraId="3913B395"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52</w:t>
            </w:r>
          </w:p>
        </w:tc>
        <w:tc>
          <w:tcPr>
            <w:tcW w:w="720" w:type="dxa"/>
            <w:tcBorders>
              <w:top w:val="nil"/>
              <w:left w:val="nil"/>
              <w:bottom w:val="nil"/>
              <w:right w:val="nil"/>
            </w:tcBorders>
            <w:shd w:val="clear" w:color="auto" w:fill="auto"/>
            <w:noWrap/>
            <w:vAlign w:val="bottom"/>
            <w:hideMark/>
          </w:tcPr>
          <w:p w14:paraId="43DD400F"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12</w:t>
            </w:r>
          </w:p>
        </w:tc>
      </w:tr>
      <w:tr w:rsidR="007D0B9F" w:rsidRPr="007B0AC6" w14:paraId="477E0672" w14:textId="77777777" w:rsidTr="007D0B9F">
        <w:trPr>
          <w:trHeight w:val="264"/>
        </w:trPr>
        <w:tc>
          <w:tcPr>
            <w:tcW w:w="450" w:type="dxa"/>
            <w:tcBorders>
              <w:top w:val="nil"/>
              <w:left w:val="nil"/>
              <w:bottom w:val="nil"/>
              <w:right w:val="nil"/>
            </w:tcBorders>
            <w:shd w:val="clear" w:color="auto" w:fill="auto"/>
            <w:noWrap/>
            <w:vAlign w:val="bottom"/>
            <w:hideMark/>
          </w:tcPr>
          <w:p w14:paraId="0C5B736A"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5</w:t>
            </w:r>
          </w:p>
        </w:tc>
        <w:tc>
          <w:tcPr>
            <w:tcW w:w="10350" w:type="dxa"/>
            <w:tcBorders>
              <w:top w:val="nil"/>
              <w:left w:val="nil"/>
              <w:bottom w:val="nil"/>
              <w:right w:val="nil"/>
            </w:tcBorders>
            <w:shd w:val="clear" w:color="auto" w:fill="auto"/>
            <w:noWrap/>
            <w:vAlign w:val="bottom"/>
            <w:hideMark/>
          </w:tcPr>
          <w:p w14:paraId="2B676274"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Regular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During Pregnancy to Prevent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A Randomized Controlled Trial</w:t>
            </w:r>
          </w:p>
        </w:tc>
        <w:tc>
          <w:tcPr>
            <w:tcW w:w="720" w:type="dxa"/>
            <w:tcBorders>
              <w:top w:val="nil"/>
              <w:left w:val="nil"/>
              <w:bottom w:val="nil"/>
              <w:right w:val="nil"/>
            </w:tcBorders>
            <w:shd w:val="clear" w:color="auto" w:fill="auto"/>
            <w:noWrap/>
            <w:vAlign w:val="bottom"/>
            <w:hideMark/>
          </w:tcPr>
          <w:p w14:paraId="3838D7C7"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2012</w:t>
            </w:r>
          </w:p>
        </w:tc>
        <w:tc>
          <w:tcPr>
            <w:tcW w:w="720" w:type="dxa"/>
            <w:tcBorders>
              <w:top w:val="nil"/>
              <w:left w:val="nil"/>
              <w:bottom w:val="nil"/>
              <w:right w:val="nil"/>
            </w:tcBorders>
            <w:shd w:val="clear" w:color="auto" w:fill="auto"/>
            <w:noWrap/>
            <w:vAlign w:val="bottom"/>
            <w:hideMark/>
          </w:tcPr>
          <w:p w14:paraId="77BACCC0"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95</w:t>
            </w:r>
          </w:p>
        </w:tc>
        <w:tc>
          <w:tcPr>
            <w:tcW w:w="720" w:type="dxa"/>
            <w:tcBorders>
              <w:top w:val="nil"/>
              <w:left w:val="nil"/>
              <w:bottom w:val="nil"/>
              <w:right w:val="nil"/>
            </w:tcBorders>
            <w:shd w:val="clear" w:color="auto" w:fill="auto"/>
            <w:noWrap/>
            <w:vAlign w:val="bottom"/>
            <w:hideMark/>
          </w:tcPr>
          <w:p w14:paraId="544DCB53"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12</w:t>
            </w:r>
          </w:p>
        </w:tc>
      </w:tr>
      <w:tr w:rsidR="007D0B9F" w:rsidRPr="007B0AC6" w14:paraId="49A4C3CC" w14:textId="77777777" w:rsidTr="007D0B9F">
        <w:trPr>
          <w:trHeight w:val="264"/>
        </w:trPr>
        <w:tc>
          <w:tcPr>
            <w:tcW w:w="450" w:type="dxa"/>
            <w:tcBorders>
              <w:top w:val="nil"/>
              <w:left w:val="nil"/>
              <w:bottom w:val="nil"/>
              <w:right w:val="nil"/>
            </w:tcBorders>
            <w:shd w:val="clear" w:color="auto" w:fill="auto"/>
            <w:noWrap/>
            <w:vAlign w:val="bottom"/>
            <w:hideMark/>
          </w:tcPr>
          <w:p w14:paraId="48CA0E58"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c>
          <w:tcPr>
            <w:tcW w:w="10350" w:type="dxa"/>
            <w:tcBorders>
              <w:top w:val="nil"/>
              <w:left w:val="nil"/>
              <w:bottom w:val="nil"/>
              <w:right w:val="nil"/>
            </w:tcBorders>
            <w:shd w:val="clear" w:color="auto" w:fill="auto"/>
            <w:noWrap/>
            <w:vAlign w:val="bottom"/>
            <w:hideMark/>
          </w:tcPr>
          <w:p w14:paraId="0A951206"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Hyperglycemia and adverse </w:t>
            </w:r>
            <w:r w:rsidRPr="007B0AC6">
              <w:rPr>
                <w:rFonts w:asciiTheme="majorHAnsi" w:eastAsia="Times New Roman" w:hAnsiTheme="majorHAnsi" w:cs="Arial"/>
                <w:color w:val="0000FF"/>
                <w:sz w:val="18"/>
                <w:szCs w:val="18"/>
              </w:rPr>
              <w:t>pregnancy</w:t>
            </w:r>
            <w:r w:rsidRPr="007B0AC6">
              <w:rPr>
                <w:rFonts w:asciiTheme="majorHAnsi" w:eastAsia="Times New Roman" w:hAnsiTheme="majorHAnsi" w:cs="Arial"/>
                <w:color w:val="auto"/>
                <w:sz w:val="18"/>
                <w:szCs w:val="18"/>
              </w:rPr>
              <w:t xml:space="preserve"> outcomes</w:t>
            </w:r>
          </w:p>
        </w:tc>
        <w:tc>
          <w:tcPr>
            <w:tcW w:w="720" w:type="dxa"/>
            <w:tcBorders>
              <w:top w:val="nil"/>
              <w:left w:val="nil"/>
              <w:bottom w:val="nil"/>
              <w:right w:val="nil"/>
            </w:tcBorders>
            <w:shd w:val="clear" w:color="auto" w:fill="auto"/>
            <w:noWrap/>
            <w:vAlign w:val="bottom"/>
            <w:hideMark/>
          </w:tcPr>
          <w:p w14:paraId="13E131AC"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2008</w:t>
            </w:r>
          </w:p>
        </w:tc>
        <w:tc>
          <w:tcPr>
            <w:tcW w:w="720" w:type="dxa"/>
            <w:tcBorders>
              <w:top w:val="nil"/>
              <w:left w:val="nil"/>
              <w:bottom w:val="nil"/>
              <w:right w:val="nil"/>
            </w:tcBorders>
            <w:shd w:val="clear" w:color="auto" w:fill="auto"/>
            <w:noWrap/>
            <w:vAlign w:val="bottom"/>
            <w:hideMark/>
          </w:tcPr>
          <w:p w14:paraId="413B3D85"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2019</w:t>
            </w:r>
          </w:p>
        </w:tc>
        <w:tc>
          <w:tcPr>
            <w:tcW w:w="720" w:type="dxa"/>
            <w:tcBorders>
              <w:top w:val="nil"/>
              <w:left w:val="nil"/>
              <w:bottom w:val="nil"/>
              <w:right w:val="nil"/>
            </w:tcBorders>
            <w:shd w:val="clear" w:color="auto" w:fill="auto"/>
            <w:noWrap/>
            <w:vAlign w:val="bottom"/>
            <w:hideMark/>
          </w:tcPr>
          <w:p w14:paraId="18B3ED5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11</w:t>
            </w:r>
          </w:p>
        </w:tc>
      </w:tr>
      <w:tr w:rsidR="007D0B9F" w:rsidRPr="007B0AC6" w14:paraId="6FFEDA9B" w14:textId="77777777" w:rsidTr="007D0B9F">
        <w:trPr>
          <w:trHeight w:val="264"/>
        </w:trPr>
        <w:tc>
          <w:tcPr>
            <w:tcW w:w="450" w:type="dxa"/>
            <w:tcBorders>
              <w:top w:val="nil"/>
              <w:left w:val="nil"/>
              <w:bottom w:val="nil"/>
              <w:right w:val="nil"/>
            </w:tcBorders>
            <w:shd w:val="clear" w:color="auto" w:fill="auto"/>
            <w:noWrap/>
            <w:vAlign w:val="bottom"/>
            <w:hideMark/>
          </w:tcPr>
          <w:p w14:paraId="50F854DB"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c>
          <w:tcPr>
            <w:tcW w:w="10350" w:type="dxa"/>
            <w:tcBorders>
              <w:top w:val="nil"/>
              <w:left w:val="nil"/>
              <w:bottom w:val="nil"/>
              <w:right w:val="nil"/>
            </w:tcBorders>
            <w:shd w:val="clear" w:color="auto" w:fill="auto"/>
            <w:noWrap/>
            <w:vAlign w:val="bottom"/>
            <w:hideMark/>
          </w:tcPr>
          <w:p w14:paraId="61DC370A"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Randomized trial of diet versus diet plus </w:t>
            </w:r>
            <w:r w:rsidRPr="007B0AC6">
              <w:rPr>
                <w:rFonts w:asciiTheme="majorHAnsi" w:eastAsia="Times New Roman" w:hAnsiTheme="majorHAnsi" w:cs="Arial"/>
                <w:b/>
                <w:bCs/>
                <w:color w:val="FF0000"/>
                <w:sz w:val="18"/>
                <w:szCs w:val="18"/>
              </w:rPr>
              <w:t>cardiovascular conditioning</w:t>
            </w:r>
            <w:r w:rsidRPr="007B0AC6">
              <w:rPr>
                <w:rFonts w:asciiTheme="majorHAnsi" w:eastAsia="Times New Roman" w:hAnsiTheme="majorHAnsi" w:cs="Arial"/>
                <w:color w:val="auto"/>
                <w:sz w:val="18"/>
                <w:szCs w:val="18"/>
              </w:rPr>
              <w:t xml:space="preserve"> on glucose-levels in </w:t>
            </w:r>
            <w:r w:rsidRPr="007B0AC6">
              <w:rPr>
                <w:rFonts w:asciiTheme="majorHAnsi" w:eastAsia="Times New Roman" w:hAnsiTheme="majorHAnsi" w:cs="Arial"/>
                <w:b/>
                <w:bCs/>
                <w:color w:val="0000FF"/>
                <w:sz w:val="18"/>
                <w:szCs w:val="18"/>
              </w:rPr>
              <w:t>gestational diabetes</w:t>
            </w:r>
          </w:p>
        </w:tc>
        <w:tc>
          <w:tcPr>
            <w:tcW w:w="720" w:type="dxa"/>
            <w:tcBorders>
              <w:top w:val="nil"/>
              <w:left w:val="nil"/>
              <w:bottom w:val="nil"/>
              <w:right w:val="nil"/>
            </w:tcBorders>
            <w:shd w:val="clear" w:color="auto" w:fill="auto"/>
            <w:noWrap/>
            <w:vAlign w:val="bottom"/>
            <w:hideMark/>
          </w:tcPr>
          <w:p w14:paraId="58386089"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1989</w:t>
            </w:r>
          </w:p>
        </w:tc>
        <w:tc>
          <w:tcPr>
            <w:tcW w:w="720" w:type="dxa"/>
            <w:tcBorders>
              <w:top w:val="nil"/>
              <w:left w:val="nil"/>
              <w:bottom w:val="nil"/>
              <w:right w:val="nil"/>
            </w:tcBorders>
            <w:shd w:val="clear" w:color="auto" w:fill="auto"/>
            <w:noWrap/>
            <w:vAlign w:val="bottom"/>
            <w:hideMark/>
          </w:tcPr>
          <w:p w14:paraId="05DC42D0"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126</w:t>
            </w:r>
          </w:p>
        </w:tc>
        <w:tc>
          <w:tcPr>
            <w:tcW w:w="720" w:type="dxa"/>
            <w:tcBorders>
              <w:top w:val="nil"/>
              <w:left w:val="nil"/>
              <w:bottom w:val="nil"/>
              <w:right w:val="nil"/>
            </w:tcBorders>
            <w:shd w:val="clear" w:color="auto" w:fill="auto"/>
            <w:noWrap/>
            <w:vAlign w:val="bottom"/>
            <w:hideMark/>
          </w:tcPr>
          <w:p w14:paraId="6DFBCD4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9</w:t>
            </w:r>
          </w:p>
        </w:tc>
      </w:tr>
      <w:tr w:rsidR="007D0B9F" w:rsidRPr="007B0AC6" w14:paraId="7CFD1E92" w14:textId="77777777" w:rsidTr="007D0B9F">
        <w:trPr>
          <w:trHeight w:val="264"/>
        </w:trPr>
        <w:tc>
          <w:tcPr>
            <w:tcW w:w="450" w:type="dxa"/>
            <w:tcBorders>
              <w:top w:val="nil"/>
              <w:left w:val="nil"/>
              <w:bottom w:val="nil"/>
              <w:right w:val="nil"/>
            </w:tcBorders>
            <w:shd w:val="clear" w:color="auto" w:fill="auto"/>
            <w:noWrap/>
            <w:vAlign w:val="bottom"/>
            <w:hideMark/>
          </w:tcPr>
          <w:p w14:paraId="1F1566F8"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w:t>
            </w:r>
          </w:p>
        </w:tc>
        <w:tc>
          <w:tcPr>
            <w:tcW w:w="10350" w:type="dxa"/>
            <w:tcBorders>
              <w:top w:val="nil"/>
              <w:left w:val="nil"/>
              <w:bottom w:val="nil"/>
              <w:right w:val="nil"/>
            </w:tcBorders>
            <w:shd w:val="clear" w:color="auto" w:fill="auto"/>
            <w:noWrap/>
            <w:vAlign w:val="bottom"/>
            <w:hideMark/>
          </w:tcPr>
          <w:p w14:paraId="131BF8E9"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Prevention of </w:t>
            </w:r>
            <w:r w:rsidRPr="007B0AC6">
              <w:rPr>
                <w:rFonts w:asciiTheme="majorHAnsi" w:eastAsia="Times New Roman" w:hAnsiTheme="majorHAnsi" w:cs="Arial"/>
                <w:b/>
                <w:bCs/>
                <w:color w:val="0000FF"/>
                <w:sz w:val="18"/>
                <w:szCs w:val="18"/>
              </w:rPr>
              <w:t xml:space="preserve">Gestational Diabetes </w:t>
            </w:r>
            <w:r w:rsidRPr="007B0AC6">
              <w:rPr>
                <w:rFonts w:asciiTheme="majorHAnsi" w:eastAsia="Times New Roman" w:hAnsiTheme="majorHAnsi" w:cs="Arial"/>
                <w:color w:val="auto"/>
                <w:sz w:val="18"/>
                <w:szCs w:val="18"/>
              </w:rPr>
              <w:t>Feasibility issues for an</w:t>
            </w:r>
            <w:r w:rsidRPr="007B0AC6">
              <w:rPr>
                <w:rFonts w:asciiTheme="majorHAnsi" w:eastAsia="Times New Roman" w:hAnsiTheme="majorHAnsi" w:cs="Arial"/>
                <w:b/>
                <w:bCs/>
                <w:color w:val="FF0000"/>
                <w:sz w:val="18"/>
                <w:szCs w:val="18"/>
              </w:rPr>
              <w:t xml:space="preserve"> exercise</w:t>
            </w:r>
            <w:r w:rsidRPr="007B0AC6">
              <w:rPr>
                <w:rFonts w:asciiTheme="majorHAnsi" w:eastAsia="Times New Roman" w:hAnsiTheme="majorHAnsi" w:cs="Arial"/>
                <w:color w:val="auto"/>
                <w:sz w:val="18"/>
                <w:szCs w:val="18"/>
              </w:rPr>
              <w:t xml:space="preserve"> intervention in obese pregnant women</w:t>
            </w:r>
          </w:p>
        </w:tc>
        <w:tc>
          <w:tcPr>
            <w:tcW w:w="720" w:type="dxa"/>
            <w:tcBorders>
              <w:top w:val="nil"/>
              <w:left w:val="nil"/>
              <w:bottom w:val="nil"/>
              <w:right w:val="nil"/>
            </w:tcBorders>
            <w:shd w:val="clear" w:color="auto" w:fill="auto"/>
            <w:noWrap/>
            <w:vAlign w:val="bottom"/>
            <w:hideMark/>
          </w:tcPr>
          <w:p w14:paraId="3328BAB1"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2010</w:t>
            </w:r>
          </w:p>
        </w:tc>
        <w:tc>
          <w:tcPr>
            <w:tcW w:w="720" w:type="dxa"/>
            <w:tcBorders>
              <w:top w:val="nil"/>
              <w:left w:val="nil"/>
              <w:bottom w:val="nil"/>
              <w:right w:val="nil"/>
            </w:tcBorders>
            <w:shd w:val="clear" w:color="auto" w:fill="auto"/>
            <w:noWrap/>
            <w:vAlign w:val="bottom"/>
            <w:hideMark/>
          </w:tcPr>
          <w:p w14:paraId="3C8EED0C"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86</w:t>
            </w:r>
          </w:p>
        </w:tc>
        <w:tc>
          <w:tcPr>
            <w:tcW w:w="720" w:type="dxa"/>
            <w:tcBorders>
              <w:top w:val="nil"/>
              <w:left w:val="nil"/>
              <w:bottom w:val="nil"/>
              <w:right w:val="nil"/>
            </w:tcBorders>
            <w:shd w:val="clear" w:color="auto" w:fill="auto"/>
            <w:noWrap/>
            <w:vAlign w:val="bottom"/>
            <w:hideMark/>
          </w:tcPr>
          <w:p w14:paraId="5228A98B"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w:t>
            </w:r>
          </w:p>
        </w:tc>
      </w:tr>
      <w:tr w:rsidR="007D0B9F" w:rsidRPr="007B0AC6" w14:paraId="321662D0" w14:textId="77777777" w:rsidTr="007D0B9F">
        <w:trPr>
          <w:trHeight w:val="264"/>
        </w:trPr>
        <w:tc>
          <w:tcPr>
            <w:tcW w:w="450" w:type="dxa"/>
            <w:tcBorders>
              <w:top w:val="nil"/>
              <w:left w:val="nil"/>
              <w:bottom w:val="nil"/>
              <w:right w:val="nil"/>
            </w:tcBorders>
            <w:shd w:val="clear" w:color="auto" w:fill="auto"/>
            <w:noWrap/>
            <w:vAlign w:val="bottom"/>
            <w:hideMark/>
          </w:tcPr>
          <w:p w14:paraId="158AC885"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9</w:t>
            </w:r>
          </w:p>
        </w:tc>
        <w:tc>
          <w:tcPr>
            <w:tcW w:w="10350" w:type="dxa"/>
            <w:tcBorders>
              <w:top w:val="nil"/>
              <w:left w:val="nil"/>
              <w:bottom w:val="nil"/>
              <w:right w:val="nil"/>
            </w:tcBorders>
            <w:shd w:val="clear" w:color="auto" w:fill="auto"/>
            <w:noWrap/>
            <w:vAlign w:val="bottom"/>
            <w:hideMark/>
          </w:tcPr>
          <w:p w14:paraId="083B4500"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A lifestyle intervention of weight-gain restriction: diet and </w:t>
            </w:r>
            <w:r w:rsidRPr="007B0AC6">
              <w:rPr>
                <w:rFonts w:asciiTheme="majorHAnsi" w:eastAsia="Times New Roman" w:hAnsiTheme="majorHAnsi" w:cs="Arial"/>
                <w:b/>
                <w:bCs/>
                <w:color w:val="FF0000"/>
                <w:sz w:val="18"/>
                <w:szCs w:val="18"/>
              </w:rPr>
              <w:t xml:space="preserve">exercise </w:t>
            </w:r>
            <w:r w:rsidRPr="007B0AC6">
              <w:rPr>
                <w:rFonts w:asciiTheme="majorHAnsi" w:eastAsia="Times New Roman" w:hAnsiTheme="majorHAnsi" w:cs="Arial"/>
                <w:color w:val="auto"/>
                <w:sz w:val="18"/>
                <w:szCs w:val="18"/>
              </w:rPr>
              <w:t xml:space="preserve">in obese women with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w:t>
            </w:r>
          </w:p>
        </w:tc>
        <w:tc>
          <w:tcPr>
            <w:tcW w:w="720" w:type="dxa"/>
            <w:tcBorders>
              <w:top w:val="nil"/>
              <w:left w:val="nil"/>
              <w:bottom w:val="nil"/>
              <w:right w:val="nil"/>
            </w:tcBorders>
            <w:shd w:val="clear" w:color="auto" w:fill="auto"/>
            <w:noWrap/>
            <w:vAlign w:val="bottom"/>
            <w:hideMark/>
          </w:tcPr>
          <w:p w14:paraId="64D2CAB1"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2007</w:t>
            </w:r>
          </w:p>
        </w:tc>
        <w:tc>
          <w:tcPr>
            <w:tcW w:w="720" w:type="dxa"/>
            <w:tcBorders>
              <w:top w:val="nil"/>
              <w:left w:val="nil"/>
              <w:bottom w:val="nil"/>
              <w:right w:val="nil"/>
            </w:tcBorders>
            <w:shd w:val="clear" w:color="auto" w:fill="auto"/>
            <w:noWrap/>
            <w:vAlign w:val="bottom"/>
            <w:hideMark/>
          </w:tcPr>
          <w:p w14:paraId="05B6E343"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119</w:t>
            </w:r>
          </w:p>
        </w:tc>
        <w:tc>
          <w:tcPr>
            <w:tcW w:w="720" w:type="dxa"/>
            <w:tcBorders>
              <w:top w:val="nil"/>
              <w:left w:val="nil"/>
              <w:bottom w:val="nil"/>
              <w:right w:val="nil"/>
            </w:tcBorders>
            <w:shd w:val="clear" w:color="auto" w:fill="auto"/>
            <w:noWrap/>
            <w:vAlign w:val="bottom"/>
            <w:hideMark/>
          </w:tcPr>
          <w:p w14:paraId="5439379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w:t>
            </w:r>
          </w:p>
        </w:tc>
      </w:tr>
      <w:tr w:rsidR="007D0B9F" w:rsidRPr="007B0AC6" w14:paraId="24B4DF94" w14:textId="77777777" w:rsidTr="007D0B9F">
        <w:trPr>
          <w:trHeight w:val="264"/>
        </w:trPr>
        <w:tc>
          <w:tcPr>
            <w:tcW w:w="450" w:type="dxa"/>
            <w:tcBorders>
              <w:top w:val="nil"/>
              <w:left w:val="nil"/>
              <w:bottom w:val="nil"/>
              <w:right w:val="nil"/>
            </w:tcBorders>
            <w:shd w:val="clear" w:color="auto" w:fill="auto"/>
            <w:noWrap/>
            <w:vAlign w:val="bottom"/>
            <w:hideMark/>
          </w:tcPr>
          <w:p w14:paraId="1FD99FEE"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10</w:t>
            </w:r>
          </w:p>
        </w:tc>
        <w:tc>
          <w:tcPr>
            <w:tcW w:w="10350" w:type="dxa"/>
            <w:tcBorders>
              <w:top w:val="nil"/>
              <w:left w:val="nil"/>
              <w:bottom w:val="nil"/>
              <w:right w:val="nil"/>
            </w:tcBorders>
            <w:shd w:val="clear" w:color="auto" w:fill="auto"/>
            <w:noWrap/>
            <w:vAlign w:val="bottom"/>
            <w:hideMark/>
          </w:tcPr>
          <w:p w14:paraId="7AD9232E"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Simple </w:t>
            </w:r>
            <w:r w:rsidRPr="007B0AC6">
              <w:rPr>
                <w:rFonts w:asciiTheme="majorHAnsi" w:eastAsia="Times New Roman" w:hAnsiTheme="majorHAnsi" w:cs="Arial"/>
                <w:b/>
                <w:bCs/>
                <w:color w:val="FF0000"/>
                <w:sz w:val="18"/>
                <w:szCs w:val="18"/>
              </w:rPr>
              <w:t>lifestyle</w:t>
            </w:r>
            <w:r w:rsidRPr="007B0AC6">
              <w:rPr>
                <w:rFonts w:asciiTheme="majorHAnsi" w:eastAsia="Times New Roman" w:hAnsiTheme="majorHAnsi" w:cs="Arial"/>
                <w:color w:val="auto"/>
                <w:sz w:val="18"/>
                <w:szCs w:val="18"/>
              </w:rPr>
              <w:t xml:space="preserve"> recommendations and the outcomes of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A 2x2 factorial randomized trial</w:t>
            </w:r>
          </w:p>
        </w:tc>
        <w:tc>
          <w:tcPr>
            <w:tcW w:w="720" w:type="dxa"/>
            <w:tcBorders>
              <w:top w:val="nil"/>
              <w:left w:val="nil"/>
              <w:bottom w:val="nil"/>
              <w:right w:val="nil"/>
            </w:tcBorders>
            <w:shd w:val="clear" w:color="auto" w:fill="auto"/>
            <w:noWrap/>
            <w:vAlign w:val="bottom"/>
            <w:hideMark/>
          </w:tcPr>
          <w:p w14:paraId="7727A4FA"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2014</w:t>
            </w:r>
          </w:p>
        </w:tc>
        <w:tc>
          <w:tcPr>
            <w:tcW w:w="720" w:type="dxa"/>
            <w:tcBorders>
              <w:top w:val="nil"/>
              <w:left w:val="nil"/>
              <w:bottom w:val="nil"/>
              <w:right w:val="nil"/>
            </w:tcBorders>
            <w:shd w:val="clear" w:color="auto" w:fill="auto"/>
            <w:noWrap/>
            <w:vAlign w:val="bottom"/>
            <w:hideMark/>
          </w:tcPr>
          <w:p w14:paraId="46F10208"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26</w:t>
            </w:r>
          </w:p>
        </w:tc>
        <w:tc>
          <w:tcPr>
            <w:tcW w:w="720" w:type="dxa"/>
            <w:tcBorders>
              <w:top w:val="nil"/>
              <w:left w:val="nil"/>
              <w:bottom w:val="nil"/>
              <w:right w:val="nil"/>
            </w:tcBorders>
            <w:shd w:val="clear" w:color="auto" w:fill="auto"/>
            <w:noWrap/>
            <w:vAlign w:val="bottom"/>
            <w:hideMark/>
          </w:tcPr>
          <w:p w14:paraId="26E7C673"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w:t>
            </w:r>
          </w:p>
        </w:tc>
      </w:tr>
      <w:tr w:rsidR="007D0B9F" w:rsidRPr="007B0AC6" w14:paraId="5B89B861" w14:textId="77777777" w:rsidTr="007D0B9F">
        <w:trPr>
          <w:trHeight w:val="264"/>
        </w:trPr>
        <w:tc>
          <w:tcPr>
            <w:tcW w:w="450" w:type="dxa"/>
            <w:tcBorders>
              <w:top w:val="nil"/>
              <w:left w:val="nil"/>
              <w:bottom w:val="nil"/>
              <w:right w:val="nil"/>
            </w:tcBorders>
            <w:shd w:val="clear" w:color="auto" w:fill="auto"/>
            <w:noWrap/>
            <w:vAlign w:val="bottom"/>
            <w:hideMark/>
          </w:tcPr>
          <w:p w14:paraId="49F1F447"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11</w:t>
            </w:r>
          </w:p>
        </w:tc>
        <w:tc>
          <w:tcPr>
            <w:tcW w:w="10350" w:type="dxa"/>
            <w:tcBorders>
              <w:top w:val="nil"/>
              <w:left w:val="nil"/>
              <w:bottom w:val="nil"/>
              <w:right w:val="nil"/>
            </w:tcBorders>
            <w:shd w:val="clear" w:color="auto" w:fill="auto"/>
            <w:noWrap/>
            <w:vAlign w:val="bottom"/>
            <w:hideMark/>
          </w:tcPr>
          <w:p w14:paraId="62351485"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No effect of the FitFor2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programme on … in pregnant women who were overweight and at risk for</w:t>
            </w:r>
            <w:r w:rsidRPr="007B0AC6">
              <w:rPr>
                <w:rFonts w:asciiTheme="majorHAnsi" w:eastAsia="Times New Roman" w:hAnsiTheme="majorHAnsi" w:cs="Arial"/>
                <w:b/>
                <w:bCs/>
                <w:color w:val="0000FF"/>
                <w:sz w:val="18"/>
                <w:szCs w:val="18"/>
              </w:rPr>
              <w:t xml:space="preserve"> gestational diabetes</w:t>
            </w:r>
          </w:p>
        </w:tc>
        <w:tc>
          <w:tcPr>
            <w:tcW w:w="720" w:type="dxa"/>
            <w:tcBorders>
              <w:top w:val="nil"/>
              <w:left w:val="nil"/>
              <w:bottom w:val="nil"/>
              <w:right w:val="nil"/>
            </w:tcBorders>
            <w:shd w:val="clear" w:color="auto" w:fill="auto"/>
            <w:noWrap/>
            <w:vAlign w:val="bottom"/>
            <w:hideMark/>
          </w:tcPr>
          <w:p w14:paraId="29610C28"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2012</w:t>
            </w:r>
          </w:p>
        </w:tc>
        <w:tc>
          <w:tcPr>
            <w:tcW w:w="720" w:type="dxa"/>
            <w:tcBorders>
              <w:top w:val="nil"/>
              <w:left w:val="nil"/>
              <w:bottom w:val="nil"/>
              <w:right w:val="nil"/>
            </w:tcBorders>
            <w:shd w:val="clear" w:color="auto" w:fill="auto"/>
            <w:noWrap/>
            <w:vAlign w:val="bottom"/>
            <w:hideMark/>
          </w:tcPr>
          <w:p w14:paraId="0B1C2C35"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73</w:t>
            </w:r>
          </w:p>
        </w:tc>
        <w:tc>
          <w:tcPr>
            <w:tcW w:w="720" w:type="dxa"/>
            <w:tcBorders>
              <w:top w:val="nil"/>
              <w:left w:val="nil"/>
              <w:bottom w:val="nil"/>
              <w:right w:val="nil"/>
            </w:tcBorders>
            <w:shd w:val="clear" w:color="auto" w:fill="auto"/>
            <w:noWrap/>
            <w:vAlign w:val="bottom"/>
            <w:hideMark/>
          </w:tcPr>
          <w:p w14:paraId="52D8A047"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0D710436" w14:textId="77777777" w:rsidTr="007D0B9F">
        <w:trPr>
          <w:trHeight w:val="264"/>
        </w:trPr>
        <w:tc>
          <w:tcPr>
            <w:tcW w:w="450" w:type="dxa"/>
            <w:tcBorders>
              <w:top w:val="nil"/>
              <w:left w:val="nil"/>
              <w:bottom w:val="nil"/>
              <w:right w:val="nil"/>
            </w:tcBorders>
            <w:shd w:val="clear" w:color="auto" w:fill="auto"/>
            <w:noWrap/>
            <w:vAlign w:val="bottom"/>
            <w:hideMark/>
          </w:tcPr>
          <w:p w14:paraId="4D73535B"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12</w:t>
            </w:r>
          </w:p>
        </w:tc>
        <w:tc>
          <w:tcPr>
            <w:tcW w:w="10350" w:type="dxa"/>
            <w:tcBorders>
              <w:top w:val="nil"/>
              <w:left w:val="nil"/>
              <w:bottom w:val="nil"/>
              <w:right w:val="nil"/>
            </w:tcBorders>
            <w:shd w:val="clear" w:color="auto" w:fill="auto"/>
            <w:noWrap/>
            <w:vAlign w:val="bottom"/>
            <w:hideMark/>
          </w:tcPr>
          <w:p w14:paraId="5C519609"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Guidelines of the American College of Obstetricians and Gynecologists for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during </w:t>
            </w:r>
            <w:r w:rsidRPr="007B0AC6">
              <w:rPr>
                <w:rFonts w:asciiTheme="majorHAnsi" w:eastAsia="Times New Roman" w:hAnsiTheme="majorHAnsi" w:cs="Arial"/>
                <w:color w:val="0000FF"/>
                <w:sz w:val="18"/>
                <w:szCs w:val="18"/>
              </w:rPr>
              <w:t>pregnancy</w:t>
            </w:r>
            <w:r w:rsidRPr="007B0AC6">
              <w:rPr>
                <w:rFonts w:asciiTheme="majorHAnsi" w:eastAsia="Times New Roman" w:hAnsiTheme="majorHAnsi" w:cs="Arial"/>
                <w:color w:val="auto"/>
                <w:sz w:val="18"/>
                <w:szCs w:val="18"/>
              </w:rPr>
              <w:t xml:space="preserve"> and the postpartum period</w:t>
            </w:r>
          </w:p>
        </w:tc>
        <w:tc>
          <w:tcPr>
            <w:tcW w:w="720" w:type="dxa"/>
            <w:tcBorders>
              <w:top w:val="nil"/>
              <w:left w:val="nil"/>
              <w:bottom w:val="nil"/>
              <w:right w:val="nil"/>
            </w:tcBorders>
            <w:shd w:val="clear" w:color="auto" w:fill="auto"/>
            <w:noWrap/>
            <w:vAlign w:val="bottom"/>
            <w:hideMark/>
          </w:tcPr>
          <w:p w14:paraId="40F5B827"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2003</w:t>
            </w:r>
          </w:p>
        </w:tc>
        <w:tc>
          <w:tcPr>
            <w:tcW w:w="720" w:type="dxa"/>
            <w:tcBorders>
              <w:top w:val="nil"/>
              <w:left w:val="nil"/>
              <w:bottom w:val="nil"/>
              <w:right w:val="nil"/>
            </w:tcBorders>
            <w:shd w:val="clear" w:color="auto" w:fill="auto"/>
            <w:noWrap/>
            <w:vAlign w:val="bottom"/>
            <w:hideMark/>
          </w:tcPr>
          <w:p w14:paraId="2DA684B0"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299</w:t>
            </w:r>
          </w:p>
        </w:tc>
        <w:tc>
          <w:tcPr>
            <w:tcW w:w="720" w:type="dxa"/>
            <w:tcBorders>
              <w:top w:val="nil"/>
              <w:left w:val="nil"/>
              <w:bottom w:val="nil"/>
              <w:right w:val="nil"/>
            </w:tcBorders>
            <w:shd w:val="clear" w:color="auto" w:fill="auto"/>
            <w:noWrap/>
            <w:vAlign w:val="bottom"/>
            <w:hideMark/>
          </w:tcPr>
          <w:p w14:paraId="683D2994"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20E0C030" w14:textId="77777777" w:rsidTr="007D0B9F">
        <w:trPr>
          <w:trHeight w:val="264"/>
        </w:trPr>
        <w:tc>
          <w:tcPr>
            <w:tcW w:w="450" w:type="dxa"/>
            <w:tcBorders>
              <w:top w:val="nil"/>
              <w:left w:val="nil"/>
              <w:bottom w:val="nil"/>
              <w:right w:val="nil"/>
            </w:tcBorders>
            <w:shd w:val="clear" w:color="auto" w:fill="auto"/>
            <w:noWrap/>
            <w:vAlign w:val="bottom"/>
            <w:hideMark/>
          </w:tcPr>
          <w:p w14:paraId="43BB3F3E"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13</w:t>
            </w:r>
          </w:p>
        </w:tc>
        <w:tc>
          <w:tcPr>
            <w:tcW w:w="10350" w:type="dxa"/>
            <w:tcBorders>
              <w:top w:val="nil"/>
              <w:left w:val="nil"/>
              <w:bottom w:val="nil"/>
              <w:right w:val="nil"/>
            </w:tcBorders>
            <w:shd w:val="clear" w:color="auto" w:fill="auto"/>
            <w:noWrap/>
            <w:vAlign w:val="bottom"/>
            <w:hideMark/>
          </w:tcPr>
          <w:p w14:paraId="01760D23"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during </w:t>
            </w:r>
            <w:r w:rsidRPr="007B0AC6">
              <w:rPr>
                <w:rFonts w:asciiTheme="majorHAnsi" w:eastAsia="Times New Roman" w:hAnsiTheme="majorHAnsi" w:cs="Arial"/>
                <w:b/>
                <w:bCs/>
                <w:color w:val="0000FF"/>
                <w:sz w:val="18"/>
                <w:szCs w:val="18"/>
              </w:rPr>
              <w:t>pregnancy</w:t>
            </w:r>
            <w:r w:rsidRPr="007B0AC6">
              <w:rPr>
                <w:rFonts w:asciiTheme="majorHAnsi" w:eastAsia="Times New Roman" w:hAnsiTheme="majorHAnsi" w:cs="Arial"/>
                <w:color w:val="auto"/>
                <w:sz w:val="18"/>
                <w:szCs w:val="18"/>
              </w:rPr>
              <w:t xml:space="preserve"> improves </w:t>
            </w:r>
            <w:r w:rsidRPr="007B0AC6">
              <w:rPr>
                <w:rFonts w:asciiTheme="majorHAnsi" w:eastAsia="Times New Roman" w:hAnsiTheme="majorHAnsi" w:cs="Arial"/>
                <w:b/>
                <w:bCs/>
                <w:color w:val="0000FF"/>
                <w:sz w:val="18"/>
                <w:szCs w:val="18"/>
              </w:rPr>
              <w:t>maternal glucose</w:t>
            </w:r>
            <w:r w:rsidRPr="007B0AC6">
              <w:rPr>
                <w:rFonts w:asciiTheme="majorHAnsi" w:eastAsia="Times New Roman" w:hAnsiTheme="majorHAnsi" w:cs="Arial"/>
                <w:color w:val="auto"/>
                <w:sz w:val="18"/>
                <w:szCs w:val="18"/>
              </w:rPr>
              <w:t xml:space="preserve"> screen at 24-28 weeks: a randomised controlled trial</w:t>
            </w:r>
          </w:p>
        </w:tc>
        <w:tc>
          <w:tcPr>
            <w:tcW w:w="720" w:type="dxa"/>
            <w:tcBorders>
              <w:top w:val="nil"/>
              <w:left w:val="nil"/>
              <w:bottom w:val="nil"/>
              <w:right w:val="nil"/>
            </w:tcBorders>
            <w:shd w:val="clear" w:color="auto" w:fill="auto"/>
            <w:noWrap/>
            <w:vAlign w:val="bottom"/>
            <w:hideMark/>
          </w:tcPr>
          <w:p w14:paraId="28E2A280"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2012</w:t>
            </w:r>
          </w:p>
        </w:tc>
        <w:tc>
          <w:tcPr>
            <w:tcW w:w="720" w:type="dxa"/>
            <w:tcBorders>
              <w:top w:val="nil"/>
              <w:left w:val="nil"/>
              <w:bottom w:val="nil"/>
              <w:right w:val="nil"/>
            </w:tcBorders>
            <w:shd w:val="clear" w:color="auto" w:fill="auto"/>
            <w:noWrap/>
            <w:vAlign w:val="bottom"/>
            <w:hideMark/>
          </w:tcPr>
          <w:p w14:paraId="1980D77A"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80</w:t>
            </w:r>
          </w:p>
        </w:tc>
        <w:tc>
          <w:tcPr>
            <w:tcW w:w="720" w:type="dxa"/>
            <w:tcBorders>
              <w:top w:val="nil"/>
              <w:left w:val="nil"/>
              <w:bottom w:val="nil"/>
              <w:right w:val="nil"/>
            </w:tcBorders>
            <w:shd w:val="clear" w:color="auto" w:fill="auto"/>
            <w:noWrap/>
            <w:vAlign w:val="bottom"/>
            <w:hideMark/>
          </w:tcPr>
          <w:p w14:paraId="7ED73387"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09CCAD9B" w14:textId="77777777" w:rsidTr="007D0B9F">
        <w:trPr>
          <w:trHeight w:val="264"/>
        </w:trPr>
        <w:tc>
          <w:tcPr>
            <w:tcW w:w="450" w:type="dxa"/>
            <w:tcBorders>
              <w:top w:val="nil"/>
              <w:left w:val="nil"/>
              <w:bottom w:val="nil"/>
              <w:right w:val="nil"/>
            </w:tcBorders>
            <w:shd w:val="clear" w:color="auto" w:fill="auto"/>
            <w:noWrap/>
            <w:vAlign w:val="bottom"/>
            <w:hideMark/>
          </w:tcPr>
          <w:p w14:paraId="6939B026"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14</w:t>
            </w:r>
          </w:p>
        </w:tc>
        <w:tc>
          <w:tcPr>
            <w:tcW w:w="10350" w:type="dxa"/>
            <w:tcBorders>
              <w:top w:val="nil"/>
              <w:left w:val="nil"/>
              <w:bottom w:val="nil"/>
              <w:right w:val="nil"/>
            </w:tcBorders>
            <w:shd w:val="clear" w:color="auto" w:fill="auto"/>
            <w:noWrap/>
            <w:vAlign w:val="bottom"/>
            <w:hideMark/>
          </w:tcPr>
          <w:p w14:paraId="6527A347"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b/>
                <w:bCs/>
                <w:color w:val="FF0000"/>
                <w:sz w:val="18"/>
                <w:szCs w:val="18"/>
              </w:rPr>
              <w:t>Physical Activity</w:t>
            </w:r>
            <w:r w:rsidRPr="007B0AC6">
              <w:rPr>
                <w:rFonts w:asciiTheme="majorHAnsi" w:eastAsia="Times New Roman" w:hAnsiTheme="majorHAnsi" w:cs="Arial"/>
                <w:color w:val="auto"/>
                <w:sz w:val="18"/>
                <w:szCs w:val="18"/>
              </w:rPr>
              <w:t xml:space="preserve"> Before and During Pregnancy and Risk of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 A meta-analysis</w:t>
            </w:r>
          </w:p>
        </w:tc>
        <w:tc>
          <w:tcPr>
            <w:tcW w:w="720" w:type="dxa"/>
            <w:tcBorders>
              <w:top w:val="nil"/>
              <w:left w:val="nil"/>
              <w:bottom w:val="nil"/>
              <w:right w:val="nil"/>
            </w:tcBorders>
            <w:shd w:val="clear" w:color="auto" w:fill="auto"/>
            <w:noWrap/>
            <w:vAlign w:val="bottom"/>
            <w:hideMark/>
          </w:tcPr>
          <w:p w14:paraId="3CAFD633"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2011</w:t>
            </w:r>
          </w:p>
        </w:tc>
        <w:tc>
          <w:tcPr>
            <w:tcW w:w="720" w:type="dxa"/>
            <w:tcBorders>
              <w:top w:val="nil"/>
              <w:left w:val="nil"/>
              <w:bottom w:val="nil"/>
              <w:right w:val="nil"/>
            </w:tcBorders>
            <w:shd w:val="clear" w:color="auto" w:fill="auto"/>
            <w:noWrap/>
            <w:vAlign w:val="bottom"/>
            <w:hideMark/>
          </w:tcPr>
          <w:p w14:paraId="40B9429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185</w:t>
            </w:r>
          </w:p>
        </w:tc>
        <w:tc>
          <w:tcPr>
            <w:tcW w:w="720" w:type="dxa"/>
            <w:tcBorders>
              <w:top w:val="nil"/>
              <w:left w:val="nil"/>
              <w:bottom w:val="nil"/>
              <w:right w:val="nil"/>
            </w:tcBorders>
            <w:shd w:val="clear" w:color="auto" w:fill="auto"/>
            <w:noWrap/>
            <w:vAlign w:val="bottom"/>
            <w:hideMark/>
          </w:tcPr>
          <w:p w14:paraId="1E3C4917"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32458CC3" w14:textId="77777777" w:rsidTr="007D0B9F">
        <w:trPr>
          <w:trHeight w:val="264"/>
        </w:trPr>
        <w:tc>
          <w:tcPr>
            <w:tcW w:w="450" w:type="dxa"/>
            <w:tcBorders>
              <w:top w:val="nil"/>
              <w:left w:val="nil"/>
              <w:bottom w:val="nil"/>
              <w:right w:val="nil"/>
            </w:tcBorders>
            <w:shd w:val="clear" w:color="auto" w:fill="auto"/>
            <w:noWrap/>
            <w:vAlign w:val="bottom"/>
            <w:hideMark/>
          </w:tcPr>
          <w:p w14:paraId="0C2CDA45"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15</w:t>
            </w:r>
          </w:p>
        </w:tc>
        <w:tc>
          <w:tcPr>
            <w:tcW w:w="10350" w:type="dxa"/>
            <w:tcBorders>
              <w:top w:val="nil"/>
              <w:left w:val="nil"/>
              <w:bottom w:val="nil"/>
              <w:right w:val="nil"/>
            </w:tcBorders>
            <w:shd w:val="clear" w:color="auto" w:fill="auto"/>
            <w:noWrap/>
            <w:vAlign w:val="bottom"/>
            <w:hideMark/>
          </w:tcPr>
          <w:p w14:paraId="2FBE3D11"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A Multicenter, Randomized Trial of Treatment for Mild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w:t>
            </w:r>
          </w:p>
        </w:tc>
        <w:tc>
          <w:tcPr>
            <w:tcW w:w="720" w:type="dxa"/>
            <w:tcBorders>
              <w:top w:val="nil"/>
              <w:left w:val="nil"/>
              <w:bottom w:val="nil"/>
              <w:right w:val="nil"/>
            </w:tcBorders>
            <w:shd w:val="clear" w:color="auto" w:fill="auto"/>
            <w:noWrap/>
            <w:vAlign w:val="bottom"/>
            <w:hideMark/>
          </w:tcPr>
          <w:p w14:paraId="30399144"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2009</w:t>
            </w:r>
          </w:p>
        </w:tc>
        <w:tc>
          <w:tcPr>
            <w:tcW w:w="720" w:type="dxa"/>
            <w:tcBorders>
              <w:top w:val="nil"/>
              <w:left w:val="nil"/>
              <w:bottom w:val="nil"/>
              <w:right w:val="nil"/>
            </w:tcBorders>
            <w:shd w:val="clear" w:color="auto" w:fill="auto"/>
            <w:noWrap/>
            <w:vAlign w:val="bottom"/>
            <w:hideMark/>
          </w:tcPr>
          <w:p w14:paraId="2B869A3F"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931</w:t>
            </w:r>
          </w:p>
        </w:tc>
        <w:tc>
          <w:tcPr>
            <w:tcW w:w="720" w:type="dxa"/>
            <w:tcBorders>
              <w:top w:val="nil"/>
              <w:left w:val="nil"/>
              <w:bottom w:val="nil"/>
              <w:right w:val="nil"/>
            </w:tcBorders>
            <w:shd w:val="clear" w:color="auto" w:fill="auto"/>
            <w:noWrap/>
            <w:vAlign w:val="bottom"/>
            <w:hideMark/>
          </w:tcPr>
          <w:p w14:paraId="65D833BB"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5557E9C8" w14:textId="77777777" w:rsidTr="007D0B9F">
        <w:trPr>
          <w:trHeight w:val="264"/>
        </w:trPr>
        <w:tc>
          <w:tcPr>
            <w:tcW w:w="450" w:type="dxa"/>
            <w:tcBorders>
              <w:top w:val="nil"/>
              <w:left w:val="nil"/>
              <w:bottom w:val="nil"/>
              <w:right w:val="nil"/>
            </w:tcBorders>
            <w:shd w:val="clear" w:color="auto" w:fill="auto"/>
            <w:noWrap/>
            <w:vAlign w:val="bottom"/>
            <w:hideMark/>
          </w:tcPr>
          <w:p w14:paraId="3135EA09"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16</w:t>
            </w:r>
          </w:p>
        </w:tc>
        <w:tc>
          <w:tcPr>
            <w:tcW w:w="10350" w:type="dxa"/>
            <w:tcBorders>
              <w:top w:val="nil"/>
              <w:left w:val="nil"/>
              <w:bottom w:val="nil"/>
              <w:right w:val="nil"/>
            </w:tcBorders>
            <w:shd w:val="clear" w:color="auto" w:fill="auto"/>
            <w:noWrap/>
            <w:vAlign w:val="bottom"/>
            <w:hideMark/>
          </w:tcPr>
          <w:p w14:paraId="7C6022E6"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in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 an optional therapeutic approach</w:t>
            </w:r>
          </w:p>
        </w:tc>
        <w:tc>
          <w:tcPr>
            <w:tcW w:w="720" w:type="dxa"/>
            <w:tcBorders>
              <w:top w:val="nil"/>
              <w:left w:val="nil"/>
              <w:bottom w:val="nil"/>
              <w:right w:val="nil"/>
            </w:tcBorders>
            <w:shd w:val="clear" w:color="auto" w:fill="auto"/>
            <w:noWrap/>
            <w:vAlign w:val="bottom"/>
            <w:hideMark/>
          </w:tcPr>
          <w:p w14:paraId="0F27C446"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1991</w:t>
            </w:r>
          </w:p>
        </w:tc>
        <w:tc>
          <w:tcPr>
            <w:tcW w:w="720" w:type="dxa"/>
            <w:tcBorders>
              <w:top w:val="nil"/>
              <w:left w:val="nil"/>
              <w:bottom w:val="nil"/>
              <w:right w:val="nil"/>
            </w:tcBorders>
            <w:shd w:val="clear" w:color="auto" w:fill="auto"/>
            <w:noWrap/>
            <w:vAlign w:val="bottom"/>
            <w:hideMark/>
          </w:tcPr>
          <w:p w14:paraId="03A16882"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107</w:t>
            </w:r>
          </w:p>
        </w:tc>
        <w:tc>
          <w:tcPr>
            <w:tcW w:w="720" w:type="dxa"/>
            <w:tcBorders>
              <w:top w:val="nil"/>
              <w:left w:val="nil"/>
              <w:bottom w:val="nil"/>
              <w:right w:val="nil"/>
            </w:tcBorders>
            <w:shd w:val="clear" w:color="auto" w:fill="auto"/>
            <w:noWrap/>
            <w:vAlign w:val="bottom"/>
            <w:hideMark/>
          </w:tcPr>
          <w:p w14:paraId="6232E3BE"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21C210A1" w14:textId="77777777" w:rsidTr="007D0B9F">
        <w:trPr>
          <w:trHeight w:val="264"/>
        </w:trPr>
        <w:tc>
          <w:tcPr>
            <w:tcW w:w="450" w:type="dxa"/>
            <w:tcBorders>
              <w:top w:val="nil"/>
              <w:left w:val="nil"/>
              <w:bottom w:val="nil"/>
              <w:right w:val="nil"/>
            </w:tcBorders>
            <w:shd w:val="clear" w:color="auto" w:fill="auto"/>
            <w:noWrap/>
            <w:vAlign w:val="bottom"/>
            <w:hideMark/>
          </w:tcPr>
          <w:p w14:paraId="28B07DDE"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17</w:t>
            </w:r>
          </w:p>
        </w:tc>
        <w:tc>
          <w:tcPr>
            <w:tcW w:w="10350" w:type="dxa"/>
            <w:tcBorders>
              <w:top w:val="nil"/>
              <w:left w:val="nil"/>
              <w:bottom w:val="nil"/>
              <w:right w:val="nil"/>
            </w:tcBorders>
            <w:shd w:val="clear" w:color="auto" w:fill="auto"/>
            <w:noWrap/>
            <w:vAlign w:val="bottom"/>
            <w:hideMark/>
          </w:tcPr>
          <w:p w14:paraId="15D969D2"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Effect of treatment of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 on pregnancy outcomes</w:t>
            </w:r>
          </w:p>
        </w:tc>
        <w:tc>
          <w:tcPr>
            <w:tcW w:w="720" w:type="dxa"/>
            <w:tcBorders>
              <w:top w:val="nil"/>
              <w:left w:val="nil"/>
              <w:bottom w:val="nil"/>
              <w:right w:val="nil"/>
            </w:tcBorders>
            <w:shd w:val="clear" w:color="auto" w:fill="auto"/>
            <w:noWrap/>
            <w:vAlign w:val="bottom"/>
            <w:hideMark/>
          </w:tcPr>
          <w:p w14:paraId="50BD4B4B"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2005</w:t>
            </w:r>
          </w:p>
        </w:tc>
        <w:tc>
          <w:tcPr>
            <w:tcW w:w="720" w:type="dxa"/>
            <w:tcBorders>
              <w:top w:val="nil"/>
              <w:left w:val="nil"/>
              <w:bottom w:val="nil"/>
              <w:right w:val="nil"/>
            </w:tcBorders>
            <w:shd w:val="clear" w:color="auto" w:fill="auto"/>
            <w:noWrap/>
            <w:vAlign w:val="bottom"/>
            <w:hideMark/>
          </w:tcPr>
          <w:p w14:paraId="08FE6A52"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1556</w:t>
            </w:r>
          </w:p>
        </w:tc>
        <w:tc>
          <w:tcPr>
            <w:tcW w:w="720" w:type="dxa"/>
            <w:tcBorders>
              <w:top w:val="nil"/>
              <w:left w:val="nil"/>
              <w:bottom w:val="nil"/>
              <w:right w:val="nil"/>
            </w:tcBorders>
            <w:shd w:val="clear" w:color="auto" w:fill="auto"/>
            <w:noWrap/>
            <w:vAlign w:val="bottom"/>
            <w:hideMark/>
          </w:tcPr>
          <w:p w14:paraId="234178C0"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r>
      <w:tr w:rsidR="007D0B9F" w:rsidRPr="007B0AC6" w14:paraId="7844B58B" w14:textId="77777777" w:rsidTr="007D0B9F">
        <w:trPr>
          <w:trHeight w:val="264"/>
        </w:trPr>
        <w:tc>
          <w:tcPr>
            <w:tcW w:w="450" w:type="dxa"/>
            <w:tcBorders>
              <w:top w:val="nil"/>
              <w:left w:val="nil"/>
              <w:bottom w:val="nil"/>
              <w:right w:val="nil"/>
            </w:tcBorders>
            <w:shd w:val="clear" w:color="auto" w:fill="auto"/>
            <w:noWrap/>
            <w:vAlign w:val="bottom"/>
            <w:hideMark/>
          </w:tcPr>
          <w:p w14:paraId="2D04B0C7"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18</w:t>
            </w:r>
          </w:p>
        </w:tc>
        <w:tc>
          <w:tcPr>
            <w:tcW w:w="10350" w:type="dxa"/>
            <w:tcBorders>
              <w:top w:val="nil"/>
              <w:left w:val="nil"/>
              <w:bottom w:val="nil"/>
              <w:right w:val="nil"/>
            </w:tcBorders>
            <w:shd w:val="clear" w:color="auto" w:fill="auto"/>
            <w:noWrap/>
            <w:vAlign w:val="bottom"/>
            <w:hideMark/>
          </w:tcPr>
          <w:p w14:paraId="27FE964A"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Summary and recommendations of the Fifth International Workshop-Conference on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w:t>
            </w:r>
          </w:p>
        </w:tc>
        <w:tc>
          <w:tcPr>
            <w:tcW w:w="720" w:type="dxa"/>
            <w:tcBorders>
              <w:top w:val="nil"/>
              <w:left w:val="nil"/>
              <w:bottom w:val="nil"/>
              <w:right w:val="nil"/>
            </w:tcBorders>
            <w:shd w:val="clear" w:color="auto" w:fill="auto"/>
            <w:noWrap/>
            <w:vAlign w:val="bottom"/>
            <w:hideMark/>
          </w:tcPr>
          <w:p w14:paraId="6CD8601C"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2007</w:t>
            </w:r>
          </w:p>
        </w:tc>
        <w:tc>
          <w:tcPr>
            <w:tcW w:w="720" w:type="dxa"/>
            <w:tcBorders>
              <w:top w:val="nil"/>
              <w:left w:val="nil"/>
              <w:bottom w:val="nil"/>
              <w:right w:val="nil"/>
            </w:tcBorders>
            <w:shd w:val="clear" w:color="auto" w:fill="auto"/>
            <w:noWrap/>
            <w:vAlign w:val="bottom"/>
            <w:hideMark/>
          </w:tcPr>
          <w:p w14:paraId="43EBFA19"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652</w:t>
            </w:r>
          </w:p>
        </w:tc>
        <w:tc>
          <w:tcPr>
            <w:tcW w:w="720" w:type="dxa"/>
            <w:tcBorders>
              <w:top w:val="nil"/>
              <w:left w:val="nil"/>
              <w:bottom w:val="nil"/>
              <w:right w:val="nil"/>
            </w:tcBorders>
            <w:shd w:val="clear" w:color="auto" w:fill="auto"/>
            <w:noWrap/>
            <w:vAlign w:val="bottom"/>
            <w:hideMark/>
          </w:tcPr>
          <w:p w14:paraId="4EE6688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57CD50CC" w14:textId="77777777" w:rsidTr="007D0B9F">
        <w:trPr>
          <w:trHeight w:val="264"/>
        </w:trPr>
        <w:tc>
          <w:tcPr>
            <w:tcW w:w="450" w:type="dxa"/>
            <w:tcBorders>
              <w:top w:val="nil"/>
              <w:left w:val="nil"/>
              <w:bottom w:val="nil"/>
              <w:right w:val="nil"/>
            </w:tcBorders>
            <w:shd w:val="clear" w:color="auto" w:fill="auto"/>
            <w:noWrap/>
            <w:vAlign w:val="bottom"/>
            <w:hideMark/>
          </w:tcPr>
          <w:p w14:paraId="7EF57FAA"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19</w:t>
            </w:r>
          </w:p>
        </w:tc>
        <w:tc>
          <w:tcPr>
            <w:tcW w:w="10350" w:type="dxa"/>
            <w:tcBorders>
              <w:top w:val="nil"/>
              <w:left w:val="nil"/>
              <w:bottom w:val="nil"/>
              <w:right w:val="nil"/>
            </w:tcBorders>
            <w:shd w:val="clear" w:color="auto" w:fill="auto"/>
            <w:noWrap/>
            <w:vAlign w:val="bottom"/>
            <w:hideMark/>
          </w:tcPr>
          <w:p w14:paraId="2B2FABCC"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A comparison of glyburide and insulin in women with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 xml:space="preserve"> mellitus</w:t>
            </w:r>
          </w:p>
        </w:tc>
        <w:tc>
          <w:tcPr>
            <w:tcW w:w="720" w:type="dxa"/>
            <w:tcBorders>
              <w:top w:val="nil"/>
              <w:left w:val="nil"/>
              <w:bottom w:val="nil"/>
              <w:right w:val="nil"/>
            </w:tcBorders>
            <w:shd w:val="clear" w:color="auto" w:fill="auto"/>
            <w:noWrap/>
            <w:vAlign w:val="bottom"/>
            <w:hideMark/>
          </w:tcPr>
          <w:p w14:paraId="5EDE8182"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2000</w:t>
            </w:r>
          </w:p>
        </w:tc>
        <w:tc>
          <w:tcPr>
            <w:tcW w:w="720" w:type="dxa"/>
            <w:tcBorders>
              <w:top w:val="nil"/>
              <w:left w:val="nil"/>
              <w:bottom w:val="nil"/>
              <w:right w:val="nil"/>
            </w:tcBorders>
            <w:shd w:val="clear" w:color="auto" w:fill="auto"/>
            <w:noWrap/>
            <w:vAlign w:val="bottom"/>
            <w:hideMark/>
          </w:tcPr>
          <w:p w14:paraId="191B2E3F"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474</w:t>
            </w:r>
          </w:p>
        </w:tc>
        <w:tc>
          <w:tcPr>
            <w:tcW w:w="720" w:type="dxa"/>
            <w:tcBorders>
              <w:top w:val="nil"/>
              <w:left w:val="nil"/>
              <w:bottom w:val="nil"/>
              <w:right w:val="nil"/>
            </w:tcBorders>
            <w:shd w:val="clear" w:color="auto" w:fill="auto"/>
            <w:noWrap/>
            <w:vAlign w:val="bottom"/>
            <w:hideMark/>
          </w:tcPr>
          <w:p w14:paraId="42C9EE72"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46CADCE4" w14:textId="77777777" w:rsidTr="007D0B9F">
        <w:trPr>
          <w:trHeight w:val="264"/>
        </w:trPr>
        <w:tc>
          <w:tcPr>
            <w:tcW w:w="450" w:type="dxa"/>
            <w:tcBorders>
              <w:top w:val="nil"/>
              <w:left w:val="nil"/>
              <w:bottom w:val="nil"/>
              <w:right w:val="nil"/>
            </w:tcBorders>
            <w:shd w:val="clear" w:color="auto" w:fill="auto"/>
            <w:noWrap/>
            <w:vAlign w:val="bottom"/>
            <w:hideMark/>
          </w:tcPr>
          <w:p w14:paraId="7AA18396"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w:t>
            </w:r>
          </w:p>
        </w:tc>
        <w:tc>
          <w:tcPr>
            <w:tcW w:w="10350" w:type="dxa"/>
            <w:tcBorders>
              <w:top w:val="nil"/>
              <w:left w:val="nil"/>
              <w:bottom w:val="nil"/>
              <w:right w:val="nil"/>
            </w:tcBorders>
            <w:shd w:val="clear" w:color="auto" w:fill="auto"/>
            <w:noWrap/>
            <w:vAlign w:val="bottom"/>
            <w:hideMark/>
          </w:tcPr>
          <w:p w14:paraId="21421DC3"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IAD-PGS Recommendations on the Diagnosis and Classification of </w:t>
            </w:r>
            <w:r w:rsidRPr="007B0AC6">
              <w:rPr>
                <w:rFonts w:asciiTheme="majorHAnsi" w:eastAsia="Times New Roman" w:hAnsiTheme="majorHAnsi" w:cs="Arial"/>
                <w:b/>
                <w:bCs/>
                <w:color w:val="0000FF"/>
                <w:sz w:val="18"/>
                <w:szCs w:val="18"/>
              </w:rPr>
              <w:t>Hyperglycemia in Pregnancy</w:t>
            </w:r>
          </w:p>
        </w:tc>
        <w:tc>
          <w:tcPr>
            <w:tcW w:w="720" w:type="dxa"/>
            <w:tcBorders>
              <w:top w:val="nil"/>
              <w:left w:val="nil"/>
              <w:bottom w:val="nil"/>
              <w:right w:val="nil"/>
            </w:tcBorders>
            <w:shd w:val="clear" w:color="auto" w:fill="auto"/>
            <w:noWrap/>
            <w:vAlign w:val="bottom"/>
            <w:hideMark/>
          </w:tcPr>
          <w:p w14:paraId="007C7685"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2010</w:t>
            </w:r>
          </w:p>
        </w:tc>
        <w:tc>
          <w:tcPr>
            <w:tcW w:w="720" w:type="dxa"/>
            <w:tcBorders>
              <w:top w:val="nil"/>
              <w:left w:val="nil"/>
              <w:bottom w:val="nil"/>
              <w:right w:val="nil"/>
            </w:tcBorders>
            <w:shd w:val="clear" w:color="auto" w:fill="auto"/>
            <w:noWrap/>
            <w:vAlign w:val="bottom"/>
            <w:hideMark/>
          </w:tcPr>
          <w:p w14:paraId="41DB7407"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1682</w:t>
            </w:r>
          </w:p>
        </w:tc>
        <w:tc>
          <w:tcPr>
            <w:tcW w:w="720" w:type="dxa"/>
            <w:tcBorders>
              <w:top w:val="nil"/>
              <w:left w:val="nil"/>
              <w:bottom w:val="nil"/>
              <w:right w:val="nil"/>
            </w:tcBorders>
            <w:shd w:val="clear" w:color="auto" w:fill="auto"/>
            <w:noWrap/>
            <w:vAlign w:val="bottom"/>
            <w:hideMark/>
          </w:tcPr>
          <w:p w14:paraId="1AFF14BA"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1F7D1CEE" w14:textId="77777777" w:rsidTr="007D0B9F">
        <w:trPr>
          <w:trHeight w:val="264"/>
        </w:trPr>
        <w:tc>
          <w:tcPr>
            <w:tcW w:w="450" w:type="dxa"/>
            <w:tcBorders>
              <w:top w:val="nil"/>
              <w:left w:val="nil"/>
              <w:bottom w:val="nil"/>
              <w:right w:val="nil"/>
            </w:tcBorders>
            <w:shd w:val="clear" w:color="auto" w:fill="auto"/>
            <w:noWrap/>
            <w:vAlign w:val="bottom"/>
            <w:hideMark/>
          </w:tcPr>
          <w:p w14:paraId="6F88EEF1"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21</w:t>
            </w:r>
          </w:p>
        </w:tc>
        <w:tc>
          <w:tcPr>
            <w:tcW w:w="10350" w:type="dxa"/>
            <w:tcBorders>
              <w:top w:val="nil"/>
              <w:left w:val="nil"/>
              <w:bottom w:val="nil"/>
              <w:right w:val="nil"/>
            </w:tcBorders>
            <w:shd w:val="clear" w:color="auto" w:fill="auto"/>
            <w:noWrap/>
            <w:vAlign w:val="bottom"/>
            <w:hideMark/>
          </w:tcPr>
          <w:p w14:paraId="734384C4"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Aerobic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and submaximal functional capacity in overweight </w:t>
            </w:r>
            <w:r w:rsidRPr="007B0AC6">
              <w:rPr>
                <w:rFonts w:asciiTheme="majorHAnsi" w:eastAsia="Times New Roman" w:hAnsiTheme="majorHAnsi" w:cs="Arial"/>
                <w:color w:val="0000FF"/>
                <w:sz w:val="18"/>
                <w:szCs w:val="18"/>
              </w:rPr>
              <w:t>pregnant</w:t>
            </w:r>
            <w:r w:rsidRPr="007B0AC6">
              <w:rPr>
                <w:rFonts w:asciiTheme="majorHAnsi" w:eastAsia="Times New Roman" w:hAnsiTheme="majorHAnsi" w:cs="Arial"/>
                <w:color w:val="auto"/>
                <w:sz w:val="18"/>
                <w:szCs w:val="18"/>
              </w:rPr>
              <w:t xml:space="preserve"> women - A randomized trial</w:t>
            </w:r>
          </w:p>
        </w:tc>
        <w:tc>
          <w:tcPr>
            <w:tcW w:w="720" w:type="dxa"/>
            <w:tcBorders>
              <w:top w:val="nil"/>
              <w:left w:val="nil"/>
              <w:bottom w:val="nil"/>
              <w:right w:val="nil"/>
            </w:tcBorders>
            <w:shd w:val="clear" w:color="auto" w:fill="auto"/>
            <w:noWrap/>
            <w:vAlign w:val="bottom"/>
            <w:hideMark/>
          </w:tcPr>
          <w:p w14:paraId="00493EBB"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2005</w:t>
            </w:r>
          </w:p>
        </w:tc>
        <w:tc>
          <w:tcPr>
            <w:tcW w:w="720" w:type="dxa"/>
            <w:tcBorders>
              <w:top w:val="nil"/>
              <w:left w:val="nil"/>
              <w:bottom w:val="nil"/>
              <w:right w:val="nil"/>
            </w:tcBorders>
            <w:shd w:val="clear" w:color="auto" w:fill="auto"/>
            <w:noWrap/>
            <w:vAlign w:val="bottom"/>
            <w:hideMark/>
          </w:tcPr>
          <w:p w14:paraId="14F8323A"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69</w:t>
            </w:r>
          </w:p>
        </w:tc>
        <w:tc>
          <w:tcPr>
            <w:tcW w:w="720" w:type="dxa"/>
            <w:tcBorders>
              <w:top w:val="nil"/>
              <w:left w:val="nil"/>
              <w:bottom w:val="nil"/>
              <w:right w:val="nil"/>
            </w:tcBorders>
            <w:shd w:val="clear" w:color="auto" w:fill="auto"/>
            <w:noWrap/>
            <w:vAlign w:val="bottom"/>
            <w:hideMark/>
          </w:tcPr>
          <w:p w14:paraId="10AB8795"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08C16481" w14:textId="77777777" w:rsidTr="007D0B9F">
        <w:trPr>
          <w:trHeight w:val="264"/>
        </w:trPr>
        <w:tc>
          <w:tcPr>
            <w:tcW w:w="450" w:type="dxa"/>
            <w:tcBorders>
              <w:top w:val="nil"/>
              <w:left w:val="nil"/>
              <w:bottom w:val="nil"/>
              <w:right w:val="nil"/>
            </w:tcBorders>
            <w:shd w:val="clear" w:color="auto" w:fill="auto"/>
            <w:noWrap/>
            <w:vAlign w:val="bottom"/>
            <w:hideMark/>
          </w:tcPr>
          <w:p w14:paraId="1DCB8C2B"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22</w:t>
            </w:r>
          </w:p>
        </w:tc>
        <w:tc>
          <w:tcPr>
            <w:tcW w:w="10350" w:type="dxa"/>
            <w:tcBorders>
              <w:top w:val="nil"/>
              <w:left w:val="nil"/>
              <w:bottom w:val="nil"/>
              <w:right w:val="nil"/>
            </w:tcBorders>
            <w:shd w:val="clear" w:color="auto" w:fill="auto"/>
            <w:noWrap/>
            <w:vAlign w:val="bottom"/>
            <w:hideMark/>
          </w:tcPr>
          <w:p w14:paraId="24CD1208"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Effect of</w:t>
            </w:r>
            <w:r w:rsidRPr="007B0AC6">
              <w:rPr>
                <w:rFonts w:asciiTheme="majorHAnsi" w:eastAsia="Times New Roman" w:hAnsiTheme="majorHAnsi" w:cs="Arial"/>
                <w:b/>
                <w:bCs/>
                <w:color w:val="FF0000"/>
                <w:sz w:val="18"/>
                <w:szCs w:val="18"/>
              </w:rPr>
              <w:t xml:space="preserve"> exercise</w:t>
            </w:r>
            <w:r w:rsidRPr="007B0AC6">
              <w:rPr>
                <w:rFonts w:asciiTheme="majorHAnsi" w:eastAsia="Times New Roman" w:hAnsiTheme="majorHAnsi" w:cs="Arial"/>
                <w:color w:val="auto"/>
                <w:sz w:val="18"/>
                <w:szCs w:val="18"/>
              </w:rPr>
              <w:t xml:space="preserve"> intensity and duration on ... glucose responses in pregnant women at low and high risk for </w:t>
            </w:r>
            <w:r w:rsidRPr="007B0AC6">
              <w:rPr>
                <w:rFonts w:asciiTheme="majorHAnsi" w:eastAsia="Times New Roman" w:hAnsiTheme="majorHAnsi" w:cs="Arial"/>
                <w:b/>
                <w:bCs/>
                <w:color w:val="0000FF"/>
                <w:sz w:val="18"/>
                <w:szCs w:val="18"/>
              </w:rPr>
              <w:t>gestational diabetes</w:t>
            </w:r>
          </w:p>
        </w:tc>
        <w:tc>
          <w:tcPr>
            <w:tcW w:w="720" w:type="dxa"/>
            <w:tcBorders>
              <w:top w:val="nil"/>
              <w:left w:val="nil"/>
              <w:bottom w:val="nil"/>
              <w:right w:val="nil"/>
            </w:tcBorders>
            <w:shd w:val="clear" w:color="auto" w:fill="auto"/>
            <w:noWrap/>
            <w:vAlign w:val="bottom"/>
            <w:hideMark/>
          </w:tcPr>
          <w:p w14:paraId="6A399086"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2012</w:t>
            </w:r>
          </w:p>
        </w:tc>
        <w:tc>
          <w:tcPr>
            <w:tcW w:w="720" w:type="dxa"/>
            <w:tcBorders>
              <w:top w:val="nil"/>
              <w:left w:val="nil"/>
              <w:bottom w:val="nil"/>
              <w:right w:val="nil"/>
            </w:tcBorders>
            <w:shd w:val="clear" w:color="auto" w:fill="auto"/>
            <w:noWrap/>
            <w:vAlign w:val="bottom"/>
            <w:hideMark/>
          </w:tcPr>
          <w:p w14:paraId="3D6A59CB"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31</w:t>
            </w:r>
          </w:p>
        </w:tc>
        <w:tc>
          <w:tcPr>
            <w:tcW w:w="720" w:type="dxa"/>
            <w:tcBorders>
              <w:top w:val="nil"/>
              <w:left w:val="nil"/>
              <w:bottom w:val="nil"/>
              <w:right w:val="nil"/>
            </w:tcBorders>
            <w:shd w:val="clear" w:color="auto" w:fill="auto"/>
            <w:noWrap/>
            <w:vAlign w:val="bottom"/>
            <w:hideMark/>
          </w:tcPr>
          <w:p w14:paraId="340396EA"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1F85A685" w14:textId="77777777" w:rsidTr="007D0B9F">
        <w:trPr>
          <w:trHeight w:val="264"/>
        </w:trPr>
        <w:tc>
          <w:tcPr>
            <w:tcW w:w="450" w:type="dxa"/>
            <w:tcBorders>
              <w:top w:val="nil"/>
              <w:left w:val="nil"/>
              <w:bottom w:val="nil"/>
              <w:right w:val="nil"/>
            </w:tcBorders>
            <w:shd w:val="clear" w:color="auto" w:fill="auto"/>
            <w:noWrap/>
            <w:vAlign w:val="bottom"/>
            <w:hideMark/>
          </w:tcPr>
          <w:p w14:paraId="7E396600"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23</w:t>
            </w:r>
          </w:p>
        </w:tc>
        <w:tc>
          <w:tcPr>
            <w:tcW w:w="10350" w:type="dxa"/>
            <w:tcBorders>
              <w:top w:val="nil"/>
              <w:left w:val="nil"/>
              <w:bottom w:val="nil"/>
              <w:right w:val="nil"/>
            </w:tcBorders>
            <w:shd w:val="clear" w:color="auto" w:fill="auto"/>
            <w:noWrap/>
            <w:vAlign w:val="bottom"/>
            <w:hideMark/>
          </w:tcPr>
          <w:p w14:paraId="7B0B1697"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Training in </w:t>
            </w:r>
            <w:r w:rsidRPr="007B0AC6">
              <w:rPr>
                <w:rFonts w:asciiTheme="majorHAnsi" w:eastAsia="Times New Roman" w:hAnsiTheme="majorHAnsi" w:cs="Arial"/>
                <w:b/>
                <w:bCs/>
                <w:color w:val="0000FF"/>
                <w:sz w:val="18"/>
                <w:szCs w:val="18"/>
              </w:rPr>
              <w:t>Pregnancy</w:t>
            </w:r>
            <w:r w:rsidRPr="007B0AC6">
              <w:rPr>
                <w:rFonts w:asciiTheme="majorHAnsi" w:eastAsia="Times New Roman" w:hAnsiTheme="majorHAnsi" w:cs="Arial"/>
                <w:color w:val="auto"/>
                <w:sz w:val="18"/>
                <w:szCs w:val="18"/>
              </w:rPr>
              <w:t xml:space="preserve"> Reduces Offspring Size without Changes in </w:t>
            </w:r>
            <w:r w:rsidRPr="007B0AC6">
              <w:rPr>
                <w:rFonts w:asciiTheme="majorHAnsi" w:eastAsia="Times New Roman" w:hAnsiTheme="majorHAnsi" w:cs="Arial"/>
                <w:b/>
                <w:bCs/>
                <w:color w:val="0000FF"/>
                <w:sz w:val="18"/>
                <w:szCs w:val="18"/>
              </w:rPr>
              <w:t>Maternal Insulin</w:t>
            </w:r>
            <w:r w:rsidRPr="007B0AC6">
              <w:rPr>
                <w:rFonts w:asciiTheme="majorHAnsi" w:eastAsia="Times New Roman" w:hAnsiTheme="majorHAnsi" w:cs="Arial"/>
                <w:color w:val="auto"/>
                <w:sz w:val="18"/>
                <w:szCs w:val="18"/>
              </w:rPr>
              <w:t xml:space="preserve"> Sensitivity</w:t>
            </w:r>
          </w:p>
        </w:tc>
        <w:tc>
          <w:tcPr>
            <w:tcW w:w="720" w:type="dxa"/>
            <w:tcBorders>
              <w:top w:val="nil"/>
              <w:left w:val="nil"/>
              <w:bottom w:val="nil"/>
              <w:right w:val="nil"/>
            </w:tcBorders>
            <w:shd w:val="clear" w:color="auto" w:fill="auto"/>
            <w:noWrap/>
            <w:vAlign w:val="bottom"/>
            <w:hideMark/>
          </w:tcPr>
          <w:p w14:paraId="736EA426"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2010</w:t>
            </w:r>
          </w:p>
        </w:tc>
        <w:tc>
          <w:tcPr>
            <w:tcW w:w="720" w:type="dxa"/>
            <w:tcBorders>
              <w:top w:val="nil"/>
              <w:left w:val="nil"/>
              <w:bottom w:val="nil"/>
              <w:right w:val="nil"/>
            </w:tcBorders>
            <w:shd w:val="clear" w:color="auto" w:fill="auto"/>
            <w:noWrap/>
            <w:vAlign w:val="bottom"/>
            <w:hideMark/>
          </w:tcPr>
          <w:p w14:paraId="769C4B66"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123</w:t>
            </w:r>
          </w:p>
        </w:tc>
        <w:tc>
          <w:tcPr>
            <w:tcW w:w="720" w:type="dxa"/>
            <w:tcBorders>
              <w:top w:val="nil"/>
              <w:left w:val="nil"/>
              <w:bottom w:val="nil"/>
              <w:right w:val="nil"/>
            </w:tcBorders>
            <w:shd w:val="clear" w:color="auto" w:fill="auto"/>
            <w:noWrap/>
            <w:vAlign w:val="bottom"/>
            <w:hideMark/>
          </w:tcPr>
          <w:p w14:paraId="65058329"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165E6A14" w14:textId="77777777" w:rsidTr="007D0B9F">
        <w:trPr>
          <w:trHeight w:val="264"/>
        </w:trPr>
        <w:tc>
          <w:tcPr>
            <w:tcW w:w="450" w:type="dxa"/>
            <w:tcBorders>
              <w:top w:val="nil"/>
              <w:left w:val="nil"/>
              <w:right w:val="nil"/>
            </w:tcBorders>
            <w:shd w:val="clear" w:color="auto" w:fill="auto"/>
            <w:noWrap/>
            <w:vAlign w:val="bottom"/>
            <w:hideMark/>
          </w:tcPr>
          <w:p w14:paraId="655201FF"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24</w:t>
            </w:r>
          </w:p>
        </w:tc>
        <w:tc>
          <w:tcPr>
            <w:tcW w:w="10350" w:type="dxa"/>
            <w:tcBorders>
              <w:top w:val="nil"/>
              <w:left w:val="nil"/>
              <w:right w:val="nil"/>
            </w:tcBorders>
            <w:shd w:val="clear" w:color="auto" w:fill="auto"/>
            <w:noWrap/>
            <w:vAlign w:val="bottom"/>
            <w:hideMark/>
          </w:tcPr>
          <w:p w14:paraId="162390FF"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 xml:space="preserve">Home-Based </w:t>
            </w: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Training Improves Capillary Glucose Profile in Women with </w:t>
            </w:r>
            <w:r w:rsidRPr="007B0AC6">
              <w:rPr>
                <w:rFonts w:asciiTheme="majorHAnsi" w:eastAsia="Times New Roman" w:hAnsiTheme="majorHAnsi" w:cs="Arial"/>
                <w:b/>
                <w:bCs/>
                <w:color w:val="0000FF"/>
                <w:sz w:val="18"/>
                <w:szCs w:val="18"/>
              </w:rPr>
              <w:t>Gestational Diabetes</w:t>
            </w:r>
          </w:p>
        </w:tc>
        <w:tc>
          <w:tcPr>
            <w:tcW w:w="720" w:type="dxa"/>
            <w:tcBorders>
              <w:top w:val="nil"/>
              <w:left w:val="nil"/>
              <w:right w:val="nil"/>
            </w:tcBorders>
            <w:shd w:val="clear" w:color="auto" w:fill="auto"/>
            <w:noWrap/>
            <w:vAlign w:val="bottom"/>
            <w:hideMark/>
          </w:tcPr>
          <w:p w14:paraId="6D7E35B0"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2014</w:t>
            </w:r>
          </w:p>
        </w:tc>
        <w:tc>
          <w:tcPr>
            <w:tcW w:w="720" w:type="dxa"/>
            <w:tcBorders>
              <w:top w:val="nil"/>
              <w:left w:val="nil"/>
              <w:right w:val="nil"/>
            </w:tcBorders>
            <w:shd w:val="clear" w:color="auto" w:fill="auto"/>
            <w:noWrap/>
            <w:vAlign w:val="bottom"/>
            <w:hideMark/>
          </w:tcPr>
          <w:p w14:paraId="1DDEA3D7"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25</w:t>
            </w:r>
          </w:p>
        </w:tc>
        <w:tc>
          <w:tcPr>
            <w:tcW w:w="720" w:type="dxa"/>
            <w:tcBorders>
              <w:top w:val="nil"/>
              <w:left w:val="nil"/>
              <w:right w:val="nil"/>
            </w:tcBorders>
            <w:shd w:val="clear" w:color="auto" w:fill="auto"/>
            <w:noWrap/>
            <w:vAlign w:val="bottom"/>
            <w:hideMark/>
          </w:tcPr>
          <w:p w14:paraId="01402F2C"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r w:rsidR="007D0B9F" w:rsidRPr="007B0AC6" w14:paraId="607374BF" w14:textId="77777777" w:rsidTr="007D0B9F">
        <w:trPr>
          <w:trHeight w:val="264"/>
        </w:trPr>
        <w:tc>
          <w:tcPr>
            <w:tcW w:w="450" w:type="dxa"/>
            <w:tcBorders>
              <w:top w:val="nil"/>
              <w:left w:val="nil"/>
              <w:bottom w:val="single" w:sz="4" w:space="0" w:color="auto"/>
              <w:right w:val="nil"/>
            </w:tcBorders>
            <w:shd w:val="clear" w:color="auto" w:fill="auto"/>
            <w:noWrap/>
            <w:vAlign w:val="bottom"/>
            <w:hideMark/>
          </w:tcPr>
          <w:p w14:paraId="3F18327F" w14:textId="77777777" w:rsidR="007D0B9F" w:rsidRPr="007B0AC6" w:rsidRDefault="007D0B9F" w:rsidP="007D0B9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25</w:t>
            </w:r>
          </w:p>
        </w:tc>
        <w:tc>
          <w:tcPr>
            <w:tcW w:w="10350" w:type="dxa"/>
            <w:tcBorders>
              <w:top w:val="nil"/>
              <w:left w:val="nil"/>
              <w:bottom w:val="single" w:sz="4" w:space="0" w:color="auto"/>
              <w:right w:val="nil"/>
            </w:tcBorders>
            <w:shd w:val="clear" w:color="auto" w:fill="auto"/>
            <w:noWrap/>
            <w:vAlign w:val="bottom"/>
            <w:hideMark/>
          </w:tcPr>
          <w:p w14:paraId="1E55FE14"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b/>
                <w:bCs/>
                <w:color w:val="FF0000"/>
                <w:sz w:val="18"/>
                <w:szCs w:val="18"/>
              </w:rPr>
              <w:t>Exercise</w:t>
            </w:r>
            <w:r w:rsidRPr="007B0AC6">
              <w:rPr>
                <w:rFonts w:asciiTheme="majorHAnsi" w:eastAsia="Times New Roman" w:hAnsiTheme="majorHAnsi" w:cs="Arial"/>
                <w:color w:val="auto"/>
                <w:sz w:val="18"/>
                <w:szCs w:val="18"/>
              </w:rPr>
              <w:t xml:space="preserve"> during pregnancy and </w:t>
            </w:r>
            <w:r w:rsidRPr="007B0AC6">
              <w:rPr>
                <w:rFonts w:asciiTheme="majorHAnsi" w:eastAsia="Times New Roman" w:hAnsiTheme="majorHAnsi" w:cs="Arial"/>
                <w:b/>
                <w:bCs/>
                <w:color w:val="0000FF"/>
                <w:sz w:val="18"/>
                <w:szCs w:val="18"/>
              </w:rPr>
              <w:t>gestational diabetes</w:t>
            </w:r>
            <w:r w:rsidRPr="007B0AC6">
              <w:rPr>
                <w:rFonts w:asciiTheme="majorHAnsi" w:eastAsia="Times New Roman" w:hAnsiTheme="majorHAnsi" w:cs="Arial"/>
                <w:color w:val="auto"/>
                <w:sz w:val="18"/>
                <w:szCs w:val="18"/>
              </w:rPr>
              <w:t>-related adverse effects: a randomised controlled trial</w:t>
            </w:r>
          </w:p>
        </w:tc>
        <w:tc>
          <w:tcPr>
            <w:tcW w:w="720" w:type="dxa"/>
            <w:tcBorders>
              <w:top w:val="nil"/>
              <w:left w:val="nil"/>
              <w:bottom w:val="single" w:sz="4" w:space="0" w:color="auto"/>
              <w:right w:val="nil"/>
            </w:tcBorders>
            <w:shd w:val="clear" w:color="auto" w:fill="auto"/>
            <w:noWrap/>
            <w:vAlign w:val="bottom"/>
            <w:hideMark/>
          </w:tcPr>
          <w:p w14:paraId="64010F71" w14:textId="77777777" w:rsidR="007D0B9F" w:rsidRPr="007B0AC6" w:rsidRDefault="007D0B9F" w:rsidP="007D0B9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2013</w:t>
            </w:r>
          </w:p>
        </w:tc>
        <w:tc>
          <w:tcPr>
            <w:tcW w:w="720" w:type="dxa"/>
            <w:tcBorders>
              <w:top w:val="nil"/>
              <w:left w:val="nil"/>
              <w:bottom w:val="single" w:sz="4" w:space="0" w:color="auto"/>
              <w:right w:val="nil"/>
            </w:tcBorders>
            <w:shd w:val="clear" w:color="auto" w:fill="auto"/>
            <w:noWrap/>
            <w:vAlign w:val="bottom"/>
            <w:hideMark/>
          </w:tcPr>
          <w:p w14:paraId="17BA5B83"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63</w:t>
            </w:r>
          </w:p>
        </w:tc>
        <w:tc>
          <w:tcPr>
            <w:tcW w:w="720" w:type="dxa"/>
            <w:tcBorders>
              <w:top w:val="nil"/>
              <w:left w:val="nil"/>
              <w:bottom w:val="single" w:sz="4" w:space="0" w:color="auto"/>
              <w:right w:val="nil"/>
            </w:tcBorders>
            <w:shd w:val="clear" w:color="auto" w:fill="auto"/>
            <w:noWrap/>
            <w:vAlign w:val="bottom"/>
            <w:hideMark/>
          </w:tcPr>
          <w:p w14:paraId="635574EC" w14:textId="77777777" w:rsidR="007D0B9F" w:rsidRPr="007B0AC6" w:rsidRDefault="007D0B9F" w:rsidP="007D0B9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r>
    </w:tbl>
    <w:p w14:paraId="5CA7A5D4" w14:textId="1E2CC555" w:rsidR="00ED7646" w:rsidRPr="00913337" w:rsidRDefault="00ED7646">
      <w:pPr>
        <w:rPr>
          <w:rFonts w:ascii="Cambria" w:eastAsia="Times New Roman" w:hAnsi="Cambria" w:cs="Times New Roman"/>
          <w:bCs/>
          <w:color w:val="000000" w:themeColor="text1"/>
          <w:sz w:val="24"/>
          <w:szCs w:val="24"/>
        </w:rPr>
      </w:pPr>
    </w:p>
    <w:p w14:paraId="2888AB41" w14:textId="5468869E" w:rsidR="00CC56BD" w:rsidRDefault="00CC56BD"/>
    <w:p w14:paraId="34B6DF56" w14:textId="114D8018" w:rsidR="007D0B9F" w:rsidRDefault="007D0B9F">
      <w:r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89984" behindDoc="0" locked="0" layoutInCell="1" allowOverlap="1" wp14:anchorId="2DF4F39D" wp14:editId="5B27244C">
                <wp:simplePos x="0" y="0"/>
                <wp:positionH relativeFrom="margin">
                  <wp:align>left</wp:align>
                </wp:positionH>
                <wp:positionV relativeFrom="paragraph">
                  <wp:posOffset>4168002</wp:posOffset>
                </wp:positionV>
                <wp:extent cx="676910" cy="3302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330200"/>
                        </a:xfrm>
                        <a:prstGeom prst="rect">
                          <a:avLst/>
                        </a:prstGeom>
                        <a:noFill/>
                        <a:ln w="9525">
                          <a:noFill/>
                          <a:miter lim="800000"/>
                          <a:headEnd/>
                          <a:tailEnd/>
                        </a:ln>
                      </wps:spPr>
                      <wps:txbx>
                        <w:txbxContent>
                          <w:p w14:paraId="6A772277" w14:textId="06AAB6DA" w:rsidR="00DC6B9E" w:rsidRDefault="00DC6B9E" w:rsidP="002B1B90">
                            <w:r>
                              <w:rPr>
                                <w:rFonts w:ascii="Cambria" w:eastAsia="Times New Roman" w:hAnsi="Cambria" w:cs="Times New Roman"/>
                                <w:bCs/>
                                <w:color w:val="000000" w:themeColor="text1"/>
                                <w:sz w:val="24"/>
                                <w:szCs w:val="24"/>
                              </w:rPr>
                              <w:t>Fig. 3c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4F39D" id="_x0000_s1030" type="#_x0000_t202" style="position:absolute;margin-left:0;margin-top:328.2pt;width:53.3pt;height:26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" filled="f" stroked="f">
                <v:textbox>
                  <w:txbxContent>
                    <w:p w14:paraId="6A772277" w14:textId="06AAB6DA" w:rsidR="00DC6B9E" w:rsidRDefault="00DC6B9E" w:rsidP="002B1B90">
                      <w:r>
                        <w:rPr>
                          <w:rFonts w:ascii="Cambria" w:eastAsia="Times New Roman" w:hAnsi="Cambria" w:cs="Times New Roman"/>
                          <w:bCs/>
                          <w:color w:val="000000" w:themeColor="text1"/>
                          <w:sz w:val="24"/>
                          <w:szCs w:val="24"/>
                        </w:rPr>
                        <w:t>Fig. 3c</w:t>
                      </w:r>
                    </w:p>
                  </w:txbxContent>
                </v:textbox>
                <w10:wrap type="square" anchorx="margin"/>
              </v:shape>
            </w:pict>
          </mc:Fallback>
        </mc:AlternateContent>
      </w:r>
      <w:r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77696" behindDoc="0" locked="0" layoutInCell="1" allowOverlap="1" wp14:anchorId="059BBE38" wp14:editId="31EB2E94">
                <wp:simplePos x="0" y="0"/>
                <wp:positionH relativeFrom="margin">
                  <wp:posOffset>-12396</wp:posOffset>
                </wp:positionH>
                <wp:positionV relativeFrom="paragraph">
                  <wp:posOffset>4383820</wp:posOffset>
                </wp:positionV>
                <wp:extent cx="8769985" cy="1073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9985" cy="1073150"/>
                        </a:xfrm>
                        <a:prstGeom prst="rect">
                          <a:avLst/>
                        </a:prstGeom>
                        <a:solidFill>
                          <a:srgbClr val="FFFFFF"/>
                        </a:solidFill>
                        <a:ln w="9525">
                          <a:noFill/>
                          <a:miter lim="800000"/>
                          <a:headEnd/>
                          <a:tailEnd/>
                        </a:ln>
                      </wps:spPr>
                      <wps:txbx>
                        <w:txbxContent>
                          <w:p w14:paraId="2982D43B" w14:textId="2A8677F1" w:rsidR="00DC6B9E" w:rsidRDefault="00DC6B9E" w:rsidP="002B1B90">
                            <w:pPr>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The table in Fig. 3c shows the top 25 results of the co-citation search. Like the query article, most articles are about exercise (red) and gestational diabetes (blue) and published around the same time as the query article or earlier. Note that the highly-cited articles (cited &gt;500 times) in the list are ‘generic’ articles on gestational diabetes; all others are on exercise and gestational diabetes.</w:t>
                            </w:r>
                          </w:p>
                          <w:p w14:paraId="2973DD4E" w14:textId="34B429BB" w:rsidR="00DC6B9E" w:rsidRPr="002B1B90" w:rsidRDefault="00DC6B9E" w:rsidP="00DA6B0F">
                            <w:pPr>
                              <w:ind w:firstLine="36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Next, to find recent related articles, we perform a citation search on the top 10 articles on exercise and gestational diabetes in Fig. 3c (which is articles #1-11, excluding #6).</w:t>
                            </w:r>
                            <w:r w:rsidRPr="00715BAD">
                              <w:rPr>
                                <w:rFonts w:ascii="Cambria" w:eastAsia="Times New Roman" w:hAnsi="Cambria" w:cs="Times New Roman"/>
                                <w:bCs/>
                                <w:color w:val="000000" w:themeColor="text1"/>
                                <w:szCs w:val="24"/>
                              </w:rPr>
                              <w:t xml:space="preserve"> </w:t>
                            </w:r>
                            <w:r>
                              <w:rPr>
                                <w:rFonts w:ascii="Cambria" w:eastAsia="Times New Roman" w:hAnsi="Cambria" w:cs="Times New Roman"/>
                                <w:bCs/>
                                <w:color w:val="000000" w:themeColor="text1"/>
                                <w:szCs w:val="24"/>
                              </w:rPr>
                              <w:t xml:space="preserve">We select these articles and add them to the query set, see “Add to query set” button in Fig. 3b. </w:t>
                            </w:r>
                          </w:p>
                          <w:p w14:paraId="574266F0" w14:textId="77777777" w:rsidR="00DC6B9E" w:rsidRPr="00715BAD" w:rsidRDefault="00DC6B9E" w:rsidP="00A52E80">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BBE38" id="_x0000_s1031" type="#_x0000_t202" style="position:absolute;margin-left:-1pt;margin-top:345.2pt;width:690.55pt;height:84.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" stroked="f">
                <v:textbox>
                  <w:txbxContent>
                    <w:p w14:paraId="2982D43B" w14:textId="2A8677F1" w:rsidR="00DC6B9E" w:rsidRDefault="00DC6B9E" w:rsidP="002B1B90">
                      <w:pPr>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The table in Fig. 3c shows the top 25 results of the co-citation search. Like the query article, most articles are about exercise (red) and gestational diabetes (blue) and published around the same time as the query article or earlier. Note that the highly-cited articles (cited &gt;500 times) in the list are ‘generic’ articles on gestational diabetes; all others are on exercise and gestational diabetes.</w:t>
                      </w:r>
                    </w:p>
                    <w:p w14:paraId="2973DD4E" w14:textId="34B429BB" w:rsidR="00DC6B9E" w:rsidRPr="002B1B90" w:rsidRDefault="00DC6B9E" w:rsidP="00DA6B0F">
                      <w:pPr>
                        <w:ind w:firstLine="36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Next, to find recent related articles, we perform a citation search on the top 10 articles on exercise and gestational diabetes in Fig. 3c (which is articles #1-11, excluding #6).</w:t>
                      </w:r>
                      <w:r w:rsidRPr="00715BAD">
                        <w:rPr>
                          <w:rFonts w:ascii="Cambria" w:eastAsia="Times New Roman" w:hAnsi="Cambria" w:cs="Times New Roman"/>
                          <w:bCs/>
                          <w:color w:val="000000" w:themeColor="text1"/>
                          <w:szCs w:val="24"/>
                        </w:rPr>
                        <w:t xml:space="preserve"> </w:t>
                      </w:r>
                      <w:r>
                        <w:rPr>
                          <w:rFonts w:ascii="Cambria" w:eastAsia="Times New Roman" w:hAnsi="Cambria" w:cs="Times New Roman"/>
                          <w:bCs/>
                          <w:color w:val="000000" w:themeColor="text1"/>
                          <w:szCs w:val="24"/>
                        </w:rPr>
                        <w:t xml:space="preserve">We select these articles and add them to the query set, see “Add to query set” button in Fig. 3b. </w:t>
                      </w:r>
                    </w:p>
                    <w:p w14:paraId="574266F0" w14:textId="77777777" w:rsidR="00DC6B9E" w:rsidRPr="00715BAD" w:rsidRDefault="00DC6B9E" w:rsidP="00A52E80">
                      <w:pPr>
                        <w:rPr>
                          <w:sz w:val="20"/>
                        </w:rPr>
                      </w:pPr>
                    </w:p>
                  </w:txbxContent>
                </v:textbox>
                <w10:wrap type="square" anchorx="margin"/>
              </v:shape>
            </w:pict>
          </mc:Fallback>
        </mc:AlternateContent>
      </w:r>
      <w:r w:rsidR="000F5EF9">
        <w:br w:type="page"/>
      </w:r>
    </w:p>
    <w:p w14:paraId="0A651823" w14:textId="7B1C70F3" w:rsidR="000F5EF9" w:rsidRDefault="00712326">
      <w:r>
        <w:rPr>
          <w:rFonts w:ascii="Cambria" w:eastAsia="Times New Roman" w:hAnsi="Cambria" w:cs="Times New Roman"/>
          <w:b/>
          <w:bCs/>
          <w:color w:val="auto"/>
          <w:sz w:val="24"/>
          <w:szCs w:val="24"/>
        </w:rPr>
        <w:lastRenderedPageBreak/>
        <w:t>Supplementary</w:t>
      </w:r>
      <w:r w:rsidRPr="00AE34CA">
        <w:rPr>
          <w:rFonts w:ascii="Cambria" w:eastAsia="Times New Roman" w:hAnsi="Cambria" w:cs="Times New Roman"/>
          <w:b/>
          <w:bCs/>
          <w:color w:val="auto"/>
          <w:sz w:val="24"/>
          <w:szCs w:val="24"/>
        </w:rPr>
        <w:t xml:space="preserve"> </w:t>
      </w:r>
      <w:r w:rsidR="007D0B9F">
        <w:rPr>
          <w:rFonts w:ascii="Cambria" w:eastAsia="Times New Roman" w:hAnsi="Cambria" w:cs="Times New Roman"/>
          <w:b/>
          <w:bCs/>
          <w:color w:val="000000" w:themeColor="text1"/>
          <w:sz w:val="24"/>
          <w:szCs w:val="24"/>
        </w:rPr>
        <w:t xml:space="preserve">Figure 2 </w:t>
      </w:r>
      <w:r w:rsidR="007D0B9F">
        <w:rPr>
          <w:rFonts w:ascii="Cambria" w:eastAsia="Times New Roman" w:hAnsi="Cambria" w:cs="Times New Roman"/>
          <w:bCs/>
          <w:color w:val="000000" w:themeColor="text1"/>
          <w:sz w:val="24"/>
          <w:szCs w:val="24"/>
        </w:rPr>
        <w:t>(continued)</w:t>
      </w:r>
    </w:p>
    <w:p w14:paraId="7295A457" w14:textId="07770D98" w:rsidR="007D0B9F" w:rsidRDefault="00326901" w:rsidP="007D0B9F">
      <w:pPr>
        <w:rPr>
          <w:rFonts w:ascii="Cambria" w:eastAsia="Times New Roman" w:hAnsi="Cambria" w:cs="Times New Roman"/>
          <w:bCs/>
          <w:color w:val="000000" w:themeColor="text1"/>
          <w:sz w:val="24"/>
          <w:szCs w:val="24"/>
        </w:rPr>
      </w:pPr>
      <w:r>
        <w:rPr>
          <w:noProof/>
        </w:rPr>
        <w:drawing>
          <wp:anchor distT="0" distB="0" distL="114300" distR="114300" simplePos="0" relativeHeight="251679744" behindDoc="0" locked="0" layoutInCell="1" allowOverlap="1" wp14:anchorId="03277C3D" wp14:editId="58DF2F2A">
            <wp:simplePos x="0" y="0"/>
            <wp:positionH relativeFrom="page">
              <wp:posOffset>5199093</wp:posOffset>
            </wp:positionH>
            <wp:positionV relativeFrom="paragraph">
              <wp:posOffset>163830</wp:posOffset>
            </wp:positionV>
            <wp:extent cx="4014122" cy="3073400"/>
            <wp:effectExtent l="152400" t="152400" r="367665" b="35560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3509" cy="30882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80768" behindDoc="0" locked="0" layoutInCell="1" allowOverlap="1" wp14:anchorId="524BCFC1" wp14:editId="250549C7">
                <wp:simplePos x="0" y="0"/>
                <wp:positionH relativeFrom="margin">
                  <wp:posOffset>-62230</wp:posOffset>
                </wp:positionH>
                <wp:positionV relativeFrom="paragraph">
                  <wp:posOffset>163830</wp:posOffset>
                </wp:positionV>
                <wp:extent cx="4088130" cy="3040110"/>
                <wp:effectExtent l="152400" t="152400" r="369570" b="370205"/>
                <wp:wrapNone/>
                <wp:docPr id="16" name="Group 16"/>
                <wp:cNvGraphicFramePr/>
                <a:graphic xmlns:a="http://schemas.openxmlformats.org/drawingml/2006/main">
                  <a:graphicData uri="http://schemas.microsoft.com/office/word/2010/wordprocessingGroup">
                    <wpg:wgp>
                      <wpg:cNvGrpSpPr/>
                      <wpg:grpSpPr>
                        <a:xfrm>
                          <a:off x="0" y="0"/>
                          <a:ext cx="4088130" cy="3040110"/>
                          <a:chOff x="0" y="0"/>
                          <a:chExt cx="4088130" cy="3040380"/>
                        </a:xfrm>
                      </wpg:grpSpPr>
                      <pic:pic xmlns:pic="http://schemas.openxmlformats.org/drawingml/2006/picture">
                        <pic:nvPicPr>
                          <pic:cNvPr id="8" name="Picture 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88130" cy="3040380"/>
                          </a:xfrm>
                          <a:prstGeom prst="rect">
                            <a:avLst/>
                          </a:prstGeom>
                          <a:ln>
                            <a:noFill/>
                          </a:ln>
                          <a:effectLst>
                            <a:outerShdw blurRad="292100" dist="139700" dir="2700000" algn="tl" rotWithShape="0">
                              <a:srgbClr val="333333">
                                <a:alpha val="65000"/>
                              </a:srgbClr>
                            </a:outerShdw>
                          </a:effectLst>
                        </pic:spPr>
                      </pic:pic>
                      <pic:pic xmlns:pic="http://schemas.openxmlformats.org/drawingml/2006/picture">
                        <pic:nvPicPr>
                          <pic:cNvPr id="9" name="Picture 9"/>
                          <pic:cNvPicPr>
                            <a:picLocks noChangeAspect="1"/>
                          </pic:cNvPicPr>
                        </pic:nvPicPr>
                        <pic:blipFill rotWithShape="1">
                          <a:blip r:embed="rId13" cstate="print">
                            <a:extLst>
                              <a:ext uri="{28A0092B-C50C-407E-A947-70E740481C1C}">
                                <a14:useLocalDpi xmlns:a14="http://schemas.microsoft.com/office/drawing/2010/main" val="0"/>
                              </a:ext>
                            </a:extLst>
                          </a:blip>
                          <a:srcRect l="1854" t="30613" r="3674" b="40152"/>
                          <a:stretch/>
                        </pic:blipFill>
                        <pic:spPr bwMode="auto">
                          <a:xfrm>
                            <a:off x="58057" y="2180771"/>
                            <a:ext cx="3880485" cy="6711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3" cstate="print">
                            <a:extLst>
                              <a:ext uri="{28A0092B-C50C-407E-A947-70E740481C1C}">
                                <a14:useLocalDpi xmlns:a14="http://schemas.microsoft.com/office/drawing/2010/main" val="0"/>
                              </a:ext>
                            </a:extLst>
                          </a:blip>
                          <a:srcRect l="1854" t="65089" r="3674" b="23679"/>
                          <a:stretch/>
                        </pic:blipFill>
                        <pic:spPr bwMode="auto">
                          <a:xfrm>
                            <a:off x="58057" y="2782206"/>
                            <a:ext cx="3880485" cy="25781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EEFF117" id="Group 16" o:spid="_x0000_s1026" style="position:absolute;margin-left:-4.9pt;margin-top:12.9pt;width:321.9pt;height:239.4pt;z-index:251680768;mso-position-horizontal-relative:margin;mso-height-relative:margin" coordsize="40881,30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40881;height:30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">
                  <v:imagedata r:id="rId14" o:title=""/>
                  <v:shadow on="t" color="#333" opacity="42598f" origin="-.5,-.5" offset="2.74397mm,2.74397mm"/>
                  <v:path arrowok="t"/>
                </v:shape>
                <v:shape id="Picture 9" o:spid="_x0000_s1028" type="#_x0000_t75" style="position:absolute;left:580;top:21807;width:38805;height:6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">
                  <v:imagedata r:id="rId15" o:title="" croptop="20063f" cropbottom="26314f" cropleft="1215f" cropright="2408f"/>
                  <v:path arrowok="t"/>
                </v:shape>
                <v:shape id="Picture 15" o:spid="_x0000_s1029" type="#_x0000_t75" style="position:absolute;left:580;top:27822;width:38805;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">
                  <v:imagedata r:id="rId15" o:title="" croptop="42657f" cropbottom="15518f" cropleft="1215f" cropright="2408f"/>
                  <v:path arrowok="t"/>
                </v:shape>
                <w10:wrap anchorx="margin"/>
              </v:group>
            </w:pict>
          </mc:Fallback>
        </mc:AlternateContent>
      </w:r>
      <w:r w:rsidR="007D0B9F"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84864" behindDoc="0" locked="0" layoutInCell="1" allowOverlap="1" wp14:anchorId="6CBB6EB4" wp14:editId="661BECFE">
                <wp:simplePos x="0" y="0"/>
                <wp:positionH relativeFrom="margin">
                  <wp:posOffset>4502785</wp:posOffset>
                </wp:positionH>
                <wp:positionV relativeFrom="paragraph">
                  <wp:posOffset>3803650</wp:posOffset>
                </wp:positionV>
                <wp:extent cx="4072890" cy="2232660"/>
                <wp:effectExtent l="0" t="0" r="381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2232660"/>
                        </a:xfrm>
                        <a:prstGeom prst="rect">
                          <a:avLst/>
                        </a:prstGeom>
                        <a:solidFill>
                          <a:srgbClr val="FFFFFF"/>
                        </a:solidFill>
                        <a:ln w="9525">
                          <a:noFill/>
                          <a:miter lim="800000"/>
                          <a:headEnd/>
                          <a:tailEnd/>
                        </a:ln>
                      </wps:spPr>
                      <wps:txbx>
                        <w:txbxContent>
                          <w:p w14:paraId="3EBA44E9" w14:textId="17449B19" w:rsidR="00DC6B9E" w:rsidRPr="00715BAD" w:rsidRDefault="00DC6B9E" w:rsidP="002B1B90">
                            <w:pPr>
                              <w:rPr>
                                <w:sz w:val="20"/>
                              </w:rPr>
                            </w:pPr>
                            <w:r>
                              <w:rPr>
                                <w:rFonts w:ascii="Cambria" w:eastAsia="Times New Roman" w:hAnsi="Cambria" w:cs="Times New Roman"/>
                                <w:bCs/>
                                <w:color w:val="000000" w:themeColor="text1"/>
                                <w:szCs w:val="24"/>
                              </w:rPr>
                              <w:t xml:space="preserve">Fig. 3e shows the results of the citation search. The frequency is now the citation frequency. For each article, the frequency is the sum of the number of query articles that </w:t>
                            </w:r>
                            <w:r w:rsidRPr="001B21B9">
                              <w:rPr>
                                <w:rFonts w:ascii="Cambria" w:eastAsia="Times New Roman" w:hAnsi="Cambria" w:cs="Times New Roman"/>
                                <w:bCs/>
                                <w:i/>
                                <w:color w:val="000000" w:themeColor="text1"/>
                                <w:szCs w:val="24"/>
                              </w:rPr>
                              <w:t>cite</w:t>
                            </w:r>
                            <w:r>
                              <w:rPr>
                                <w:rFonts w:ascii="Cambria" w:eastAsia="Times New Roman" w:hAnsi="Cambria" w:cs="Times New Roman"/>
                                <w:bCs/>
                                <w:color w:val="000000" w:themeColor="text1"/>
                                <w:szCs w:val="24"/>
                              </w:rPr>
                              <w:t xml:space="preserve"> the article and the number of query articles that are </w:t>
                            </w:r>
                            <w:r w:rsidRPr="001B21B9">
                              <w:rPr>
                                <w:rFonts w:ascii="Cambria" w:eastAsia="Times New Roman" w:hAnsi="Cambria" w:cs="Times New Roman"/>
                                <w:bCs/>
                                <w:i/>
                                <w:color w:val="000000" w:themeColor="text1"/>
                                <w:szCs w:val="24"/>
                              </w:rPr>
                              <w:t>cited by</w:t>
                            </w:r>
                            <w:r>
                              <w:rPr>
                                <w:rFonts w:ascii="Cambria" w:eastAsia="Times New Roman" w:hAnsi="Cambria" w:cs="Times New Roman"/>
                                <w:bCs/>
                                <w:color w:val="000000" w:themeColor="text1"/>
                                <w:szCs w:val="24"/>
                              </w:rPr>
                              <w:t xml:space="preserve"> the article (see Methods).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B6EB4" id="_x0000_s1032" type="#_x0000_t202" style="position:absolute;margin-left:354.55pt;margin-top:299.5pt;width:320.7pt;height:175.8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xDfIwIAACQEAAAOAAAAZHJzL2Uyb0RvYy54bWysU9uO2yAQfa/Uf0C8N3bcJJt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" stroked="f">
                <v:textbox>
                  <w:txbxContent>
                    <w:p w14:paraId="3EBA44E9" w14:textId="17449B19" w:rsidR="00DC6B9E" w:rsidRPr="00715BAD" w:rsidRDefault="00DC6B9E" w:rsidP="002B1B90">
                      <w:pPr>
                        <w:rPr>
                          <w:sz w:val="20"/>
                        </w:rPr>
                      </w:pPr>
                      <w:r>
                        <w:rPr>
                          <w:rFonts w:ascii="Cambria" w:eastAsia="Times New Roman" w:hAnsi="Cambria" w:cs="Times New Roman"/>
                          <w:bCs/>
                          <w:color w:val="000000" w:themeColor="text1"/>
                          <w:szCs w:val="24"/>
                        </w:rPr>
                        <w:t xml:space="preserve">Fig. 3e shows the results of the citation search. The frequency is now the citation frequency. For each article, the frequency is the sum of the number of query articles that </w:t>
                      </w:r>
                      <w:r w:rsidRPr="001B21B9">
                        <w:rPr>
                          <w:rFonts w:ascii="Cambria" w:eastAsia="Times New Roman" w:hAnsi="Cambria" w:cs="Times New Roman"/>
                          <w:bCs/>
                          <w:i/>
                          <w:color w:val="000000" w:themeColor="text1"/>
                          <w:szCs w:val="24"/>
                        </w:rPr>
                        <w:t>cite</w:t>
                      </w:r>
                      <w:r>
                        <w:rPr>
                          <w:rFonts w:ascii="Cambria" w:eastAsia="Times New Roman" w:hAnsi="Cambria" w:cs="Times New Roman"/>
                          <w:bCs/>
                          <w:color w:val="000000" w:themeColor="text1"/>
                          <w:szCs w:val="24"/>
                        </w:rPr>
                        <w:t xml:space="preserve"> the article and the number of query articles that are </w:t>
                      </w:r>
                      <w:r w:rsidRPr="001B21B9">
                        <w:rPr>
                          <w:rFonts w:ascii="Cambria" w:eastAsia="Times New Roman" w:hAnsi="Cambria" w:cs="Times New Roman"/>
                          <w:bCs/>
                          <w:i/>
                          <w:color w:val="000000" w:themeColor="text1"/>
                          <w:szCs w:val="24"/>
                        </w:rPr>
                        <w:t>cited by</w:t>
                      </w:r>
                      <w:r>
                        <w:rPr>
                          <w:rFonts w:ascii="Cambria" w:eastAsia="Times New Roman" w:hAnsi="Cambria" w:cs="Times New Roman"/>
                          <w:bCs/>
                          <w:color w:val="000000" w:themeColor="text1"/>
                          <w:szCs w:val="24"/>
                        </w:rPr>
                        <w:t xml:space="preserve"> the article (see Methods). </w:t>
                      </w:r>
                    </w:p>
                  </w:txbxContent>
                </v:textbox>
                <w10:wrap type="square" anchorx="margin"/>
              </v:shape>
            </w:pict>
          </mc:Fallback>
        </mc:AlternateContent>
      </w:r>
      <w:r w:rsidR="007D0B9F" w:rsidRPr="002B1B90">
        <w:rPr>
          <w:noProof/>
        </w:rPr>
        <mc:AlternateContent>
          <mc:Choice Requires="wps">
            <w:drawing>
              <wp:anchor distT="45720" distB="45720" distL="114300" distR="114300" simplePos="0" relativeHeight="251693056" behindDoc="0" locked="0" layoutInCell="1" allowOverlap="1" wp14:anchorId="71E92E55" wp14:editId="5EBEE571">
                <wp:simplePos x="0" y="0"/>
                <wp:positionH relativeFrom="margin">
                  <wp:posOffset>4464685</wp:posOffset>
                </wp:positionH>
                <wp:positionV relativeFrom="paragraph">
                  <wp:posOffset>3308985</wp:posOffset>
                </wp:positionV>
                <wp:extent cx="676910" cy="33020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330200"/>
                        </a:xfrm>
                        <a:prstGeom prst="rect">
                          <a:avLst/>
                        </a:prstGeom>
                        <a:noFill/>
                        <a:ln w="9525">
                          <a:noFill/>
                          <a:miter lim="800000"/>
                          <a:headEnd/>
                          <a:tailEnd/>
                        </a:ln>
                      </wps:spPr>
                      <wps:txbx>
                        <w:txbxContent>
                          <w:p w14:paraId="724A64F6" w14:textId="1A33732F" w:rsidR="00DC6B9E" w:rsidRDefault="00DC6B9E" w:rsidP="002B1B90">
                            <w:r>
                              <w:rPr>
                                <w:rFonts w:ascii="Cambria" w:eastAsia="Times New Roman" w:hAnsi="Cambria" w:cs="Times New Roman"/>
                                <w:bCs/>
                                <w:color w:val="000000" w:themeColor="text1"/>
                                <w:sz w:val="24"/>
                                <w:szCs w:val="24"/>
                              </w:rPr>
                              <w:t xml:space="preserve">Fig. 3e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E92E55" id="_x0000_s1033" type="#_x0000_t202" style="position:absolute;margin-left:351.55pt;margin-top:260.55pt;width:53.3pt;height:26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" filled="f" stroked="f">
                <v:textbox>
                  <w:txbxContent>
                    <w:p w14:paraId="724A64F6" w14:textId="1A33732F" w:rsidR="00DC6B9E" w:rsidRDefault="00DC6B9E" w:rsidP="002B1B90">
                      <w:r>
                        <w:rPr>
                          <w:rFonts w:ascii="Cambria" w:eastAsia="Times New Roman" w:hAnsi="Cambria" w:cs="Times New Roman"/>
                          <w:bCs/>
                          <w:color w:val="000000" w:themeColor="text1"/>
                          <w:sz w:val="24"/>
                          <w:szCs w:val="24"/>
                        </w:rPr>
                        <w:t xml:space="preserve">Fig. 3e </w:t>
                      </w:r>
                    </w:p>
                  </w:txbxContent>
                </v:textbox>
                <w10:wrap type="square" anchorx="margin"/>
              </v:shape>
            </w:pict>
          </mc:Fallback>
        </mc:AlternateContent>
      </w:r>
      <w:r w:rsidR="002B1B90" w:rsidRPr="002B1B90">
        <w:rPr>
          <w:noProof/>
        </w:rPr>
        <mc:AlternateContent>
          <mc:Choice Requires="wps">
            <w:drawing>
              <wp:anchor distT="45720" distB="45720" distL="114300" distR="114300" simplePos="0" relativeHeight="251692032" behindDoc="0" locked="0" layoutInCell="1" allowOverlap="1" wp14:anchorId="351496C0" wp14:editId="5B301D8A">
                <wp:simplePos x="0" y="0"/>
                <wp:positionH relativeFrom="margin">
                  <wp:posOffset>-238125</wp:posOffset>
                </wp:positionH>
                <wp:positionV relativeFrom="paragraph">
                  <wp:posOffset>3329940</wp:posOffset>
                </wp:positionV>
                <wp:extent cx="676910" cy="33020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330200"/>
                        </a:xfrm>
                        <a:prstGeom prst="rect">
                          <a:avLst/>
                        </a:prstGeom>
                        <a:noFill/>
                        <a:ln w="9525">
                          <a:noFill/>
                          <a:miter lim="800000"/>
                          <a:headEnd/>
                          <a:tailEnd/>
                        </a:ln>
                      </wps:spPr>
                      <wps:txbx>
                        <w:txbxContent>
                          <w:p w14:paraId="2E2FC810" w14:textId="20155155" w:rsidR="00DC6B9E" w:rsidRDefault="00DC6B9E" w:rsidP="002B1B90">
                            <w:r>
                              <w:rPr>
                                <w:rFonts w:ascii="Cambria" w:eastAsia="Times New Roman" w:hAnsi="Cambria" w:cs="Times New Roman"/>
                                <w:bCs/>
                                <w:color w:val="000000" w:themeColor="text1"/>
                                <w:sz w:val="24"/>
                                <w:szCs w:val="24"/>
                              </w:rPr>
                              <w:t xml:space="preserve">Fig. 3d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496C0" id="_x0000_s1034" type="#_x0000_t202" style="position:absolute;margin-left:-18.75pt;margin-top:262.2pt;width:53.3pt;height:26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" filled="f" stroked="f">
                <v:textbox>
                  <w:txbxContent>
                    <w:p w14:paraId="2E2FC810" w14:textId="20155155" w:rsidR="00DC6B9E" w:rsidRDefault="00DC6B9E" w:rsidP="002B1B90">
                      <w:r>
                        <w:rPr>
                          <w:rFonts w:ascii="Cambria" w:eastAsia="Times New Roman" w:hAnsi="Cambria" w:cs="Times New Roman"/>
                          <w:bCs/>
                          <w:color w:val="000000" w:themeColor="text1"/>
                          <w:sz w:val="24"/>
                          <w:szCs w:val="24"/>
                        </w:rPr>
                        <w:t xml:space="preserve">Fig. 3d </w:t>
                      </w:r>
                    </w:p>
                  </w:txbxContent>
                </v:textbox>
                <w10:wrap type="square" anchorx="margin"/>
              </v:shape>
            </w:pict>
          </mc:Fallback>
        </mc:AlternateContent>
      </w:r>
      <w:r w:rsidR="002B1B90"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82816" behindDoc="0" locked="0" layoutInCell="1" allowOverlap="1" wp14:anchorId="79D05682" wp14:editId="224DF247">
                <wp:simplePos x="0" y="0"/>
                <wp:positionH relativeFrom="margin">
                  <wp:posOffset>-215265</wp:posOffset>
                </wp:positionH>
                <wp:positionV relativeFrom="paragraph">
                  <wp:posOffset>4095115</wp:posOffset>
                </wp:positionV>
                <wp:extent cx="4072890" cy="2232660"/>
                <wp:effectExtent l="0" t="0" r="381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2232660"/>
                        </a:xfrm>
                        <a:prstGeom prst="rect">
                          <a:avLst/>
                        </a:prstGeom>
                        <a:solidFill>
                          <a:srgbClr val="FFFFFF"/>
                        </a:solidFill>
                        <a:ln w="9525">
                          <a:noFill/>
                          <a:miter lim="800000"/>
                          <a:headEnd/>
                          <a:tailEnd/>
                        </a:ln>
                      </wps:spPr>
                      <wps:txbx>
                        <w:txbxContent>
                          <w:p w14:paraId="64A1F34C" w14:textId="5371A138" w:rsidR="00DC6B9E" w:rsidRDefault="00DC6B9E" w:rsidP="002B1B90">
                            <w:pPr>
                              <w:spacing w:after="8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 xml:space="preserve">Fig. 3d shows the new query set (the list is truncated presentation, the search included the 10 articles). </w:t>
                            </w:r>
                          </w:p>
                          <w:p w14:paraId="5EE524F8" w14:textId="5A5ED9F5" w:rsidR="00DC6B9E" w:rsidRPr="00715BAD" w:rsidRDefault="00DC6B9E" w:rsidP="002B1B90">
                            <w:pPr>
                              <w:spacing w:after="80"/>
                              <w:ind w:firstLine="360"/>
                              <w:rPr>
                                <w:sz w:val="20"/>
                              </w:rPr>
                            </w:pPr>
                            <w:r>
                              <w:rPr>
                                <w:rFonts w:ascii="Cambria" w:eastAsia="Times New Roman" w:hAnsi="Cambria" w:cs="Times New Roman"/>
                                <w:bCs/>
                                <w:color w:val="000000" w:themeColor="text1"/>
                                <w:szCs w:val="24"/>
                              </w:rPr>
                              <w:t>To run the citation search, we click the button “Cited and citing articles.”</w:t>
                            </w:r>
                            <w:r w:rsidRPr="00715BAD">
                              <w:rPr>
                                <w:rFonts w:ascii="Cambria" w:eastAsia="Times New Roman" w:hAnsi="Cambria" w:cs="Times New Roman"/>
                                <w:bCs/>
                                <w:color w:val="000000" w:themeColor="text1"/>
                                <w:szCs w:val="24"/>
                              </w:rPr>
                              <w:t xml:space="preserve"> </w:t>
                            </w:r>
                            <w:r>
                              <w:rPr>
                                <w:rFonts w:ascii="Cambria" w:eastAsia="Times New Roman" w:hAnsi="Cambria" w:cs="Times New Roman"/>
                                <w:bCs/>
                                <w:color w:val="000000" w:themeColor="text1"/>
                                <w:szCs w:val="24"/>
                              </w:rPr>
                              <w:t xml:space="preserve">(The button “Co-cited articles” performs the same co-citation search as previous but on the entire query set.)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D05682" id="_x0000_s1035" type="#_x0000_t202" style="position:absolute;margin-left:-16.95pt;margin-top:322.45pt;width:320.7pt;height:175.8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" stroked="f">
                <v:textbox>
                  <w:txbxContent>
                    <w:p w14:paraId="64A1F34C" w14:textId="5371A138" w:rsidR="00DC6B9E" w:rsidRDefault="00DC6B9E" w:rsidP="002B1B90">
                      <w:pPr>
                        <w:spacing w:after="8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 xml:space="preserve">Fig. 3d shows the new query set (the list is truncated presentation, the search included the 10 articles). </w:t>
                      </w:r>
                    </w:p>
                    <w:p w14:paraId="5EE524F8" w14:textId="5A5ED9F5" w:rsidR="00DC6B9E" w:rsidRPr="00715BAD" w:rsidRDefault="00DC6B9E" w:rsidP="002B1B90">
                      <w:pPr>
                        <w:spacing w:after="80"/>
                        <w:ind w:firstLine="360"/>
                        <w:rPr>
                          <w:sz w:val="20"/>
                        </w:rPr>
                      </w:pPr>
                      <w:r>
                        <w:rPr>
                          <w:rFonts w:ascii="Cambria" w:eastAsia="Times New Roman" w:hAnsi="Cambria" w:cs="Times New Roman"/>
                          <w:bCs/>
                          <w:color w:val="000000" w:themeColor="text1"/>
                          <w:szCs w:val="24"/>
                        </w:rPr>
                        <w:t>To run the citation search, we click the button “Cited and citing articles.”</w:t>
                      </w:r>
                      <w:r w:rsidRPr="00715BAD">
                        <w:rPr>
                          <w:rFonts w:ascii="Cambria" w:eastAsia="Times New Roman" w:hAnsi="Cambria" w:cs="Times New Roman"/>
                          <w:bCs/>
                          <w:color w:val="000000" w:themeColor="text1"/>
                          <w:szCs w:val="24"/>
                        </w:rPr>
                        <w:t xml:space="preserve"> </w:t>
                      </w:r>
                      <w:r>
                        <w:rPr>
                          <w:rFonts w:ascii="Cambria" w:eastAsia="Times New Roman" w:hAnsi="Cambria" w:cs="Times New Roman"/>
                          <w:bCs/>
                          <w:color w:val="000000" w:themeColor="text1"/>
                          <w:szCs w:val="24"/>
                        </w:rPr>
                        <w:t xml:space="preserve">(The button “Co-cited articles” performs the same co-citation search as previous but on the entire query set.) </w:t>
                      </w:r>
                    </w:p>
                  </w:txbxContent>
                </v:textbox>
                <w10:wrap type="square" anchorx="margin"/>
              </v:shape>
            </w:pict>
          </mc:Fallback>
        </mc:AlternateContent>
      </w:r>
      <w:r w:rsidR="007D0B9F">
        <w:br w:type="page"/>
      </w:r>
      <w:r w:rsidR="00712326">
        <w:rPr>
          <w:rFonts w:ascii="Cambria" w:eastAsia="Times New Roman" w:hAnsi="Cambria" w:cs="Times New Roman"/>
          <w:b/>
          <w:bCs/>
          <w:color w:val="auto"/>
          <w:sz w:val="24"/>
          <w:szCs w:val="24"/>
        </w:rPr>
        <w:lastRenderedPageBreak/>
        <w:t>Supplementary</w:t>
      </w:r>
      <w:r w:rsidR="00712326" w:rsidRPr="00AE34CA">
        <w:rPr>
          <w:rFonts w:ascii="Cambria" w:eastAsia="Times New Roman" w:hAnsi="Cambria" w:cs="Times New Roman"/>
          <w:b/>
          <w:bCs/>
          <w:color w:val="auto"/>
          <w:sz w:val="24"/>
          <w:szCs w:val="24"/>
        </w:rPr>
        <w:t xml:space="preserve"> </w:t>
      </w:r>
      <w:r w:rsidR="007D0B9F">
        <w:rPr>
          <w:rFonts w:ascii="Cambria" w:eastAsia="Times New Roman" w:hAnsi="Cambria" w:cs="Times New Roman"/>
          <w:b/>
          <w:bCs/>
          <w:color w:val="000000" w:themeColor="text1"/>
          <w:sz w:val="24"/>
          <w:szCs w:val="24"/>
        </w:rPr>
        <w:t xml:space="preserve">Figure 2 </w:t>
      </w:r>
      <w:r w:rsidR="007D0B9F">
        <w:rPr>
          <w:rFonts w:ascii="Cambria" w:eastAsia="Times New Roman" w:hAnsi="Cambria" w:cs="Times New Roman"/>
          <w:bCs/>
          <w:color w:val="000000" w:themeColor="text1"/>
          <w:sz w:val="24"/>
          <w:szCs w:val="24"/>
        </w:rPr>
        <w:t>(continued)</w:t>
      </w:r>
    </w:p>
    <w:tbl>
      <w:tblPr>
        <w:tblpPr w:leftFromText="187" w:rightFromText="187" w:vertAnchor="text" w:horzAnchor="margin" w:tblpY="180"/>
        <w:tblW w:w="0" w:type="auto"/>
        <w:tblLayout w:type="fixed"/>
        <w:tblLook w:val="04A0" w:firstRow="1" w:lastRow="0" w:firstColumn="1" w:lastColumn="0" w:noHBand="0" w:noVBand="1"/>
      </w:tblPr>
      <w:tblGrid>
        <w:gridCol w:w="450"/>
        <w:gridCol w:w="10350"/>
        <w:gridCol w:w="720"/>
        <w:gridCol w:w="720"/>
        <w:gridCol w:w="720"/>
      </w:tblGrid>
      <w:tr w:rsidR="00A70CDF" w:rsidRPr="007B0AC6" w14:paraId="44F1C1F8" w14:textId="77777777" w:rsidTr="00A70CDF">
        <w:trPr>
          <w:trHeight w:val="264"/>
        </w:trPr>
        <w:tc>
          <w:tcPr>
            <w:tcW w:w="450" w:type="dxa"/>
            <w:tcBorders>
              <w:top w:val="single" w:sz="4" w:space="0" w:color="auto"/>
              <w:left w:val="nil"/>
              <w:bottom w:val="single" w:sz="4" w:space="0" w:color="auto"/>
              <w:right w:val="nil"/>
            </w:tcBorders>
            <w:shd w:val="clear" w:color="auto" w:fill="auto"/>
            <w:noWrap/>
            <w:vAlign w:val="bottom"/>
            <w:hideMark/>
          </w:tcPr>
          <w:p w14:paraId="5678433A" w14:textId="77777777" w:rsidR="00A70CDF" w:rsidRPr="007B0AC6" w:rsidRDefault="00A70CDF" w:rsidP="00A70CDF">
            <w:pPr>
              <w:spacing w:after="0" w:line="240" w:lineRule="auto"/>
              <w:jc w:val="center"/>
              <w:rPr>
                <w:rFonts w:asciiTheme="majorHAnsi" w:eastAsia="Times New Roman" w:hAnsiTheme="majorHAnsi" w:cs="Times New Roman"/>
                <w:color w:val="auto"/>
                <w:sz w:val="18"/>
                <w:szCs w:val="18"/>
              </w:rPr>
            </w:pPr>
          </w:p>
        </w:tc>
        <w:tc>
          <w:tcPr>
            <w:tcW w:w="10350" w:type="dxa"/>
            <w:tcBorders>
              <w:top w:val="single" w:sz="4" w:space="0" w:color="auto"/>
              <w:left w:val="nil"/>
              <w:bottom w:val="single" w:sz="4" w:space="0" w:color="auto"/>
              <w:right w:val="nil"/>
            </w:tcBorders>
            <w:shd w:val="clear" w:color="auto" w:fill="auto"/>
            <w:noWrap/>
            <w:vAlign w:val="bottom"/>
            <w:hideMark/>
          </w:tcPr>
          <w:p w14:paraId="5EB7E14F" w14:textId="77777777" w:rsidR="00A70CDF" w:rsidRPr="007B0AC6" w:rsidRDefault="00A70CDF" w:rsidP="00A70CD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Title</w:t>
            </w:r>
          </w:p>
        </w:tc>
        <w:tc>
          <w:tcPr>
            <w:tcW w:w="720" w:type="dxa"/>
            <w:tcBorders>
              <w:top w:val="single" w:sz="4" w:space="0" w:color="auto"/>
              <w:left w:val="nil"/>
              <w:bottom w:val="single" w:sz="4" w:space="0" w:color="auto"/>
              <w:right w:val="nil"/>
            </w:tcBorders>
            <w:shd w:val="clear" w:color="auto" w:fill="auto"/>
            <w:noWrap/>
            <w:vAlign w:val="bottom"/>
            <w:hideMark/>
          </w:tcPr>
          <w:p w14:paraId="4F4B7A5A" w14:textId="77777777" w:rsidR="00A70CDF" w:rsidRPr="007B0AC6" w:rsidRDefault="00A70CDF" w:rsidP="00A70CDF">
            <w:pPr>
              <w:spacing w:after="0" w:line="240" w:lineRule="auto"/>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Year</w:t>
            </w:r>
          </w:p>
        </w:tc>
        <w:tc>
          <w:tcPr>
            <w:tcW w:w="720" w:type="dxa"/>
            <w:tcBorders>
              <w:top w:val="single" w:sz="4" w:space="0" w:color="auto"/>
              <w:left w:val="nil"/>
              <w:bottom w:val="single" w:sz="4" w:space="0" w:color="auto"/>
              <w:right w:val="nil"/>
            </w:tcBorders>
            <w:shd w:val="clear" w:color="auto" w:fill="auto"/>
            <w:noWrap/>
            <w:vAlign w:val="bottom"/>
            <w:hideMark/>
          </w:tcPr>
          <w:p w14:paraId="1DA1A2B1" w14:textId="77777777" w:rsidR="00A70CDF" w:rsidRPr="007B0AC6" w:rsidRDefault="00A70CDF" w:rsidP="00A70CD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Times</w:t>
            </w:r>
            <w:r>
              <w:rPr>
                <w:rFonts w:asciiTheme="majorHAnsi" w:eastAsia="Times New Roman" w:hAnsiTheme="majorHAnsi" w:cs="Arial"/>
                <w:color w:val="auto"/>
                <w:sz w:val="18"/>
                <w:szCs w:val="18"/>
              </w:rPr>
              <w:t xml:space="preserve"> </w:t>
            </w:r>
            <w:r w:rsidRPr="007B0AC6">
              <w:rPr>
                <w:rFonts w:asciiTheme="majorHAnsi" w:eastAsia="Times New Roman" w:hAnsiTheme="majorHAnsi" w:cs="Arial"/>
                <w:color w:val="auto"/>
                <w:sz w:val="18"/>
                <w:szCs w:val="18"/>
              </w:rPr>
              <w:t>Cited</w:t>
            </w:r>
          </w:p>
        </w:tc>
        <w:tc>
          <w:tcPr>
            <w:tcW w:w="720" w:type="dxa"/>
            <w:tcBorders>
              <w:top w:val="single" w:sz="4" w:space="0" w:color="auto"/>
              <w:left w:val="nil"/>
              <w:bottom w:val="single" w:sz="4" w:space="0" w:color="auto"/>
              <w:right w:val="nil"/>
            </w:tcBorders>
            <w:shd w:val="clear" w:color="auto" w:fill="auto"/>
            <w:noWrap/>
            <w:vAlign w:val="bottom"/>
            <w:hideMark/>
          </w:tcPr>
          <w:p w14:paraId="5CEB2B87" w14:textId="77777777" w:rsidR="00A70CDF" w:rsidRPr="007B0AC6" w:rsidRDefault="00A70CDF" w:rsidP="00A70CDF">
            <w:pPr>
              <w:spacing w:after="0" w:line="240" w:lineRule="auto"/>
              <w:jc w:val="center"/>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Freq</w:t>
            </w:r>
          </w:p>
        </w:tc>
      </w:tr>
      <w:tr w:rsidR="00A70CDF" w:rsidRPr="007B0AC6" w14:paraId="393C565B" w14:textId="77777777" w:rsidTr="00A70CDF">
        <w:trPr>
          <w:trHeight w:val="264"/>
        </w:trPr>
        <w:tc>
          <w:tcPr>
            <w:tcW w:w="450" w:type="dxa"/>
            <w:tcBorders>
              <w:top w:val="single" w:sz="4" w:space="0" w:color="auto"/>
              <w:left w:val="nil"/>
              <w:bottom w:val="nil"/>
              <w:right w:val="nil"/>
            </w:tcBorders>
            <w:shd w:val="clear" w:color="auto" w:fill="auto"/>
            <w:noWrap/>
            <w:vAlign w:val="bottom"/>
            <w:hideMark/>
          </w:tcPr>
          <w:p w14:paraId="09AB1E77"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w:t>
            </w:r>
          </w:p>
        </w:tc>
        <w:tc>
          <w:tcPr>
            <w:tcW w:w="10350" w:type="dxa"/>
            <w:tcBorders>
              <w:top w:val="nil"/>
              <w:left w:val="nil"/>
              <w:bottom w:val="nil"/>
              <w:right w:val="nil"/>
            </w:tcBorders>
            <w:shd w:val="clear" w:color="auto" w:fill="auto"/>
            <w:noWrap/>
            <w:vAlign w:val="bottom"/>
            <w:hideMark/>
          </w:tcPr>
          <w:p w14:paraId="04BC66C5"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0000FF"/>
                <w:sz w:val="18"/>
                <w:szCs w:val="18"/>
              </w:rPr>
              <w:t>Glucose</w:t>
            </w:r>
            <w:r w:rsidRPr="00F0128C">
              <w:rPr>
                <w:rFonts w:asciiTheme="majorHAnsi" w:hAnsiTheme="majorHAnsi" w:cs="Arial"/>
                <w:sz w:val="18"/>
                <w:szCs w:val="18"/>
              </w:rPr>
              <w:t xml:space="preserve"> responses to acute and chronic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during </w:t>
            </w:r>
            <w:r w:rsidRPr="00F0128C">
              <w:rPr>
                <w:rFonts w:asciiTheme="majorHAnsi" w:hAnsiTheme="majorHAnsi" w:cs="Arial"/>
                <w:b/>
                <w:bCs/>
                <w:color w:val="0000FF"/>
                <w:sz w:val="18"/>
                <w:szCs w:val="18"/>
              </w:rPr>
              <w:t>pregnancy</w:t>
            </w:r>
            <w:r w:rsidRPr="00F0128C">
              <w:rPr>
                <w:rFonts w:asciiTheme="majorHAnsi" w:hAnsiTheme="majorHAnsi" w:cs="Arial"/>
                <w:sz w:val="18"/>
                <w:szCs w:val="18"/>
              </w:rPr>
              <w:t>: a systematic review and meta-analysis</w:t>
            </w:r>
          </w:p>
        </w:tc>
        <w:tc>
          <w:tcPr>
            <w:tcW w:w="720" w:type="dxa"/>
            <w:tcBorders>
              <w:top w:val="nil"/>
              <w:left w:val="nil"/>
              <w:bottom w:val="nil"/>
              <w:right w:val="nil"/>
            </w:tcBorders>
            <w:shd w:val="clear" w:color="auto" w:fill="auto"/>
            <w:noWrap/>
            <w:vAlign w:val="bottom"/>
            <w:hideMark/>
          </w:tcPr>
          <w:p w14:paraId="4ABF3522"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24664194"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c>
          <w:tcPr>
            <w:tcW w:w="720" w:type="dxa"/>
            <w:tcBorders>
              <w:top w:val="nil"/>
              <w:left w:val="nil"/>
              <w:bottom w:val="nil"/>
              <w:right w:val="nil"/>
            </w:tcBorders>
            <w:shd w:val="clear" w:color="auto" w:fill="auto"/>
            <w:noWrap/>
            <w:vAlign w:val="bottom"/>
            <w:hideMark/>
          </w:tcPr>
          <w:p w14:paraId="01EE97A5"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9</w:t>
            </w:r>
          </w:p>
        </w:tc>
      </w:tr>
      <w:tr w:rsidR="00A70CDF" w:rsidRPr="007B0AC6" w14:paraId="0119EDC9" w14:textId="77777777" w:rsidTr="00A70CDF">
        <w:trPr>
          <w:trHeight w:val="264"/>
        </w:trPr>
        <w:tc>
          <w:tcPr>
            <w:tcW w:w="450" w:type="dxa"/>
            <w:tcBorders>
              <w:top w:val="nil"/>
              <w:left w:val="nil"/>
              <w:bottom w:val="nil"/>
              <w:right w:val="nil"/>
            </w:tcBorders>
            <w:shd w:val="clear" w:color="auto" w:fill="auto"/>
            <w:noWrap/>
            <w:vAlign w:val="bottom"/>
            <w:hideMark/>
          </w:tcPr>
          <w:p w14:paraId="5AC9AA7D"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w:t>
            </w:r>
          </w:p>
        </w:tc>
        <w:tc>
          <w:tcPr>
            <w:tcW w:w="10350" w:type="dxa"/>
            <w:tcBorders>
              <w:top w:val="nil"/>
              <w:left w:val="nil"/>
              <w:bottom w:val="nil"/>
              <w:right w:val="nil"/>
            </w:tcBorders>
            <w:shd w:val="clear" w:color="auto" w:fill="auto"/>
            <w:noWrap/>
            <w:vAlign w:val="bottom"/>
            <w:hideMark/>
          </w:tcPr>
          <w:p w14:paraId="059E6E8E"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The important role of </w:t>
            </w:r>
            <w:r w:rsidRPr="00F0128C">
              <w:rPr>
                <w:rFonts w:asciiTheme="majorHAnsi" w:hAnsiTheme="majorHAnsi" w:cs="Arial"/>
                <w:b/>
                <w:bCs/>
                <w:color w:val="FF0000"/>
                <w:sz w:val="18"/>
                <w:szCs w:val="18"/>
              </w:rPr>
              <w:t>physical activity</w:t>
            </w:r>
            <w:r w:rsidRPr="00F0128C">
              <w:rPr>
                <w:rFonts w:asciiTheme="majorHAnsi" w:hAnsiTheme="majorHAnsi" w:cs="Arial"/>
                <w:sz w:val="18"/>
                <w:szCs w:val="18"/>
              </w:rPr>
              <w:t xml:space="preserve"> in the prevention and management of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2A03FBB4"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2013</w:t>
            </w:r>
          </w:p>
        </w:tc>
        <w:tc>
          <w:tcPr>
            <w:tcW w:w="720" w:type="dxa"/>
            <w:tcBorders>
              <w:top w:val="nil"/>
              <w:left w:val="nil"/>
              <w:bottom w:val="nil"/>
              <w:right w:val="nil"/>
            </w:tcBorders>
            <w:shd w:val="clear" w:color="auto" w:fill="auto"/>
            <w:noWrap/>
            <w:vAlign w:val="bottom"/>
            <w:hideMark/>
          </w:tcPr>
          <w:p w14:paraId="75DBF21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38</w:t>
            </w:r>
          </w:p>
        </w:tc>
        <w:tc>
          <w:tcPr>
            <w:tcW w:w="720" w:type="dxa"/>
            <w:tcBorders>
              <w:top w:val="nil"/>
              <w:left w:val="nil"/>
              <w:bottom w:val="nil"/>
              <w:right w:val="nil"/>
            </w:tcBorders>
            <w:shd w:val="clear" w:color="auto" w:fill="auto"/>
            <w:noWrap/>
            <w:vAlign w:val="bottom"/>
            <w:hideMark/>
          </w:tcPr>
          <w:p w14:paraId="11E45EEA"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8</w:t>
            </w:r>
          </w:p>
        </w:tc>
      </w:tr>
      <w:tr w:rsidR="00A70CDF" w:rsidRPr="007B0AC6" w14:paraId="1878A42D" w14:textId="77777777" w:rsidTr="00A70CDF">
        <w:trPr>
          <w:trHeight w:val="264"/>
        </w:trPr>
        <w:tc>
          <w:tcPr>
            <w:tcW w:w="450" w:type="dxa"/>
            <w:tcBorders>
              <w:top w:val="nil"/>
              <w:left w:val="nil"/>
              <w:bottom w:val="nil"/>
              <w:right w:val="nil"/>
            </w:tcBorders>
            <w:shd w:val="clear" w:color="auto" w:fill="auto"/>
            <w:noWrap/>
            <w:vAlign w:val="bottom"/>
            <w:hideMark/>
          </w:tcPr>
          <w:p w14:paraId="5AC3E307"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Pr>
                <w:rFonts w:asciiTheme="majorHAnsi" w:eastAsia="Times New Roman" w:hAnsiTheme="majorHAnsi" w:cs="Arial"/>
                <w:color w:val="auto"/>
                <w:sz w:val="18"/>
                <w:szCs w:val="18"/>
              </w:rPr>
              <w:t>3</w:t>
            </w:r>
          </w:p>
        </w:tc>
        <w:tc>
          <w:tcPr>
            <w:tcW w:w="10350" w:type="dxa"/>
            <w:tcBorders>
              <w:top w:val="nil"/>
              <w:left w:val="nil"/>
              <w:bottom w:val="nil"/>
              <w:right w:val="nil"/>
            </w:tcBorders>
            <w:shd w:val="clear" w:color="auto" w:fill="auto"/>
            <w:noWrap/>
            <w:vAlign w:val="bottom"/>
            <w:hideMark/>
          </w:tcPr>
          <w:p w14:paraId="27E9676D"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Home-Based </w:t>
            </w:r>
            <w:r w:rsidRPr="00F0128C">
              <w:rPr>
                <w:rFonts w:asciiTheme="majorHAnsi" w:hAnsiTheme="majorHAnsi" w:cs="Arial"/>
                <w:b/>
                <w:bCs/>
                <w:color w:val="FF0000"/>
                <w:sz w:val="18"/>
                <w:szCs w:val="18"/>
              </w:rPr>
              <w:t>Exercise</w:t>
            </w:r>
            <w:r w:rsidRPr="00F0128C">
              <w:rPr>
                <w:rFonts w:asciiTheme="majorHAnsi" w:hAnsiTheme="majorHAnsi" w:cs="Arial"/>
                <w:color w:val="FF0000"/>
                <w:sz w:val="18"/>
                <w:szCs w:val="18"/>
              </w:rPr>
              <w:t xml:space="preserve"> </w:t>
            </w:r>
            <w:r w:rsidRPr="00F0128C">
              <w:rPr>
                <w:rFonts w:asciiTheme="majorHAnsi" w:hAnsiTheme="majorHAnsi" w:cs="Arial"/>
                <w:sz w:val="18"/>
                <w:szCs w:val="18"/>
              </w:rPr>
              <w:t xml:space="preserve">Training Improves Capillary Glucose Profile in Women with </w:t>
            </w:r>
            <w:r w:rsidRPr="00F0128C">
              <w:rPr>
                <w:rFonts w:asciiTheme="majorHAnsi" w:hAnsiTheme="majorHAnsi" w:cs="Arial"/>
                <w:b/>
                <w:bCs/>
                <w:color w:val="0000FF"/>
                <w:sz w:val="18"/>
                <w:szCs w:val="18"/>
              </w:rPr>
              <w:t>Gestational Diabetes</w:t>
            </w:r>
          </w:p>
        </w:tc>
        <w:tc>
          <w:tcPr>
            <w:tcW w:w="720" w:type="dxa"/>
            <w:tcBorders>
              <w:top w:val="nil"/>
              <w:left w:val="nil"/>
              <w:bottom w:val="nil"/>
              <w:right w:val="nil"/>
            </w:tcBorders>
            <w:shd w:val="clear" w:color="auto" w:fill="auto"/>
            <w:noWrap/>
            <w:vAlign w:val="bottom"/>
            <w:hideMark/>
          </w:tcPr>
          <w:p w14:paraId="40318468"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sz w:val="18"/>
                <w:szCs w:val="18"/>
              </w:rPr>
              <w:t>2014</w:t>
            </w:r>
          </w:p>
        </w:tc>
        <w:tc>
          <w:tcPr>
            <w:tcW w:w="720" w:type="dxa"/>
            <w:tcBorders>
              <w:top w:val="nil"/>
              <w:left w:val="nil"/>
              <w:bottom w:val="nil"/>
              <w:right w:val="nil"/>
            </w:tcBorders>
            <w:shd w:val="clear" w:color="auto" w:fill="auto"/>
            <w:noWrap/>
            <w:vAlign w:val="bottom"/>
            <w:hideMark/>
          </w:tcPr>
          <w:p w14:paraId="46B17262"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25</w:t>
            </w:r>
          </w:p>
        </w:tc>
        <w:tc>
          <w:tcPr>
            <w:tcW w:w="720" w:type="dxa"/>
            <w:tcBorders>
              <w:top w:val="nil"/>
              <w:left w:val="nil"/>
              <w:bottom w:val="nil"/>
              <w:right w:val="nil"/>
            </w:tcBorders>
            <w:shd w:val="clear" w:color="auto" w:fill="auto"/>
            <w:noWrap/>
            <w:vAlign w:val="bottom"/>
            <w:hideMark/>
          </w:tcPr>
          <w:p w14:paraId="207DE2F5"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Pr>
                <w:rFonts w:asciiTheme="majorHAnsi" w:hAnsiTheme="majorHAnsi" w:cs="Arial"/>
                <w:sz w:val="18"/>
                <w:szCs w:val="18"/>
              </w:rPr>
              <w:t>8</w:t>
            </w:r>
          </w:p>
        </w:tc>
      </w:tr>
      <w:tr w:rsidR="00A70CDF" w:rsidRPr="007B0AC6" w14:paraId="20B2D37C" w14:textId="77777777" w:rsidTr="00A70CDF">
        <w:trPr>
          <w:trHeight w:val="264"/>
        </w:trPr>
        <w:tc>
          <w:tcPr>
            <w:tcW w:w="450" w:type="dxa"/>
            <w:tcBorders>
              <w:top w:val="nil"/>
              <w:left w:val="nil"/>
              <w:bottom w:val="nil"/>
              <w:right w:val="nil"/>
            </w:tcBorders>
            <w:shd w:val="clear" w:color="auto" w:fill="auto"/>
            <w:noWrap/>
            <w:vAlign w:val="bottom"/>
            <w:hideMark/>
          </w:tcPr>
          <w:p w14:paraId="673F1DA6"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Pr>
                <w:rFonts w:asciiTheme="majorHAnsi" w:eastAsia="Times New Roman" w:hAnsiTheme="majorHAnsi" w:cs="Arial"/>
                <w:color w:val="auto"/>
                <w:sz w:val="18"/>
                <w:szCs w:val="18"/>
              </w:rPr>
              <w:t>4</w:t>
            </w:r>
          </w:p>
        </w:tc>
        <w:tc>
          <w:tcPr>
            <w:tcW w:w="10350" w:type="dxa"/>
            <w:tcBorders>
              <w:top w:val="nil"/>
              <w:left w:val="nil"/>
              <w:bottom w:val="nil"/>
              <w:right w:val="nil"/>
            </w:tcBorders>
            <w:shd w:val="clear" w:color="auto" w:fill="auto"/>
            <w:noWrap/>
            <w:vAlign w:val="bottom"/>
            <w:hideMark/>
          </w:tcPr>
          <w:p w14:paraId="7B615832"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Combination of ... and resistance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improves glycaemic control in pregnant women ... with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60816FC5"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60A9D146"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0</w:t>
            </w:r>
          </w:p>
        </w:tc>
        <w:tc>
          <w:tcPr>
            <w:tcW w:w="720" w:type="dxa"/>
            <w:tcBorders>
              <w:top w:val="nil"/>
              <w:left w:val="nil"/>
              <w:bottom w:val="nil"/>
              <w:right w:val="nil"/>
            </w:tcBorders>
            <w:shd w:val="clear" w:color="auto" w:fill="auto"/>
            <w:noWrap/>
            <w:vAlign w:val="bottom"/>
            <w:hideMark/>
          </w:tcPr>
          <w:p w14:paraId="6DCE5C2B"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7</w:t>
            </w:r>
          </w:p>
        </w:tc>
      </w:tr>
      <w:tr w:rsidR="00A70CDF" w:rsidRPr="007B0AC6" w14:paraId="035BCF72" w14:textId="77777777" w:rsidTr="00A70CDF">
        <w:trPr>
          <w:trHeight w:val="264"/>
        </w:trPr>
        <w:tc>
          <w:tcPr>
            <w:tcW w:w="450" w:type="dxa"/>
            <w:tcBorders>
              <w:top w:val="nil"/>
              <w:left w:val="nil"/>
              <w:bottom w:val="nil"/>
              <w:right w:val="nil"/>
            </w:tcBorders>
            <w:shd w:val="clear" w:color="auto" w:fill="auto"/>
            <w:noWrap/>
            <w:vAlign w:val="bottom"/>
            <w:hideMark/>
          </w:tcPr>
          <w:p w14:paraId="07680B40"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5</w:t>
            </w:r>
          </w:p>
        </w:tc>
        <w:tc>
          <w:tcPr>
            <w:tcW w:w="10350" w:type="dxa"/>
            <w:tcBorders>
              <w:top w:val="nil"/>
              <w:left w:val="nil"/>
              <w:bottom w:val="nil"/>
              <w:right w:val="nil"/>
            </w:tcBorders>
            <w:shd w:val="clear" w:color="auto" w:fill="auto"/>
            <w:noWrap/>
            <w:vAlign w:val="bottom"/>
            <w:hideMark/>
          </w:tcPr>
          <w:p w14:paraId="3D844980"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Effect of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modality on … blood glucose control in pregnancies complicated with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170496A2"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2613843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0</w:t>
            </w:r>
          </w:p>
        </w:tc>
        <w:tc>
          <w:tcPr>
            <w:tcW w:w="720" w:type="dxa"/>
            <w:tcBorders>
              <w:top w:val="nil"/>
              <w:left w:val="nil"/>
              <w:bottom w:val="nil"/>
              <w:right w:val="nil"/>
            </w:tcBorders>
            <w:shd w:val="clear" w:color="auto" w:fill="auto"/>
            <w:noWrap/>
            <w:vAlign w:val="bottom"/>
            <w:hideMark/>
          </w:tcPr>
          <w:p w14:paraId="55C50BA0"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6</w:t>
            </w:r>
          </w:p>
        </w:tc>
      </w:tr>
      <w:tr w:rsidR="00A70CDF" w:rsidRPr="007B0AC6" w14:paraId="77556B40" w14:textId="77777777" w:rsidTr="00A70CDF">
        <w:trPr>
          <w:trHeight w:val="264"/>
        </w:trPr>
        <w:tc>
          <w:tcPr>
            <w:tcW w:w="450" w:type="dxa"/>
            <w:tcBorders>
              <w:top w:val="nil"/>
              <w:left w:val="nil"/>
              <w:bottom w:val="nil"/>
              <w:right w:val="nil"/>
            </w:tcBorders>
            <w:shd w:val="clear" w:color="auto" w:fill="auto"/>
            <w:noWrap/>
            <w:vAlign w:val="bottom"/>
            <w:hideMark/>
          </w:tcPr>
          <w:p w14:paraId="7432057A"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6</w:t>
            </w:r>
          </w:p>
        </w:tc>
        <w:tc>
          <w:tcPr>
            <w:tcW w:w="10350" w:type="dxa"/>
            <w:tcBorders>
              <w:top w:val="nil"/>
              <w:left w:val="nil"/>
              <w:bottom w:val="nil"/>
              <w:right w:val="nil"/>
            </w:tcBorders>
            <w:shd w:val="clear" w:color="auto" w:fill="auto"/>
            <w:noWrap/>
            <w:vAlign w:val="bottom"/>
            <w:hideMark/>
          </w:tcPr>
          <w:p w14:paraId="3E091AF2"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Impact of </w:t>
            </w:r>
            <w:r w:rsidRPr="00F0128C">
              <w:rPr>
                <w:rFonts w:asciiTheme="majorHAnsi" w:hAnsiTheme="majorHAnsi" w:cs="Arial"/>
                <w:color w:val="0000FF"/>
                <w:sz w:val="18"/>
                <w:szCs w:val="18"/>
              </w:rPr>
              <w:t>prenatal</w:t>
            </w:r>
            <w:r w:rsidRPr="00F0128C">
              <w:rPr>
                <w:rFonts w:asciiTheme="majorHAnsi" w:hAnsiTheme="majorHAnsi" w:cs="Arial"/>
                <w:sz w:val="18"/>
                <w:szCs w:val="18"/>
              </w:rPr>
              <w:t xml:space="preserve">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on neonatal and childhood outcomes: a systematic review and meta-analysis</w:t>
            </w:r>
          </w:p>
        </w:tc>
        <w:tc>
          <w:tcPr>
            <w:tcW w:w="720" w:type="dxa"/>
            <w:tcBorders>
              <w:top w:val="nil"/>
              <w:left w:val="nil"/>
              <w:bottom w:val="nil"/>
              <w:right w:val="nil"/>
            </w:tcBorders>
            <w:shd w:val="clear" w:color="auto" w:fill="auto"/>
            <w:noWrap/>
            <w:vAlign w:val="bottom"/>
            <w:hideMark/>
          </w:tcPr>
          <w:p w14:paraId="7E5B990A"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1B0B20C0"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c>
          <w:tcPr>
            <w:tcW w:w="720" w:type="dxa"/>
            <w:tcBorders>
              <w:top w:val="nil"/>
              <w:left w:val="nil"/>
              <w:bottom w:val="nil"/>
              <w:right w:val="nil"/>
            </w:tcBorders>
            <w:shd w:val="clear" w:color="auto" w:fill="auto"/>
            <w:noWrap/>
            <w:vAlign w:val="bottom"/>
            <w:hideMark/>
          </w:tcPr>
          <w:p w14:paraId="14F43301"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6</w:t>
            </w:r>
          </w:p>
        </w:tc>
      </w:tr>
      <w:tr w:rsidR="00A70CDF" w:rsidRPr="007B0AC6" w14:paraId="30705A15" w14:textId="77777777" w:rsidTr="00A70CDF">
        <w:trPr>
          <w:trHeight w:val="264"/>
        </w:trPr>
        <w:tc>
          <w:tcPr>
            <w:tcW w:w="450" w:type="dxa"/>
            <w:tcBorders>
              <w:top w:val="nil"/>
              <w:left w:val="nil"/>
              <w:bottom w:val="nil"/>
              <w:right w:val="nil"/>
            </w:tcBorders>
            <w:shd w:val="clear" w:color="auto" w:fill="auto"/>
            <w:noWrap/>
            <w:vAlign w:val="bottom"/>
            <w:hideMark/>
          </w:tcPr>
          <w:p w14:paraId="230077CE"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7</w:t>
            </w:r>
          </w:p>
        </w:tc>
        <w:tc>
          <w:tcPr>
            <w:tcW w:w="10350" w:type="dxa"/>
            <w:tcBorders>
              <w:top w:val="nil"/>
              <w:left w:val="nil"/>
              <w:bottom w:val="nil"/>
              <w:right w:val="nil"/>
            </w:tcBorders>
            <w:shd w:val="clear" w:color="auto" w:fill="auto"/>
            <w:noWrap/>
            <w:vAlign w:val="bottom"/>
            <w:hideMark/>
          </w:tcPr>
          <w:p w14:paraId="6400CF8F"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Simple </w:t>
            </w:r>
            <w:r w:rsidRPr="00F0128C">
              <w:rPr>
                <w:rFonts w:asciiTheme="majorHAnsi" w:hAnsiTheme="majorHAnsi" w:cs="Arial"/>
                <w:b/>
                <w:bCs/>
                <w:color w:val="FF0000"/>
                <w:sz w:val="18"/>
                <w:szCs w:val="18"/>
              </w:rPr>
              <w:t>lifestyle</w:t>
            </w:r>
            <w:r w:rsidRPr="00F0128C">
              <w:rPr>
                <w:rFonts w:asciiTheme="majorHAnsi" w:hAnsiTheme="majorHAnsi" w:cs="Arial"/>
                <w:sz w:val="18"/>
                <w:szCs w:val="18"/>
              </w:rPr>
              <w:t xml:space="preserve"> recommendations and the outcomes of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A 2x2 factorial randomized trial</w:t>
            </w:r>
          </w:p>
        </w:tc>
        <w:tc>
          <w:tcPr>
            <w:tcW w:w="720" w:type="dxa"/>
            <w:tcBorders>
              <w:top w:val="nil"/>
              <w:left w:val="nil"/>
              <w:bottom w:val="nil"/>
              <w:right w:val="nil"/>
            </w:tcBorders>
            <w:shd w:val="clear" w:color="auto" w:fill="auto"/>
            <w:noWrap/>
            <w:vAlign w:val="bottom"/>
            <w:hideMark/>
          </w:tcPr>
          <w:p w14:paraId="0E2783DC"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2014</w:t>
            </w:r>
          </w:p>
        </w:tc>
        <w:tc>
          <w:tcPr>
            <w:tcW w:w="720" w:type="dxa"/>
            <w:tcBorders>
              <w:top w:val="nil"/>
              <w:left w:val="nil"/>
              <w:bottom w:val="nil"/>
              <w:right w:val="nil"/>
            </w:tcBorders>
            <w:shd w:val="clear" w:color="auto" w:fill="auto"/>
            <w:noWrap/>
            <w:vAlign w:val="bottom"/>
            <w:hideMark/>
          </w:tcPr>
          <w:p w14:paraId="1CFA3969"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25</w:t>
            </w:r>
          </w:p>
        </w:tc>
        <w:tc>
          <w:tcPr>
            <w:tcW w:w="720" w:type="dxa"/>
            <w:tcBorders>
              <w:top w:val="nil"/>
              <w:left w:val="nil"/>
              <w:bottom w:val="nil"/>
              <w:right w:val="nil"/>
            </w:tcBorders>
            <w:shd w:val="clear" w:color="auto" w:fill="auto"/>
            <w:noWrap/>
            <w:vAlign w:val="bottom"/>
            <w:hideMark/>
          </w:tcPr>
          <w:p w14:paraId="4679243F"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6</w:t>
            </w:r>
          </w:p>
        </w:tc>
      </w:tr>
      <w:tr w:rsidR="00A70CDF" w:rsidRPr="007B0AC6" w14:paraId="2FEBB2C4" w14:textId="77777777" w:rsidTr="00A70CDF">
        <w:trPr>
          <w:trHeight w:val="264"/>
        </w:trPr>
        <w:tc>
          <w:tcPr>
            <w:tcW w:w="450" w:type="dxa"/>
            <w:tcBorders>
              <w:top w:val="nil"/>
              <w:left w:val="nil"/>
              <w:bottom w:val="nil"/>
              <w:right w:val="nil"/>
            </w:tcBorders>
            <w:shd w:val="clear" w:color="auto" w:fill="auto"/>
            <w:noWrap/>
            <w:vAlign w:val="bottom"/>
            <w:hideMark/>
          </w:tcPr>
          <w:p w14:paraId="613C9F42"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8</w:t>
            </w:r>
          </w:p>
        </w:tc>
        <w:tc>
          <w:tcPr>
            <w:tcW w:w="10350" w:type="dxa"/>
            <w:tcBorders>
              <w:top w:val="nil"/>
              <w:left w:val="nil"/>
              <w:bottom w:val="nil"/>
              <w:right w:val="nil"/>
            </w:tcBorders>
            <w:shd w:val="clear" w:color="auto" w:fill="auto"/>
            <w:noWrap/>
            <w:vAlign w:val="bottom"/>
            <w:hideMark/>
          </w:tcPr>
          <w:p w14:paraId="6DB699B0"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and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1132F8AA"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2014</w:t>
            </w:r>
          </w:p>
        </w:tc>
        <w:tc>
          <w:tcPr>
            <w:tcW w:w="720" w:type="dxa"/>
            <w:tcBorders>
              <w:top w:val="nil"/>
              <w:left w:val="nil"/>
              <w:bottom w:val="nil"/>
              <w:right w:val="nil"/>
            </w:tcBorders>
            <w:shd w:val="clear" w:color="auto" w:fill="auto"/>
            <w:noWrap/>
            <w:vAlign w:val="bottom"/>
            <w:hideMark/>
          </w:tcPr>
          <w:p w14:paraId="6B7A51D2"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0</w:t>
            </w:r>
          </w:p>
        </w:tc>
        <w:tc>
          <w:tcPr>
            <w:tcW w:w="720" w:type="dxa"/>
            <w:tcBorders>
              <w:top w:val="nil"/>
              <w:left w:val="nil"/>
              <w:bottom w:val="nil"/>
              <w:right w:val="nil"/>
            </w:tcBorders>
            <w:shd w:val="clear" w:color="auto" w:fill="auto"/>
            <w:noWrap/>
            <w:vAlign w:val="bottom"/>
            <w:hideMark/>
          </w:tcPr>
          <w:p w14:paraId="4EA1CAB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6</w:t>
            </w:r>
          </w:p>
        </w:tc>
      </w:tr>
      <w:tr w:rsidR="00A70CDF" w:rsidRPr="007B0AC6" w14:paraId="2E298862" w14:textId="77777777" w:rsidTr="00A70CDF">
        <w:trPr>
          <w:trHeight w:val="264"/>
        </w:trPr>
        <w:tc>
          <w:tcPr>
            <w:tcW w:w="450" w:type="dxa"/>
            <w:tcBorders>
              <w:top w:val="nil"/>
              <w:left w:val="nil"/>
              <w:bottom w:val="nil"/>
              <w:right w:val="nil"/>
            </w:tcBorders>
            <w:shd w:val="clear" w:color="auto" w:fill="auto"/>
            <w:noWrap/>
            <w:vAlign w:val="bottom"/>
            <w:hideMark/>
          </w:tcPr>
          <w:p w14:paraId="0035D795"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9</w:t>
            </w:r>
          </w:p>
        </w:tc>
        <w:tc>
          <w:tcPr>
            <w:tcW w:w="10350" w:type="dxa"/>
            <w:tcBorders>
              <w:top w:val="nil"/>
              <w:left w:val="nil"/>
              <w:bottom w:val="nil"/>
              <w:right w:val="nil"/>
            </w:tcBorders>
            <w:shd w:val="clear" w:color="auto" w:fill="auto"/>
            <w:noWrap/>
            <w:vAlign w:val="bottom"/>
            <w:hideMark/>
          </w:tcPr>
          <w:p w14:paraId="2C9C2275"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FF0000"/>
                <w:sz w:val="18"/>
                <w:szCs w:val="18"/>
              </w:rPr>
              <w:t>Physical Activity</w:t>
            </w:r>
            <w:r w:rsidRPr="00F0128C">
              <w:rPr>
                <w:rFonts w:asciiTheme="majorHAnsi" w:hAnsiTheme="majorHAnsi" w:cs="Arial"/>
                <w:sz w:val="18"/>
                <w:szCs w:val="18"/>
              </w:rPr>
              <w:t xml:space="preserve"> and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7CE2A63D"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2014</w:t>
            </w:r>
          </w:p>
        </w:tc>
        <w:tc>
          <w:tcPr>
            <w:tcW w:w="720" w:type="dxa"/>
            <w:tcBorders>
              <w:top w:val="nil"/>
              <w:left w:val="nil"/>
              <w:bottom w:val="nil"/>
              <w:right w:val="nil"/>
            </w:tcBorders>
            <w:shd w:val="clear" w:color="auto" w:fill="auto"/>
            <w:noWrap/>
            <w:vAlign w:val="bottom"/>
            <w:hideMark/>
          </w:tcPr>
          <w:p w14:paraId="1E10622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c>
          <w:tcPr>
            <w:tcW w:w="720" w:type="dxa"/>
            <w:tcBorders>
              <w:top w:val="nil"/>
              <w:left w:val="nil"/>
              <w:bottom w:val="nil"/>
              <w:right w:val="nil"/>
            </w:tcBorders>
            <w:shd w:val="clear" w:color="auto" w:fill="auto"/>
            <w:noWrap/>
            <w:vAlign w:val="bottom"/>
            <w:hideMark/>
          </w:tcPr>
          <w:p w14:paraId="75934777"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6</w:t>
            </w:r>
          </w:p>
        </w:tc>
      </w:tr>
      <w:tr w:rsidR="00A70CDF" w:rsidRPr="007B0AC6" w14:paraId="09B07765" w14:textId="77777777" w:rsidTr="00A70CDF">
        <w:trPr>
          <w:trHeight w:val="264"/>
        </w:trPr>
        <w:tc>
          <w:tcPr>
            <w:tcW w:w="450" w:type="dxa"/>
            <w:tcBorders>
              <w:top w:val="nil"/>
              <w:left w:val="nil"/>
              <w:bottom w:val="nil"/>
              <w:right w:val="nil"/>
            </w:tcBorders>
            <w:shd w:val="clear" w:color="auto" w:fill="auto"/>
            <w:noWrap/>
            <w:vAlign w:val="bottom"/>
            <w:hideMark/>
          </w:tcPr>
          <w:p w14:paraId="0A61DDAA"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10</w:t>
            </w:r>
          </w:p>
        </w:tc>
        <w:tc>
          <w:tcPr>
            <w:tcW w:w="10350" w:type="dxa"/>
            <w:tcBorders>
              <w:top w:val="nil"/>
              <w:left w:val="nil"/>
              <w:bottom w:val="nil"/>
              <w:right w:val="nil"/>
            </w:tcBorders>
            <w:shd w:val="clear" w:color="auto" w:fill="auto"/>
            <w:noWrap/>
            <w:vAlign w:val="bottom"/>
            <w:hideMark/>
          </w:tcPr>
          <w:p w14:paraId="67816FDD"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Resistance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in </w:t>
            </w:r>
            <w:r w:rsidRPr="00F0128C">
              <w:rPr>
                <w:rFonts w:asciiTheme="majorHAnsi" w:hAnsiTheme="majorHAnsi" w:cs="Arial"/>
                <w:color w:val="0000FF"/>
                <w:sz w:val="18"/>
                <w:szCs w:val="18"/>
              </w:rPr>
              <w:t>Pregnancy</w:t>
            </w:r>
            <w:r w:rsidRPr="00F0128C">
              <w:rPr>
                <w:rFonts w:asciiTheme="majorHAnsi" w:hAnsiTheme="majorHAnsi" w:cs="Arial"/>
                <w:sz w:val="18"/>
                <w:szCs w:val="18"/>
              </w:rPr>
              <w:t xml:space="preserve"> and Outcome</w:t>
            </w:r>
          </w:p>
        </w:tc>
        <w:tc>
          <w:tcPr>
            <w:tcW w:w="720" w:type="dxa"/>
            <w:tcBorders>
              <w:top w:val="nil"/>
              <w:left w:val="nil"/>
              <w:bottom w:val="nil"/>
              <w:right w:val="nil"/>
            </w:tcBorders>
            <w:shd w:val="clear" w:color="auto" w:fill="auto"/>
            <w:noWrap/>
            <w:vAlign w:val="bottom"/>
            <w:hideMark/>
          </w:tcPr>
          <w:p w14:paraId="6BAD5876"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2016</w:t>
            </w:r>
          </w:p>
        </w:tc>
        <w:tc>
          <w:tcPr>
            <w:tcW w:w="720" w:type="dxa"/>
            <w:tcBorders>
              <w:top w:val="nil"/>
              <w:left w:val="nil"/>
              <w:bottom w:val="nil"/>
              <w:right w:val="nil"/>
            </w:tcBorders>
            <w:shd w:val="clear" w:color="auto" w:fill="auto"/>
            <w:noWrap/>
            <w:vAlign w:val="bottom"/>
            <w:hideMark/>
          </w:tcPr>
          <w:p w14:paraId="74278546"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2</w:t>
            </w:r>
          </w:p>
        </w:tc>
        <w:tc>
          <w:tcPr>
            <w:tcW w:w="720" w:type="dxa"/>
            <w:tcBorders>
              <w:top w:val="nil"/>
              <w:left w:val="nil"/>
              <w:bottom w:val="nil"/>
              <w:right w:val="nil"/>
            </w:tcBorders>
            <w:shd w:val="clear" w:color="auto" w:fill="auto"/>
            <w:noWrap/>
            <w:vAlign w:val="bottom"/>
            <w:hideMark/>
          </w:tcPr>
          <w:p w14:paraId="2B30C98A"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r>
      <w:tr w:rsidR="00A70CDF" w:rsidRPr="007B0AC6" w14:paraId="429FF014" w14:textId="77777777" w:rsidTr="00A70CDF">
        <w:trPr>
          <w:trHeight w:val="264"/>
        </w:trPr>
        <w:tc>
          <w:tcPr>
            <w:tcW w:w="450" w:type="dxa"/>
            <w:tcBorders>
              <w:top w:val="nil"/>
              <w:left w:val="nil"/>
              <w:bottom w:val="nil"/>
              <w:right w:val="nil"/>
            </w:tcBorders>
            <w:shd w:val="clear" w:color="auto" w:fill="auto"/>
            <w:noWrap/>
            <w:vAlign w:val="bottom"/>
            <w:hideMark/>
          </w:tcPr>
          <w:p w14:paraId="51E12360"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11</w:t>
            </w:r>
          </w:p>
        </w:tc>
        <w:tc>
          <w:tcPr>
            <w:tcW w:w="10350" w:type="dxa"/>
            <w:tcBorders>
              <w:top w:val="nil"/>
              <w:left w:val="nil"/>
              <w:bottom w:val="nil"/>
              <w:right w:val="nil"/>
            </w:tcBorders>
            <w:shd w:val="clear" w:color="auto" w:fill="auto"/>
            <w:noWrap/>
            <w:vAlign w:val="bottom"/>
            <w:hideMark/>
          </w:tcPr>
          <w:p w14:paraId="4516F0DE"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The efficacy of </w:t>
            </w:r>
            <w:r w:rsidRPr="00F0128C">
              <w:rPr>
                <w:rFonts w:asciiTheme="majorHAnsi" w:hAnsiTheme="majorHAnsi" w:cs="Arial"/>
                <w:color w:val="FF0000"/>
                <w:sz w:val="18"/>
                <w:szCs w:val="18"/>
              </w:rPr>
              <w:t>physiotherapy</w:t>
            </w:r>
            <w:r w:rsidRPr="00F0128C">
              <w:rPr>
                <w:rFonts w:asciiTheme="majorHAnsi" w:hAnsiTheme="majorHAnsi" w:cs="Arial"/>
                <w:sz w:val="18"/>
                <w:szCs w:val="18"/>
              </w:rPr>
              <w:t xml:space="preserve"> for the prevention and treatment of </w:t>
            </w:r>
            <w:r w:rsidRPr="00F0128C">
              <w:rPr>
                <w:rFonts w:asciiTheme="majorHAnsi" w:hAnsiTheme="majorHAnsi" w:cs="Arial"/>
                <w:color w:val="0000FF"/>
                <w:sz w:val="18"/>
                <w:szCs w:val="18"/>
              </w:rPr>
              <w:t xml:space="preserve">prenatal </w:t>
            </w:r>
            <w:r w:rsidRPr="00F0128C">
              <w:rPr>
                <w:rFonts w:asciiTheme="majorHAnsi" w:hAnsiTheme="majorHAnsi" w:cs="Arial"/>
                <w:sz w:val="18"/>
                <w:szCs w:val="18"/>
              </w:rPr>
              <w:t>symptoms: a systematic review</w:t>
            </w:r>
          </w:p>
        </w:tc>
        <w:tc>
          <w:tcPr>
            <w:tcW w:w="720" w:type="dxa"/>
            <w:tcBorders>
              <w:top w:val="nil"/>
              <w:left w:val="nil"/>
              <w:bottom w:val="nil"/>
              <w:right w:val="nil"/>
            </w:tcBorders>
            <w:shd w:val="clear" w:color="auto" w:fill="auto"/>
            <w:noWrap/>
            <w:vAlign w:val="bottom"/>
            <w:hideMark/>
          </w:tcPr>
          <w:p w14:paraId="1C234A12"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2015</w:t>
            </w:r>
          </w:p>
        </w:tc>
        <w:tc>
          <w:tcPr>
            <w:tcW w:w="720" w:type="dxa"/>
            <w:tcBorders>
              <w:top w:val="nil"/>
              <w:left w:val="nil"/>
              <w:bottom w:val="nil"/>
              <w:right w:val="nil"/>
            </w:tcBorders>
            <w:shd w:val="clear" w:color="auto" w:fill="auto"/>
            <w:noWrap/>
            <w:vAlign w:val="bottom"/>
            <w:hideMark/>
          </w:tcPr>
          <w:p w14:paraId="10DD4AB7"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1</w:t>
            </w:r>
          </w:p>
        </w:tc>
        <w:tc>
          <w:tcPr>
            <w:tcW w:w="720" w:type="dxa"/>
            <w:tcBorders>
              <w:top w:val="nil"/>
              <w:left w:val="nil"/>
              <w:bottom w:val="nil"/>
              <w:right w:val="nil"/>
            </w:tcBorders>
            <w:shd w:val="clear" w:color="auto" w:fill="auto"/>
            <w:noWrap/>
            <w:vAlign w:val="bottom"/>
            <w:hideMark/>
          </w:tcPr>
          <w:p w14:paraId="14880E79"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r>
      <w:tr w:rsidR="00A70CDF" w:rsidRPr="007B0AC6" w14:paraId="306CBFAA" w14:textId="77777777" w:rsidTr="00A70CDF">
        <w:trPr>
          <w:trHeight w:val="264"/>
        </w:trPr>
        <w:tc>
          <w:tcPr>
            <w:tcW w:w="450" w:type="dxa"/>
            <w:tcBorders>
              <w:top w:val="nil"/>
              <w:left w:val="nil"/>
              <w:bottom w:val="nil"/>
              <w:right w:val="nil"/>
            </w:tcBorders>
            <w:shd w:val="clear" w:color="auto" w:fill="auto"/>
            <w:noWrap/>
            <w:vAlign w:val="bottom"/>
            <w:hideMark/>
          </w:tcPr>
          <w:p w14:paraId="0CCA0AFB"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12</w:t>
            </w:r>
          </w:p>
        </w:tc>
        <w:tc>
          <w:tcPr>
            <w:tcW w:w="10350" w:type="dxa"/>
            <w:tcBorders>
              <w:top w:val="nil"/>
              <w:left w:val="nil"/>
              <w:bottom w:val="nil"/>
              <w:right w:val="nil"/>
            </w:tcBorders>
            <w:shd w:val="clear" w:color="auto" w:fill="auto"/>
            <w:noWrap/>
            <w:vAlign w:val="bottom"/>
            <w:hideMark/>
          </w:tcPr>
          <w:p w14:paraId="3E13FF3F"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Randomized trial of diet versus diet plus </w:t>
            </w:r>
            <w:r w:rsidRPr="00F0128C">
              <w:rPr>
                <w:rFonts w:asciiTheme="majorHAnsi" w:hAnsiTheme="majorHAnsi" w:cs="Arial"/>
                <w:b/>
                <w:bCs/>
                <w:color w:val="FF0000"/>
                <w:sz w:val="18"/>
                <w:szCs w:val="18"/>
              </w:rPr>
              <w:t>cardiovascular conditioning</w:t>
            </w:r>
            <w:r w:rsidRPr="00F0128C">
              <w:rPr>
                <w:rFonts w:asciiTheme="majorHAnsi" w:hAnsiTheme="majorHAnsi" w:cs="Arial"/>
                <w:sz w:val="18"/>
                <w:szCs w:val="18"/>
              </w:rPr>
              <w:t xml:space="preserve"> on glucose-levels in </w:t>
            </w:r>
            <w:r w:rsidRPr="00F0128C">
              <w:rPr>
                <w:rFonts w:asciiTheme="majorHAnsi" w:hAnsiTheme="majorHAnsi" w:cs="Arial"/>
                <w:b/>
                <w:bCs/>
                <w:color w:val="0000FF"/>
                <w:sz w:val="18"/>
                <w:szCs w:val="18"/>
              </w:rPr>
              <w:t>gestational diabetes</w:t>
            </w:r>
          </w:p>
        </w:tc>
        <w:tc>
          <w:tcPr>
            <w:tcW w:w="720" w:type="dxa"/>
            <w:tcBorders>
              <w:top w:val="nil"/>
              <w:left w:val="nil"/>
              <w:bottom w:val="nil"/>
              <w:right w:val="nil"/>
            </w:tcBorders>
            <w:shd w:val="clear" w:color="auto" w:fill="auto"/>
            <w:noWrap/>
            <w:vAlign w:val="bottom"/>
            <w:hideMark/>
          </w:tcPr>
          <w:p w14:paraId="2033F958"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1989</w:t>
            </w:r>
          </w:p>
        </w:tc>
        <w:tc>
          <w:tcPr>
            <w:tcW w:w="720" w:type="dxa"/>
            <w:tcBorders>
              <w:top w:val="nil"/>
              <w:left w:val="nil"/>
              <w:bottom w:val="nil"/>
              <w:right w:val="nil"/>
            </w:tcBorders>
            <w:shd w:val="clear" w:color="auto" w:fill="auto"/>
            <w:noWrap/>
            <w:vAlign w:val="bottom"/>
            <w:hideMark/>
          </w:tcPr>
          <w:p w14:paraId="04F15633"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126</w:t>
            </w:r>
          </w:p>
        </w:tc>
        <w:tc>
          <w:tcPr>
            <w:tcW w:w="720" w:type="dxa"/>
            <w:tcBorders>
              <w:top w:val="nil"/>
              <w:left w:val="nil"/>
              <w:bottom w:val="nil"/>
              <w:right w:val="nil"/>
            </w:tcBorders>
            <w:shd w:val="clear" w:color="auto" w:fill="auto"/>
            <w:noWrap/>
            <w:vAlign w:val="bottom"/>
            <w:hideMark/>
          </w:tcPr>
          <w:p w14:paraId="3984A2F7"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r>
      <w:tr w:rsidR="00A70CDF" w:rsidRPr="007B0AC6" w14:paraId="5F32A62F" w14:textId="77777777" w:rsidTr="00A70CDF">
        <w:trPr>
          <w:trHeight w:val="264"/>
        </w:trPr>
        <w:tc>
          <w:tcPr>
            <w:tcW w:w="450" w:type="dxa"/>
            <w:tcBorders>
              <w:top w:val="nil"/>
              <w:left w:val="nil"/>
              <w:bottom w:val="nil"/>
              <w:right w:val="nil"/>
            </w:tcBorders>
            <w:shd w:val="clear" w:color="auto" w:fill="auto"/>
            <w:noWrap/>
            <w:vAlign w:val="bottom"/>
            <w:hideMark/>
          </w:tcPr>
          <w:p w14:paraId="57019FBE"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13</w:t>
            </w:r>
          </w:p>
        </w:tc>
        <w:tc>
          <w:tcPr>
            <w:tcW w:w="10350" w:type="dxa"/>
            <w:tcBorders>
              <w:top w:val="nil"/>
              <w:left w:val="nil"/>
              <w:bottom w:val="nil"/>
              <w:right w:val="nil"/>
            </w:tcBorders>
            <w:shd w:val="clear" w:color="auto" w:fill="auto"/>
            <w:noWrap/>
            <w:vAlign w:val="bottom"/>
            <w:hideMark/>
          </w:tcPr>
          <w:p w14:paraId="745A24B2"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Interventions to improve </w:t>
            </w:r>
            <w:r w:rsidRPr="00F0128C">
              <w:rPr>
                <w:rFonts w:asciiTheme="majorHAnsi" w:hAnsiTheme="majorHAnsi" w:cs="Arial"/>
                <w:b/>
                <w:bCs/>
                <w:color w:val="FF0000"/>
                <w:sz w:val="18"/>
                <w:szCs w:val="18"/>
              </w:rPr>
              <w:t>physical activity</w:t>
            </w:r>
            <w:r w:rsidRPr="00F0128C">
              <w:rPr>
                <w:rFonts w:asciiTheme="majorHAnsi" w:hAnsiTheme="majorHAnsi" w:cs="Arial"/>
                <w:sz w:val="18"/>
                <w:szCs w:val="18"/>
              </w:rPr>
              <w:t xml:space="preserve"> during </w:t>
            </w:r>
            <w:r w:rsidRPr="00F0128C">
              <w:rPr>
                <w:rFonts w:asciiTheme="majorHAnsi" w:hAnsiTheme="majorHAnsi" w:cs="Arial"/>
                <w:color w:val="0000FF"/>
                <w:sz w:val="18"/>
                <w:szCs w:val="18"/>
              </w:rPr>
              <w:t>pregnancy</w:t>
            </w:r>
            <w:r w:rsidRPr="00F0128C">
              <w:rPr>
                <w:rFonts w:asciiTheme="majorHAnsi" w:hAnsiTheme="majorHAnsi" w:cs="Arial"/>
                <w:sz w:val="18"/>
                <w:szCs w:val="18"/>
              </w:rPr>
              <w:t xml:space="preserve">: a systematic review on </w:t>
            </w:r>
            <w:r>
              <w:rPr>
                <w:rFonts w:asciiTheme="majorHAnsi" w:hAnsiTheme="majorHAnsi" w:cs="Arial"/>
                <w:sz w:val="18"/>
                <w:szCs w:val="18"/>
              </w:rPr>
              <w:t>…</w:t>
            </w:r>
          </w:p>
        </w:tc>
        <w:tc>
          <w:tcPr>
            <w:tcW w:w="720" w:type="dxa"/>
            <w:tcBorders>
              <w:top w:val="nil"/>
              <w:left w:val="nil"/>
              <w:bottom w:val="nil"/>
              <w:right w:val="nil"/>
            </w:tcBorders>
            <w:shd w:val="clear" w:color="auto" w:fill="auto"/>
            <w:noWrap/>
            <w:vAlign w:val="bottom"/>
            <w:hideMark/>
          </w:tcPr>
          <w:p w14:paraId="413EB75A"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2017</w:t>
            </w:r>
          </w:p>
        </w:tc>
        <w:tc>
          <w:tcPr>
            <w:tcW w:w="720" w:type="dxa"/>
            <w:tcBorders>
              <w:top w:val="nil"/>
              <w:left w:val="nil"/>
              <w:bottom w:val="nil"/>
              <w:right w:val="nil"/>
            </w:tcBorders>
            <w:shd w:val="clear" w:color="auto" w:fill="auto"/>
            <w:noWrap/>
            <w:vAlign w:val="bottom"/>
            <w:hideMark/>
          </w:tcPr>
          <w:p w14:paraId="1E0CC6BF"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2</w:t>
            </w:r>
          </w:p>
        </w:tc>
        <w:tc>
          <w:tcPr>
            <w:tcW w:w="720" w:type="dxa"/>
            <w:tcBorders>
              <w:top w:val="nil"/>
              <w:left w:val="nil"/>
              <w:bottom w:val="nil"/>
              <w:right w:val="nil"/>
            </w:tcBorders>
            <w:shd w:val="clear" w:color="auto" w:fill="auto"/>
            <w:noWrap/>
            <w:vAlign w:val="bottom"/>
            <w:hideMark/>
          </w:tcPr>
          <w:p w14:paraId="6B315910"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r>
      <w:tr w:rsidR="00A70CDF" w:rsidRPr="007B0AC6" w14:paraId="28AC3A9C" w14:textId="77777777" w:rsidTr="00A70CDF">
        <w:trPr>
          <w:trHeight w:val="264"/>
        </w:trPr>
        <w:tc>
          <w:tcPr>
            <w:tcW w:w="450" w:type="dxa"/>
            <w:tcBorders>
              <w:top w:val="nil"/>
              <w:left w:val="nil"/>
              <w:bottom w:val="nil"/>
              <w:right w:val="nil"/>
            </w:tcBorders>
            <w:shd w:val="clear" w:color="auto" w:fill="auto"/>
            <w:noWrap/>
            <w:vAlign w:val="bottom"/>
            <w:hideMark/>
          </w:tcPr>
          <w:p w14:paraId="351E3E27"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14</w:t>
            </w:r>
          </w:p>
        </w:tc>
        <w:tc>
          <w:tcPr>
            <w:tcW w:w="10350" w:type="dxa"/>
            <w:tcBorders>
              <w:top w:val="nil"/>
              <w:left w:val="nil"/>
              <w:bottom w:val="nil"/>
              <w:right w:val="nil"/>
            </w:tcBorders>
            <w:shd w:val="clear" w:color="auto" w:fill="auto"/>
            <w:noWrap/>
            <w:vAlign w:val="bottom"/>
            <w:hideMark/>
          </w:tcPr>
          <w:p w14:paraId="64433947"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The Effect of Self-care Educational/</w:t>
            </w:r>
            <w:r w:rsidRPr="00F0128C">
              <w:rPr>
                <w:rFonts w:asciiTheme="majorHAnsi" w:hAnsiTheme="majorHAnsi" w:cs="Arial"/>
                <w:b/>
                <w:bCs/>
                <w:color w:val="FF0000"/>
                <w:sz w:val="18"/>
                <w:szCs w:val="18"/>
              </w:rPr>
              <w:t>Training</w:t>
            </w:r>
            <w:r w:rsidRPr="00F0128C">
              <w:rPr>
                <w:rFonts w:asciiTheme="majorHAnsi" w:hAnsiTheme="majorHAnsi" w:cs="Arial"/>
                <w:sz w:val="18"/>
                <w:szCs w:val="18"/>
              </w:rPr>
              <w:t xml:space="preserve"> Interventions on the Outcomes of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A Review Article</w:t>
            </w:r>
          </w:p>
        </w:tc>
        <w:tc>
          <w:tcPr>
            <w:tcW w:w="720" w:type="dxa"/>
            <w:tcBorders>
              <w:top w:val="nil"/>
              <w:left w:val="nil"/>
              <w:bottom w:val="nil"/>
              <w:right w:val="nil"/>
            </w:tcBorders>
            <w:shd w:val="clear" w:color="auto" w:fill="auto"/>
            <w:noWrap/>
            <w:vAlign w:val="bottom"/>
            <w:hideMark/>
          </w:tcPr>
          <w:p w14:paraId="01F95434"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55200896"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1</w:t>
            </w:r>
          </w:p>
        </w:tc>
        <w:tc>
          <w:tcPr>
            <w:tcW w:w="720" w:type="dxa"/>
            <w:tcBorders>
              <w:top w:val="nil"/>
              <w:left w:val="nil"/>
              <w:bottom w:val="nil"/>
              <w:right w:val="nil"/>
            </w:tcBorders>
            <w:shd w:val="clear" w:color="auto" w:fill="auto"/>
            <w:noWrap/>
            <w:vAlign w:val="bottom"/>
            <w:hideMark/>
          </w:tcPr>
          <w:p w14:paraId="48F63717"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r>
      <w:tr w:rsidR="00A70CDF" w:rsidRPr="007B0AC6" w14:paraId="3126D275" w14:textId="77777777" w:rsidTr="00A70CDF">
        <w:trPr>
          <w:trHeight w:val="264"/>
        </w:trPr>
        <w:tc>
          <w:tcPr>
            <w:tcW w:w="450" w:type="dxa"/>
            <w:tcBorders>
              <w:top w:val="nil"/>
              <w:left w:val="nil"/>
              <w:bottom w:val="nil"/>
              <w:right w:val="nil"/>
            </w:tcBorders>
            <w:shd w:val="clear" w:color="auto" w:fill="auto"/>
            <w:noWrap/>
            <w:vAlign w:val="bottom"/>
            <w:hideMark/>
          </w:tcPr>
          <w:p w14:paraId="7251308F"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15</w:t>
            </w:r>
          </w:p>
        </w:tc>
        <w:tc>
          <w:tcPr>
            <w:tcW w:w="10350" w:type="dxa"/>
            <w:tcBorders>
              <w:top w:val="nil"/>
              <w:left w:val="nil"/>
              <w:bottom w:val="nil"/>
              <w:right w:val="nil"/>
            </w:tcBorders>
            <w:shd w:val="clear" w:color="auto" w:fill="auto"/>
            <w:noWrap/>
            <w:vAlign w:val="bottom"/>
            <w:hideMark/>
          </w:tcPr>
          <w:p w14:paraId="2FC0DF80"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FF0000"/>
                <w:sz w:val="18"/>
                <w:szCs w:val="18"/>
              </w:rPr>
              <w:t>Physical activity</w:t>
            </w:r>
            <w:r w:rsidRPr="00F0128C">
              <w:rPr>
                <w:rFonts w:asciiTheme="majorHAnsi" w:hAnsiTheme="majorHAnsi" w:cs="Arial"/>
                <w:sz w:val="18"/>
                <w:szCs w:val="18"/>
              </w:rPr>
              <w:t xml:space="preserve"> during pregnancy is associated with a lower prevalence of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 in Vietnam</w:t>
            </w:r>
          </w:p>
        </w:tc>
        <w:tc>
          <w:tcPr>
            <w:tcW w:w="720" w:type="dxa"/>
            <w:tcBorders>
              <w:top w:val="nil"/>
              <w:left w:val="nil"/>
              <w:bottom w:val="nil"/>
              <w:right w:val="nil"/>
            </w:tcBorders>
            <w:shd w:val="clear" w:color="auto" w:fill="auto"/>
            <w:noWrap/>
            <w:vAlign w:val="bottom"/>
            <w:hideMark/>
          </w:tcPr>
          <w:p w14:paraId="154B0D97"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7B551665"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0</w:t>
            </w:r>
          </w:p>
        </w:tc>
        <w:tc>
          <w:tcPr>
            <w:tcW w:w="720" w:type="dxa"/>
            <w:tcBorders>
              <w:top w:val="nil"/>
              <w:left w:val="nil"/>
              <w:bottom w:val="nil"/>
              <w:right w:val="nil"/>
            </w:tcBorders>
            <w:shd w:val="clear" w:color="auto" w:fill="auto"/>
            <w:noWrap/>
            <w:vAlign w:val="bottom"/>
            <w:hideMark/>
          </w:tcPr>
          <w:p w14:paraId="0A4917E8"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r>
      <w:tr w:rsidR="00A70CDF" w:rsidRPr="007B0AC6" w14:paraId="2E523C93" w14:textId="77777777" w:rsidTr="00A70CDF">
        <w:trPr>
          <w:trHeight w:val="264"/>
        </w:trPr>
        <w:tc>
          <w:tcPr>
            <w:tcW w:w="450" w:type="dxa"/>
            <w:tcBorders>
              <w:top w:val="nil"/>
              <w:left w:val="nil"/>
              <w:bottom w:val="nil"/>
              <w:right w:val="nil"/>
            </w:tcBorders>
            <w:shd w:val="clear" w:color="auto" w:fill="auto"/>
            <w:noWrap/>
            <w:vAlign w:val="bottom"/>
            <w:hideMark/>
          </w:tcPr>
          <w:p w14:paraId="3964AEAB"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16</w:t>
            </w:r>
          </w:p>
        </w:tc>
        <w:tc>
          <w:tcPr>
            <w:tcW w:w="10350" w:type="dxa"/>
            <w:tcBorders>
              <w:top w:val="nil"/>
              <w:left w:val="nil"/>
              <w:bottom w:val="nil"/>
              <w:right w:val="nil"/>
            </w:tcBorders>
            <w:shd w:val="clear" w:color="auto" w:fill="auto"/>
            <w:noWrap/>
            <w:vAlign w:val="bottom"/>
            <w:hideMark/>
          </w:tcPr>
          <w:p w14:paraId="668D99A1"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Home-Based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Improves Fitness and Exercise Attitude and Intention in Women with </w:t>
            </w:r>
            <w:r w:rsidRPr="00F0128C">
              <w:rPr>
                <w:rFonts w:asciiTheme="majorHAnsi" w:hAnsiTheme="majorHAnsi" w:cs="Arial"/>
                <w:b/>
                <w:bCs/>
                <w:color w:val="0000FF"/>
                <w:sz w:val="18"/>
                <w:szCs w:val="18"/>
              </w:rPr>
              <w:t>GDM</w:t>
            </w:r>
          </w:p>
        </w:tc>
        <w:tc>
          <w:tcPr>
            <w:tcW w:w="720" w:type="dxa"/>
            <w:tcBorders>
              <w:top w:val="nil"/>
              <w:left w:val="nil"/>
              <w:bottom w:val="nil"/>
              <w:right w:val="nil"/>
            </w:tcBorders>
            <w:shd w:val="clear" w:color="auto" w:fill="auto"/>
            <w:noWrap/>
            <w:vAlign w:val="bottom"/>
            <w:hideMark/>
          </w:tcPr>
          <w:p w14:paraId="614BA894"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sz w:val="18"/>
                <w:szCs w:val="18"/>
              </w:rPr>
              <w:t>2015</w:t>
            </w:r>
          </w:p>
        </w:tc>
        <w:tc>
          <w:tcPr>
            <w:tcW w:w="720" w:type="dxa"/>
            <w:tcBorders>
              <w:top w:val="nil"/>
              <w:left w:val="nil"/>
              <w:bottom w:val="nil"/>
              <w:right w:val="nil"/>
            </w:tcBorders>
            <w:shd w:val="clear" w:color="auto" w:fill="auto"/>
            <w:noWrap/>
            <w:vAlign w:val="bottom"/>
            <w:hideMark/>
          </w:tcPr>
          <w:p w14:paraId="2E8F0F9B"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15</w:t>
            </w:r>
          </w:p>
        </w:tc>
        <w:tc>
          <w:tcPr>
            <w:tcW w:w="720" w:type="dxa"/>
            <w:tcBorders>
              <w:top w:val="nil"/>
              <w:left w:val="nil"/>
              <w:bottom w:val="nil"/>
              <w:right w:val="nil"/>
            </w:tcBorders>
            <w:shd w:val="clear" w:color="auto" w:fill="auto"/>
            <w:noWrap/>
            <w:vAlign w:val="bottom"/>
            <w:hideMark/>
          </w:tcPr>
          <w:p w14:paraId="41567EFB"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79A1108E" w14:textId="77777777" w:rsidTr="00A70CDF">
        <w:trPr>
          <w:trHeight w:val="264"/>
        </w:trPr>
        <w:tc>
          <w:tcPr>
            <w:tcW w:w="450" w:type="dxa"/>
            <w:tcBorders>
              <w:top w:val="nil"/>
              <w:left w:val="nil"/>
              <w:bottom w:val="nil"/>
              <w:right w:val="nil"/>
            </w:tcBorders>
            <w:shd w:val="clear" w:color="auto" w:fill="auto"/>
            <w:noWrap/>
            <w:vAlign w:val="bottom"/>
            <w:hideMark/>
          </w:tcPr>
          <w:p w14:paraId="23EAA1A1"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17</w:t>
            </w:r>
          </w:p>
        </w:tc>
        <w:tc>
          <w:tcPr>
            <w:tcW w:w="10350" w:type="dxa"/>
            <w:tcBorders>
              <w:top w:val="nil"/>
              <w:left w:val="nil"/>
              <w:bottom w:val="nil"/>
              <w:right w:val="nil"/>
            </w:tcBorders>
            <w:shd w:val="clear" w:color="auto" w:fill="auto"/>
            <w:noWrap/>
            <w:vAlign w:val="bottom"/>
            <w:hideMark/>
          </w:tcPr>
          <w:p w14:paraId="7B47693D"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improves glycaemic control in women diagnosed with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 a systematic review</w:t>
            </w:r>
          </w:p>
        </w:tc>
        <w:tc>
          <w:tcPr>
            <w:tcW w:w="720" w:type="dxa"/>
            <w:tcBorders>
              <w:top w:val="nil"/>
              <w:left w:val="nil"/>
              <w:bottom w:val="nil"/>
              <w:right w:val="nil"/>
            </w:tcBorders>
            <w:shd w:val="clear" w:color="auto" w:fill="auto"/>
            <w:noWrap/>
            <w:vAlign w:val="bottom"/>
            <w:hideMark/>
          </w:tcPr>
          <w:p w14:paraId="7D9D3B7F"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2016</w:t>
            </w:r>
          </w:p>
        </w:tc>
        <w:tc>
          <w:tcPr>
            <w:tcW w:w="720" w:type="dxa"/>
            <w:tcBorders>
              <w:top w:val="nil"/>
              <w:left w:val="nil"/>
              <w:bottom w:val="nil"/>
              <w:right w:val="nil"/>
            </w:tcBorders>
            <w:shd w:val="clear" w:color="auto" w:fill="auto"/>
            <w:noWrap/>
            <w:vAlign w:val="bottom"/>
            <w:hideMark/>
          </w:tcPr>
          <w:p w14:paraId="14007E89"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9</w:t>
            </w:r>
          </w:p>
        </w:tc>
        <w:tc>
          <w:tcPr>
            <w:tcW w:w="720" w:type="dxa"/>
            <w:tcBorders>
              <w:top w:val="nil"/>
              <w:left w:val="nil"/>
              <w:bottom w:val="nil"/>
              <w:right w:val="nil"/>
            </w:tcBorders>
            <w:shd w:val="clear" w:color="auto" w:fill="auto"/>
            <w:noWrap/>
            <w:vAlign w:val="bottom"/>
            <w:hideMark/>
          </w:tcPr>
          <w:p w14:paraId="720309EF"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729C50B4" w14:textId="77777777" w:rsidTr="00A70CDF">
        <w:trPr>
          <w:trHeight w:val="264"/>
        </w:trPr>
        <w:tc>
          <w:tcPr>
            <w:tcW w:w="450" w:type="dxa"/>
            <w:tcBorders>
              <w:top w:val="nil"/>
              <w:left w:val="nil"/>
              <w:bottom w:val="nil"/>
              <w:right w:val="nil"/>
            </w:tcBorders>
            <w:shd w:val="clear" w:color="auto" w:fill="auto"/>
            <w:noWrap/>
            <w:vAlign w:val="bottom"/>
            <w:hideMark/>
          </w:tcPr>
          <w:p w14:paraId="330505CE"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18</w:t>
            </w:r>
          </w:p>
        </w:tc>
        <w:tc>
          <w:tcPr>
            <w:tcW w:w="10350" w:type="dxa"/>
            <w:tcBorders>
              <w:top w:val="nil"/>
              <w:left w:val="nil"/>
              <w:bottom w:val="nil"/>
              <w:right w:val="nil"/>
            </w:tcBorders>
            <w:shd w:val="clear" w:color="auto" w:fill="auto"/>
            <w:noWrap/>
            <w:vAlign w:val="bottom"/>
            <w:hideMark/>
          </w:tcPr>
          <w:p w14:paraId="62BC912A"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Effect of </w:t>
            </w:r>
            <w:r w:rsidRPr="00F0128C">
              <w:rPr>
                <w:rFonts w:asciiTheme="majorHAnsi" w:hAnsiTheme="majorHAnsi" w:cs="Arial"/>
                <w:b/>
                <w:bCs/>
                <w:color w:val="FF0000"/>
                <w:sz w:val="18"/>
                <w:szCs w:val="18"/>
              </w:rPr>
              <w:t>physical activity</w:t>
            </w:r>
            <w:r w:rsidRPr="00F0128C">
              <w:rPr>
                <w:rFonts w:asciiTheme="majorHAnsi" w:hAnsiTheme="majorHAnsi" w:cs="Arial"/>
                <w:sz w:val="18"/>
                <w:szCs w:val="18"/>
              </w:rPr>
              <w:t xml:space="preserve"> during </w:t>
            </w:r>
            <w:r w:rsidRPr="00F0128C">
              <w:rPr>
                <w:rFonts w:asciiTheme="majorHAnsi" w:hAnsiTheme="majorHAnsi" w:cs="Arial"/>
                <w:color w:val="0000FF"/>
                <w:sz w:val="18"/>
                <w:szCs w:val="18"/>
              </w:rPr>
              <w:t>pregnancy</w:t>
            </w:r>
            <w:r w:rsidRPr="00F0128C">
              <w:rPr>
                <w:rFonts w:asciiTheme="majorHAnsi" w:hAnsiTheme="majorHAnsi" w:cs="Arial"/>
                <w:sz w:val="18"/>
                <w:szCs w:val="18"/>
              </w:rPr>
              <w:t xml:space="preserve"> on mode of delivery</w:t>
            </w:r>
          </w:p>
        </w:tc>
        <w:tc>
          <w:tcPr>
            <w:tcW w:w="720" w:type="dxa"/>
            <w:tcBorders>
              <w:top w:val="nil"/>
              <w:left w:val="nil"/>
              <w:bottom w:val="nil"/>
              <w:right w:val="nil"/>
            </w:tcBorders>
            <w:shd w:val="clear" w:color="auto" w:fill="auto"/>
            <w:noWrap/>
            <w:vAlign w:val="bottom"/>
            <w:hideMark/>
          </w:tcPr>
          <w:p w14:paraId="7719F695"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sz w:val="18"/>
                <w:szCs w:val="18"/>
              </w:rPr>
              <w:t>2014</w:t>
            </w:r>
          </w:p>
        </w:tc>
        <w:tc>
          <w:tcPr>
            <w:tcW w:w="720" w:type="dxa"/>
            <w:tcBorders>
              <w:top w:val="nil"/>
              <w:left w:val="nil"/>
              <w:bottom w:val="nil"/>
              <w:right w:val="nil"/>
            </w:tcBorders>
            <w:shd w:val="clear" w:color="auto" w:fill="auto"/>
            <w:noWrap/>
            <w:vAlign w:val="bottom"/>
            <w:hideMark/>
          </w:tcPr>
          <w:p w14:paraId="3A15BBC6"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27</w:t>
            </w:r>
          </w:p>
        </w:tc>
        <w:tc>
          <w:tcPr>
            <w:tcW w:w="720" w:type="dxa"/>
            <w:tcBorders>
              <w:top w:val="nil"/>
              <w:left w:val="nil"/>
              <w:bottom w:val="nil"/>
              <w:right w:val="nil"/>
            </w:tcBorders>
            <w:shd w:val="clear" w:color="auto" w:fill="auto"/>
            <w:noWrap/>
            <w:vAlign w:val="bottom"/>
            <w:hideMark/>
          </w:tcPr>
          <w:p w14:paraId="6ED16854"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4FB0FCCB" w14:textId="77777777" w:rsidTr="00A70CDF">
        <w:trPr>
          <w:trHeight w:val="264"/>
        </w:trPr>
        <w:tc>
          <w:tcPr>
            <w:tcW w:w="450" w:type="dxa"/>
            <w:tcBorders>
              <w:top w:val="nil"/>
              <w:left w:val="nil"/>
              <w:bottom w:val="nil"/>
              <w:right w:val="nil"/>
            </w:tcBorders>
            <w:shd w:val="clear" w:color="auto" w:fill="auto"/>
            <w:noWrap/>
            <w:vAlign w:val="bottom"/>
            <w:hideMark/>
          </w:tcPr>
          <w:p w14:paraId="71D102B2"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19</w:t>
            </w:r>
          </w:p>
        </w:tc>
        <w:tc>
          <w:tcPr>
            <w:tcW w:w="10350" w:type="dxa"/>
            <w:tcBorders>
              <w:top w:val="nil"/>
              <w:left w:val="nil"/>
              <w:bottom w:val="nil"/>
              <w:right w:val="nil"/>
            </w:tcBorders>
            <w:shd w:val="clear" w:color="auto" w:fill="auto"/>
            <w:noWrap/>
            <w:vAlign w:val="bottom"/>
            <w:hideMark/>
          </w:tcPr>
          <w:p w14:paraId="7A6169DC"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Role of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in reducing the risks of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 in obese women</w:t>
            </w:r>
          </w:p>
        </w:tc>
        <w:tc>
          <w:tcPr>
            <w:tcW w:w="720" w:type="dxa"/>
            <w:tcBorders>
              <w:top w:val="nil"/>
              <w:left w:val="nil"/>
              <w:bottom w:val="nil"/>
              <w:right w:val="nil"/>
            </w:tcBorders>
            <w:shd w:val="clear" w:color="auto" w:fill="auto"/>
            <w:noWrap/>
            <w:vAlign w:val="bottom"/>
            <w:hideMark/>
          </w:tcPr>
          <w:p w14:paraId="06271F3A"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2016</w:t>
            </w:r>
          </w:p>
        </w:tc>
        <w:tc>
          <w:tcPr>
            <w:tcW w:w="720" w:type="dxa"/>
            <w:tcBorders>
              <w:top w:val="nil"/>
              <w:left w:val="nil"/>
              <w:bottom w:val="nil"/>
              <w:right w:val="nil"/>
            </w:tcBorders>
            <w:shd w:val="clear" w:color="auto" w:fill="auto"/>
            <w:noWrap/>
            <w:vAlign w:val="bottom"/>
            <w:hideMark/>
          </w:tcPr>
          <w:p w14:paraId="25E5A2C1"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0</w:t>
            </w:r>
          </w:p>
        </w:tc>
        <w:tc>
          <w:tcPr>
            <w:tcW w:w="720" w:type="dxa"/>
            <w:tcBorders>
              <w:top w:val="nil"/>
              <w:left w:val="nil"/>
              <w:bottom w:val="nil"/>
              <w:right w:val="nil"/>
            </w:tcBorders>
            <w:shd w:val="clear" w:color="auto" w:fill="auto"/>
            <w:noWrap/>
            <w:vAlign w:val="bottom"/>
            <w:hideMark/>
          </w:tcPr>
          <w:p w14:paraId="75A17FC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6DB01350" w14:textId="77777777" w:rsidTr="00A70CDF">
        <w:trPr>
          <w:trHeight w:val="264"/>
        </w:trPr>
        <w:tc>
          <w:tcPr>
            <w:tcW w:w="450" w:type="dxa"/>
            <w:tcBorders>
              <w:top w:val="nil"/>
              <w:left w:val="nil"/>
              <w:bottom w:val="nil"/>
              <w:right w:val="nil"/>
            </w:tcBorders>
            <w:shd w:val="clear" w:color="auto" w:fill="auto"/>
            <w:noWrap/>
            <w:vAlign w:val="bottom"/>
            <w:hideMark/>
          </w:tcPr>
          <w:p w14:paraId="53DED46E"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20</w:t>
            </w:r>
          </w:p>
        </w:tc>
        <w:tc>
          <w:tcPr>
            <w:tcW w:w="10350" w:type="dxa"/>
            <w:tcBorders>
              <w:top w:val="nil"/>
              <w:left w:val="nil"/>
              <w:bottom w:val="nil"/>
              <w:right w:val="nil"/>
            </w:tcBorders>
            <w:shd w:val="clear" w:color="auto" w:fill="auto"/>
            <w:noWrap/>
            <w:vAlign w:val="bottom"/>
            <w:hideMark/>
          </w:tcPr>
          <w:p w14:paraId="26887440"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Treatments for women with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 an overview of Cochrane systematic reviews</w:t>
            </w:r>
          </w:p>
        </w:tc>
        <w:tc>
          <w:tcPr>
            <w:tcW w:w="720" w:type="dxa"/>
            <w:tcBorders>
              <w:top w:val="nil"/>
              <w:left w:val="nil"/>
              <w:bottom w:val="nil"/>
              <w:right w:val="nil"/>
            </w:tcBorders>
            <w:shd w:val="clear" w:color="auto" w:fill="auto"/>
            <w:noWrap/>
            <w:vAlign w:val="bottom"/>
            <w:hideMark/>
          </w:tcPr>
          <w:p w14:paraId="5BE0917E" w14:textId="77777777" w:rsidR="00A70CDF" w:rsidRPr="00F0128C" w:rsidRDefault="00A70CDF" w:rsidP="00A70CDF">
            <w:pPr>
              <w:spacing w:after="0" w:line="240" w:lineRule="auto"/>
              <w:rPr>
                <w:rFonts w:asciiTheme="majorHAnsi" w:eastAsia="Times New Roman" w:hAnsiTheme="majorHAnsi" w:cs="Arial"/>
                <w:b/>
                <w:bCs/>
                <w:color w:val="auto"/>
                <w:sz w:val="18"/>
                <w:szCs w:val="18"/>
              </w:rPr>
            </w:pPr>
            <w:r w:rsidRPr="00F0128C">
              <w:rPr>
                <w:rFonts w:asciiTheme="majorHAnsi" w:hAnsiTheme="majorHAnsi" w:cs="Arial"/>
                <w:b/>
                <w:bCs/>
                <w:sz w:val="18"/>
                <w:szCs w:val="18"/>
              </w:rPr>
              <w:t>2018</w:t>
            </w:r>
          </w:p>
        </w:tc>
        <w:tc>
          <w:tcPr>
            <w:tcW w:w="720" w:type="dxa"/>
            <w:tcBorders>
              <w:top w:val="nil"/>
              <w:left w:val="nil"/>
              <w:bottom w:val="nil"/>
              <w:right w:val="nil"/>
            </w:tcBorders>
            <w:shd w:val="clear" w:color="auto" w:fill="auto"/>
            <w:noWrap/>
            <w:vAlign w:val="bottom"/>
            <w:hideMark/>
          </w:tcPr>
          <w:p w14:paraId="513A6B3C"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1</w:t>
            </w:r>
          </w:p>
        </w:tc>
        <w:tc>
          <w:tcPr>
            <w:tcW w:w="720" w:type="dxa"/>
            <w:tcBorders>
              <w:top w:val="nil"/>
              <w:left w:val="nil"/>
              <w:bottom w:val="nil"/>
              <w:right w:val="nil"/>
            </w:tcBorders>
            <w:shd w:val="clear" w:color="auto" w:fill="auto"/>
            <w:noWrap/>
            <w:vAlign w:val="bottom"/>
            <w:hideMark/>
          </w:tcPr>
          <w:p w14:paraId="4930BC2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65811D3C" w14:textId="77777777" w:rsidTr="00A70CDF">
        <w:trPr>
          <w:trHeight w:val="264"/>
        </w:trPr>
        <w:tc>
          <w:tcPr>
            <w:tcW w:w="450" w:type="dxa"/>
            <w:tcBorders>
              <w:top w:val="nil"/>
              <w:left w:val="nil"/>
              <w:bottom w:val="nil"/>
              <w:right w:val="nil"/>
            </w:tcBorders>
            <w:shd w:val="clear" w:color="auto" w:fill="auto"/>
            <w:noWrap/>
            <w:vAlign w:val="bottom"/>
            <w:hideMark/>
          </w:tcPr>
          <w:p w14:paraId="16E1E5C4"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21</w:t>
            </w:r>
          </w:p>
        </w:tc>
        <w:tc>
          <w:tcPr>
            <w:tcW w:w="10350" w:type="dxa"/>
            <w:tcBorders>
              <w:top w:val="nil"/>
              <w:left w:val="nil"/>
              <w:bottom w:val="nil"/>
              <w:right w:val="nil"/>
            </w:tcBorders>
            <w:shd w:val="clear" w:color="auto" w:fill="auto"/>
            <w:noWrap/>
            <w:vAlign w:val="bottom"/>
            <w:hideMark/>
          </w:tcPr>
          <w:p w14:paraId="733853DC"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The Role of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in the Prevention and Treatment of</w:t>
            </w:r>
            <w:r w:rsidRPr="00F0128C">
              <w:rPr>
                <w:rFonts w:asciiTheme="majorHAnsi" w:hAnsiTheme="majorHAnsi" w:cs="Arial"/>
                <w:b/>
                <w:bCs/>
                <w:color w:val="0000FF"/>
                <w:sz w:val="18"/>
                <w:szCs w:val="18"/>
              </w:rPr>
              <w:t xml:space="preserve"> Gestational Diabetes </w:t>
            </w:r>
            <w:r w:rsidRPr="00F0128C">
              <w:rPr>
                <w:rFonts w:asciiTheme="majorHAnsi" w:hAnsiTheme="majorHAnsi" w:cs="Arial"/>
                <w:sz w:val="18"/>
                <w:szCs w:val="18"/>
              </w:rPr>
              <w:t>Mellitus</w:t>
            </w:r>
          </w:p>
        </w:tc>
        <w:tc>
          <w:tcPr>
            <w:tcW w:w="720" w:type="dxa"/>
            <w:tcBorders>
              <w:top w:val="nil"/>
              <w:left w:val="nil"/>
              <w:bottom w:val="nil"/>
              <w:right w:val="nil"/>
            </w:tcBorders>
            <w:shd w:val="clear" w:color="auto" w:fill="auto"/>
            <w:noWrap/>
            <w:vAlign w:val="bottom"/>
            <w:hideMark/>
          </w:tcPr>
          <w:p w14:paraId="52F61FF3"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2008</w:t>
            </w:r>
          </w:p>
        </w:tc>
        <w:tc>
          <w:tcPr>
            <w:tcW w:w="720" w:type="dxa"/>
            <w:tcBorders>
              <w:top w:val="nil"/>
              <w:left w:val="nil"/>
              <w:bottom w:val="nil"/>
              <w:right w:val="nil"/>
            </w:tcBorders>
            <w:shd w:val="clear" w:color="auto" w:fill="auto"/>
            <w:noWrap/>
            <w:vAlign w:val="bottom"/>
            <w:hideMark/>
          </w:tcPr>
          <w:p w14:paraId="47347F06"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22</w:t>
            </w:r>
          </w:p>
        </w:tc>
        <w:tc>
          <w:tcPr>
            <w:tcW w:w="720" w:type="dxa"/>
            <w:tcBorders>
              <w:top w:val="nil"/>
              <w:left w:val="nil"/>
              <w:bottom w:val="nil"/>
              <w:right w:val="nil"/>
            </w:tcBorders>
            <w:shd w:val="clear" w:color="auto" w:fill="auto"/>
            <w:noWrap/>
            <w:vAlign w:val="bottom"/>
            <w:hideMark/>
          </w:tcPr>
          <w:p w14:paraId="43F9E98A"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5C521C20" w14:textId="77777777" w:rsidTr="00A70CDF">
        <w:trPr>
          <w:trHeight w:val="264"/>
        </w:trPr>
        <w:tc>
          <w:tcPr>
            <w:tcW w:w="450" w:type="dxa"/>
            <w:tcBorders>
              <w:top w:val="nil"/>
              <w:left w:val="nil"/>
              <w:bottom w:val="nil"/>
              <w:right w:val="nil"/>
            </w:tcBorders>
            <w:shd w:val="clear" w:color="auto" w:fill="auto"/>
            <w:noWrap/>
            <w:vAlign w:val="bottom"/>
            <w:hideMark/>
          </w:tcPr>
          <w:p w14:paraId="254B794A"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22</w:t>
            </w:r>
          </w:p>
        </w:tc>
        <w:tc>
          <w:tcPr>
            <w:tcW w:w="10350" w:type="dxa"/>
            <w:tcBorders>
              <w:top w:val="nil"/>
              <w:left w:val="nil"/>
              <w:bottom w:val="nil"/>
              <w:right w:val="nil"/>
            </w:tcBorders>
            <w:shd w:val="clear" w:color="auto" w:fill="auto"/>
            <w:noWrap/>
            <w:vAlign w:val="bottom"/>
            <w:hideMark/>
          </w:tcPr>
          <w:p w14:paraId="5B78D456"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Resistance</w:t>
            </w:r>
            <w:r w:rsidRPr="00F0128C">
              <w:rPr>
                <w:rFonts w:asciiTheme="majorHAnsi" w:hAnsiTheme="majorHAnsi" w:cs="Arial"/>
                <w:color w:val="FF0000"/>
                <w:sz w:val="18"/>
                <w:szCs w:val="18"/>
              </w:rPr>
              <w:t xml:space="preserve">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decreases the need for insulin in overweight women with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4576D9E2"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2004</w:t>
            </w:r>
          </w:p>
        </w:tc>
        <w:tc>
          <w:tcPr>
            <w:tcW w:w="720" w:type="dxa"/>
            <w:tcBorders>
              <w:top w:val="nil"/>
              <w:left w:val="nil"/>
              <w:bottom w:val="nil"/>
              <w:right w:val="nil"/>
            </w:tcBorders>
            <w:shd w:val="clear" w:color="auto" w:fill="auto"/>
            <w:noWrap/>
            <w:vAlign w:val="bottom"/>
            <w:hideMark/>
          </w:tcPr>
          <w:p w14:paraId="7B91897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97</w:t>
            </w:r>
          </w:p>
        </w:tc>
        <w:tc>
          <w:tcPr>
            <w:tcW w:w="720" w:type="dxa"/>
            <w:tcBorders>
              <w:top w:val="nil"/>
              <w:left w:val="nil"/>
              <w:bottom w:val="nil"/>
              <w:right w:val="nil"/>
            </w:tcBorders>
            <w:shd w:val="clear" w:color="auto" w:fill="auto"/>
            <w:noWrap/>
            <w:vAlign w:val="bottom"/>
            <w:hideMark/>
          </w:tcPr>
          <w:p w14:paraId="1954912D"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4197754A" w14:textId="77777777" w:rsidTr="00A70CDF">
        <w:trPr>
          <w:trHeight w:val="264"/>
        </w:trPr>
        <w:tc>
          <w:tcPr>
            <w:tcW w:w="450" w:type="dxa"/>
            <w:tcBorders>
              <w:top w:val="nil"/>
              <w:left w:val="nil"/>
              <w:bottom w:val="nil"/>
              <w:right w:val="nil"/>
            </w:tcBorders>
            <w:shd w:val="clear" w:color="auto" w:fill="auto"/>
            <w:noWrap/>
            <w:vAlign w:val="bottom"/>
            <w:hideMark/>
          </w:tcPr>
          <w:p w14:paraId="550DDAFB"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23</w:t>
            </w:r>
          </w:p>
        </w:tc>
        <w:tc>
          <w:tcPr>
            <w:tcW w:w="10350" w:type="dxa"/>
            <w:tcBorders>
              <w:top w:val="nil"/>
              <w:left w:val="nil"/>
              <w:bottom w:val="nil"/>
              <w:right w:val="nil"/>
            </w:tcBorders>
            <w:shd w:val="clear" w:color="auto" w:fill="auto"/>
            <w:noWrap/>
            <w:vAlign w:val="bottom"/>
            <w:hideMark/>
          </w:tcPr>
          <w:p w14:paraId="0F96A37B"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 xml:space="preserve">Role of </w:t>
            </w: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in Reducing </w:t>
            </w:r>
            <w:r w:rsidRPr="00F0128C">
              <w:rPr>
                <w:rFonts w:asciiTheme="majorHAnsi" w:hAnsiTheme="majorHAnsi" w:cs="Arial"/>
                <w:b/>
                <w:bCs/>
                <w:color w:val="0000FF"/>
                <w:sz w:val="18"/>
                <w:szCs w:val="18"/>
              </w:rPr>
              <w:t>Gestational Diabetes</w:t>
            </w:r>
            <w:r w:rsidRPr="00F0128C">
              <w:rPr>
                <w:rFonts w:asciiTheme="majorHAnsi" w:hAnsiTheme="majorHAnsi" w:cs="Arial"/>
                <w:sz w:val="18"/>
                <w:szCs w:val="18"/>
              </w:rPr>
              <w:t xml:space="preserve"> Mellitus</w:t>
            </w:r>
          </w:p>
        </w:tc>
        <w:tc>
          <w:tcPr>
            <w:tcW w:w="720" w:type="dxa"/>
            <w:tcBorders>
              <w:top w:val="nil"/>
              <w:left w:val="nil"/>
              <w:bottom w:val="nil"/>
              <w:right w:val="nil"/>
            </w:tcBorders>
            <w:shd w:val="clear" w:color="auto" w:fill="auto"/>
            <w:noWrap/>
            <w:vAlign w:val="bottom"/>
            <w:hideMark/>
          </w:tcPr>
          <w:p w14:paraId="210A666D"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2016</w:t>
            </w:r>
          </w:p>
        </w:tc>
        <w:tc>
          <w:tcPr>
            <w:tcW w:w="720" w:type="dxa"/>
            <w:tcBorders>
              <w:top w:val="nil"/>
              <w:left w:val="nil"/>
              <w:bottom w:val="nil"/>
              <w:right w:val="nil"/>
            </w:tcBorders>
            <w:shd w:val="clear" w:color="auto" w:fill="auto"/>
            <w:noWrap/>
            <w:vAlign w:val="bottom"/>
            <w:hideMark/>
          </w:tcPr>
          <w:p w14:paraId="270814AD"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5</w:t>
            </w:r>
          </w:p>
        </w:tc>
        <w:tc>
          <w:tcPr>
            <w:tcW w:w="720" w:type="dxa"/>
            <w:tcBorders>
              <w:top w:val="nil"/>
              <w:left w:val="nil"/>
              <w:bottom w:val="nil"/>
              <w:right w:val="nil"/>
            </w:tcBorders>
            <w:shd w:val="clear" w:color="auto" w:fill="auto"/>
            <w:noWrap/>
            <w:vAlign w:val="bottom"/>
            <w:hideMark/>
          </w:tcPr>
          <w:p w14:paraId="7C0E09B6"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5CFDD8BF" w14:textId="77777777" w:rsidTr="00A70CDF">
        <w:trPr>
          <w:trHeight w:val="264"/>
        </w:trPr>
        <w:tc>
          <w:tcPr>
            <w:tcW w:w="450" w:type="dxa"/>
            <w:tcBorders>
              <w:top w:val="nil"/>
              <w:left w:val="nil"/>
              <w:right w:val="nil"/>
            </w:tcBorders>
            <w:shd w:val="clear" w:color="auto" w:fill="auto"/>
            <w:noWrap/>
            <w:vAlign w:val="bottom"/>
            <w:hideMark/>
          </w:tcPr>
          <w:p w14:paraId="6A7B808E"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24</w:t>
            </w:r>
          </w:p>
        </w:tc>
        <w:tc>
          <w:tcPr>
            <w:tcW w:w="10350" w:type="dxa"/>
            <w:tcBorders>
              <w:top w:val="nil"/>
              <w:left w:val="nil"/>
              <w:right w:val="nil"/>
            </w:tcBorders>
            <w:shd w:val="clear" w:color="auto" w:fill="auto"/>
            <w:noWrap/>
            <w:vAlign w:val="bottom"/>
            <w:hideMark/>
          </w:tcPr>
          <w:p w14:paraId="1EFFBE46"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for pregnant women with </w:t>
            </w:r>
            <w:r w:rsidRPr="00F0128C">
              <w:rPr>
                <w:rFonts w:asciiTheme="majorHAnsi" w:hAnsiTheme="majorHAnsi" w:cs="Arial"/>
                <w:b/>
                <w:bCs/>
                <w:color w:val="0000FF"/>
                <w:sz w:val="18"/>
                <w:szCs w:val="18"/>
              </w:rPr>
              <w:t>gestational diabetes</w:t>
            </w:r>
            <w:r w:rsidRPr="00F0128C">
              <w:rPr>
                <w:rFonts w:asciiTheme="majorHAnsi" w:hAnsiTheme="majorHAnsi" w:cs="Arial"/>
                <w:color w:val="0000FF"/>
                <w:sz w:val="18"/>
                <w:szCs w:val="18"/>
              </w:rPr>
              <w:t xml:space="preserve"> </w:t>
            </w:r>
            <w:r w:rsidRPr="00F0128C">
              <w:rPr>
                <w:rFonts w:asciiTheme="majorHAnsi" w:hAnsiTheme="majorHAnsi" w:cs="Arial"/>
                <w:sz w:val="18"/>
                <w:szCs w:val="18"/>
              </w:rPr>
              <w:t>for improving maternal and fetal outcomes</w:t>
            </w:r>
          </w:p>
        </w:tc>
        <w:tc>
          <w:tcPr>
            <w:tcW w:w="720" w:type="dxa"/>
            <w:tcBorders>
              <w:top w:val="nil"/>
              <w:left w:val="nil"/>
              <w:right w:val="nil"/>
            </w:tcBorders>
            <w:shd w:val="clear" w:color="auto" w:fill="auto"/>
            <w:noWrap/>
            <w:vAlign w:val="bottom"/>
            <w:hideMark/>
          </w:tcPr>
          <w:p w14:paraId="5433527A"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2017</w:t>
            </w:r>
          </w:p>
        </w:tc>
        <w:tc>
          <w:tcPr>
            <w:tcW w:w="720" w:type="dxa"/>
            <w:tcBorders>
              <w:top w:val="nil"/>
              <w:left w:val="nil"/>
              <w:right w:val="nil"/>
            </w:tcBorders>
            <w:shd w:val="clear" w:color="auto" w:fill="auto"/>
            <w:noWrap/>
            <w:vAlign w:val="bottom"/>
            <w:hideMark/>
          </w:tcPr>
          <w:p w14:paraId="4FF0045C"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13</w:t>
            </w:r>
          </w:p>
        </w:tc>
        <w:tc>
          <w:tcPr>
            <w:tcW w:w="720" w:type="dxa"/>
            <w:tcBorders>
              <w:top w:val="nil"/>
              <w:left w:val="nil"/>
              <w:right w:val="nil"/>
            </w:tcBorders>
            <w:shd w:val="clear" w:color="auto" w:fill="auto"/>
            <w:noWrap/>
            <w:vAlign w:val="bottom"/>
            <w:hideMark/>
          </w:tcPr>
          <w:p w14:paraId="45E428CB"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r w:rsidR="00A70CDF" w:rsidRPr="007B0AC6" w14:paraId="71A7D2E8" w14:textId="77777777" w:rsidTr="00A70CDF">
        <w:trPr>
          <w:trHeight w:val="264"/>
        </w:trPr>
        <w:tc>
          <w:tcPr>
            <w:tcW w:w="450" w:type="dxa"/>
            <w:tcBorders>
              <w:top w:val="nil"/>
              <w:left w:val="nil"/>
              <w:bottom w:val="single" w:sz="4" w:space="0" w:color="auto"/>
              <w:right w:val="nil"/>
            </w:tcBorders>
            <w:shd w:val="clear" w:color="auto" w:fill="auto"/>
            <w:noWrap/>
            <w:vAlign w:val="bottom"/>
            <w:hideMark/>
          </w:tcPr>
          <w:p w14:paraId="117111E6" w14:textId="77777777" w:rsidR="00A70CDF" w:rsidRPr="007B0AC6" w:rsidRDefault="00A70CDF" w:rsidP="00A70CDF">
            <w:pPr>
              <w:spacing w:after="0" w:line="240" w:lineRule="auto"/>
              <w:jc w:val="right"/>
              <w:rPr>
                <w:rFonts w:asciiTheme="majorHAnsi" w:eastAsia="Times New Roman" w:hAnsiTheme="majorHAnsi" w:cs="Arial"/>
                <w:color w:val="auto"/>
                <w:sz w:val="18"/>
                <w:szCs w:val="18"/>
              </w:rPr>
            </w:pPr>
            <w:r w:rsidRPr="007B0AC6">
              <w:rPr>
                <w:rFonts w:asciiTheme="majorHAnsi" w:eastAsia="Times New Roman" w:hAnsiTheme="majorHAnsi" w:cs="Arial"/>
                <w:color w:val="auto"/>
                <w:sz w:val="18"/>
                <w:szCs w:val="18"/>
              </w:rPr>
              <w:t>25</w:t>
            </w:r>
          </w:p>
        </w:tc>
        <w:tc>
          <w:tcPr>
            <w:tcW w:w="10350" w:type="dxa"/>
            <w:tcBorders>
              <w:top w:val="nil"/>
              <w:left w:val="nil"/>
              <w:bottom w:val="single" w:sz="4" w:space="0" w:color="auto"/>
              <w:right w:val="nil"/>
            </w:tcBorders>
            <w:shd w:val="clear" w:color="auto" w:fill="auto"/>
            <w:noWrap/>
            <w:vAlign w:val="bottom"/>
            <w:hideMark/>
          </w:tcPr>
          <w:p w14:paraId="39C8575B"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b/>
                <w:bCs/>
                <w:color w:val="FF0000"/>
                <w:sz w:val="18"/>
                <w:szCs w:val="18"/>
              </w:rPr>
              <w:t>Exercise</w:t>
            </w:r>
            <w:r w:rsidRPr="00F0128C">
              <w:rPr>
                <w:rFonts w:asciiTheme="majorHAnsi" w:hAnsiTheme="majorHAnsi" w:cs="Arial"/>
                <w:sz w:val="18"/>
                <w:szCs w:val="18"/>
              </w:rPr>
              <w:t xml:space="preserve"> Recommendations in Women with</w:t>
            </w:r>
            <w:r w:rsidRPr="00F0128C">
              <w:rPr>
                <w:rFonts w:asciiTheme="majorHAnsi" w:hAnsiTheme="majorHAnsi" w:cs="Arial"/>
                <w:b/>
                <w:bCs/>
                <w:color w:val="0000FF"/>
                <w:sz w:val="18"/>
                <w:szCs w:val="18"/>
              </w:rPr>
              <w:t xml:space="preserve"> Gestational Diabetes</w:t>
            </w:r>
            <w:r w:rsidRPr="00F0128C">
              <w:rPr>
                <w:rFonts w:asciiTheme="majorHAnsi" w:hAnsiTheme="majorHAnsi" w:cs="Arial"/>
                <w:sz w:val="18"/>
                <w:szCs w:val="18"/>
              </w:rPr>
              <w:t xml:space="preserve"> Mellitus</w:t>
            </w:r>
          </w:p>
        </w:tc>
        <w:tc>
          <w:tcPr>
            <w:tcW w:w="720" w:type="dxa"/>
            <w:tcBorders>
              <w:top w:val="nil"/>
              <w:left w:val="nil"/>
              <w:bottom w:val="single" w:sz="4" w:space="0" w:color="auto"/>
              <w:right w:val="nil"/>
            </w:tcBorders>
            <w:shd w:val="clear" w:color="auto" w:fill="auto"/>
            <w:noWrap/>
            <w:vAlign w:val="bottom"/>
            <w:hideMark/>
          </w:tcPr>
          <w:p w14:paraId="55CC1DBE" w14:textId="77777777" w:rsidR="00A70CDF" w:rsidRPr="00F0128C" w:rsidRDefault="00A70CDF" w:rsidP="00A70CDF">
            <w:pPr>
              <w:spacing w:after="0" w:line="240" w:lineRule="auto"/>
              <w:rPr>
                <w:rFonts w:asciiTheme="majorHAnsi" w:eastAsia="Times New Roman" w:hAnsiTheme="majorHAnsi" w:cs="Arial"/>
                <w:color w:val="auto"/>
                <w:sz w:val="18"/>
                <w:szCs w:val="18"/>
              </w:rPr>
            </w:pPr>
            <w:r w:rsidRPr="00F0128C">
              <w:rPr>
                <w:rFonts w:asciiTheme="majorHAnsi" w:hAnsiTheme="majorHAnsi" w:cs="Arial"/>
                <w:sz w:val="18"/>
                <w:szCs w:val="18"/>
              </w:rPr>
              <w:t>2010</w:t>
            </w:r>
          </w:p>
        </w:tc>
        <w:tc>
          <w:tcPr>
            <w:tcW w:w="720" w:type="dxa"/>
            <w:tcBorders>
              <w:top w:val="nil"/>
              <w:left w:val="nil"/>
              <w:bottom w:val="single" w:sz="4" w:space="0" w:color="auto"/>
              <w:right w:val="nil"/>
            </w:tcBorders>
            <w:shd w:val="clear" w:color="auto" w:fill="auto"/>
            <w:noWrap/>
            <w:vAlign w:val="bottom"/>
            <w:hideMark/>
          </w:tcPr>
          <w:p w14:paraId="129DDA24"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3</w:t>
            </w:r>
          </w:p>
        </w:tc>
        <w:tc>
          <w:tcPr>
            <w:tcW w:w="720" w:type="dxa"/>
            <w:tcBorders>
              <w:top w:val="nil"/>
              <w:left w:val="nil"/>
              <w:bottom w:val="single" w:sz="4" w:space="0" w:color="auto"/>
              <w:right w:val="nil"/>
            </w:tcBorders>
            <w:shd w:val="clear" w:color="auto" w:fill="auto"/>
            <w:noWrap/>
            <w:vAlign w:val="bottom"/>
            <w:hideMark/>
          </w:tcPr>
          <w:p w14:paraId="4CC661EE" w14:textId="77777777" w:rsidR="00A70CDF" w:rsidRPr="00F0128C" w:rsidRDefault="00A70CDF" w:rsidP="00A70CDF">
            <w:pPr>
              <w:spacing w:after="0" w:line="240" w:lineRule="auto"/>
              <w:jc w:val="center"/>
              <w:rPr>
                <w:rFonts w:asciiTheme="majorHAnsi" w:eastAsia="Times New Roman" w:hAnsiTheme="majorHAnsi" w:cs="Arial"/>
                <w:color w:val="auto"/>
                <w:sz w:val="18"/>
                <w:szCs w:val="18"/>
              </w:rPr>
            </w:pPr>
            <w:r w:rsidRPr="00F0128C">
              <w:rPr>
                <w:rFonts w:asciiTheme="majorHAnsi" w:hAnsiTheme="majorHAnsi" w:cs="Arial"/>
                <w:sz w:val="18"/>
                <w:szCs w:val="18"/>
              </w:rPr>
              <w:t>4</w:t>
            </w:r>
          </w:p>
        </w:tc>
      </w:tr>
    </w:tbl>
    <w:p w14:paraId="45663BCA" w14:textId="77777777" w:rsidR="007D0B9F" w:rsidRDefault="007D0B9F" w:rsidP="007D0B9F"/>
    <w:p w14:paraId="09DB1848" w14:textId="4A2C4310" w:rsidR="00CC56BD" w:rsidRDefault="00CC56BD"/>
    <w:p w14:paraId="39CE1703" w14:textId="1F15AC3C" w:rsidR="00A70CDF" w:rsidRDefault="00A70CDF">
      <w:pPr>
        <w:rPr>
          <w:rFonts w:ascii="Cambria" w:eastAsia="Times New Roman" w:hAnsi="Cambria" w:cs="Times New Roman"/>
          <w:b/>
          <w:bCs/>
          <w:color w:val="000000" w:themeColor="text1"/>
          <w:sz w:val="24"/>
          <w:szCs w:val="24"/>
        </w:rPr>
      </w:pPr>
      <w:r w:rsidRPr="002B1B90">
        <w:rPr>
          <w:noProof/>
        </w:rPr>
        <mc:AlternateContent>
          <mc:Choice Requires="wps">
            <w:drawing>
              <wp:anchor distT="45720" distB="45720" distL="114300" distR="114300" simplePos="0" relativeHeight="251695104" behindDoc="0" locked="0" layoutInCell="1" allowOverlap="1" wp14:anchorId="58C38702" wp14:editId="3694346F">
                <wp:simplePos x="0" y="0"/>
                <wp:positionH relativeFrom="margin">
                  <wp:posOffset>-57150</wp:posOffset>
                </wp:positionH>
                <wp:positionV relativeFrom="paragraph">
                  <wp:posOffset>4088130</wp:posOffset>
                </wp:positionV>
                <wp:extent cx="676910" cy="33020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 cy="330200"/>
                        </a:xfrm>
                        <a:prstGeom prst="rect">
                          <a:avLst/>
                        </a:prstGeom>
                        <a:noFill/>
                        <a:ln w="9525">
                          <a:noFill/>
                          <a:miter lim="800000"/>
                          <a:headEnd/>
                          <a:tailEnd/>
                        </a:ln>
                      </wps:spPr>
                      <wps:txbx>
                        <w:txbxContent>
                          <w:p w14:paraId="6B315BC7" w14:textId="0109CA8A" w:rsidR="00DC6B9E" w:rsidRDefault="00DC6B9E" w:rsidP="001B21B9">
                            <w:r>
                              <w:rPr>
                                <w:rFonts w:ascii="Cambria" w:eastAsia="Times New Roman" w:hAnsi="Cambria" w:cs="Times New Roman"/>
                                <w:bCs/>
                                <w:color w:val="000000" w:themeColor="text1"/>
                                <w:sz w:val="24"/>
                                <w:szCs w:val="24"/>
                              </w:rPr>
                              <w:t xml:space="preserve">Fig. 3f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38702" id="_x0000_s1036" type="#_x0000_t202" style="position:absolute;margin-left:-4.5pt;margin-top:321.9pt;width:53.3pt;height:26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" filled="f" stroked="f">
                <v:textbox>
                  <w:txbxContent>
                    <w:p w14:paraId="6B315BC7" w14:textId="0109CA8A" w:rsidR="00DC6B9E" w:rsidRDefault="00DC6B9E" w:rsidP="001B21B9">
                      <w:r>
                        <w:rPr>
                          <w:rFonts w:ascii="Cambria" w:eastAsia="Times New Roman" w:hAnsi="Cambria" w:cs="Times New Roman"/>
                          <w:bCs/>
                          <w:color w:val="000000" w:themeColor="text1"/>
                          <w:sz w:val="24"/>
                          <w:szCs w:val="24"/>
                        </w:rPr>
                        <w:t xml:space="preserve">Fig. 3f </w:t>
                      </w:r>
                    </w:p>
                  </w:txbxContent>
                </v:textbox>
                <w10:wrap type="square" anchorx="margin"/>
              </v:shape>
            </w:pict>
          </mc:Fallback>
        </mc:AlternateContent>
      </w:r>
      <w:r w:rsidRPr="00913337">
        <w:rPr>
          <w:rFonts w:ascii="Cambria" w:eastAsia="Times New Roman" w:hAnsi="Cambria" w:cs="Times New Roman"/>
          <w:bCs/>
          <w:noProof/>
          <w:color w:val="000000" w:themeColor="text1"/>
          <w:sz w:val="24"/>
          <w:szCs w:val="24"/>
        </w:rPr>
        <mc:AlternateContent>
          <mc:Choice Requires="wps">
            <w:drawing>
              <wp:anchor distT="45720" distB="45720" distL="114300" distR="114300" simplePos="0" relativeHeight="251687936" behindDoc="0" locked="0" layoutInCell="1" allowOverlap="1" wp14:anchorId="6380DE87" wp14:editId="5C49B249">
                <wp:simplePos x="0" y="0"/>
                <wp:positionH relativeFrom="margin">
                  <wp:posOffset>-69850</wp:posOffset>
                </wp:positionH>
                <wp:positionV relativeFrom="paragraph">
                  <wp:posOffset>4392930</wp:posOffset>
                </wp:positionV>
                <wp:extent cx="8467725" cy="1072515"/>
                <wp:effectExtent l="0" t="0" r="9525"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7725" cy="1072515"/>
                        </a:xfrm>
                        <a:prstGeom prst="rect">
                          <a:avLst/>
                        </a:prstGeom>
                        <a:solidFill>
                          <a:srgbClr val="FFFFFF"/>
                        </a:solidFill>
                        <a:ln w="9525">
                          <a:noFill/>
                          <a:miter lim="800000"/>
                          <a:headEnd/>
                          <a:tailEnd/>
                        </a:ln>
                      </wps:spPr>
                      <wps:txbx>
                        <w:txbxContent>
                          <w:p w14:paraId="288511BE" w14:textId="1A3408FF" w:rsidR="00DC6B9E" w:rsidRDefault="00DC6B9E" w:rsidP="00A57EB1">
                            <w:pPr>
                              <w:spacing w:after="8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 xml:space="preserve">The table in Fig. 3f shows the first 25 results of the citation search. Like the articles in the query set, all articles on the list are on exercise and gestational diabetes and most are of recent date. </w:t>
                            </w:r>
                          </w:p>
                          <w:p w14:paraId="4F564069" w14:textId="44BF026E" w:rsidR="00DC6B9E" w:rsidRPr="001B21B9" w:rsidRDefault="00DC6B9E" w:rsidP="001B21B9">
                            <w:pPr>
                              <w:spacing w:after="80"/>
                              <w:ind w:firstLine="36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 xml:space="preserve">The articles in the query set were published between 1997 and 2014, with one exception published in 1989. Thus, articles in the list that were published after 2014 are all </w:t>
                            </w:r>
                            <w:r w:rsidRPr="001B21B9">
                              <w:rPr>
                                <w:rFonts w:ascii="Cambria" w:eastAsia="Times New Roman" w:hAnsi="Cambria" w:cs="Times New Roman"/>
                                <w:bCs/>
                                <w:i/>
                                <w:color w:val="000000" w:themeColor="text1"/>
                                <w:szCs w:val="24"/>
                              </w:rPr>
                              <w:t>citing</w:t>
                            </w:r>
                            <w:r>
                              <w:rPr>
                                <w:rFonts w:ascii="Cambria" w:eastAsia="Times New Roman" w:hAnsi="Cambria" w:cs="Times New Roman"/>
                                <w:bCs/>
                                <w:color w:val="000000" w:themeColor="text1"/>
                                <w:szCs w:val="24"/>
                              </w:rPr>
                              <w:t xml:space="preserve"> the query articles, but a</w:t>
                            </w:r>
                            <w:r w:rsidRPr="001B21B9">
                              <w:rPr>
                                <w:rFonts w:ascii="Cambria" w:eastAsia="Times New Roman" w:hAnsi="Cambria" w:cs="Times New Roman"/>
                                <w:bCs/>
                                <w:color w:val="000000" w:themeColor="text1"/>
                                <w:szCs w:val="24"/>
                              </w:rPr>
                              <w:t>rticle</w:t>
                            </w:r>
                            <w:r>
                              <w:rPr>
                                <w:rFonts w:ascii="Cambria" w:eastAsia="Times New Roman" w:hAnsi="Cambria" w:cs="Times New Roman"/>
                                <w:bCs/>
                                <w:color w:val="000000" w:themeColor="text1"/>
                                <w:szCs w:val="24"/>
                              </w:rPr>
                              <w:t xml:space="preserve"> #12, published in 1989, must have been </w:t>
                            </w:r>
                            <w:r>
                              <w:rPr>
                                <w:rFonts w:ascii="Cambria" w:eastAsia="Times New Roman" w:hAnsi="Cambria" w:cs="Times New Roman"/>
                                <w:bCs/>
                                <w:i/>
                                <w:color w:val="000000" w:themeColor="text1"/>
                                <w:szCs w:val="24"/>
                              </w:rPr>
                              <w:t>cited by</w:t>
                            </w:r>
                            <w:r>
                              <w:rPr>
                                <w:rFonts w:ascii="Cambria" w:eastAsia="Times New Roman" w:hAnsi="Cambria" w:cs="Times New Roman"/>
                                <w:bCs/>
                                <w:color w:val="000000" w:themeColor="text1"/>
                                <w:szCs w:val="24"/>
                              </w:rPr>
                              <w:t xml:space="preserve"> 5 out of 10 query articles. The last article, published in 2010, was </w:t>
                            </w:r>
                            <w:r w:rsidRPr="001B21B9">
                              <w:rPr>
                                <w:rFonts w:ascii="Cambria" w:eastAsia="Times New Roman" w:hAnsi="Cambria" w:cs="Times New Roman"/>
                                <w:bCs/>
                                <w:i/>
                                <w:color w:val="000000" w:themeColor="text1"/>
                                <w:szCs w:val="24"/>
                              </w:rPr>
                              <w:t>citing</w:t>
                            </w:r>
                            <w:r>
                              <w:rPr>
                                <w:rFonts w:ascii="Cambria" w:eastAsia="Times New Roman" w:hAnsi="Cambria" w:cs="Times New Roman"/>
                                <w:bCs/>
                                <w:color w:val="000000" w:themeColor="text1"/>
                                <w:szCs w:val="24"/>
                              </w:rPr>
                              <w:t xml:space="preserve"> or </w:t>
                            </w:r>
                            <w:r w:rsidRPr="001B21B9">
                              <w:rPr>
                                <w:rFonts w:ascii="Cambria" w:eastAsia="Times New Roman" w:hAnsi="Cambria" w:cs="Times New Roman"/>
                                <w:bCs/>
                                <w:i/>
                                <w:color w:val="000000" w:themeColor="text1"/>
                                <w:szCs w:val="24"/>
                              </w:rPr>
                              <w:t>cited by</w:t>
                            </w:r>
                            <w:r>
                              <w:rPr>
                                <w:rFonts w:ascii="Cambria" w:eastAsia="Times New Roman" w:hAnsi="Cambria" w:cs="Times New Roman"/>
                                <w:bCs/>
                                <w:color w:val="000000" w:themeColor="text1"/>
                                <w:szCs w:val="24"/>
                              </w:rPr>
                              <w:t xml:space="preserve"> 4 query articles in total.</w:t>
                            </w:r>
                          </w:p>
                          <w:p w14:paraId="26E8D8F2" w14:textId="77777777" w:rsidR="00DC6B9E" w:rsidRPr="00715BAD" w:rsidRDefault="00DC6B9E" w:rsidP="00A57EB1">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0DE87" id="_x0000_s1037" type="#_x0000_t202" style="position:absolute;margin-left:-5.5pt;margin-top:345.9pt;width:666.75pt;height:84.4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" stroked="f">
                <v:textbox>
                  <w:txbxContent>
                    <w:p w14:paraId="288511BE" w14:textId="1A3408FF" w:rsidR="00DC6B9E" w:rsidRDefault="00DC6B9E" w:rsidP="00A57EB1">
                      <w:pPr>
                        <w:spacing w:after="8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 xml:space="preserve">The table in Fig. 3f shows the first 25 results of the citation search. Like the articles in the query set, all articles on the list are on exercise and gestational diabetes and most are of recent date. </w:t>
                      </w:r>
                    </w:p>
                    <w:p w14:paraId="4F564069" w14:textId="44BF026E" w:rsidR="00DC6B9E" w:rsidRPr="001B21B9" w:rsidRDefault="00DC6B9E" w:rsidP="001B21B9">
                      <w:pPr>
                        <w:spacing w:after="80"/>
                        <w:ind w:firstLine="360"/>
                        <w:rPr>
                          <w:rFonts w:ascii="Cambria" w:eastAsia="Times New Roman" w:hAnsi="Cambria" w:cs="Times New Roman"/>
                          <w:bCs/>
                          <w:color w:val="000000" w:themeColor="text1"/>
                          <w:szCs w:val="24"/>
                        </w:rPr>
                      </w:pPr>
                      <w:r>
                        <w:rPr>
                          <w:rFonts w:ascii="Cambria" w:eastAsia="Times New Roman" w:hAnsi="Cambria" w:cs="Times New Roman"/>
                          <w:bCs/>
                          <w:color w:val="000000" w:themeColor="text1"/>
                          <w:szCs w:val="24"/>
                        </w:rPr>
                        <w:t xml:space="preserve">The articles in the query set were published between 1997 and 2014, with one exception published in 1989. Thus, articles in the list that were published after 2014 are all </w:t>
                      </w:r>
                      <w:r w:rsidRPr="001B21B9">
                        <w:rPr>
                          <w:rFonts w:ascii="Cambria" w:eastAsia="Times New Roman" w:hAnsi="Cambria" w:cs="Times New Roman"/>
                          <w:bCs/>
                          <w:i/>
                          <w:color w:val="000000" w:themeColor="text1"/>
                          <w:szCs w:val="24"/>
                        </w:rPr>
                        <w:t>citing</w:t>
                      </w:r>
                      <w:r>
                        <w:rPr>
                          <w:rFonts w:ascii="Cambria" w:eastAsia="Times New Roman" w:hAnsi="Cambria" w:cs="Times New Roman"/>
                          <w:bCs/>
                          <w:color w:val="000000" w:themeColor="text1"/>
                          <w:szCs w:val="24"/>
                        </w:rPr>
                        <w:t xml:space="preserve"> the query articles, but a</w:t>
                      </w:r>
                      <w:r w:rsidRPr="001B21B9">
                        <w:rPr>
                          <w:rFonts w:ascii="Cambria" w:eastAsia="Times New Roman" w:hAnsi="Cambria" w:cs="Times New Roman"/>
                          <w:bCs/>
                          <w:color w:val="000000" w:themeColor="text1"/>
                          <w:szCs w:val="24"/>
                        </w:rPr>
                        <w:t>rticle</w:t>
                      </w:r>
                      <w:r>
                        <w:rPr>
                          <w:rFonts w:ascii="Cambria" w:eastAsia="Times New Roman" w:hAnsi="Cambria" w:cs="Times New Roman"/>
                          <w:bCs/>
                          <w:color w:val="000000" w:themeColor="text1"/>
                          <w:szCs w:val="24"/>
                        </w:rPr>
                        <w:t xml:space="preserve"> #12, published in 1989, must have been </w:t>
                      </w:r>
                      <w:r>
                        <w:rPr>
                          <w:rFonts w:ascii="Cambria" w:eastAsia="Times New Roman" w:hAnsi="Cambria" w:cs="Times New Roman"/>
                          <w:bCs/>
                          <w:i/>
                          <w:color w:val="000000" w:themeColor="text1"/>
                          <w:szCs w:val="24"/>
                        </w:rPr>
                        <w:t>cited by</w:t>
                      </w:r>
                      <w:r>
                        <w:rPr>
                          <w:rFonts w:ascii="Cambria" w:eastAsia="Times New Roman" w:hAnsi="Cambria" w:cs="Times New Roman"/>
                          <w:bCs/>
                          <w:color w:val="000000" w:themeColor="text1"/>
                          <w:szCs w:val="24"/>
                        </w:rPr>
                        <w:t xml:space="preserve"> 5 out of 10 query articles. The last article, published in 2010, was </w:t>
                      </w:r>
                      <w:r w:rsidRPr="001B21B9">
                        <w:rPr>
                          <w:rFonts w:ascii="Cambria" w:eastAsia="Times New Roman" w:hAnsi="Cambria" w:cs="Times New Roman"/>
                          <w:bCs/>
                          <w:i/>
                          <w:color w:val="000000" w:themeColor="text1"/>
                          <w:szCs w:val="24"/>
                        </w:rPr>
                        <w:t>citing</w:t>
                      </w:r>
                      <w:r>
                        <w:rPr>
                          <w:rFonts w:ascii="Cambria" w:eastAsia="Times New Roman" w:hAnsi="Cambria" w:cs="Times New Roman"/>
                          <w:bCs/>
                          <w:color w:val="000000" w:themeColor="text1"/>
                          <w:szCs w:val="24"/>
                        </w:rPr>
                        <w:t xml:space="preserve"> or </w:t>
                      </w:r>
                      <w:r w:rsidRPr="001B21B9">
                        <w:rPr>
                          <w:rFonts w:ascii="Cambria" w:eastAsia="Times New Roman" w:hAnsi="Cambria" w:cs="Times New Roman"/>
                          <w:bCs/>
                          <w:i/>
                          <w:color w:val="000000" w:themeColor="text1"/>
                          <w:szCs w:val="24"/>
                        </w:rPr>
                        <w:t>cited by</w:t>
                      </w:r>
                      <w:r>
                        <w:rPr>
                          <w:rFonts w:ascii="Cambria" w:eastAsia="Times New Roman" w:hAnsi="Cambria" w:cs="Times New Roman"/>
                          <w:bCs/>
                          <w:color w:val="000000" w:themeColor="text1"/>
                          <w:szCs w:val="24"/>
                        </w:rPr>
                        <w:t xml:space="preserve"> 4 query articles in total.</w:t>
                      </w:r>
                    </w:p>
                    <w:p w14:paraId="26E8D8F2" w14:textId="77777777" w:rsidR="00DC6B9E" w:rsidRPr="00715BAD" w:rsidRDefault="00DC6B9E" w:rsidP="00A57EB1">
                      <w:pPr>
                        <w:rPr>
                          <w:sz w:val="20"/>
                        </w:rPr>
                      </w:pPr>
                    </w:p>
                  </w:txbxContent>
                </v:textbox>
                <w10:wrap type="square" anchorx="margin"/>
              </v:shape>
            </w:pict>
          </mc:Fallback>
        </mc:AlternateContent>
      </w:r>
      <w:r>
        <w:rPr>
          <w:rFonts w:ascii="Cambria" w:eastAsia="Times New Roman" w:hAnsi="Cambria" w:cs="Times New Roman"/>
          <w:b/>
          <w:bCs/>
          <w:color w:val="000000" w:themeColor="text1"/>
          <w:sz w:val="24"/>
          <w:szCs w:val="24"/>
        </w:rPr>
        <w:br w:type="page"/>
      </w:r>
    </w:p>
    <w:p w14:paraId="328FEE20" w14:textId="2DA97750" w:rsidR="00E632BF" w:rsidRPr="00E632BF" w:rsidRDefault="00712326" w:rsidP="00E632BF">
      <w:pPr>
        <w:rPr>
          <w:rFonts w:ascii="Cambria" w:eastAsia="Times New Roman" w:hAnsi="Cambria" w:cs="Times New Roman"/>
          <w:color w:val="000000" w:themeColor="text1"/>
          <w:sz w:val="24"/>
          <w:szCs w:val="24"/>
        </w:rPr>
      </w:pPr>
      <w:r>
        <w:rPr>
          <w:rFonts w:ascii="Cambria" w:eastAsia="Times New Roman" w:hAnsi="Cambria" w:cs="Times New Roman"/>
          <w:b/>
          <w:bCs/>
          <w:color w:val="auto"/>
          <w:sz w:val="24"/>
          <w:szCs w:val="24"/>
        </w:rPr>
        <w:lastRenderedPageBreak/>
        <w:t>Supplementary</w:t>
      </w:r>
      <w:r w:rsidRPr="00AE34CA">
        <w:rPr>
          <w:rFonts w:ascii="Cambria" w:eastAsia="Times New Roman" w:hAnsi="Cambria" w:cs="Times New Roman"/>
          <w:b/>
          <w:bCs/>
          <w:color w:val="auto"/>
          <w:sz w:val="24"/>
          <w:szCs w:val="24"/>
        </w:rPr>
        <w:t xml:space="preserve"> </w:t>
      </w:r>
      <w:r w:rsidR="00E632BF">
        <w:rPr>
          <w:rFonts w:ascii="Cambria" w:eastAsia="Times New Roman" w:hAnsi="Cambria" w:cs="Times New Roman"/>
          <w:b/>
          <w:bCs/>
          <w:color w:val="000000" w:themeColor="text1"/>
          <w:sz w:val="24"/>
          <w:szCs w:val="24"/>
        </w:rPr>
        <w:t xml:space="preserve">Figure 3 </w:t>
      </w:r>
      <w:r w:rsidR="00E632BF" w:rsidRPr="00E632BF">
        <w:rPr>
          <w:rFonts w:ascii="Cambria" w:eastAsia="Times New Roman" w:hAnsi="Cambria" w:cs="Times New Roman"/>
          <w:color w:val="000000" w:themeColor="text1"/>
          <w:sz w:val="24"/>
          <w:szCs w:val="24"/>
        </w:rPr>
        <w:t>Justification for selecting the 25 top-ranked articles</w:t>
      </w:r>
    </w:p>
    <w:p w14:paraId="56AF231B" w14:textId="77777777" w:rsidR="00E632BF" w:rsidRDefault="00E632BF" w:rsidP="00E632BF">
      <w:pPr>
        <w:rPr>
          <w:rFonts w:ascii="Cambria" w:eastAsia="Times New Roman" w:hAnsi="Cambria" w:cs="Times New Roman"/>
          <w:b/>
          <w:bCs/>
          <w:color w:val="000000" w:themeColor="text1"/>
          <w:sz w:val="24"/>
          <w:szCs w:val="24"/>
        </w:rPr>
      </w:pPr>
    </w:p>
    <w:p w14:paraId="17E2A8B7" w14:textId="77777777" w:rsidR="00E632BF" w:rsidRDefault="00E632BF" w:rsidP="00E632BF">
      <w:pPr>
        <w:rPr>
          <w:rFonts w:ascii="Cambria" w:eastAsia="Times New Roman" w:hAnsi="Cambria" w:cs="Times New Roman"/>
          <w:b/>
          <w:bCs/>
          <w:color w:val="000000" w:themeColor="text1"/>
          <w:sz w:val="24"/>
          <w:szCs w:val="24"/>
        </w:rPr>
      </w:pPr>
      <w:r>
        <w:rPr>
          <w:rFonts w:ascii="Cambria" w:eastAsia="Times New Roman" w:hAnsi="Cambria" w:cs="Times New Roman"/>
          <w:b/>
          <w:bCs/>
          <w:noProof/>
          <w:color w:val="000000" w:themeColor="text1"/>
          <w:sz w:val="24"/>
          <w:szCs w:val="24"/>
        </w:rPr>
        <w:drawing>
          <wp:inline distT="0" distB="0" distL="0" distR="0" wp14:anchorId="6D6F2927" wp14:editId="5C8AB19B">
            <wp:extent cx="4090670" cy="275590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90670" cy="2755900"/>
                    </a:xfrm>
                    <a:prstGeom prst="rect">
                      <a:avLst/>
                    </a:prstGeom>
                    <a:noFill/>
                  </pic:spPr>
                </pic:pic>
              </a:graphicData>
            </a:graphic>
          </wp:inline>
        </w:drawing>
      </w:r>
    </w:p>
    <w:p w14:paraId="4BD75665" w14:textId="77777777" w:rsidR="00E632BF" w:rsidRDefault="00E632BF">
      <w:pPr>
        <w:rPr>
          <w:rFonts w:ascii="Cambria" w:eastAsia="Times New Roman" w:hAnsi="Cambria" w:cs="Times New Roman"/>
          <w:b/>
          <w:bCs/>
          <w:color w:val="000000" w:themeColor="text1"/>
          <w:sz w:val="24"/>
          <w:szCs w:val="24"/>
        </w:rPr>
      </w:pPr>
      <w:r>
        <w:rPr>
          <w:rFonts w:ascii="Cambria" w:eastAsia="Times New Roman" w:hAnsi="Cambria" w:cs="Times New Roman"/>
          <w:b/>
          <w:bCs/>
          <w:color w:val="000000" w:themeColor="text1"/>
          <w:sz w:val="24"/>
          <w:szCs w:val="24"/>
        </w:rPr>
        <w:br w:type="page"/>
      </w:r>
    </w:p>
    <w:p w14:paraId="6DE7520D" w14:textId="626FA1C3" w:rsidR="00D34977" w:rsidRPr="00EF36CB" w:rsidRDefault="00712326" w:rsidP="00D34977">
      <w:pPr>
        <w:rPr>
          <w:rFonts w:ascii="Cambria" w:eastAsia="Times New Roman" w:hAnsi="Cambria" w:cs="Times New Roman"/>
          <w:bCs/>
          <w:color w:val="000000" w:themeColor="text1"/>
          <w:sz w:val="24"/>
          <w:szCs w:val="24"/>
        </w:rPr>
      </w:pPr>
      <w:r>
        <w:rPr>
          <w:rFonts w:ascii="Cambria" w:eastAsia="Times New Roman" w:hAnsi="Cambria" w:cs="Times New Roman"/>
          <w:b/>
          <w:bCs/>
          <w:color w:val="auto"/>
          <w:sz w:val="24"/>
          <w:szCs w:val="24"/>
        </w:rPr>
        <w:lastRenderedPageBreak/>
        <w:t>Supplementary</w:t>
      </w:r>
      <w:r w:rsidRPr="00AE34CA">
        <w:rPr>
          <w:rFonts w:ascii="Cambria" w:eastAsia="Times New Roman" w:hAnsi="Cambria" w:cs="Times New Roman"/>
          <w:b/>
          <w:bCs/>
          <w:color w:val="auto"/>
          <w:sz w:val="24"/>
          <w:szCs w:val="24"/>
        </w:rPr>
        <w:t xml:space="preserve"> </w:t>
      </w:r>
      <w:r w:rsidR="00D34977" w:rsidRPr="00FC28CC">
        <w:rPr>
          <w:rFonts w:ascii="Cambria" w:eastAsia="Times New Roman" w:hAnsi="Cambria" w:cs="Times New Roman"/>
          <w:b/>
          <w:bCs/>
          <w:color w:val="000000" w:themeColor="text1"/>
          <w:sz w:val="24"/>
          <w:szCs w:val="24"/>
        </w:rPr>
        <w:t xml:space="preserve">Table 1 </w:t>
      </w:r>
      <w:r w:rsidR="00D34977" w:rsidRPr="00FC28CC">
        <w:rPr>
          <w:rFonts w:ascii="Cambria" w:eastAsia="Times New Roman" w:hAnsi="Cambria" w:cs="Times New Roman"/>
          <w:bCs/>
          <w:color w:val="000000" w:themeColor="text1"/>
          <w:sz w:val="24"/>
          <w:szCs w:val="24"/>
        </w:rPr>
        <w:t xml:space="preserve">Examples of reviews in which </w:t>
      </w:r>
      <w:r w:rsidR="008B2381">
        <w:rPr>
          <w:rFonts w:ascii="Cambria" w:eastAsia="Times New Roman" w:hAnsi="Cambria" w:cs="Times New Roman"/>
          <w:bCs/>
          <w:color w:val="000000" w:themeColor="text1"/>
          <w:sz w:val="24"/>
          <w:szCs w:val="24"/>
        </w:rPr>
        <w:t>CoCites</w:t>
      </w:r>
      <w:r w:rsidR="00D34977" w:rsidRPr="00FC28CC">
        <w:rPr>
          <w:rFonts w:ascii="Cambria" w:eastAsia="Times New Roman" w:hAnsi="Cambria" w:cs="Times New Roman"/>
          <w:bCs/>
          <w:color w:val="000000" w:themeColor="text1"/>
          <w:sz w:val="24"/>
          <w:szCs w:val="24"/>
        </w:rPr>
        <w:t xml:space="preserve"> showed poor performance</w:t>
      </w:r>
      <w:r w:rsidR="00F132FB" w:rsidRPr="00FC28CC">
        <w:rPr>
          <w:rFonts w:ascii="Cambria" w:eastAsia="Times New Roman" w:hAnsi="Cambria" w:cs="Times New Roman"/>
          <w:bCs/>
          <w:color w:val="000000" w:themeColor="text1"/>
          <w:sz w:val="24"/>
          <w:szCs w:val="24"/>
        </w:rPr>
        <w:t>—</w:t>
      </w:r>
      <w:r w:rsidR="00D34977" w:rsidRPr="00FC28CC">
        <w:rPr>
          <w:rFonts w:ascii="Cambria" w:eastAsia="Times New Roman" w:hAnsi="Cambria" w:cs="Times New Roman"/>
          <w:bCs/>
          <w:color w:val="000000" w:themeColor="text1"/>
          <w:sz w:val="24"/>
          <w:szCs w:val="24"/>
        </w:rPr>
        <w:t xml:space="preserve">and a possible </w:t>
      </w:r>
      <w:r w:rsidR="00D34977" w:rsidRPr="00EF36CB">
        <w:rPr>
          <w:rFonts w:ascii="Cambria" w:eastAsia="Times New Roman" w:hAnsi="Cambria" w:cs="Times New Roman"/>
          <w:bCs/>
          <w:color w:val="000000" w:themeColor="text1"/>
          <w:sz w:val="24"/>
          <w:szCs w:val="24"/>
        </w:rPr>
        <w:t>solution</w:t>
      </w:r>
    </w:p>
    <w:p w14:paraId="5E43B9C7" w14:textId="0AFF4E7B" w:rsidR="00D34977" w:rsidRPr="00EF36CB" w:rsidRDefault="00D34977" w:rsidP="00D34977">
      <w:pPr>
        <w:rPr>
          <w:rFonts w:ascii="Cambria" w:eastAsia="Times New Roman" w:hAnsi="Cambria" w:cs="Times New Roman"/>
          <w:bCs/>
          <w:color w:val="000000" w:themeColor="text1"/>
          <w:sz w:val="24"/>
          <w:szCs w:val="24"/>
        </w:rPr>
      </w:pPr>
    </w:p>
    <w:tbl>
      <w:tblPr>
        <w:tblW w:w="9360" w:type="dxa"/>
        <w:tblLook w:val="04A0" w:firstRow="1" w:lastRow="0" w:firstColumn="1" w:lastColumn="0" w:noHBand="0" w:noVBand="1"/>
      </w:tblPr>
      <w:tblGrid>
        <w:gridCol w:w="9561"/>
      </w:tblGrid>
      <w:tr w:rsidR="00D34977" w:rsidRPr="00EF36CB" w14:paraId="15F312E7" w14:textId="77777777" w:rsidTr="004511C5">
        <w:trPr>
          <w:trHeight w:val="288"/>
        </w:trPr>
        <w:tc>
          <w:tcPr>
            <w:tcW w:w="9360" w:type="dxa"/>
            <w:tcBorders>
              <w:top w:val="nil"/>
              <w:left w:val="nil"/>
              <w:bottom w:val="nil"/>
              <w:right w:val="nil"/>
            </w:tcBorders>
            <w:shd w:val="clear" w:color="auto" w:fill="auto"/>
            <w:noWrap/>
            <w:vAlign w:val="bottom"/>
          </w:tcPr>
          <w:tbl>
            <w:tblPr>
              <w:tblW w:w="9345" w:type="dxa"/>
              <w:tblLook w:val="04A0" w:firstRow="1" w:lastRow="0" w:firstColumn="1" w:lastColumn="0" w:noHBand="0" w:noVBand="1"/>
            </w:tblPr>
            <w:tblGrid>
              <w:gridCol w:w="803"/>
              <w:gridCol w:w="956"/>
              <w:gridCol w:w="820"/>
              <w:gridCol w:w="894"/>
              <w:gridCol w:w="1054"/>
              <w:gridCol w:w="892"/>
              <w:gridCol w:w="1169"/>
              <w:gridCol w:w="1497"/>
              <w:gridCol w:w="1260"/>
            </w:tblGrid>
            <w:tr w:rsidR="00EF36CB" w:rsidRPr="00EF36CB" w14:paraId="201F6A4A" w14:textId="77777777" w:rsidTr="00C346EF">
              <w:trPr>
                <w:trHeight w:val="584"/>
              </w:trPr>
              <w:tc>
                <w:tcPr>
                  <w:tcW w:w="803" w:type="dxa"/>
                  <w:tcBorders>
                    <w:top w:val="single" w:sz="4" w:space="0" w:color="auto"/>
                    <w:bottom w:val="single" w:sz="4" w:space="0" w:color="auto"/>
                  </w:tcBorders>
                  <w:shd w:val="clear" w:color="auto" w:fill="auto"/>
                  <w:noWrap/>
                  <w:tcMar>
                    <w:left w:w="29" w:type="dxa"/>
                    <w:right w:w="29" w:type="dxa"/>
                  </w:tcMar>
                  <w:hideMark/>
                </w:tcPr>
                <w:p w14:paraId="673AE746" w14:textId="5332FF77" w:rsidR="00D34977" w:rsidRPr="00C346EF" w:rsidRDefault="00D34977" w:rsidP="004511C5">
                  <w:pPr>
                    <w:spacing w:after="0" w:line="240" w:lineRule="auto"/>
                    <w:rPr>
                      <w:rFonts w:ascii="Cambria" w:eastAsia="Times New Roman" w:hAnsi="Cambria"/>
                      <w:color w:val="000000" w:themeColor="text1"/>
                      <w:sz w:val="20"/>
                      <w:szCs w:val="22"/>
                    </w:rPr>
                  </w:pPr>
                  <w:bookmarkStart w:id="0" w:name="_Hlk521241776"/>
                  <w:r w:rsidRPr="00C346EF">
                    <w:rPr>
                      <w:rFonts w:ascii="Cambria" w:eastAsia="Times New Roman" w:hAnsi="Cambria"/>
                      <w:color w:val="000000" w:themeColor="text1"/>
                      <w:sz w:val="20"/>
                      <w:szCs w:val="22"/>
                    </w:rPr>
                    <w:t>Review</w:t>
                  </w:r>
                </w:p>
              </w:tc>
              <w:tc>
                <w:tcPr>
                  <w:tcW w:w="956" w:type="dxa"/>
                  <w:tcBorders>
                    <w:top w:val="single" w:sz="4" w:space="0" w:color="auto"/>
                    <w:bottom w:val="single" w:sz="4" w:space="0" w:color="auto"/>
                  </w:tcBorders>
                  <w:shd w:val="clear" w:color="auto" w:fill="auto"/>
                </w:tcPr>
                <w:p w14:paraId="59C75C6B"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Number included articles</w:t>
                  </w:r>
                </w:p>
              </w:tc>
              <w:tc>
                <w:tcPr>
                  <w:tcW w:w="820" w:type="dxa"/>
                  <w:tcBorders>
                    <w:top w:val="single" w:sz="4" w:space="0" w:color="auto"/>
                    <w:bottom w:val="single" w:sz="4" w:space="0" w:color="auto"/>
                  </w:tcBorders>
                  <w:shd w:val="clear" w:color="auto" w:fill="auto"/>
                  <w:noWrap/>
                  <w:tcMar>
                    <w:left w:w="29" w:type="dxa"/>
                    <w:right w:w="29" w:type="dxa"/>
                  </w:tcMar>
                  <w:hideMark/>
                </w:tcPr>
                <w:p w14:paraId="5031559A"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Number citing articles</w:t>
                  </w:r>
                </w:p>
              </w:tc>
              <w:tc>
                <w:tcPr>
                  <w:tcW w:w="894" w:type="dxa"/>
                  <w:tcBorders>
                    <w:top w:val="single" w:sz="4" w:space="0" w:color="auto"/>
                    <w:bottom w:val="single" w:sz="4" w:space="0" w:color="auto"/>
                  </w:tcBorders>
                  <w:shd w:val="clear" w:color="auto" w:fill="auto"/>
                  <w:noWrap/>
                  <w:tcMar>
                    <w:left w:w="29" w:type="dxa"/>
                    <w:right w:w="29" w:type="dxa"/>
                  </w:tcMar>
                  <w:hideMark/>
                </w:tcPr>
                <w:p w14:paraId="0FADE1E5" w14:textId="0CEF3D7E"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 xml:space="preserve">Similarity </w:t>
                  </w:r>
                  <w:r w:rsidR="006C03F1" w:rsidRPr="00C346EF">
                    <w:rPr>
                      <w:rFonts w:ascii="Cambria" w:eastAsia="Times New Roman" w:hAnsi="Cambria"/>
                      <w:color w:val="000000" w:themeColor="text1"/>
                      <w:sz w:val="20"/>
                      <w:szCs w:val="22"/>
                    </w:rPr>
                    <w:t>index</w:t>
                  </w:r>
                </w:p>
              </w:tc>
              <w:tc>
                <w:tcPr>
                  <w:tcW w:w="1054" w:type="dxa"/>
                  <w:tcBorders>
                    <w:top w:val="single" w:sz="4" w:space="0" w:color="auto"/>
                    <w:bottom w:val="single" w:sz="4" w:space="0" w:color="auto"/>
                  </w:tcBorders>
                  <w:shd w:val="clear" w:color="auto" w:fill="auto"/>
                  <w:tcMar>
                    <w:left w:w="29" w:type="dxa"/>
                    <w:right w:w="29" w:type="dxa"/>
                  </w:tcMar>
                </w:tcPr>
                <w:p w14:paraId="1CBFC5B7"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Search 1: Co-citation ranking*</w:t>
                  </w:r>
                </w:p>
              </w:tc>
              <w:tc>
                <w:tcPr>
                  <w:tcW w:w="892" w:type="dxa"/>
                  <w:tcBorders>
                    <w:top w:val="single" w:sz="4" w:space="0" w:color="auto"/>
                    <w:bottom w:val="single" w:sz="4" w:space="0" w:color="auto"/>
                  </w:tcBorders>
                  <w:shd w:val="clear" w:color="auto" w:fill="auto"/>
                  <w:noWrap/>
                  <w:tcMar>
                    <w:left w:w="29" w:type="dxa"/>
                    <w:right w:w="29" w:type="dxa"/>
                  </w:tcMar>
                  <w:hideMark/>
                </w:tcPr>
                <w:p w14:paraId="0410C7D0" w14:textId="357C9C4C"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Search 2: Citation ranking*</w:t>
                  </w:r>
                  <w:r w:rsidR="009E35D5" w:rsidRPr="00C346EF">
                    <w:rPr>
                      <w:rFonts w:ascii="Cambria" w:eastAsia="Times New Roman" w:hAnsi="Cambria"/>
                      <w:color w:val="000000" w:themeColor="text1"/>
                      <w:sz w:val="20"/>
                      <w:szCs w:val="22"/>
                    </w:rPr>
                    <w:t>*</w:t>
                  </w:r>
                </w:p>
              </w:tc>
              <w:tc>
                <w:tcPr>
                  <w:tcW w:w="1169" w:type="dxa"/>
                  <w:tcBorders>
                    <w:top w:val="single" w:sz="4" w:space="0" w:color="auto"/>
                    <w:bottom w:val="single" w:sz="4" w:space="0" w:color="auto"/>
                  </w:tcBorders>
                </w:tcPr>
                <w:p w14:paraId="12CE313C"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Percentage retrieved articles</w:t>
                  </w:r>
                </w:p>
              </w:tc>
              <w:tc>
                <w:tcPr>
                  <w:tcW w:w="1497" w:type="dxa"/>
                  <w:tcBorders>
                    <w:top w:val="single" w:sz="4" w:space="0" w:color="auto"/>
                    <w:bottom w:val="single" w:sz="4" w:space="0" w:color="auto"/>
                  </w:tcBorders>
                  <w:shd w:val="clear" w:color="auto" w:fill="auto"/>
                  <w:tcMar>
                    <w:left w:w="29" w:type="dxa"/>
                    <w:right w:w="29" w:type="dxa"/>
                  </w:tcMar>
                </w:tcPr>
                <w:p w14:paraId="0B4386E5"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 xml:space="preserve">Solution: </w:t>
                  </w:r>
                </w:p>
                <w:p w14:paraId="389AA63B" w14:textId="7FDB4DBC" w:rsidR="00D34977" w:rsidRPr="00C346EF" w:rsidRDefault="00D34977" w:rsidP="009E35D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Citation Ranking Top 25</w:t>
                  </w:r>
                </w:p>
              </w:tc>
              <w:tc>
                <w:tcPr>
                  <w:tcW w:w="1260" w:type="dxa"/>
                  <w:tcBorders>
                    <w:top w:val="single" w:sz="4" w:space="0" w:color="auto"/>
                    <w:bottom w:val="single" w:sz="4" w:space="0" w:color="auto"/>
                  </w:tcBorders>
                  <w:shd w:val="clear" w:color="auto" w:fill="auto"/>
                  <w:tcMar>
                    <w:left w:w="29" w:type="dxa"/>
                    <w:right w:w="29" w:type="dxa"/>
                  </w:tcMar>
                </w:tcPr>
                <w:p w14:paraId="1FE7F143"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Percentage retrieved articles new</w:t>
                  </w:r>
                </w:p>
              </w:tc>
            </w:tr>
            <w:tr w:rsidR="00EF36CB" w:rsidRPr="00EF36CB" w14:paraId="26F7D138" w14:textId="77777777" w:rsidTr="00C346EF">
              <w:trPr>
                <w:trHeight w:val="288"/>
              </w:trPr>
              <w:tc>
                <w:tcPr>
                  <w:tcW w:w="803" w:type="dxa"/>
                  <w:tcBorders>
                    <w:top w:val="single" w:sz="4" w:space="0" w:color="auto"/>
                  </w:tcBorders>
                  <w:shd w:val="clear" w:color="auto" w:fill="auto"/>
                  <w:noWrap/>
                  <w:tcMar>
                    <w:left w:w="29" w:type="dxa"/>
                    <w:right w:w="29" w:type="dxa"/>
                  </w:tcMar>
                  <w:vAlign w:val="center"/>
                </w:tcPr>
                <w:p w14:paraId="703D4F47" w14:textId="458F493F"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1</w:t>
                  </w:r>
                </w:p>
              </w:tc>
              <w:tc>
                <w:tcPr>
                  <w:tcW w:w="956" w:type="dxa"/>
                  <w:tcBorders>
                    <w:top w:val="single" w:sz="4" w:space="0" w:color="auto"/>
                  </w:tcBorders>
                  <w:shd w:val="clear" w:color="auto" w:fill="auto"/>
                  <w:vAlign w:val="center"/>
                </w:tcPr>
                <w:p w14:paraId="7B17520C"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10</w:t>
                  </w:r>
                </w:p>
              </w:tc>
              <w:tc>
                <w:tcPr>
                  <w:tcW w:w="820" w:type="dxa"/>
                  <w:tcBorders>
                    <w:top w:val="single" w:sz="4" w:space="0" w:color="auto"/>
                  </w:tcBorders>
                  <w:shd w:val="clear" w:color="auto" w:fill="auto"/>
                  <w:noWrap/>
                  <w:tcMar>
                    <w:left w:w="29" w:type="dxa"/>
                    <w:right w:w="29" w:type="dxa"/>
                  </w:tcMar>
                  <w:vAlign w:val="center"/>
                  <w:hideMark/>
                </w:tcPr>
                <w:p w14:paraId="48B38EE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22</w:t>
                  </w:r>
                </w:p>
              </w:tc>
              <w:tc>
                <w:tcPr>
                  <w:tcW w:w="894" w:type="dxa"/>
                  <w:tcBorders>
                    <w:top w:val="single" w:sz="4" w:space="0" w:color="auto"/>
                  </w:tcBorders>
                  <w:shd w:val="clear" w:color="auto" w:fill="auto"/>
                  <w:noWrap/>
                  <w:tcMar>
                    <w:left w:w="29" w:type="dxa"/>
                    <w:right w:w="29" w:type="dxa"/>
                  </w:tcMar>
                  <w:vAlign w:val="center"/>
                  <w:hideMark/>
                </w:tcPr>
                <w:p w14:paraId="2B7EB141"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0.27</w:t>
                  </w:r>
                </w:p>
              </w:tc>
              <w:tc>
                <w:tcPr>
                  <w:tcW w:w="1054" w:type="dxa"/>
                  <w:tcBorders>
                    <w:top w:val="single" w:sz="4" w:space="0" w:color="auto"/>
                  </w:tcBorders>
                  <w:shd w:val="clear" w:color="auto" w:fill="auto"/>
                  <w:tcMar>
                    <w:left w:w="29" w:type="dxa"/>
                    <w:right w:w="29" w:type="dxa"/>
                  </w:tcMar>
                  <w:vAlign w:val="center"/>
                </w:tcPr>
                <w:p w14:paraId="3662C2F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w:t>
                  </w:r>
                </w:p>
              </w:tc>
              <w:tc>
                <w:tcPr>
                  <w:tcW w:w="892" w:type="dxa"/>
                  <w:tcBorders>
                    <w:top w:val="single" w:sz="4" w:space="0" w:color="auto"/>
                  </w:tcBorders>
                  <w:shd w:val="clear" w:color="auto" w:fill="auto"/>
                  <w:noWrap/>
                  <w:tcMar>
                    <w:left w:w="29" w:type="dxa"/>
                    <w:right w:w="29" w:type="dxa"/>
                  </w:tcMar>
                  <w:vAlign w:val="center"/>
                  <w:hideMark/>
                </w:tcPr>
                <w:p w14:paraId="05DE21A0"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tcBorders>
                    <w:top w:val="single" w:sz="4" w:space="0" w:color="auto"/>
                  </w:tcBorders>
                  <w:vAlign w:val="center"/>
                </w:tcPr>
                <w:p w14:paraId="35BCAAD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20%</w:t>
                  </w:r>
                </w:p>
              </w:tc>
              <w:tc>
                <w:tcPr>
                  <w:tcW w:w="1497" w:type="dxa"/>
                  <w:tcBorders>
                    <w:top w:val="single" w:sz="4" w:space="0" w:color="auto"/>
                  </w:tcBorders>
                  <w:shd w:val="clear" w:color="auto" w:fill="auto"/>
                  <w:tcMar>
                    <w:left w:w="29" w:type="dxa"/>
                    <w:right w:w="29" w:type="dxa"/>
                  </w:tcMar>
                  <w:vAlign w:val="center"/>
                </w:tcPr>
                <w:p w14:paraId="21F2473B" w14:textId="2B5E5972"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w:t>
                  </w:r>
                </w:p>
              </w:tc>
              <w:tc>
                <w:tcPr>
                  <w:tcW w:w="1260" w:type="dxa"/>
                  <w:tcBorders>
                    <w:top w:val="single" w:sz="4" w:space="0" w:color="auto"/>
                  </w:tcBorders>
                  <w:shd w:val="clear" w:color="auto" w:fill="auto"/>
                  <w:tcMar>
                    <w:left w:w="29" w:type="dxa"/>
                    <w:right w:w="29" w:type="dxa"/>
                  </w:tcMar>
                  <w:vAlign w:val="center"/>
                </w:tcPr>
                <w:p w14:paraId="66A36F75"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30%</w:t>
                  </w:r>
                </w:p>
              </w:tc>
            </w:tr>
            <w:tr w:rsidR="00EF36CB" w:rsidRPr="00EF36CB" w14:paraId="68A3AB8F" w14:textId="77777777" w:rsidTr="00C346EF">
              <w:trPr>
                <w:trHeight w:val="288"/>
              </w:trPr>
              <w:tc>
                <w:tcPr>
                  <w:tcW w:w="803" w:type="dxa"/>
                  <w:shd w:val="clear" w:color="auto" w:fill="auto"/>
                  <w:noWrap/>
                  <w:tcMar>
                    <w:left w:w="29" w:type="dxa"/>
                    <w:right w:w="29" w:type="dxa"/>
                  </w:tcMar>
                  <w:vAlign w:val="center"/>
                </w:tcPr>
                <w:p w14:paraId="0C221289" w14:textId="24F9C8E9"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2</w:t>
                  </w:r>
                </w:p>
              </w:tc>
              <w:tc>
                <w:tcPr>
                  <w:tcW w:w="956" w:type="dxa"/>
                  <w:shd w:val="clear" w:color="auto" w:fill="auto"/>
                  <w:vAlign w:val="center"/>
                </w:tcPr>
                <w:p w14:paraId="122DC64C"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5</w:t>
                  </w:r>
                </w:p>
              </w:tc>
              <w:tc>
                <w:tcPr>
                  <w:tcW w:w="820" w:type="dxa"/>
                  <w:shd w:val="clear" w:color="auto" w:fill="auto"/>
                  <w:noWrap/>
                  <w:tcMar>
                    <w:left w:w="29" w:type="dxa"/>
                    <w:right w:w="29" w:type="dxa"/>
                  </w:tcMar>
                  <w:vAlign w:val="center"/>
                  <w:hideMark/>
                </w:tcPr>
                <w:p w14:paraId="011D11C1"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293</w:t>
                  </w:r>
                </w:p>
              </w:tc>
              <w:tc>
                <w:tcPr>
                  <w:tcW w:w="894" w:type="dxa"/>
                  <w:shd w:val="clear" w:color="auto" w:fill="auto"/>
                  <w:noWrap/>
                  <w:tcMar>
                    <w:left w:w="29" w:type="dxa"/>
                    <w:right w:w="29" w:type="dxa"/>
                  </w:tcMar>
                  <w:vAlign w:val="center"/>
                  <w:hideMark/>
                </w:tcPr>
                <w:p w14:paraId="533EB8CF" w14:textId="0566DDC9" w:rsidR="00D34977" w:rsidRPr="00B6049C" w:rsidRDefault="00FC28CC"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4.2</w:t>
                  </w:r>
                  <w:r w:rsidR="00D34977" w:rsidRPr="00B6049C">
                    <w:rPr>
                      <w:rFonts w:ascii="Cambria" w:eastAsia="Times New Roman" w:hAnsi="Cambria"/>
                      <w:color w:val="auto"/>
                      <w:sz w:val="20"/>
                      <w:szCs w:val="22"/>
                    </w:rPr>
                    <w:t>**</w:t>
                  </w:r>
                  <w:r w:rsidR="00C346EF" w:rsidRPr="00B6049C">
                    <w:rPr>
                      <w:rFonts w:ascii="Cambria" w:eastAsia="Times New Roman" w:hAnsi="Cambria"/>
                      <w:color w:val="auto"/>
                      <w:sz w:val="20"/>
                      <w:szCs w:val="22"/>
                    </w:rPr>
                    <w:t>*</w:t>
                  </w:r>
                </w:p>
              </w:tc>
              <w:tc>
                <w:tcPr>
                  <w:tcW w:w="1054" w:type="dxa"/>
                  <w:shd w:val="clear" w:color="auto" w:fill="auto"/>
                  <w:tcMar>
                    <w:left w:w="29" w:type="dxa"/>
                    <w:right w:w="29" w:type="dxa"/>
                  </w:tcMar>
                  <w:vAlign w:val="center"/>
                </w:tcPr>
                <w:p w14:paraId="2844B0AC"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w:t>
                  </w:r>
                </w:p>
              </w:tc>
              <w:tc>
                <w:tcPr>
                  <w:tcW w:w="892" w:type="dxa"/>
                  <w:shd w:val="clear" w:color="auto" w:fill="auto"/>
                  <w:noWrap/>
                  <w:tcMar>
                    <w:left w:w="29" w:type="dxa"/>
                    <w:right w:w="29" w:type="dxa"/>
                  </w:tcMar>
                  <w:vAlign w:val="center"/>
                  <w:hideMark/>
                </w:tcPr>
                <w:p w14:paraId="6E3A82C2"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55B7493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20%</w:t>
                  </w:r>
                </w:p>
              </w:tc>
              <w:tc>
                <w:tcPr>
                  <w:tcW w:w="1497" w:type="dxa"/>
                  <w:shd w:val="clear" w:color="auto" w:fill="auto"/>
                  <w:tcMar>
                    <w:left w:w="29" w:type="dxa"/>
                    <w:right w:w="29" w:type="dxa"/>
                  </w:tcMar>
                  <w:vAlign w:val="center"/>
                </w:tcPr>
                <w:p w14:paraId="738146E7"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1260" w:type="dxa"/>
                  <w:shd w:val="clear" w:color="auto" w:fill="auto"/>
                  <w:tcMar>
                    <w:left w:w="29" w:type="dxa"/>
                    <w:right w:w="29" w:type="dxa"/>
                  </w:tcMar>
                  <w:vAlign w:val="center"/>
                </w:tcPr>
                <w:p w14:paraId="418A1064"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80%</w:t>
                  </w:r>
                </w:p>
              </w:tc>
            </w:tr>
            <w:tr w:rsidR="00EF36CB" w:rsidRPr="00EF36CB" w14:paraId="0B764BEB" w14:textId="77777777" w:rsidTr="00C346EF">
              <w:trPr>
                <w:trHeight w:val="288"/>
              </w:trPr>
              <w:tc>
                <w:tcPr>
                  <w:tcW w:w="803" w:type="dxa"/>
                  <w:shd w:val="clear" w:color="auto" w:fill="auto"/>
                  <w:noWrap/>
                  <w:tcMar>
                    <w:left w:w="29" w:type="dxa"/>
                    <w:right w:w="29" w:type="dxa"/>
                  </w:tcMar>
                  <w:vAlign w:val="center"/>
                </w:tcPr>
                <w:p w14:paraId="69F987FB" w14:textId="1D9D5003"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3</w:t>
                  </w:r>
                </w:p>
              </w:tc>
              <w:tc>
                <w:tcPr>
                  <w:tcW w:w="956" w:type="dxa"/>
                  <w:shd w:val="clear" w:color="auto" w:fill="auto"/>
                  <w:vAlign w:val="center"/>
                </w:tcPr>
                <w:p w14:paraId="24E28BC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17</w:t>
                  </w:r>
                </w:p>
              </w:tc>
              <w:tc>
                <w:tcPr>
                  <w:tcW w:w="820" w:type="dxa"/>
                  <w:shd w:val="clear" w:color="auto" w:fill="auto"/>
                  <w:noWrap/>
                  <w:tcMar>
                    <w:left w:w="29" w:type="dxa"/>
                    <w:right w:w="29" w:type="dxa"/>
                  </w:tcMar>
                  <w:vAlign w:val="center"/>
                  <w:hideMark/>
                </w:tcPr>
                <w:p w14:paraId="2218A10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260</w:t>
                  </w:r>
                </w:p>
              </w:tc>
              <w:tc>
                <w:tcPr>
                  <w:tcW w:w="894" w:type="dxa"/>
                  <w:shd w:val="clear" w:color="auto" w:fill="auto"/>
                  <w:noWrap/>
                  <w:tcMar>
                    <w:left w:w="29" w:type="dxa"/>
                    <w:right w:w="29" w:type="dxa"/>
                  </w:tcMar>
                  <w:vAlign w:val="center"/>
                  <w:hideMark/>
                </w:tcPr>
                <w:p w14:paraId="25E6D75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0.26</w:t>
                  </w:r>
                </w:p>
              </w:tc>
              <w:tc>
                <w:tcPr>
                  <w:tcW w:w="1054" w:type="dxa"/>
                  <w:shd w:val="clear" w:color="auto" w:fill="auto"/>
                  <w:tcMar>
                    <w:left w:w="29" w:type="dxa"/>
                    <w:right w:w="29" w:type="dxa"/>
                  </w:tcMar>
                  <w:vAlign w:val="center"/>
                </w:tcPr>
                <w:p w14:paraId="23E1301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892" w:type="dxa"/>
                  <w:shd w:val="clear" w:color="auto" w:fill="auto"/>
                  <w:noWrap/>
                  <w:tcMar>
                    <w:left w:w="29" w:type="dxa"/>
                    <w:right w:w="29" w:type="dxa"/>
                  </w:tcMar>
                  <w:vAlign w:val="center"/>
                  <w:hideMark/>
                </w:tcPr>
                <w:p w14:paraId="10FE3D92"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048CB667"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27%</w:t>
                  </w:r>
                </w:p>
              </w:tc>
              <w:tc>
                <w:tcPr>
                  <w:tcW w:w="1497" w:type="dxa"/>
                  <w:shd w:val="clear" w:color="auto" w:fill="auto"/>
                  <w:tcMar>
                    <w:left w:w="29" w:type="dxa"/>
                    <w:right w:w="29" w:type="dxa"/>
                  </w:tcMar>
                  <w:vAlign w:val="center"/>
                </w:tcPr>
                <w:p w14:paraId="253E2EEA"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w:t>
                  </w:r>
                </w:p>
              </w:tc>
              <w:tc>
                <w:tcPr>
                  <w:tcW w:w="1260" w:type="dxa"/>
                  <w:shd w:val="clear" w:color="auto" w:fill="auto"/>
                  <w:tcMar>
                    <w:left w:w="29" w:type="dxa"/>
                    <w:right w:w="29" w:type="dxa"/>
                  </w:tcMar>
                  <w:vAlign w:val="center"/>
                </w:tcPr>
                <w:p w14:paraId="5D9A81E6"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64%</w:t>
                  </w:r>
                </w:p>
              </w:tc>
            </w:tr>
            <w:tr w:rsidR="00EF36CB" w:rsidRPr="00EF36CB" w14:paraId="1A8B7097" w14:textId="77777777" w:rsidTr="00C346EF">
              <w:trPr>
                <w:trHeight w:val="288"/>
              </w:trPr>
              <w:tc>
                <w:tcPr>
                  <w:tcW w:w="803" w:type="dxa"/>
                  <w:shd w:val="clear" w:color="auto" w:fill="auto"/>
                  <w:noWrap/>
                  <w:tcMar>
                    <w:left w:w="29" w:type="dxa"/>
                    <w:right w:w="29" w:type="dxa"/>
                  </w:tcMar>
                  <w:vAlign w:val="center"/>
                </w:tcPr>
                <w:p w14:paraId="544B3768" w14:textId="371353DD"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4</w:t>
                  </w:r>
                </w:p>
              </w:tc>
              <w:tc>
                <w:tcPr>
                  <w:tcW w:w="956" w:type="dxa"/>
                  <w:shd w:val="clear" w:color="auto" w:fill="auto"/>
                  <w:vAlign w:val="center"/>
                </w:tcPr>
                <w:p w14:paraId="6499841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7</w:t>
                  </w:r>
                </w:p>
              </w:tc>
              <w:tc>
                <w:tcPr>
                  <w:tcW w:w="820" w:type="dxa"/>
                  <w:shd w:val="clear" w:color="auto" w:fill="auto"/>
                  <w:noWrap/>
                  <w:tcMar>
                    <w:left w:w="29" w:type="dxa"/>
                    <w:right w:w="29" w:type="dxa"/>
                  </w:tcMar>
                  <w:vAlign w:val="center"/>
                  <w:hideMark/>
                </w:tcPr>
                <w:p w14:paraId="706D7B7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49</w:t>
                  </w:r>
                </w:p>
              </w:tc>
              <w:tc>
                <w:tcPr>
                  <w:tcW w:w="894" w:type="dxa"/>
                  <w:shd w:val="clear" w:color="auto" w:fill="auto"/>
                  <w:noWrap/>
                  <w:tcMar>
                    <w:left w:w="29" w:type="dxa"/>
                    <w:right w:w="29" w:type="dxa"/>
                  </w:tcMar>
                  <w:vAlign w:val="center"/>
                  <w:hideMark/>
                </w:tcPr>
                <w:p w14:paraId="3326498A"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0.36</w:t>
                  </w:r>
                </w:p>
              </w:tc>
              <w:tc>
                <w:tcPr>
                  <w:tcW w:w="1054" w:type="dxa"/>
                  <w:shd w:val="clear" w:color="auto" w:fill="auto"/>
                  <w:tcMar>
                    <w:left w:w="29" w:type="dxa"/>
                    <w:right w:w="29" w:type="dxa"/>
                  </w:tcMar>
                  <w:vAlign w:val="center"/>
                </w:tcPr>
                <w:p w14:paraId="5EE00DB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w:t>
                  </w:r>
                </w:p>
              </w:tc>
              <w:tc>
                <w:tcPr>
                  <w:tcW w:w="892" w:type="dxa"/>
                  <w:shd w:val="clear" w:color="auto" w:fill="auto"/>
                  <w:noWrap/>
                  <w:tcMar>
                    <w:left w:w="29" w:type="dxa"/>
                    <w:right w:w="29" w:type="dxa"/>
                  </w:tcMar>
                  <w:vAlign w:val="center"/>
                  <w:hideMark/>
                </w:tcPr>
                <w:p w14:paraId="547B3CD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16D9B44A"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28%</w:t>
                  </w:r>
                </w:p>
              </w:tc>
              <w:tc>
                <w:tcPr>
                  <w:tcW w:w="1497" w:type="dxa"/>
                  <w:shd w:val="clear" w:color="auto" w:fill="auto"/>
                  <w:tcMar>
                    <w:left w:w="29" w:type="dxa"/>
                    <w:right w:w="29" w:type="dxa"/>
                  </w:tcMar>
                  <w:vAlign w:val="center"/>
                </w:tcPr>
                <w:p w14:paraId="38E6267E"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5</w:t>
                  </w:r>
                </w:p>
              </w:tc>
              <w:tc>
                <w:tcPr>
                  <w:tcW w:w="1260" w:type="dxa"/>
                  <w:shd w:val="clear" w:color="auto" w:fill="auto"/>
                  <w:tcMar>
                    <w:left w:w="29" w:type="dxa"/>
                    <w:right w:w="29" w:type="dxa"/>
                  </w:tcMar>
                  <w:vAlign w:val="center"/>
                </w:tcPr>
                <w:p w14:paraId="705F7EAC"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100%</w:t>
                  </w:r>
                </w:p>
              </w:tc>
            </w:tr>
            <w:tr w:rsidR="00EF36CB" w:rsidRPr="00EF36CB" w14:paraId="38D307A5" w14:textId="77777777" w:rsidTr="00C346EF">
              <w:trPr>
                <w:trHeight w:val="288"/>
              </w:trPr>
              <w:tc>
                <w:tcPr>
                  <w:tcW w:w="803" w:type="dxa"/>
                  <w:shd w:val="clear" w:color="auto" w:fill="auto"/>
                  <w:noWrap/>
                  <w:tcMar>
                    <w:left w:w="29" w:type="dxa"/>
                    <w:right w:w="29" w:type="dxa"/>
                  </w:tcMar>
                  <w:vAlign w:val="center"/>
                </w:tcPr>
                <w:p w14:paraId="726B1E1B" w14:textId="7B8517C7"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5</w:t>
                  </w:r>
                </w:p>
              </w:tc>
              <w:tc>
                <w:tcPr>
                  <w:tcW w:w="956" w:type="dxa"/>
                  <w:shd w:val="clear" w:color="auto" w:fill="auto"/>
                  <w:vAlign w:val="center"/>
                </w:tcPr>
                <w:p w14:paraId="126ED611"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12</w:t>
                  </w:r>
                </w:p>
              </w:tc>
              <w:tc>
                <w:tcPr>
                  <w:tcW w:w="820" w:type="dxa"/>
                  <w:shd w:val="clear" w:color="auto" w:fill="auto"/>
                  <w:noWrap/>
                  <w:tcMar>
                    <w:left w:w="29" w:type="dxa"/>
                    <w:right w:w="29" w:type="dxa"/>
                  </w:tcMar>
                  <w:vAlign w:val="center"/>
                  <w:hideMark/>
                </w:tcPr>
                <w:p w14:paraId="4116FF2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141</w:t>
                  </w:r>
                </w:p>
              </w:tc>
              <w:tc>
                <w:tcPr>
                  <w:tcW w:w="894" w:type="dxa"/>
                  <w:shd w:val="clear" w:color="auto" w:fill="auto"/>
                  <w:noWrap/>
                  <w:tcMar>
                    <w:left w:w="29" w:type="dxa"/>
                    <w:right w:w="29" w:type="dxa"/>
                  </w:tcMar>
                  <w:vAlign w:val="center"/>
                  <w:hideMark/>
                </w:tcPr>
                <w:p w14:paraId="2A473EC1"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0.32</w:t>
                  </w:r>
                </w:p>
              </w:tc>
              <w:tc>
                <w:tcPr>
                  <w:tcW w:w="1054" w:type="dxa"/>
                  <w:shd w:val="clear" w:color="auto" w:fill="auto"/>
                  <w:tcMar>
                    <w:left w:w="29" w:type="dxa"/>
                    <w:right w:w="29" w:type="dxa"/>
                  </w:tcMar>
                  <w:vAlign w:val="center"/>
                </w:tcPr>
                <w:p w14:paraId="0A3F45D0"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892" w:type="dxa"/>
                  <w:shd w:val="clear" w:color="auto" w:fill="auto"/>
                  <w:noWrap/>
                  <w:tcMar>
                    <w:left w:w="29" w:type="dxa"/>
                    <w:right w:w="29" w:type="dxa"/>
                  </w:tcMar>
                  <w:vAlign w:val="center"/>
                  <w:hideMark/>
                </w:tcPr>
                <w:p w14:paraId="3865EBE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w:t>
                  </w:r>
                </w:p>
              </w:tc>
              <w:tc>
                <w:tcPr>
                  <w:tcW w:w="1169" w:type="dxa"/>
                  <w:vAlign w:val="center"/>
                </w:tcPr>
                <w:p w14:paraId="3918686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33%</w:t>
                  </w:r>
                </w:p>
              </w:tc>
              <w:tc>
                <w:tcPr>
                  <w:tcW w:w="1497" w:type="dxa"/>
                  <w:shd w:val="clear" w:color="auto" w:fill="auto"/>
                  <w:tcMar>
                    <w:left w:w="29" w:type="dxa"/>
                    <w:right w:w="29" w:type="dxa"/>
                  </w:tcMar>
                  <w:vAlign w:val="center"/>
                </w:tcPr>
                <w:p w14:paraId="786AA6BC"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8</w:t>
                  </w:r>
                </w:p>
              </w:tc>
              <w:tc>
                <w:tcPr>
                  <w:tcW w:w="1260" w:type="dxa"/>
                  <w:shd w:val="clear" w:color="auto" w:fill="auto"/>
                  <w:tcMar>
                    <w:left w:w="29" w:type="dxa"/>
                    <w:right w:w="29" w:type="dxa"/>
                  </w:tcMar>
                  <w:vAlign w:val="center"/>
                </w:tcPr>
                <w:p w14:paraId="2E8B80A5"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92%</w:t>
                  </w:r>
                </w:p>
              </w:tc>
            </w:tr>
            <w:tr w:rsidR="00EF36CB" w:rsidRPr="00EF36CB" w14:paraId="25EBA536" w14:textId="77777777" w:rsidTr="00C346EF">
              <w:trPr>
                <w:trHeight w:val="288"/>
              </w:trPr>
              <w:tc>
                <w:tcPr>
                  <w:tcW w:w="803" w:type="dxa"/>
                  <w:shd w:val="clear" w:color="auto" w:fill="auto"/>
                  <w:noWrap/>
                  <w:tcMar>
                    <w:left w:w="29" w:type="dxa"/>
                    <w:right w:w="29" w:type="dxa"/>
                  </w:tcMar>
                  <w:vAlign w:val="center"/>
                </w:tcPr>
                <w:p w14:paraId="12D90648" w14:textId="3BEE2CF9"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6</w:t>
                  </w:r>
                </w:p>
              </w:tc>
              <w:tc>
                <w:tcPr>
                  <w:tcW w:w="956" w:type="dxa"/>
                  <w:shd w:val="clear" w:color="auto" w:fill="auto"/>
                  <w:vAlign w:val="center"/>
                </w:tcPr>
                <w:p w14:paraId="2AD2BA9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14</w:t>
                  </w:r>
                </w:p>
              </w:tc>
              <w:tc>
                <w:tcPr>
                  <w:tcW w:w="820" w:type="dxa"/>
                  <w:shd w:val="clear" w:color="auto" w:fill="auto"/>
                  <w:noWrap/>
                  <w:tcMar>
                    <w:left w:w="29" w:type="dxa"/>
                    <w:right w:w="29" w:type="dxa"/>
                  </w:tcMar>
                  <w:vAlign w:val="center"/>
                  <w:hideMark/>
                </w:tcPr>
                <w:p w14:paraId="714E1DA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73</w:t>
                  </w:r>
                </w:p>
              </w:tc>
              <w:tc>
                <w:tcPr>
                  <w:tcW w:w="894" w:type="dxa"/>
                  <w:shd w:val="clear" w:color="auto" w:fill="auto"/>
                  <w:noWrap/>
                  <w:tcMar>
                    <w:left w:w="29" w:type="dxa"/>
                    <w:right w:w="29" w:type="dxa"/>
                  </w:tcMar>
                  <w:vAlign w:val="center"/>
                  <w:hideMark/>
                </w:tcPr>
                <w:p w14:paraId="5CD4A333"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0.31</w:t>
                  </w:r>
                </w:p>
              </w:tc>
              <w:tc>
                <w:tcPr>
                  <w:tcW w:w="1054" w:type="dxa"/>
                  <w:shd w:val="clear" w:color="auto" w:fill="auto"/>
                  <w:tcMar>
                    <w:left w:w="29" w:type="dxa"/>
                    <w:right w:w="29" w:type="dxa"/>
                  </w:tcMar>
                  <w:vAlign w:val="center"/>
                </w:tcPr>
                <w:p w14:paraId="6485CE6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5</w:t>
                  </w:r>
                </w:p>
              </w:tc>
              <w:tc>
                <w:tcPr>
                  <w:tcW w:w="892" w:type="dxa"/>
                  <w:shd w:val="clear" w:color="auto" w:fill="auto"/>
                  <w:noWrap/>
                  <w:tcMar>
                    <w:left w:w="29" w:type="dxa"/>
                    <w:right w:w="29" w:type="dxa"/>
                  </w:tcMar>
                  <w:vAlign w:val="center"/>
                  <w:hideMark/>
                </w:tcPr>
                <w:p w14:paraId="7C4BBD9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00B6812A"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36%</w:t>
                  </w:r>
                </w:p>
              </w:tc>
              <w:tc>
                <w:tcPr>
                  <w:tcW w:w="1497" w:type="dxa"/>
                  <w:shd w:val="clear" w:color="auto" w:fill="auto"/>
                  <w:tcMar>
                    <w:left w:w="29" w:type="dxa"/>
                    <w:right w:w="29" w:type="dxa"/>
                  </w:tcMar>
                  <w:vAlign w:val="center"/>
                </w:tcPr>
                <w:p w14:paraId="7485DA3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w:t>
                  </w:r>
                </w:p>
              </w:tc>
              <w:tc>
                <w:tcPr>
                  <w:tcW w:w="1260" w:type="dxa"/>
                  <w:shd w:val="clear" w:color="auto" w:fill="auto"/>
                  <w:tcMar>
                    <w:left w:w="29" w:type="dxa"/>
                    <w:right w:w="29" w:type="dxa"/>
                  </w:tcMar>
                  <w:vAlign w:val="center"/>
                </w:tcPr>
                <w:p w14:paraId="4E120F8E"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43%</w:t>
                  </w:r>
                </w:p>
              </w:tc>
            </w:tr>
            <w:tr w:rsidR="00EF36CB" w:rsidRPr="00EF36CB" w14:paraId="177C1097" w14:textId="77777777" w:rsidTr="00C346EF">
              <w:trPr>
                <w:trHeight w:val="288"/>
              </w:trPr>
              <w:tc>
                <w:tcPr>
                  <w:tcW w:w="803" w:type="dxa"/>
                  <w:shd w:val="clear" w:color="auto" w:fill="auto"/>
                  <w:noWrap/>
                  <w:tcMar>
                    <w:left w:w="29" w:type="dxa"/>
                    <w:right w:w="29" w:type="dxa"/>
                  </w:tcMar>
                  <w:vAlign w:val="center"/>
                </w:tcPr>
                <w:p w14:paraId="5C2DCE4D" w14:textId="3B4013B7"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7</w:t>
                  </w:r>
                </w:p>
              </w:tc>
              <w:tc>
                <w:tcPr>
                  <w:tcW w:w="956" w:type="dxa"/>
                  <w:shd w:val="clear" w:color="auto" w:fill="auto"/>
                  <w:vAlign w:val="center"/>
                </w:tcPr>
                <w:p w14:paraId="645036F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8</w:t>
                  </w:r>
                </w:p>
              </w:tc>
              <w:tc>
                <w:tcPr>
                  <w:tcW w:w="820" w:type="dxa"/>
                  <w:shd w:val="clear" w:color="auto" w:fill="auto"/>
                  <w:noWrap/>
                  <w:tcMar>
                    <w:left w:w="29" w:type="dxa"/>
                    <w:right w:w="29" w:type="dxa"/>
                  </w:tcMar>
                  <w:vAlign w:val="center"/>
                  <w:hideMark/>
                </w:tcPr>
                <w:p w14:paraId="74597725"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58</w:t>
                  </w:r>
                </w:p>
              </w:tc>
              <w:tc>
                <w:tcPr>
                  <w:tcW w:w="894" w:type="dxa"/>
                  <w:shd w:val="clear" w:color="auto" w:fill="auto"/>
                  <w:noWrap/>
                  <w:tcMar>
                    <w:left w:w="29" w:type="dxa"/>
                    <w:right w:w="29" w:type="dxa"/>
                  </w:tcMar>
                  <w:vAlign w:val="center"/>
                  <w:hideMark/>
                </w:tcPr>
                <w:p w14:paraId="273CC95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0.55</w:t>
                  </w:r>
                </w:p>
              </w:tc>
              <w:tc>
                <w:tcPr>
                  <w:tcW w:w="1054" w:type="dxa"/>
                  <w:shd w:val="clear" w:color="auto" w:fill="auto"/>
                  <w:tcMar>
                    <w:left w:w="29" w:type="dxa"/>
                    <w:right w:w="29" w:type="dxa"/>
                  </w:tcMar>
                  <w:vAlign w:val="center"/>
                </w:tcPr>
                <w:p w14:paraId="6204F50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892" w:type="dxa"/>
                  <w:shd w:val="clear" w:color="auto" w:fill="auto"/>
                  <w:noWrap/>
                  <w:tcMar>
                    <w:left w:w="29" w:type="dxa"/>
                    <w:right w:w="29" w:type="dxa"/>
                  </w:tcMar>
                  <w:vAlign w:val="center"/>
                  <w:hideMark/>
                </w:tcPr>
                <w:p w14:paraId="7339195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708EB603"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38%</w:t>
                  </w:r>
                </w:p>
              </w:tc>
              <w:tc>
                <w:tcPr>
                  <w:tcW w:w="1497" w:type="dxa"/>
                  <w:shd w:val="clear" w:color="auto" w:fill="auto"/>
                  <w:tcMar>
                    <w:left w:w="29" w:type="dxa"/>
                    <w:right w:w="29" w:type="dxa"/>
                  </w:tcMar>
                  <w:vAlign w:val="center"/>
                </w:tcPr>
                <w:p w14:paraId="2DE977F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1260" w:type="dxa"/>
                  <w:shd w:val="clear" w:color="auto" w:fill="auto"/>
                  <w:tcMar>
                    <w:left w:w="29" w:type="dxa"/>
                    <w:right w:w="29" w:type="dxa"/>
                  </w:tcMar>
                  <w:vAlign w:val="center"/>
                </w:tcPr>
                <w:p w14:paraId="70AC27B4"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75%</w:t>
                  </w:r>
                </w:p>
              </w:tc>
            </w:tr>
            <w:tr w:rsidR="00EF36CB" w:rsidRPr="00EF36CB" w14:paraId="5BA077C7" w14:textId="77777777" w:rsidTr="00C346EF">
              <w:trPr>
                <w:trHeight w:val="288"/>
              </w:trPr>
              <w:tc>
                <w:tcPr>
                  <w:tcW w:w="803" w:type="dxa"/>
                  <w:shd w:val="clear" w:color="auto" w:fill="auto"/>
                  <w:noWrap/>
                  <w:tcMar>
                    <w:left w:w="29" w:type="dxa"/>
                    <w:right w:w="29" w:type="dxa"/>
                  </w:tcMar>
                  <w:vAlign w:val="center"/>
                </w:tcPr>
                <w:p w14:paraId="0D952F6D" w14:textId="2441235B"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8</w:t>
                  </w:r>
                </w:p>
              </w:tc>
              <w:tc>
                <w:tcPr>
                  <w:tcW w:w="956" w:type="dxa"/>
                  <w:shd w:val="clear" w:color="auto" w:fill="auto"/>
                  <w:vAlign w:val="center"/>
                </w:tcPr>
                <w:p w14:paraId="2F490F69"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16</w:t>
                  </w:r>
                </w:p>
              </w:tc>
              <w:tc>
                <w:tcPr>
                  <w:tcW w:w="820" w:type="dxa"/>
                  <w:shd w:val="clear" w:color="auto" w:fill="auto"/>
                  <w:noWrap/>
                  <w:tcMar>
                    <w:left w:w="29" w:type="dxa"/>
                    <w:right w:w="29" w:type="dxa"/>
                  </w:tcMar>
                  <w:vAlign w:val="center"/>
                  <w:hideMark/>
                </w:tcPr>
                <w:p w14:paraId="20E10C6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1779</w:t>
                  </w:r>
                </w:p>
              </w:tc>
              <w:tc>
                <w:tcPr>
                  <w:tcW w:w="894" w:type="dxa"/>
                  <w:shd w:val="clear" w:color="auto" w:fill="auto"/>
                  <w:noWrap/>
                  <w:tcMar>
                    <w:left w:w="29" w:type="dxa"/>
                    <w:right w:w="29" w:type="dxa"/>
                  </w:tcMar>
                  <w:vAlign w:val="center"/>
                  <w:hideMark/>
                </w:tcPr>
                <w:p w14:paraId="74A6B74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0.3</w:t>
                  </w:r>
                </w:p>
              </w:tc>
              <w:tc>
                <w:tcPr>
                  <w:tcW w:w="1054" w:type="dxa"/>
                  <w:shd w:val="clear" w:color="auto" w:fill="auto"/>
                  <w:tcMar>
                    <w:left w:w="29" w:type="dxa"/>
                    <w:right w:w="29" w:type="dxa"/>
                  </w:tcMar>
                  <w:vAlign w:val="center"/>
                </w:tcPr>
                <w:p w14:paraId="3AD1ADB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w:t>
                  </w:r>
                </w:p>
              </w:tc>
              <w:tc>
                <w:tcPr>
                  <w:tcW w:w="892" w:type="dxa"/>
                  <w:shd w:val="clear" w:color="auto" w:fill="auto"/>
                  <w:noWrap/>
                  <w:tcMar>
                    <w:left w:w="29" w:type="dxa"/>
                    <w:right w:w="29" w:type="dxa"/>
                  </w:tcMar>
                  <w:vAlign w:val="center"/>
                  <w:hideMark/>
                </w:tcPr>
                <w:p w14:paraId="1901B1ED"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w:t>
                  </w:r>
                </w:p>
              </w:tc>
              <w:tc>
                <w:tcPr>
                  <w:tcW w:w="1169" w:type="dxa"/>
                  <w:vAlign w:val="center"/>
                </w:tcPr>
                <w:p w14:paraId="71139B4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38%</w:t>
                  </w:r>
                </w:p>
              </w:tc>
              <w:tc>
                <w:tcPr>
                  <w:tcW w:w="1497" w:type="dxa"/>
                  <w:shd w:val="clear" w:color="auto" w:fill="auto"/>
                  <w:tcMar>
                    <w:left w:w="29" w:type="dxa"/>
                    <w:right w:w="29" w:type="dxa"/>
                  </w:tcMar>
                  <w:vAlign w:val="center"/>
                </w:tcPr>
                <w:p w14:paraId="1838C5E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5</w:t>
                  </w:r>
                </w:p>
              </w:tc>
              <w:tc>
                <w:tcPr>
                  <w:tcW w:w="1260" w:type="dxa"/>
                  <w:shd w:val="clear" w:color="auto" w:fill="auto"/>
                  <w:tcMar>
                    <w:left w:w="29" w:type="dxa"/>
                    <w:right w:w="29" w:type="dxa"/>
                  </w:tcMar>
                  <w:vAlign w:val="center"/>
                </w:tcPr>
                <w:p w14:paraId="550C803D"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56%</w:t>
                  </w:r>
                </w:p>
              </w:tc>
            </w:tr>
            <w:tr w:rsidR="00EF36CB" w:rsidRPr="00EF36CB" w14:paraId="636B1D53" w14:textId="77777777" w:rsidTr="00C346EF">
              <w:trPr>
                <w:trHeight w:val="288"/>
              </w:trPr>
              <w:tc>
                <w:tcPr>
                  <w:tcW w:w="803" w:type="dxa"/>
                  <w:shd w:val="clear" w:color="auto" w:fill="auto"/>
                  <w:noWrap/>
                  <w:tcMar>
                    <w:left w:w="29" w:type="dxa"/>
                    <w:right w:w="29" w:type="dxa"/>
                  </w:tcMar>
                  <w:vAlign w:val="center"/>
                </w:tcPr>
                <w:p w14:paraId="36200268" w14:textId="71F625A9"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9</w:t>
                  </w:r>
                </w:p>
              </w:tc>
              <w:tc>
                <w:tcPr>
                  <w:tcW w:w="956" w:type="dxa"/>
                  <w:shd w:val="clear" w:color="auto" w:fill="auto"/>
                  <w:vAlign w:val="center"/>
                </w:tcPr>
                <w:p w14:paraId="050925F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13</w:t>
                  </w:r>
                </w:p>
              </w:tc>
              <w:tc>
                <w:tcPr>
                  <w:tcW w:w="820" w:type="dxa"/>
                  <w:shd w:val="clear" w:color="auto" w:fill="auto"/>
                  <w:noWrap/>
                  <w:tcMar>
                    <w:left w:w="29" w:type="dxa"/>
                    <w:right w:w="29" w:type="dxa"/>
                  </w:tcMar>
                  <w:vAlign w:val="center"/>
                  <w:hideMark/>
                </w:tcPr>
                <w:p w14:paraId="4B01B0C5"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64</w:t>
                  </w:r>
                </w:p>
              </w:tc>
              <w:tc>
                <w:tcPr>
                  <w:tcW w:w="894" w:type="dxa"/>
                  <w:shd w:val="clear" w:color="auto" w:fill="auto"/>
                  <w:noWrap/>
                  <w:tcMar>
                    <w:left w:w="29" w:type="dxa"/>
                    <w:right w:w="29" w:type="dxa"/>
                  </w:tcMar>
                  <w:vAlign w:val="center"/>
                  <w:hideMark/>
                </w:tcPr>
                <w:p w14:paraId="1AE75913"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0.46</w:t>
                  </w:r>
                </w:p>
              </w:tc>
              <w:tc>
                <w:tcPr>
                  <w:tcW w:w="1054" w:type="dxa"/>
                  <w:shd w:val="clear" w:color="auto" w:fill="auto"/>
                  <w:tcMar>
                    <w:left w:w="29" w:type="dxa"/>
                    <w:right w:w="29" w:type="dxa"/>
                  </w:tcMar>
                  <w:vAlign w:val="center"/>
                </w:tcPr>
                <w:p w14:paraId="3850E9C5"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w:t>
                  </w:r>
                </w:p>
              </w:tc>
              <w:tc>
                <w:tcPr>
                  <w:tcW w:w="892" w:type="dxa"/>
                  <w:shd w:val="clear" w:color="auto" w:fill="auto"/>
                  <w:noWrap/>
                  <w:tcMar>
                    <w:left w:w="29" w:type="dxa"/>
                    <w:right w:w="29" w:type="dxa"/>
                  </w:tcMar>
                  <w:vAlign w:val="center"/>
                  <w:hideMark/>
                </w:tcPr>
                <w:p w14:paraId="1325096E"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w:t>
                  </w:r>
                </w:p>
              </w:tc>
              <w:tc>
                <w:tcPr>
                  <w:tcW w:w="1169" w:type="dxa"/>
                  <w:vAlign w:val="center"/>
                </w:tcPr>
                <w:p w14:paraId="0EE772CB"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38%</w:t>
                  </w:r>
                </w:p>
              </w:tc>
              <w:tc>
                <w:tcPr>
                  <w:tcW w:w="1497" w:type="dxa"/>
                  <w:shd w:val="clear" w:color="auto" w:fill="auto"/>
                  <w:tcMar>
                    <w:left w:w="29" w:type="dxa"/>
                    <w:right w:w="29" w:type="dxa"/>
                  </w:tcMar>
                  <w:vAlign w:val="center"/>
                </w:tcPr>
                <w:p w14:paraId="602B813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1260" w:type="dxa"/>
                  <w:shd w:val="clear" w:color="auto" w:fill="auto"/>
                  <w:tcMar>
                    <w:left w:w="29" w:type="dxa"/>
                    <w:right w:w="29" w:type="dxa"/>
                  </w:tcMar>
                  <w:vAlign w:val="center"/>
                </w:tcPr>
                <w:p w14:paraId="00088F39"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54%</w:t>
                  </w:r>
                </w:p>
              </w:tc>
            </w:tr>
            <w:tr w:rsidR="00EF36CB" w:rsidRPr="00EF36CB" w14:paraId="692DF0CA" w14:textId="77777777" w:rsidTr="00C346EF">
              <w:trPr>
                <w:trHeight w:val="288"/>
              </w:trPr>
              <w:tc>
                <w:tcPr>
                  <w:tcW w:w="803" w:type="dxa"/>
                  <w:shd w:val="clear" w:color="auto" w:fill="auto"/>
                  <w:noWrap/>
                  <w:tcMar>
                    <w:left w:w="29" w:type="dxa"/>
                    <w:right w:w="29" w:type="dxa"/>
                  </w:tcMar>
                  <w:vAlign w:val="center"/>
                </w:tcPr>
                <w:p w14:paraId="1F50EC05" w14:textId="72CB833B"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10</w:t>
                  </w:r>
                </w:p>
              </w:tc>
              <w:tc>
                <w:tcPr>
                  <w:tcW w:w="956" w:type="dxa"/>
                  <w:shd w:val="clear" w:color="auto" w:fill="auto"/>
                  <w:vAlign w:val="center"/>
                </w:tcPr>
                <w:p w14:paraId="7E7B4E62"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17</w:t>
                  </w:r>
                </w:p>
              </w:tc>
              <w:tc>
                <w:tcPr>
                  <w:tcW w:w="820" w:type="dxa"/>
                  <w:shd w:val="clear" w:color="auto" w:fill="auto"/>
                  <w:noWrap/>
                  <w:tcMar>
                    <w:left w:w="29" w:type="dxa"/>
                    <w:right w:w="29" w:type="dxa"/>
                  </w:tcMar>
                  <w:vAlign w:val="center"/>
                  <w:hideMark/>
                </w:tcPr>
                <w:p w14:paraId="5B7B0C3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82</w:t>
                  </w:r>
                </w:p>
              </w:tc>
              <w:tc>
                <w:tcPr>
                  <w:tcW w:w="894" w:type="dxa"/>
                  <w:shd w:val="clear" w:color="auto" w:fill="auto"/>
                  <w:noWrap/>
                  <w:tcMar>
                    <w:left w:w="29" w:type="dxa"/>
                    <w:right w:w="29" w:type="dxa"/>
                  </w:tcMar>
                  <w:vAlign w:val="center"/>
                  <w:hideMark/>
                </w:tcPr>
                <w:p w14:paraId="1A91B677"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0.31</w:t>
                  </w:r>
                </w:p>
              </w:tc>
              <w:tc>
                <w:tcPr>
                  <w:tcW w:w="1054" w:type="dxa"/>
                  <w:shd w:val="clear" w:color="auto" w:fill="auto"/>
                  <w:tcMar>
                    <w:left w:w="29" w:type="dxa"/>
                    <w:right w:w="29" w:type="dxa"/>
                  </w:tcMar>
                  <w:vAlign w:val="center"/>
                </w:tcPr>
                <w:p w14:paraId="6311A415"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7</w:t>
                  </w:r>
                </w:p>
              </w:tc>
              <w:tc>
                <w:tcPr>
                  <w:tcW w:w="892" w:type="dxa"/>
                  <w:shd w:val="clear" w:color="auto" w:fill="auto"/>
                  <w:noWrap/>
                  <w:tcMar>
                    <w:left w:w="29" w:type="dxa"/>
                    <w:right w:w="29" w:type="dxa"/>
                  </w:tcMar>
                  <w:vAlign w:val="center"/>
                  <w:hideMark/>
                </w:tcPr>
                <w:p w14:paraId="36D0A3F4"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7D2E97C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41%</w:t>
                  </w:r>
                </w:p>
              </w:tc>
              <w:tc>
                <w:tcPr>
                  <w:tcW w:w="1497" w:type="dxa"/>
                  <w:shd w:val="clear" w:color="auto" w:fill="auto"/>
                  <w:tcMar>
                    <w:left w:w="29" w:type="dxa"/>
                    <w:right w:w="29" w:type="dxa"/>
                  </w:tcMar>
                  <w:vAlign w:val="center"/>
                </w:tcPr>
                <w:p w14:paraId="7F82EE09"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5</w:t>
                  </w:r>
                </w:p>
              </w:tc>
              <w:tc>
                <w:tcPr>
                  <w:tcW w:w="1260" w:type="dxa"/>
                  <w:shd w:val="clear" w:color="auto" w:fill="auto"/>
                  <w:tcMar>
                    <w:left w:w="29" w:type="dxa"/>
                    <w:right w:w="29" w:type="dxa"/>
                  </w:tcMar>
                  <w:vAlign w:val="center"/>
                </w:tcPr>
                <w:p w14:paraId="5CF2C9A0"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71%</w:t>
                  </w:r>
                </w:p>
              </w:tc>
            </w:tr>
            <w:tr w:rsidR="00EF36CB" w:rsidRPr="00EF36CB" w14:paraId="7ACF2FCB" w14:textId="77777777" w:rsidTr="00C346EF">
              <w:trPr>
                <w:trHeight w:val="288"/>
              </w:trPr>
              <w:tc>
                <w:tcPr>
                  <w:tcW w:w="803" w:type="dxa"/>
                  <w:shd w:val="clear" w:color="auto" w:fill="auto"/>
                  <w:noWrap/>
                  <w:tcMar>
                    <w:left w:w="29" w:type="dxa"/>
                    <w:right w:w="29" w:type="dxa"/>
                  </w:tcMar>
                  <w:vAlign w:val="center"/>
                </w:tcPr>
                <w:p w14:paraId="227B6447" w14:textId="4D965F83"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11</w:t>
                  </w:r>
                </w:p>
              </w:tc>
              <w:tc>
                <w:tcPr>
                  <w:tcW w:w="956" w:type="dxa"/>
                  <w:shd w:val="clear" w:color="auto" w:fill="auto"/>
                  <w:vAlign w:val="center"/>
                </w:tcPr>
                <w:p w14:paraId="72C2CB09"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25</w:t>
                  </w:r>
                </w:p>
              </w:tc>
              <w:tc>
                <w:tcPr>
                  <w:tcW w:w="820" w:type="dxa"/>
                  <w:shd w:val="clear" w:color="auto" w:fill="auto"/>
                  <w:noWrap/>
                  <w:tcMar>
                    <w:left w:w="29" w:type="dxa"/>
                    <w:right w:w="29" w:type="dxa"/>
                  </w:tcMar>
                  <w:vAlign w:val="center"/>
                </w:tcPr>
                <w:p w14:paraId="35F410E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98</w:t>
                  </w:r>
                </w:p>
              </w:tc>
              <w:tc>
                <w:tcPr>
                  <w:tcW w:w="894" w:type="dxa"/>
                  <w:shd w:val="clear" w:color="auto" w:fill="auto"/>
                  <w:noWrap/>
                  <w:tcMar>
                    <w:left w:w="29" w:type="dxa"/>
                    <w:right w:w="29" w:type="dxa"/>
                  </w:tcMar>
                  <w:vAlign w:val="center"/>
                </w:tcPr>
                <w:p w14:paraId="6F3958D7"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0.73</w:t>
                  </w:r>
                </w:p>
              </w:tc>
              <w:tc>
                <w:tcPr>
                  <w:tcW w:w="1054" w:type="dxa"/>
                  <w:shd w:val="clear" w:color="auto" w:fill="auto"/>
                  <w:tcMar>
                    <w:left w:w="29" w:type="dxa"/>
                    <w:right w:w="29" w:type="dxa"/>
                  </w:tcMar>
                  <w:vAlign w:val="center"/>
                </w:tcPr>
                <w:p w14:paraId="061211AA"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11</w:t>
                  </w:r>
                </w:p>
              </w:tc>
              <w:tc>
                <w:tcPr>
                  <w:tcW w:w="892" w:type="dxa"/>
                  <w:shd w:val="clear" w:color="auto" w:fill="auto"/>
                  <w:noWrap/>
                  <w:tcMar>
                    <w:left w:w="29" w:type="dxa"/>
                    <w:right w:w="29" w:type="dxa"/>
                  </w:tcMar>
                  <w:vAlign w:val="center"/>
                </w:tcPr>
                <w:p w14:paraId="7E3C6D69"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vAlign w:val="center"/>
                </w:tcPr>
                <w:p w14:paraId="6F3E605C"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44%</w:t>
                  </w:r>
                </w:p>
              </w:tc>
              <w:tc>
                <w:tcPr>
                  <w:tcW w:w="1497" w:type="dxa"/>
                  <w:shd w:val="clear" w:color="auto" w:fill="auto"/>
                  <w:tcMar>
                    <w:left w:w="29" w:type="dxa"/>
                    <w:right w:w="29" w:type="dxa"/>
                  </w:tcMar>
                  <w:vAlign w:val="center"/>
                </w:tcPr>
                <w:p w14:paraId="47039625"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8</w:t>
                  </w:r>
                </w:p>
              </w:tc>
              <w:tc>
                <w:tcPr>
                  <w:tcW w:w="1260" w:type="dxa"/>
                  <w:shd w:val="clear" w:color="auto" w:fill="auto"/>
                  <w:tcMar>
                    <w:left w:w="29" w:type="dxa"/>
                    <w:right w:w="29" w:type="dxa"/>
                  </w:tcMar>
                  <w:vAlign w:val="center"/>
                </w:tcPr>
                <w:p w14:paraId="6FA3D27E"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76%</w:t>
                  </w:r>
                </w:p>
              </w:tc>
            </w:tr>
            <w:tr w:rsidR="00EF36CB" w:rsidRPr="00EF36CB" w14:paraId="3916B0EF" w14:textId="77777777" w:rsidTr="00C346EF">
              <w:trPr>
                <w:trHeight w:val="288"/>
              </w:trPr>
              <w:tc>
                <w:tcPr>
                  <w:tcW w:w="803" w:type="dxa"/>
                  <w:tcBorders>
                    <w:bottom w:val="single" w:sz="4" w:space="0" w:color="auto"/>
                  </w:tcBorders>
                  <w:shd w:val="clear" w:color="auto" w:fill="auto"/>
                  <w:noWrap/>
                  <w:tcMar>
                    <w:left w:w="29" w:type="dxa"/>
                    <w:right w:w="29" w:type="dxa"/>
                  </w:tcMar>
                  <w:vAlign w:val="center"/>
                </w:tcPr>
                <w:p w14:paraId="7969810B" w14:textId="18AD3025" w:rsidR="00D34977" w:rsidRPr="00C346EF" w:rsidRDefault="00C346EF" w:rsidP="004511C5">
                  <w:pPr>
                    <w:spacing w:after="0" w:line="240" w:lineRule="auto"/>
                    <w:rPr>
                      <w:rFonts w:ascii="Cambria" w:eastAsia="Times New Roman" w:hAnsi="Cambria"/>
                      <w:color w:val="000000" w:themeColor="text1"/>
                      <w:sz w:val="20"/>
                      <w:szCs w:val="22"/>
                    </w:rPr>
                  </w:pPr>
                  <w:r>
                    <w:rPr>
                      <w:rFonts w:ascii="Cambria" w:eastAsia="Times New Roman" w:hAnsi="Cambria"/>
                      <w:color w:val="000000" w:themeColor="text1"/>
                      <w:sz w:val="20"/>
                      <w:szCs w:val="22"/>
                    </w:rPr>
                    <w:t>12</w:t>
                  </w:r>
                </w:p>
              </w:tc>
              <w:tc>
                <w:tcPr>
                  <w:tcW w:w="956" w:type="dxa"/>
                  <w:tcBorders>
                    <w:bottom w:val="single" w:sz="4" w:space="0" w:color="auto"/>
                  </w:tcBorders>
                  <w:shd w:val="clear" w:color="auto" w:fill="auto"/>
                  <w:vAlign w:val="center"/>
                </w:tcPr>
                <w:p w14:paraId="5F887E67"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9</w:t>
                  </w:r>
                </w:p>
              </w:tc>
              <w:tc>
                <w:tcPr>
                  <w:tcW w:w="820" w:type="dxa"/>
                  <w:tcBorders>
                    <w:bottom w:val="single" w:sz="4" w:space="0" w:color="auto"/>
                  </w:tcBorders>
                  <w:shd w:val="clear" w:color="auto" w:fill="auto"/>
                  <w:noWrap/>
                  <w:tcMar>
                    <w:left w:w="29" w:type="dxa"/>
                    <w:right w:w="29" w:type="dxa"/>
                  </w:tcMar>
                  <w:vAlign w:val="center"/>
                </w:tcPr>
                <w:p w14:paraId="1266158E"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486</w:t>
                  </w:r>
                </w:p>
              </w:tc>
              <w:tc>
                <w:tcPr>
                  <w:tcW w:w="894" w:type="dxa"/>
                  <w:tcBorders>
                    <w:bottom w:val="single" w:sz="4" w:space="0" w:color="auto"/>
                  </w:tcBorders>
                  <w:shd w:val="clear" w:color="auto" w:fill="auto"/>
                  <w:noWrap/>
                  <w:tcMar>
                    <w:left w:w="29" w:type="dxa"/>
                    <w:right w:w="29" w:type="dxa"/>
                  </w:tcMar>
                  <w:vAlign w:val="center"/>
                </w:tcPr>
                <w:p w14:paraId="71559DC8"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0.46</w:t>
                  </w:r>
                </w:p>
              </w:tc>
              <w:tc>
                <w:tcPr>
                  <w:tcW w:w="1054" w:type="dxa"/>
                  <w:tcBorders>
                    <w:bottom w:val="single" w:sz="4" w:space="0" w:color="auto"/>
                  </w:tcBorders>
                  <w:shd w:val="clear" w:color="auto" w:fill="auto"/>
                  <w:tcMar>
                    <w:left w:w="29" w:type="dxa"/>
                    <w:right w:w="29" w:type="dxa"/>
                  </w:tcMar>
                  <w:vAlign w:val="center"/>
                </w:tcPr>
                <w:p w14:paraId="7C930082"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w:t>
                  </w:r>
                </w:p>
              </w:tc>
              <w:tc>
                <w:tcPr>
                  <w:tcW w:w="892" w:type="dxa"/>
                  <w:tcBorders>
                    <w:bottom w:val="single" w:sz="4" w:space="0" w:color="auto"/>
                  </w:tcBorders>
                  <w:shd w:val="clear" w:color="auto" w:fill="auto"/>
                  <w:noWrap/>
                  <w:tcMar>
                    <w:left w:w="29" w:type="dxa"/>
                    <w:right w:w="29" w:type="dxa"/>
                  </w:tcMar>
                  <w:vAlign w:val="center"/>
                </w:tcPr>
                <w:p w14:paraId="2E8768FF"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0</w:t>
                  </w:r>
                </w:p>
              </w:tc>
              <w:tc>
                <w:tcPr>
                  <w:tcW w:w="1169" w:type="dxa"/>
                  <w:tcBorders>
                    <w:bottom w:val="single" w:sz="4" w:space="0" w:color="auto"/>
                  </w:tcBorders>
                  <w:vAlign w:val="center"/>
                </w:tcPr>
                <w:p w14:paraId="1BD3DC86"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44%</w:t>
                  </w:r>
                </w:p>
              </w:tc>
              <w:tc>
                <w:tcPr>
                  <w:tcW w:w="1497" w:type="dxa"/>
                  <w:tcBorders>
                    <w:bottom w:val="single" w:sz="4" w:space="0" w:color="auto"/>
                  </w:tcBorders>
                  <w:shd w:val="clear" w:color="auto" w:fill="auto"/>
                  <w:tcMar>
                    <w:left w:w="29" w:type="dxa"/>
                    <w:right w:w="29" w:type="dxa"/>
                  </w:tcMar>
                  <w:vAlign w:val="center"/>
                </w:tcPr>
                <w:p w14:paraId="29BFCB03" w14:textId="77777777" w:rsidR="00D34977" w:rsidRPr="00B6049C" w:rsidRDefault="00D34977" w:rsidP="004511C5">
                  <w:pPr>
                    <w:spacing w:after="0" w:line="240" w:lineRule="auto"/>
                    <w:jc w:val="center"/>
                    <w:rPr>
                      <w:rFonts w:ascii="Cambria" w:eastAsia="Times New Roman" w:hAnsi="Cambria"/>
                      <w:color w:val="auto"/>
                      <w:sz w:val="20"/>
                      <w:szCs w:val="22"/>
                    </w:rPr>
                  </w:pPr>
                  <w:r w:rsidRPr="00B6049C">
                    <w:rPr>
                      <w:rFonts w:ascii="Cambria" w:eastAsia="Times New Roman" w:hAnsi="Cambria"/>
                      <w:color w:val="auto"/>
                      <w:sz w:val="20"/>
                      <w:szCs w:val="22"/>
                    </w:rPr>
                    <w:t>3</w:t>
                  </w:r>
                </w:p>
              </w:tc>
              <w:tc>
                <w:tcPr>
                  <w:tcW w:w="1260" w:type="dxa"/>
                  <w:tcBorders>
                    <w:bottom w:val="single" w:sz="4" w:space="0" w:color="auto"/>
                  </w:tcBorders>
                  <w:shd w:val="clear" w:color="auto" w:fill="auto"/>
                  <w:tcMar>
                    <w:left w:w="29" w:type="dxa"/>
                    <w:right w:w="29" w:type="dxa"/>
                  </w:tcMar>
                  <w:vAlign w:val="center"/>
                </w:tcPr>
                <w:p w14:paraId="3DDBECC2" w14:textId="77777777" w:rsidR="00D34977" w:rsidRPr="00C346EF" w:rsidRDefault="00D34977" w:rsidP="004511C5">
                  <w:pPr>
                    <w:spacing w:after="0" w:line="240" w:lineRule="auto"/>
                    <w:jc w:val="center"/>
                    <w:rPr>
                      <w:rFonts w:ascii="Cambria" w:eastAsia="Times New Roman" w:hAnsi="Cambria"/>
                      <w:color w:val="000000" w:themeColor="text1"/>
                      <w:sz w:val="20"/>
                      <w:szCs w:val="22"/>
                    </w:rPr>
                  </w:pPr>
                  <w:r w:rsidRPr="00C346EF">
                    <w:rPr>
                      <w:rFonts w:ascii="Cambria" w:eastAsia="Times New Roman" w:hAnsi="Cambria"/>
                      <w:color w:val="000000" w:themeColor="text1"/>
                      <w:sz w:val="20"/>
                      <w:szCs w:val="22"/>
                    </w:rPr>
                    <w:t>78%</w:t>
                  </w:r>
                </w:p>
              </w:tc>
            </w:tr>
          </w:tbl>
          <w:p w14:paraId="368E8E3A" w14:textId="77777777" w:rsidR="00D34977" w:rsidRPr="00EF36CB" w:rsidRDefault="00D34977" w:rsidP="004511C5">
            <w:pPr>
              <w:spacing w:after="0" w:line="240" w:lineRule="auto"/>
              <w:rPr>
                <w:rFonts w:ascii="Cambria" w:eastAsia="Times New Roman" w:hAnsi="Cambria"/>
                <w:color w:val="000000" w:themeColor="text1"/>
                <w:szCs w:val="22"/>
              </w:rPr>
            </w:pPr>
          </w:p>
        </w:tc>
      </w:tr>
      <w:bookmarkEnd w:id="0"/>
    </w:tbl>
    <w:p w14:paraId="2928D481" w14:textId="77777777" w:rsidR="00D34977" w:rsidRPr="00EF36CB" w:rsidRDefault="00D34977" w:rsidP="00D34977">
      <w:pPr>
        <w:rPr>
          <w:rFonts w:ascii="Cambria" w:eastAsia="Times New Roman" w:hAnsi="Cambria" w:cs="Times New Roman"/>
          <w:bCs/>
          <w:color w:val="000000" w:themeColor="text1"/>
          <w:sz w:val="24"/>
          <w:szCs w:val="24"/>
        </w:rPr>
      </w:pPr>
    </w:p>
    <w:p w14:paraId="1E6D0F43" w14:textId="3345DBA0" w:rsidR="00D34977" w:rsidRPr="00FC28CC" w:rsidRDefault="00D34977" w:rsidP="00D34977">
      <w:pPr>
        <w:rPr>
          <w:rFonts w:ascii="Cambria" w:eastAsia="Times New Roman" w:hAnsi="Cambria" w:cs="Times New Roman"/>
          <w:b/>
          <w:bCs/>
          <w:color w:val="000000" w:themeColor="text1"/>
          <w:sz w:val="24"/>
          <w:szCs w:val="24"/>
        </w:rPr>
      </w:pPr>
      <w:r w:rsidRPr="00EF36CB">
        <w:rPr>
          <w:rFonts w:ascii="Cambria" w:eastAsia="Times New Roman" w:hAnsi="Cambria" w:cs="Times New Roman"/>
          <w:bCs/>
          <w:color w:val="000000" w:themeColor="text1"/>
          <w:sz w:val="24"/>
          <w:szCs w:val="24"/>
        </w:rPr>
        <w:t>These twelve reviews had all included articles in PubMed</w:t>
      </w:r>
      <w:r w:rsidRPr="00FC28CC">
        <w:rPr>
          <w:rFonts w:ascii="Cambria" w:eastAsia="Times New Roman" w:hAnsi="Cambria" w:cs="Times New Roman"/>
          <w:bCs/>
          <w:color w:val="000000" w:themeColor="text1"/>
          <w:sz w:val="24"/>
          <w:szCs w:val="24"/>
        </w:rPr>
        <w:t xml:space="preserve">, a similarity </w:t>
      </w:r>
      <w:r w:rsidR="006C03F1">
        <w:rPr>
          <w:rFonts w:ascii="Cambria" w:eastAsia="Times New Roman" w:hAnsi="Cambria" w:cs="Times New Roman"/>
          <w:bCs/>
          <w:color w:val="000000" w:themeColor="text1"/>
          <w:sz w:val="24"/>
          <w:szCs w:val="24"/>
        </w:rPr>
        <w:t>index</w:t>
      </w:r>
      <w:r w:rsidRPr="00FC28CC">
        <w:rPr>
          <w:rFonts w:ascii="Cambria" w:eastAsia="Times New Roman" w:hAnsi="Cambria" w:cs="Times New Roman"/>
          <w:bCs/>
          <w:color w:val="000000" w:themeColor="text1"/>
          <w:sz w:val="24"/>
          <w:szCs w:val="24"/>
        </w:rPr>
        <w:t xml:space="preserve"> higher than 0.2, and more than 20 citing articles (Table 3, first row). The percentage of retrieved articles refers to the </w:t>
      </w:r>
      <w:r w:rsidR="00F132FB" w:rsidRPr="00FC28CC">
        <w:rPr>
          <w:rFonts w:ascii="Cambria" w:eastAsia="Times New Roman" w:hAnsi="Cambria" w:cs="Times New Roman"/>
          <w:bCs/>
          <w:color w:val="000000" w:themeColor="text1"/>
          <w:sz w:val="24"/>
          <w:szCs w:val="24"/>
        </w:rPr>
        <w:t xml:space="preserve">results of both </w:t>
      </w:r>
      <w:r w:rsidRPr="00FC28CC">
        <w:rPr>
          <w:rFonts w:ascii="Cambria" w:eastAsia="Times New Roman" w:hAnsi="Cambria" w:cs="Times New Roman"/>
          <w:bCs/>
          <w:color w:val="000000" w:themeColor="text1"/>
          <w:sz w:val="24"/>
          <w:szCs w:val="24"/>
        </w:rPr>
        <w:t xml:space="preserve">searches combined. </w:t>
      </w:r>
      <w:r w:rsidR="00F132FB" w:rsidRPr="00FC28CC">
        <w:rPr>
          <w:rFonts w:ascii="Cambria" w:eastAsia="Times New Roman" w:hAnsi="Cambria" w:cs="Times New Roman"/>
          <w:bCs/>
          <w:color w:val="000000" w:themeColor="text1"/>
          <w:sz w:val="24"/>
          <w:szCs w:val="24"/>
        </w:rPr>
        <w:t>The</w:t>
      </w:r>
      <w:r w:rsidRPr="00FC28CC">
        <w:rPr>
          <w:rFonts w:ascii="Cambria" w:eastAsia="Times New Roman" w:hAnsi="Cambria" w:cs="Times New Roman"/>
          <w:bCs/>
          <w:color w:val="000000" w:themeColor="text1"/>
          <w:sz w:val="24"/>
          <w:szCs w:val="24"/>
        </w:rPr>
        <w:t xml:space="preserve"> proposed solution </w:t>
      </w:r>
      <w:r w:rsidR="00F132FB" w:rsidRPr="00FC28CC">
        <w:rPr>
          <w:rFonts w:ascii="Cambria" w:eastAsia="Times New Roman" w:hAnsi="Cambria" w:cs="Times New Roman"/>
          <w:bCs/>
          <w:color w:val="000000" w:themeColor="text1"/>
          <w:sz w:val="24"/>
          <w:szCs w:val="24"/>
        </w:rPr>
        <w:t xml:space="preserve">applied </w:t>
      </w:r>
      <w:r w:rsidRPr="00FC28CC">
        <w:rPr>
          <w:rFonts w:ascii="Cambria" w:eastAsia="Times New Roman" w:hAnsi="Cambria" w:cs="Times New Roman"/>
          <w:bCs/>
          <w:color w:val="000000" w:themeColor="text1"/>
          <w:sz w:val="24"/>
          <w:szCs w:val="24"/>
        </w:rPr>
        <w:t xml:space="preserve">citation ranking to the 25 top-ranked results </w:t>
      </w:r>
      <w:r w:rsidR="009E35D5" w:rsidRPr="00FC28CC">
        <w:rPr>
          <w:rFonts w:ascii="Cambria" w:eastAsia="Times New Roman" w:hAnsi="Cambria" w:cs="Times New Roman"/>
          <w:bCs/>
          <w:color w:val="000000" w:themeColor="text1"/>
          <w:sz w:val="24"/>
          <w:szCs w:val="24"/>
        </w:rPr>
        <w:t xml:space="preserve">of </w:t>
      </w:r>
      <w:r w:rsidRPr="00FC28CC">
        <w:rPr>
          <w:rFonts w:ascii="Cambria" w:eastAsia="Times New Roman" w:hAnsi="Cambria" w:cs="Times New Roman"/>
          <w:bCs/>
          <w:color w:val="000000" w:themeColor="text1"/>
          <w:sz w:val="24"/>
          <w:szCs w:val="24"/>
        </w:rPr>
        <w:t>co</w:t>
      </w:r>
      <w:r w:rsidR="00F132FB" w:rsidRPr="00FC28CC">
        <w:rPr>
          <w:rFonts w:ascii="Cambria" w:eastAsia="Times New Roman" w:hAnsi="Cambria" w:cs="Times New Roman"/>
          <w:bCs/>
          <w:color w:val="000000" w:themeColor="text1"/>
          <w:sz w:val="24"/>
          <w:szCs w:val="24"/>
        </w:rPr>
        <w:t>-</w:t>
      </w:r>
      <w:r w:rsidRPr="00FC28CC">
        <w:rPr>
          <w:rFonts w:ascii="Cambria" w:eastAsia="Times New Roman" w:hAnsi="Cambria" w:cs="Times New Roman"/>
          <w:bCs/>
          <w:color w:val="000000" w:themeColor="text1"/>
          <w:sz w:val="24"/>
          <w:szCs w:val="24"/>
        </w:rPr>
        <w:t xml:space="preserve">citation ranking (see Methods). </w:t>
      </w:r>
    </w:p>
    <w:p w14:paraId="29C0CB28" w14:textId="7D2FC720" w:rsidR="009E35D5" w:rsidRPr="00FC28CC" w:rsidRDefault="00D34977" w:rsidP="00D34977">
      <w:pPr>
        <w:rPr>
          <w:rFonts w:ascii="Cambria" w:eastAsia="Times New Roman" w:hAnsi="Cambria" w:cs="Times New Roman"/>
          <w:bCs/>
          <w:color w:val="000000" w:themeColor="text1"/>
          <w:sz w:val="24"/>
          <w:szCs w:val="24"/>
        </w:rPr>
      </w:pPr>
      <w:r w:rsidRPr="00FC28CC">
        <w:rPr>
          <w:rFonts w:ascii="Cambria" w:eastAsia="Times New Roman" w:hAnsi="Cambria" w:cs="Times New Roman"/>
          <w:bCs/>
          <w:color w:val="000000" w:themeColor="text1"/>
          <w:sz w:val="24"/>
          <w:szCs w:val="24"/>
        </w:rPr>
        <w:t>*</w:t>
      </w:r>
      <w:r w:rsidRPr="00FC28CC">
        <w:rPr>
          <w:rFonts w:ascii="Cambria" w:eastAsia="Times New Roman" w:hAnsi="Cambria" w:cs="Times New Roman"/>
          <w:b/>
          <w:bCs/>
          <w:color w:val="000000" w:themeColor="text1"/>
          <w:sz w:val="24"/>
          <w:szCs w:val="24"/>
        </w:rPr>
        <w:t xml:space="preserve"> </w:t>
      </w:r>
      <w:r w:rsidR="009E35D5" w:rsidRPr="00FC28CC">
        <w:rPr>
          <w:rFonts w:ascii="Cambria" w:eastAsia="Times New Roman" w:hAnsi="Cambria" w:cs="Times New Roman"/>
          <w:bCs/>
          <w:color w:val="000000" w:themeColor="text1"/>
          <w:sz w:val="24"/>
          <w:szCs w:val="24"/>
        </w:rPr>
        <w:t>I</w:t>
      </w:r>
      <w:r w:rsidRPr="00FC28CC">
        <w:rPr>
          <w:rFonts w:ascii="Cambria" w:eastAsia="Times New Roman" w:hAnsi="Cambria" w:cs="Times New Roman"/>
          <w:bCs/>
          <w:color w:val="000000" w:themeColor="text1"/>
          <w:sz w:val="24"/>
          <w:szCs w:val="24"/>
        </w:rPr>
        <w:t xml:space="preserve">ncludes the </w:t>
      </w:r>
      <w:r w:rsidR="009E35D5" w:rsidRPr="00FC28CC">
        <w:rPr>
          <w:rFonts w:ascii="Cambria" w:eastAsia="Times New Roman" w:hAnsi="Cambria" w:cs="Times New Roman"/>
          <w:bCs/>
          <w:color w:val="000000" w:themeColor="text1"/>
          <w:sz w:val="24"/>
          <w:szCs w:val="24"/>
        </w:rPr>
        <w:t xml:space="preserve">two </w:t>
      </w:r>
      <w:r w:rsidRPr="00FC28CC">
        <w:rPr>
          <w:rFonts w:ascii="Cambria" w:eastAsia="Times New Roman" w:hAnsi="Cambria" w:cs="Times New Roman"/>
          <w:bCs/>
          <w:color w:val="000000" w:themeColor="text1"/>
          <w:sz w:val="24"/>
          <w:szCs w:val="24"/>
        </w:rPr>
        <w:t>query articles</w:t>
      </w:r>
      <w:r w:rsidR="009E35D5" w:rsidRPr="00FC28CC">
        <w:rPr>
          <w:rFonts w:ascii="Cambria" w:eastAsia="Times New Roman" w:hAnsi="Cambria" w:cs="Times New Roman"/>
          <w:bCs/>
          <w:color w:val="000000" w:themeColor="text1"/>
          <w:sz w:val="24"/>
          <w:szCs w:val="24"/>
        </w:rPr>
        <w:t>.</w:t>
      </w:r>
    </w:p>
    <w:p w14:paraId="58EF523B" w14:textId="76D50162" w:rsidR="00D34977" w:rsidRPr="00FC28CC" w:rsidRDefault="009E35D5" w:rsidP="00D34977">
      <w:pPr>
        <w:rPr>
          <w:rFonts w:ascii="Cambria" w:eastAsia="Times New Roman" w:hAnsi="Cambria" w:cs="Times New Roman"/>
          <w:bCs/>
          <w:color w:val="000000" w:themeColor="text1"/>
          <w:sz w:val="24"/>
          <w:szCs w:val="24"/>
        </w:rPr>
      </w:pPr>
      <w:r w:rsidRPr="00FC28CC">
        <w:rPr>
          <w:rFonts w:ascii="Cambria" w:eastAsia="Times New Roman" w:hAnsi="Cambria" w:cs="Times New Roman"/>
          <w:bCs/>
          <w:color w:val="000000" w:themeColor="text1"/>
          <w:sz w:val="24"/>
          <w:szCs w:val="24"/>
        </w:rPr>
        <w:t>**</w:t>
      </w:r>
      <w:r w:rsidR="00D34977" w:rsidRPr="00FC28CC">
        <w:rPr>
          <w:rFonts w:ascii="Cambria" w:eastAsia="Times New Roman" w:hAnsi="Cambria" w:cs="Times New Roman"/>
          <w:bCs/>
          <w:color w:val="000000" w:themeColor="text1"/>
          <w:sz w:val="24"/>
          <w:szCs w:val="24"/>
        </w:rPr>
        <w:t xml:space="preserve"> </w:t>
      </w:r>
      <w:r w:rsidRPr="00FC28CC">
        <w:rPr>
          <w:rFonts w:ascii="Cambria" w:eastAsia="Times New Roman" w:hAnsi="Cambria" w:cs="Times New Roman"/>
          <w:bCs/>
          <w:color w:val="000000" w:themeColor="text1"/>
          <w:sz w:val="24"/>
          <w:szCs w:val="24"/>
        </w:rPr>
        <w:t>I</w:t>
      </w:r>
      <w:r w:rsidR="00D34977" w:rsidRPr="00FC28CC">
        <w:rPr>
          <w:rFonts w:ascii="Cambria" w:eastAsia="Times New Roman" w:hAnsi="Cambria" w:cs="Times New Roman"/>
          <w:bCs/>
          <w:color w:val="000000" w:themeColor="text1"/>
          <w:sz w:val="24"/>
          <w:szCs w:val="24"/>
        </w:rPr>
        <w:t xml:space="preserve">ncludes </w:t>
      </w:r>
      <w:r w:rsidRPr="00FC28CC">
        <w:rPr>
          <w:rFonts w:ascii="Cambria" w:eastAsia="Times New Roman" w:hAnsi="Cambria" w:cs="Times New Roman"/>
          <w:bCs/>
          <w:color w:val="000000" w:themeColor="text1"/>
          <w:sz w:val="24"/>
          <w:szCs w:val="24"/>
        </w:rPr>
        <w:t xml:space="preserve">only </w:t>
      </w:r>
      <w:r w:rsidR="00D34977" w:rsidRPr="00FC28CC">
        <w:rPr>
          <w:rFonts w:ascii="Cambria" w:eastAsia="Times New Roman" w:hAnsi="Cambria" w:cs="Times New Roman"/>
          <w:bCs/>
          <w:color w:val="000000" w:themeColor="text1"/>
          <w:sz w:val="24"/>
          <w:szCs w:val="24"/>
        </w:rPr>
        <w:t xml:space="preserve">articles retrieved in addition to </w:t>
      </w:r>
      <w:r w:rsidRPr="00FC28CC">
        <w:rPr>
          <w:rFonts w:ascii="Cambria" w:eastAsia="Times New Roman" w:hAnsi="Cambria" w:cs="Times New Roman"/>
          <w:bCs/>
          <w:color w:val="000000" w:themeColor="text1"/>
          <w:sz w:val="24"/>
          <w:szCs w:val="24"/>
        </w:rPr>
        <w:t>those found by</w:t>
      </w:r>
      <w:r w:rsidR="00D34977" w:rsidRPr="00FC28CC">
        <w:rPr>
          <w:rFonts w:ascii="Cambria" w:eastAsia="Times New Roman" w:hAnsi="Cambria" w:cs="Times New Roman"/>
          <w:bCs/>
          <w:color w:val="000000" w:themeColor="text1"/>
          <w:sz w:val="24"/>
          <w:szCs w:val="24"/>
        </w:rPr>
        <w:t xml:space="preserve"> co-citation ranking.</w:t>
      </w:r>
    </w:p>
    <w:p w14:paraId="703299EA" w14:textId="6A11B6C5" w:rsidR="00D34977" w:rsidRPr="00FC28CC" w:rsidRDefault="00D34977" w:rsidP="00D34977">
      <w:pPr>
        <w:rPr>
          <w:rFonts w:ascii="Cambria" w:eastAsia="Times New Roman" w:hAnsi="Cambria" w:cs="Times New Roman"/>
          <w:bCs/>
          <w:color w:val="0000FF"/>
          <w:sz w:val="24"/>
          <w:szCs w:val="24"/>
        </w:rPr>
      </w:pPr>
      <w:r w:rsidRPr="006C03F1">
        <w:rPr>
          <w:rFonts w:ascii="Cambria" w:eastAsia="Times New Roman" w:hAnsi="Cambria" w:cs="Times New Roman"/>
          <w:bCs/>
          <w:color w:val="auto"/>
          <w:sz w:val="24"/>
          <w:szCs w:val="24"/>
        </w:rPr>
        <w:t>*</w:t>
      </w:r>
      <w:r w:rsidR="00C346EF">
        <w:rPr>
          <w:rFonts w:ascii="Cambria" w:eastAsia="Times New Roman" w:hAnsi="Cambria" w:cs="Times New Roman"/>
          <w:bCs/>
          <w:color w:val="auto"/>
          <w:sz w:val="24"/>
          <w:szCs w:val="24"/>
        </w:rPr>
        <w:t>*</w:t>
      </w:r>
      <w:r w:rsidRPr="006C03F1">
        <w:rPr>
          <w:rFonts w:ascii="Cambria" w:eastAsia="Times New Roman" w:hAnsi="Cambria" w:cs="Times New Roman"/>
          <w:bCs/>
          <w:color w:val="auto"/>
          <w:sz w:val="24"/>
          <w:szCs w:val="24"/>
        </w:rPr>
        <w:t xml:space="preserve">* This is one of the two reviews for which the similarity </w:t>
      </w:r>
      <w:r w:rsidR="006C03F1" w:rsidRPr="006C03F1">
        <w:rPr>
          <w:rFonts w:ascii="Cambria" w:eastAsia="Times New Roman" w:hAnsi="Cambria" w:cs="Times New Roman"/>
          <w:bCs/>
          <w:color w:val="auto"/>
          <w:sz w:val="24"/>
          <w:szCs w:val="24"/>
        </w:rPr>
        <w:t>index</w:t>
      </w:r>
      <w:r w:rsidRPr="006C03F1">
        <w:rPr>
          <w:rFonts w:ascii="Cambria" w:eastAsia="Times New Roman" w:hAnsi="Cambria" w:cs="Times New Roman"/>
          <w:bCs/>
          <w:color w:val="auto"/>
          <w:sz w:val="24"/>
          <w:szCs w:val="24"/>
        </w:rPr>
        <w:t xml:space="preserve"> was out of bounds</w:t>
      </w:r>
      <w:r w:rsidR="006C03F1" w:rsidRPr="006C03F1">
        <w:rPr>
          <w:rFonts w:ascii="Cambria" w:eastAsia="Times New Roman" w:hAnsi="Cambria" w:cs="Times New Roman"/>
          <w:bCs/>
          <w:color w:val="auto"/>
          <w:sz w:val="24"/>
          <w:szCs w:val="24"/>
        </w:rPr>
        <w:t xml:space="preserve"> (&gt;1)</w:t>
      </w:r>
      <w:r w:rsidR="00EF36CB" w:rsidRPr="006C03F1">
        <w:rPr>
          <w:rFonts w:ascii="Cambria" w:eastAsia="Times New Roman" w:hAnsi="Cambria" w:cs="Times New Roman"/>
          <w:bCs/>
          <w:color w:val="auto"/>
          <w:sz w:val="24"/>
          <w:szCs w:val="24"/>
        </w:rPr>
        <w:t>. In this case, the query articles were cited 427 and 5 times. The total</w:t>
      </w:r>
      <w:r w:rsidR="0028714E">
        <w:rPr>
          <w:rFonts w:ascii="Cambria" w:eastAsia="Times New Roman" w:hAnsi="Cambria" w:cs="Times New Roman"/>
          <w:bCs/>
          <w:color w:val="auto"/>
          <w:sz w:val="24"/>
          <w:szCs w:val="24"/>
        </w:rPr>
        <w:t xml:space="preserve"> number of</w:t>
      </w:r>
      <w:r w:rsidR="00EF36CB" w:rsidRPr="006C03F1">
        <w:rPr>
          <w:rFonts w:ascii="Cambria" w:eastAsia="Times New Roman" w:hAnsi="Cambria" w:cs="Times New Roman"/>
          <w:bCs/>
          <w:color w:val="auto"/>
          <w:sz w:val="24"/>
          <w:szCs w:val="24"/>
        </w:rPr>
        <w:t xml:space="preserve"> citations is then 432, but the </w:t>
      </w:r>
      <w:r w:rsidR="00A1324D">
        <w:rPr>
          <w:rFonts w:ascii="Cambria" w:eastAsia="Times New Roman" w:hAnsi="Cambria" w:cs="Times New Roman"/>
          <w:bCs/>
          <w:color w:val="auto"/>
          <w:sz w:val="24"/>
          <w:szCs w:val="24"/>
        </w:rPr>
        <w:t xml:space="preserve">number of </w:t>
      </w:r>
      <w:r w:rsidR="00EF36CB" w:rsidRPr="006C03F1">
        <w:rPr>
          <w:rFonts w:ascii="Cambria" w:eastAsia="Times New Roman" w:hAnsi="Cambria" w:cs="Times New Roman"/>
          <w:bCs/>
          <w:color w:val="auto"/>
          <w:sz w:val="24"/>
          <w:szCs w:val="24"/>
        </w:rPr>
        <w:t xml:space="preserve">unique citations was 399. The difference between these numbers indicates the overlap in citations but is here larger than the lowest number of citations. This is possible because we can only obtain unique citations to articles that are indexed in WOS, whereas the citation count includes non-indexed articles too. </w:t>
      </w:r>
      <w:r w:rsidRPr="006C03F1">
        <w:rPr>
          <w:rFonts w:ascii="Cambria" w:eastAsia="Times New Roman" w:hAnsi="Cambria" w:cs="Times New Roman"/>
          <w:bCs/>
          <w:color w:val="auto"/>
          <w:sz w:val="24"/>
          <w:szCs w:val="24"/>
        </w:rPr>
        <w:t xml:space="preserve"> </w:t>
      </w:r>
    </w:p>
    <w:p w14:paraId="39CB3026" w14:textId="77777777" w:rsidR="0028714E" w:rsidRDefault="0028714E">
      <w:pPr>
        <w:rPr>
          <w:rFonts w:ascii="Cambria" w:eastAsia="Times New Roman" w:hAnsi="Cambria" w:cs="Times New Roman"/>
          <w:b/>
          <w:bCs/>
          <w:color w:val="0000FF"/>
          <w:sz w:val="24"/>
          <w:szCs w:val="24"/>
        </w:rPr>
      </w:pPr>
      <w:r>
        <w:rPr>
          <w:rFonts w:ascii="Cambria" w:eastAsia="Times New Roman" w:hAnsi="Cambria" w:cs="Times New Roman"/>
          <w:b/>
          <w:bCs/>
          <w:color w:val="0000FF"/>
          <w:sz w:val="24"/>
          <w:szCs w:val="24"/>
        </w:rPr>
        <w:br w:type="page"/>
      </w:r>
    </w:p>
    <w:p w14:paraId="171DBA96" w14:textId="0C418501" w:rsidR="00C27602" w:rsidRDefault="00712326" w:rsidP="00B55163">
      <w:pPr>
        <w:spacing w:line="240" w:lineRule="auto"/>
        <w:rPr>
          <w:rFonts w:ascii="Cambria" w:eastAsia="Times New Roman" w:hAnsi="Cambria" w:cs="Times New Roman"/>
          <w:bCs/>
          <w:color w:val="auto"/>
          <w:sz w:val="24"/>
          <w:szCs w:val="24"/>
        </w:rPr>
      </w:pPr>
      <w:r>
        <w:rPr>
          <w:rFonts w:ascii="Cambria" w:eastAsia="Times New Roman" w:hAnsi="Cambria" w:cs="Times New Roman"/>
          <w:b/>
          <w:bCs/>
          <w:color w:val="auto"/>
          <w:sz w:val="24"/>
          <w:szCs w:val="24"/>
        </w:rPr>
        <w:lastRenderedPageBreak/>
        <w:t>Supplementary</w:t>
      </w:r>
      <w:r w:rsidRPr="00AE34CA">
        <w:rPr>
          <w:rFonts w:ascii="Cambria" w:eastAsia="Times New Roman" w:hAnsi="Cambria" w:cs="Times New Roman"/>
          <w:b/>
          <w:bCs/>
          <w:color w:val="auto"/>
          <w:sz w:val="24"/>
          <w:szCs w:val="24"/>
        </w:rPr>
        <w:t xml:space="preserve"> </w:t>
      </w:r>
      <w:r w:rsidR="00F01908" w:rsidRPr="00F01908">
        <w:rPr>
          <w:rFonts w:ascii="Cambria" w:eastAsia="Times New Roman" w:hAnsi="Cambria" w:cs="Times New Roman"/>
          <w:b/>
          <w:bCs/>
          <w:color w:val="auto"/>
          <w:sz w:val="24"/>
          <w:szCs w:val="24"/>
        </w:rPr>
        <w:t xml:space="preserve">Table </w:t>
      </w:r>
      <w:r w:rsidR="00DB37BC">
        <w:rPr>
          <w:rFonts w:ascii="Cambria" w:eastAsia="Times New Roman" w:hAnsi="Cambria" w:cs="Times New Roman"/>
          <w:b/>
          <w:bCs/>
          <w:color w:val="auto"/>
          <w:sz w:val="24"/>
          <w:szCs w:val="24"/>
        </w:rPr>
        <w:t>2</w:t>
      </w:r>
      <w:r w:rsidR="0054775D">
        <w:rPr>
          <w:rFonts w:ascii="Cambria" w:eastAsia="Times New Roman" w:hAnsi="Cambria" w:cs="Times New Roman"/>
          <w:bCs/>
          <w:color w:val="auto"/>
          <w:sz w:val="24"/>
          <w:szCs w:val="24"/>
        </w:rPr>
        <w:t xml:space="preserve"> Five e</w:t>
      </w:r>
      <w:r w:rsidR="00F01908" w:rsidRPr="00F01908">
        <w:rPr>
          <w:rFonts w:ascii="Cambria" w:eastAsia="Times New Roman" w:hAnsi="Cambria" w:cs="Times New Roman"/>
          <w:bCs/>
          <w:color w:val="auto"/>
          <w:sz w:val="24"/>
          <w:szCs w:val="24"/>
        </w:rPr>
        <w:t xml:space="preserve">xamples of top-ranked results </w:t>
      </w:r>
      <w:r w:rsidR="00FC641F">
        <w:rPr>
          <w:rFonts w:ascii="Cambria" w:eastAsia="Times New Roman" w:hAnsi="Cambria" w:cs="Times New Roman"/>
          <w:bCs/>
          <w:color w:val="auto"/>
          <w:sz w:val="24"/>
          <w:szCs w:val="24"/>
        </w:rPr>
        <w:t xml:space="preserve">for the five reviews in which </w:t>
      </w:r>
      <w:r w:rsidR="00A70CDF">
        <w:rPr>
          <w:rFonts w:ascii="Cambria" w:eastAsia="Times New Roman" w:hAnsi="Cambria" w:cs="Times New Roman"/>
          <w:bCs/>
          <w:color w:val="auto"/>
          <w:sz w:val="24"/>
          <w:szCs w:val="24"/>
        </w:rPr>
        <w:t>C</w:t>
      </w:r>
      <w:r w:rsidR="00FC641F">
        <w:rPr>
          <w:rFonts w:ascii="Cambria" w:eastAsia="Times New Roman" w:hAnsi="Cambria" w:cs="Times New Roman"/>
          <w:bCs/>
          <w:color w:val="auto"/>
          <w:sz w:val="24"/>
          <w:szCs w:val="24"/>
        </w:rPr>
        <w:t xml:space="preserve"> performed worst</w:t>
      </w:r>
      <w:r w:rsidR="0028714E">
        <w:rPr>
          <w:rFonts w:ascii="Cambria" w:eastAsia="Times New Roman" w:hAnsi="Cambria" w:cs="Times New Roman"/>
          <w:bCs/>
          <w:color w:val="auto"/>
          <w:sz w:val="24"/>
          <w:szCs w:val="24"/>
        </w:rPr>
        <w:t>.</w:t>
      </w:r>
    </w:p>
    <w:p w14:paraId="79C1D70C" w14:textId="69F97E5B" w:rsidR="008B2381" w:rsidRDefault="0028714E" w:rsidP="00B55163">
      <w:pPr>
        <w:spacing w:line="240" w:lineRule="auto"/>
        <w:rPr>
          <w:rFonts w:ascii="Cambria" w:eastAsia="Times New Roman" w:hAnsi="Cambria" w:cs="Times New Roman"/>
          <w:bCs/>
          <w:color w:val="auto"/>
          <w:sz w:val="24"/>
          <w:szCs w:val="24"/>
        </w:rPr>
      </w:pPr>
      <w:r>
        <w:rPr>
          <w:rFonts w:ascii="Cambria" w:eastAsia="Times New Roman" w:hAnsi="Cambria" w:cs="Times New Roman"/>
          <w:bCs/>
          <w:color w:val="auto"/>
          <w:sz w:val="24"/>
          <w:szCs w:val="24"/>
        </w:rPr>
        <w:t>Red numbers indicate query articles</w:t>
      </w:r>
    </w:p>
    <w:p w14:paraId="237154CF" w14:textId="77777777" w:rsidR="008B2381" w:rsidRDefault="008B2381">
      <w:pPr>
        <w:rPr>
          <w:rFonts w:ascii="Cambria" w:eastAsia="Times New Roman" w:hAnsi="Cambria" w:cs="Times New Roman"/>
          <w:bCs/>
          <w:color w:val="auto"/>
          <w:sz w:val="24"/>
          <w:szCs w:val="24"/>
        </w:rPr>
      </w:pPr>
      <w:r>
        <w:rPr>
          <w:rFonts w:ascii="Cambria" w:eastAsia="Times New Roman" w:hAnsi="Cambria" w:cs="Times New Roman"/>
          <w:bCs/>
          <w:color w:val="auto"/>
          <w:sz w:val="24"/>
          <w:szCs w:val="24"/>
        </w:rPr>
        <w:br w:type="page"/>
      </w:r>
    </w:p>
    <w:tbl>
      <w:tblPr>
        <w:tblW w:w="5199" w:type="pct"/>
        <w:tblInd w:w="-540" w:type="dxa"/>
        <w:tblLook w:val="04A0" w:firstRow="1" w:lastRow="0" w:firstColumn="1" w:lastColumn="0" w:noHBand="0" w:noVBand="1"/>
      </w:tblPr>
      <w:tblGrid>
        <w:gridCol w:w="630"/>
        <w:gridCol w:w="10980"/>
        <w:gridCol w:w="1380"/>
        <w:gridCol w:w="1122"/>
      </w:tblGrid>
      <w:tr w:rsidR="00891B14" w:rsidRPr="00DD642F" w14:paraId="632E3736" w14:textId="77777777" w:rsidTr="00D4308B">
        <w:trPr>
          <w:trHeight w:val="288"/>
        </w:trPr>
        <w:tc>
          <w:tcPr>
            <w:tcW w:w="14112" w:type="dxa"/>
            <w:gridSpan w:val="4"/>
            <w:tcBorders>
              <w:top w:val="nil"/>
              <w:left w:val="nil"/>
              <w:bottom w:val="nil"/>
              <w:right w:val="nil"/>
            </w:tcBorders>
            <w:shd w:val="clear" w:color="auto" w:fill="auto"/>
            <w:noWrap/>
            <w:vAlign w:val="bottom"/>
            <w:hideMark/>
          </w:tcPr>
          <w:p w14:paraId="500B7903" w14:textId="75084DBC" w:rsidR="00891B14" w:rsidRPr="00F01908" w:rsidRDefault="00891B14" w:rsidP="00F01908">
            <w:pPr>
              <w:spacing w:after="0" w:line="240" w:lineRule="auto"/>
              <w:rPr>
                <w:rFonts w:ascii="Cambria" w:eastAsia="Times New Roman" w:hAnsi="Cambria" w:cs="Times New Roman"/>
                <w:color w:val="auto"/>
                <w:sz w:val="20"/>
              </w:rPr>
            </w:pPr>
            <w:r w:rsidRPr="00F01908">
              <w:rPr>
                <w:rFonts w:ascii="Cambria" w:eastAsia="Times New Roman" w:hAnsi="Cambria"/>
                <w:sz w:val="20"/>
              </w:rPr>
              <w:lastRenderedPageBreak/>
              <w:t xml:space="preserve">Beyond the mean: A systematic review on the correlates of daily intraindividual variability of </w:t>
            </w:r>
            <w:r w:rsidRPr="00F01908">
              <w:rPr>
                <w:rFonts w:ascii="Cambria" w:eastAsia="Times New Roman" w:hAnsi="Cambria"/>
                <w:b/>
                <w:bCs/>
                <w:color w:val="0000FF"/>
                <w:sz w:val="20"/>
              </w:rPr>
              <w:t>sleep/wake patterns</w:t>
            </w:r>
          </w:p>
        </w:tc>
      </w:tr>
      <w:tr w:rsidR="00891B14" w:rsidRPr="00DD642F" w14:paraId="086933D5" w14:textId="77777777" w:rsidTr="00D4308B">
        <w:trPr>
          <w:trHeight w:val="288"/>
        </w:trPr>
        <w:tc>
          <w:tcPr>
            <w:tcW w:w="14112" w:type="dxa"/>
            <w:gridSpan w:val="4"/>
            <w:tcBorders>
              <w:top w:val="nil"/>
              <w:left w:val="nil"/>
              <w:bottom w:val="nil"/>
              <w:right w:val="nil"/>
            </w:tcBorders>
            <w:shd w:val="clear" w:color="auto" w:fill="auto"/>
            <w:noWrap/>
            <w:vAlign w:val="bottom"/>
            <w:hideMark/>
          </w:tcPr>
          <w:p w14:paraId="77941EA9" w14:textId="55BEA437" w:rsidR="00891B14" w:rsidRPr="00F01908" w:rsidRDefault="00891B14" w:rsidP="00F01908">
            <w:pPr>
              <w:spacing w:after="0" w:line="240" w:lineRule="auto"/>
              <w:rPr>
                <w:rFonts w:ascii="Cambria" w:eastAsia="Times New Roman" w:hAnsi="Cambria" w:cs="Times New Roman"/>
                <w:color w:val="auto"/>
                <w:sz w:val="20"/>
              </w:rPr>
            </w:pPr>
            <w:r w:rsidRPr="00F01908">
              <w:rPr>
                <w:rFonts w:ascii="Cambria" w:eastAsia="Times New Roman" w:hAnsi="Cambria"/>
                <w:sz w:val="20"/>
              </w:rPr>
              <w:t>Bei et al. SLEEP MEDICINE REVIEWS. 2016.</w:t>
            </w:r>
          </w:p>
        </w:tc>
      </w:tr>
      <w:tr w:rsidR="00891B14" w:rsidRPr="00DD642F" w14:paraId="0FBBE2D7" w14:textId="77777777" w:rsidTr="00D4308B">
        <w:trPr>
          <w:trHeight w:val="288"/>
        </w:trPr>
        <w:tc>
          <w:tcPr>
            <w:tcW w:w="14112" w:type="dxa"/>
            <w:gridSpan w:val="4"/>
            <w:tcBorders>
              <w:top w:val="nil"/>
              <w:left w:val="nil"/>
              <w:bottom w:val="nil"/>
              <w:right w:val="nil"/>
            </w:tcBorders>
            <w:shd w:val="clear" w:color="auto" w:fill="auto"/>
            <w:noWrap/>
            <w:vAlign w:val="bottom"/>
            <w:hideMark/>
          </w:tcPr>
          <w:p w14:paraId="2898FA02" w14:textId="5E306C18" w:rsidR="00891B14" w:rsidRPr="00F01908" w:rsidRDefault="00891B14" w:rsidP="00F01908">
            <w:pPr>
              <w:spacing w:after="0" w:line="240" w:lineRule="auto"/>
              <w:rPr>
                <w:rFonts w:ascii="Cambria" w:eastAsia="Times New Roman" w:hAnsi="Cambria" w:cs="Times New Roman"/>
                <w:color w:val="auto"/>
                <w:sz w:val="20"/>
              </w:rPr>
            </w:pPr>
            <w:r w:rsidRPr="00F01908">
              <w:rPr>
                <w:rFonts w:ascii="Cambria" w:eastAsia="Times New Roman" w:hAnsi="Cambria"/>
                <w:b/>
                <w:bCs/>
                <w:color w:val="auto"/>
                <w:sz w:val="20"/>
              </w:rPr>
              <w:t>Percentage of included articles retrieved: 9%</w:t>
            </w:r>
          </w:p>
        </w:tc>
      </w:tr>
      <w:tr w:rsidR="00DD642F" w:rsidRPr="00DD642F" w14:paraId="50756E73" w14:textId="77777777" w:rsidTr="00464C73">
        <w:trPr>
          <w:trHeight w:val="288"/>
        </w:trPr>
        <w:tc>
          <w:tcPr>
            <w:tcW w:w="630" w:type="dxa"/>
            <w:tcBorders>
              <w:top w:val="nil"/>
              <w:left w:val="nil"/>
              <w:bottom w:val="single" w:sz="4" w:space="0" w:color="auto"/>
              <w:right w:val="nil"/>
            </w:tcBorders>
            <w:shd w:val="clear" w:color="auto" w:fill="auto"/>
            <w:noWrap/>
            <w:vAlign w:val="bottom"/>
            <w:hideMark/>
          </w:tcPr>
          <w:p w14:paraId="35FA09DA" w14:textId="77777777" w:rsidR="00DD642F" w:rsidRPr="00F01908" w:rsidRDefault="00DD642F" w:rsidP="00F01908">
            <w:pPr>
              <w:spacing w:after="0" w:line="240" w:lineRule="auto"/>
              <w:rPr>
                <w:rFonts w:ascii="Cambria" w:eastAsia="Times New Roman" w:hAnsi="Cambria" w:cs="Times New Roman"/>
                <w:color w:val="auto"/>
                <w:sz w:val="20"/>
              </w:rPr>
            </w:pPr>
          </w:p>
        </w:tc>
        <w:tc>
          <w:tcPr>
            <w:tcW w:w="10980" w:type="dxa"/>
            <w:tcBorders>
              <w:top w:val="nil"/>
              <w:left w:val="nil"/>
              <w:bottom w:val="single" w:sz="4" w:space="0" w:color="auto"/>
              <w:right w:val="nil"/>
            </w:tcBorders>
            <w:shd w:val="clear" w:color="auto" w:fill="auto"/>
            <w:noWrap/>
            <w:vAlign w:val="bottom"/>
            <w:hideMark/>
          </w:tcPr>
          <w:p w14:paraId="5458CF6E" w14:textId="77777777" w:rsidR="00DD642F" w:rsidRPr="00F01908" w:rsidRDefault="00DD642F" w:rsidP="00F01908">
            <w:pPr>
              <w:spacing w:after="0" w:line="240" w:lineRule="auto"/>
              <w:rPr>
                <w:rFonts w:ascii="Cambria" w:eastAsia="Times New Roman" w:hAnsi="Cambria" w:cs="Times New Roman"/>
                <w:color w:val="auto"/>
                <w:sz w:val="20"/>
              </w:rPr>
            </w:pPr>
          </w:p>
        </w:tc>
        <w:tc>
          <w:tcPr>
            <w:tcW w:w="1380" w:type="dxa"/>
            <w:tcBorders>
              <w:top w:val="nil"/>
              <w:left w:val="nil"/>
              <w:bottom w:val="single" w:sz="4" w:space="0" w:color="auto"/>
              <w:right w:val="nil"/>
            </w:tcBorders>
            <w:shd w:val="clear" w:color="auto" w:fill="auto"/>
            <w:noWrap/>
            <w:vAlign w:val="bottom"/>
            <w:hideMark/>
          </w:tcPr>
          <w:p w14:paraId="0A389B12" w14:textId="77777777" w:rsidR="00DD642F" w:rsidRPr="00F01908" w:rsidRDefault="00DD642F" w:rsidP="00F01908">
            <w:pPr>
              <w:spacing w:after="0" w:line="240" w:lineRule="auto"/>
              <w:rPr>
                <w:rFonts w:ascii="Cambria" w:eastAsia="Times New Roman" w:hAnsi="Cambria" w:cs="Times New Roman"/>
                <w:color w:val="auto"/>
                <w:sz w:val="20"/>
              </w:rPr>
            </w:pPr>
          </w:p>
        </w:tc>
        <w:tc>
          <w:tcPr>
            <w:tcW w:w="1122" w:type="dxa"/>
            <w:tcBorders>
              <w:top w:val="nil"/>
              <w:left w:val="nil"/>
              <w:bottom w:val="single" w:sz="4" w:space="0" w:color="auto"/>
              <w:right w:val="nil"/>
            </w:tcBorders>
            <w:shd w:val="clear" w:color="auto" w:fill="auto"/>
            <w:noWrap/>
            <w:vAlign w:val="bottom"/>
            <w:hideMark/>
          </w:tcPr>
          <w:p w14:paraId="0E14D67F" w14:textId="77777777" w:rsidR="00DD642F" w:rsidRPr="00F01908" w:rsidRDefault="00DD642F" w:rsidP="00F01908">
            <w:pPr>
              <w:spacing w:after="0" w:line="240" w:lineRule="auto"/>
              <w:rPr>
                <w:rFonts w:ascii="Cambria" w:eastAsia="Times New Roman" w:hAnsi="Cambria" w:cs="Times New Roman"/>
                <w:color w:val="auto"/>
                <w:sz w:val="20"/>
              </w:rPr>
            </w:pPr>
          </w:p>
        </w:tc>
      </w:tr>
      <w:tr w:rsidR="00DD642F" w:rsidRPr="00DD642F" w14:paraId="31526DAE" w14:textId="77777777" w:rsidTr="00464C73">
        <w:trPr>
          <w:trHeight w:val="288"/>
        </w:trPr>
        <w:tc>
          <w:tcPr>
            <w:tcW w:w="630" w:type="dxa"/>
            <w:tcBorders>
              <w:top w:val="single" w:sz="4" w:space="0" w:color="auto"/>
              <w:left w:val="nil"/>
              <w:bottom w:val="single" w:sz="4" w:space="0" w:color="auto"/>
              <w:right w:val="nil"/>
            </w:tcBorders>
            <w:shd w:val="clear" w:color="auto" w:fill="auto"/>
            <w:noWrap/>
            <w:vAlign w:val="bottom"/>
            <w:hideMark/>
          </w:tcPr>
          <w:p w14:paraId="441B00FA" w14:textId="77777777" w:rsidR="00DD642F" w:rsidRPr="00F01908" w:rsidRDefault="00DD642F" w:rsidP="00F01908">
            <w:pPr>
              <w:spacing w:after="0" w:line="240" w:lineRule="auto"/>
              <w:rPr>
                <w:rFonts w:ascii="Cambria" w:eastAsia="Times New Roman" w:hAnsi="Cambria" w:cs="Times New Roman"/>
                <w:color w:val="auto"/>
                <w:sz w:val="20"/>
              </w:rPr>
            </w:pPr>
          </w:p>
        </w:tc>
        <w:tc>
          <w:tcPr>
            <w:tcW w:w="10980" w:type="dxa"/>
            <w:tcBorders>
              <w:top w:val="single" w:sz="4" w:space="0" w:color="auto"/>
              <w:left w:val="nil"/>
              <w:bottom w:val="single" w:sz="4" w:space="0" w:color="auto"/>
              <w:right w:val="nil"/>
            </w:tcBorders>
            <w:shd w:val="clear" w:color="auto" w:fill="auto"/>
            <w:noWrap/>
            <w:vAlign w:val="bottom"/>
            <w:hideMark/>
          </w:tcPr>
          <w:p w14:paraId="5B01506F"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 Title</w:t>
            </w:r>
          </w:p>
        </w:tc>
        <w:tc>
          <w:tcPr>
            <w:tcW w:w="1380" w:type="dxa"/>
            <w:tcBorders>
              <w:top w:val="single" w:sz="4" w:space="0" w:color="auto"/>
              <w:left w:val="nil"/>
              <w:bottom w:val="single" w:sz="4" w:space="0" w:color="auto"/>
              <w:right w:val="nil"/>
            </w:tcBorders>
            <w:shd w:val="clear" w:color="auto" w:fill="auto"/>
            <w:noWrap/>
            <w:vAlign w:val="bottom"/>
            <w:hideMark/>
          </w:tcPr>
          <w:p w14:paraId="72AD68E4" w14:textId="30591C56" w:rsidR="00DD642F" w:rsidRPr="00F01908" w:rsidRDefault="00DD642F" w:rsidP="00DD642F">
            <w:pPr>
              <w:spacing w:after="0" w:line="240" w:lineRule="auto"/>
              <w:rPr>
                <w:rFonts w:ascii="Cambria" w:eastAsia="Times New Roman" w:hAnsi="Cambria"/>
                <w:sz w:val="20"/>
              </w:rPr>
            </w:pPr>
            <w:r w:rsidRPr="00F01908">
              <w:rPr>
                <w:rFonts w:ascii="Cambria" w:eastAsia="Times New Roman" w:hAnsi="Cambria"/>
                <w:sz w:val="20"/>
              </w:rPr>
              <w:t xml:space="preserve"> Times</w:t>
            </w:r>
            <w:r>
              <w:rPr>
                <w:rFonts w:ascii="Cambria" w:eastAsia="Times New Roman" w:hAnsi="Cambria"/>
                <w:sz w:val="20"/>
              </w:rPr>
              <w:t xml:space="preserve"> </w:t>
            </w:r>
            <w:r w:rsidRPr="00F01908">
              <w:rPr>
                <w:rFonts w:ascii="Cambria" w:eastAsia="Times New Roman" w:hAnsi="Cambria"/>
                <w:sz w:val="20"/>
              </w:rPr>
              <w:t>Cited</w:t>
            </w:r>
          </w:p>
        </w:tc>
        <w:tc>
          <w:tcPr>
            <w:tcW w:w="1122" w:type="dxa"/>
            <w:tcBorders>
              <w:top w:val="single" w:sz="4" w:space="0" w:color="auto"/>
              <w:left w:val="nil"/>
              <w:bottom w:val="single" w:sz="4" w:space="0" w:color="auto"/>
              <w:right w:val="nil"/>
            </w:tcBorders>
            <w:shd w:val="clear" w:color="auto" w:fill="auto"/>
            <w:noWrap/>
            <w:vAlign w:val="bottom"/>
            <w:hideMark/>
          </w:tcPr>
          <w:p w14:paraId="777DD49C" w14:textId="65A0D500"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Frequency</w:t>
            </w:r>
          </w:p>
        </w:tc>
      </w:tr>
      <w:tr w:rsidR="00DD642F" w:rsidRPr="00DD642F" w14:paraId="091431EF" w14:textId="77777777" w:rsidTr="00464C73">
        <w:trPr>
          <w:trHeight w:val="288"/>
        </w:trPr>
        <w:tc>
          <w:tcPr>
            <w:tcW w:w="630" w:type="dxa"/>
            <w:tcBorders>
              <w:top w:val="single" w:sz="4" w:space="0" w:color="auto"/>
              <w:left w:val="nil"/>
              <w:bottom w:val="nil"/>
              <w:right w:val="nil"/>
            </w:tcBorders>
            <w:shd w:val="clear" w:color="auto" w:fill="auto"/>
            <w:noWrap/>
            <w:vAlign w:val="bottom"/>
            <w:hideMark/>
          </w:tcPr>
          <w:p w14:paraId="424677F7" w14:textId="77777777" w:rsidR="00DD642F" w:rsidRPr="00F01908" w:rsidRDefault="00DD642F" w:rsidP="00F01908">
            <w:pPr>
              <w:spacing w:after="0" w:line="240" w:lineRule="auto"/>
              <w:jc w:val="right"/>
              <w:rPr>
                <w:rFonts w:ascii="Cambria" w:eastAsia="Times New Roman" w:hAnsi="Cambria"/>
                <w:b/>
                <w:bCs/>
                <w:color w:val="FF0000"/>
                <w:sz w:val="20"/>
              </w:rPr>
            </w:pPr>
            <w:r w:rsidRPr="00F01908">
              <w:rPr>
                <w:rFonts w:ascii="Cambria" w:eastAsia="Times New Roman" w:hAnsi="Cambria"/>
                <w:b/>
                <w:bCs/>
                <w:color w:val="FF0000"/>
                <w:sz w:val="20"/>
              </w:rPr>
              <w:t>1</w:t>
            </w:r>
          </w:p>
        </w:tc>
        <w:tc>
          <w:tcPr>
            <w:tcW w:w="10980" w:type="dxa"/>
            <w:tcBorders>
              <w:top w:val="single" w:sz="4" w:space="0" w:color="auto"/>
              <w:left w:val="nil"/>
              <w:bottom w:val="nil"/>
              <w:right w:val="nil"/>
            </w:tcBorders>
            <w:shd w:val="clear" w:color="auto" w:fill="auto"/>
            <w:noWrap/>
            <w:vAlign w:val="bottom"/>
            <w:hideMark/>
          </w:tcPr>
          <w:p w14:paraId="24750AB6"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The </w:t>
            </w:r>
            <w:r w:rsidRPr="00F01908">
              <w:rPr>
                <w:rFonts w:ascii="Cambria" w:eastAsia="Times New Roman" w:hAnsi="Cambria"/>
                <w:b/>
                <w:bCs/>
                <w:color w:val="0000FF"/>
                <w:sz w:val="20"/>
              </w:rPr>
              <w:t>sleep</w:t>
            </w:r>
            <w:r w:rsidRPr="00F01908">
              <w:rPr>
                <w:rFonts w:ascii="Cambria" w:eastAsia="Times New Roman" w:hAnsi="Cambria"/>
                <w:color w:val="0000FF"/>
                <w:sz w:val="20"/>
              </w:rPr>
              <w:t xml:space="preserve"> </w:t>
            </w:r>
            <w:r w:rsidRPr="00F01908">
              <w:rPr>
                <w:rFonts w:ascii="Cambria" w:eastAsia="Times New Roman" w:hAnsi="Cambria"/>
                <w:sz w:val="20"/>
              </w:rPr>
              <w:t>of remitt</w:t>
            </w:r>
            <w:r w:rsidRPr="00F01908">
              <w:rPr>
                <w:rFonts w:ascii="Cambria" w:eastAsia="Times New Roman" w:hAnsi="Cambria"/>
                <w:color w:val="auto"/>
                <w:sz w:val="20"/>
              </w:rPr>
              <w:t>ed bipolar</w:t>
            </w:r>
            <w:r w:rsidRPr="00F01908">
              <w:rPr>
                <w:rFonts w:ascii="Cambria" w:eastAsia="Times New Roman" w:hAnsi="Cambria"/>
                <w:sz w:val="20"/>
              </w:rPr>
              <w:t xml:space="preserve"> outpatients: a controlled naturalistic study using actigraphy</w:t>
            </w:r>
          </w:p>
        </w:tc>
        <w:tc>
          <w:tcPr>
            <w:tcW w:w="1380" w:type="dxa"/>
            <w:tcBorders>
              <w:top w:val="single" w:sz="4" w:space="0" w:color="auto"/>
              <w:left w:val="nil"/>
              <w:bottom w:val="nil"/>
              <w:right w:val="nil"/>
            </w:tcBorders>
            <w:shd w:val="clear" w:color="auto" w:fill="auto"/>
            <w:noWrap/>
            <w:vAlign w:val="bottom"/>
            <w:hideMark/>
          </w:tcPr>
          <w:p w14:paraId="66F41BB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112</w:t>
            </w:r>
          </w:p>
        </w:tc>
        <w:tc>
          <w:tcPr>
            <w:tcW w:w="1122" w:type="dxa"/>
            <w:tcBorders>
              <w:top w:val="single" w:sz="4" w:space="0" w:color="auto"/>
              <w:left w:val="nil"/>
              <w:bottom w:val="nil"/>
              <w:right w:val="nil"/>
            </w:tcBorders>
            <w:shd w:val="clear" w:color="auto" w:fill="auto"/>
            <w:noWrap/>
            <w:vAlign w:val="bottom"/>
            <w:hideMark/>
          </w:tcPr>
          <w:p w14:paraId="0F24927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59</w:t>
            </w:r>
          </w:p>
        </w:tc>
      </w:tr>
      <w:tr w:rsidR="00DD642F" w:rsidRPr="00DD642F" w14:paraId="4E2F40A4" w14:textId="77777777" w:rsidTr="00891B14">
        <w:trPr>
          <w:trHeight w:val="288"/>
        </w:trPr>
        <w:tc>
          <w:tcPr>
            <w:tcW w:w="630" w:type="dxa"/>
            <w:tcBorders>
              <w:top w:val="nil"/>
              <w:left w:val="nil"/>
              <w:bottom w:val="nil"/>
              <w:right w:val="nil"/>
            </w:tcBorders>
            <w:shd w:val="clear" w:color="auto" w:fill="auto"/>
            <w:noWrap/>
            <w:vAlign w:val="bottom"/>
            <w:hideMark/>
          </w:tcPr>
          <w:p w14:paraId="66CC489B" w14:textId="77777777" w:rsidR="00DD642F" w:rsidRPr="00F01908" w:rsidRDefault="00DD642F" w:rsidP="00F01908">
            <w:pPr>
              <w:spacing w:after="0" w:line="240" w:lineRule="auto"/>
              <w:jc w:val="right"/>
              <w:rPr>
                <w:rFonts w:ascii="Cambria" w:eastAsia="Times New Roman" w:hAnsi="Cambria"/>
                <w:b/>
                <w:bCs/>
                <w:color w:val="FF0000"/>
                <w:sz w:val="20"/>
              </w:rPr>
            </w:pPr>
            <w:r w:rsidRPr="00F01908">
              <w:rPr>
                <w:rFonts w:ascii="Cambria" w:eastAsia="Times New Roman" w:hAnsi="Cambria"/>
                <w:b/>
                <w:bCs/>
                <w:color w:val="FF0000"/>
                <w:sz w:val="20"/>
              </w:rPr>
              <w:t>2</w:t>
            </w:r>
          </w:p>
        </w:tc>
        <w:tc>
          <w:tcPr>
            <w:tcW w:w="10980" w:type="dxa"/>
            <w:tcBorders>
              <w:top w:val="nil"/>
              <w:left w:val="nil"/>
              <w:bottom w:val="nil"/>
              <w:right w:val="nil"/>
            </w:tcBorders>
            <w:shd w:val="clear" w:color="auto" w:fill="auto"/>
            <w:noWrap/>
            <w:vAlign w:val="bottom"/>
            <w:hideMark/>
          </w:tcPr>
          <w:p w14:paraId="460A57A5"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Daily activities and </w:t>
            </w:r>
            <w:r w:rsidRPr="00F01908">
              <w:rPr>
                <w:rFonts w:ascii="Cambria" w:eastAsia="Times New Roman" w:hAnsi="Cambria"/>
                <w:b/>
                <w:bCs/>
                <w:color w:val="0000FF"/>
                <w:sz w:val="20"/>
              </w:rPr>
              <w:t>sleep</w:t>
            </w:r>
            <w:r w:rsidRPr="00F01908">
              <w:rPr>
                <w:rFonts w:ascii="Cambria" w:eastAsia="Times New Roman" w:hAnsi="Cambria"/>
                <w:sz w:val="20"/>
              </w:rPr>
              <w:t xml:space="preserve"> quality i</w:t>
            </w:r>
            <w:r w:rsidRPr="00F01908">
              <w:rPr>
                <w:rFonts w:ascii="Cambria" w:eastAsia="Times New Roman" w:hAnsi="Cambria"/>
                <w:color w:val="auto"/>
                <w:sz w:val="20"/>
              </w:rPr>
              <w:t>n college students</w:t>
            </w:r>
          </w:p>
        </w:tc>
        <w:tc>
          <w:tcPr>
            <w:tcW w:w="1380" w:type="dxa"/>
            <w:tcBorders>
              <w:top w:val="nil"/>
              <w:left w:val="nil"/>
              <w:bottom w:val="nil"/>
              <w:right w:val="nil"/>
            </w:tcBorders>
            <w:shd w:val="clear" w:color="auto" w:fill="auto"/>
            <w:noWrap/>
            <w:vAlign w:val="bottom"/>
            <w:hideMark/>
          </w:tcPr>
          <w:p w14:paraId="1791A296"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107</w:t>
            </w:r>
          </w:p>
        </w:tc>
        <w:tc>
          <w:tcPr>
            <w:tcW w:w="1122" w:type="dxa"/>
            <w:tcBorders>
              <w:top w:val="nil"/>
              <w:left w:val="nil"/>
              <w:bottom w:val="nil"/>
              <w:right w:val="nil"/>
            </w:tcBorders>
            <w:shd w:val="clear" w:color="auto" w:fill="auto"/>
            <w:noWrap/>
            <w:vAlign w:val="bottom"/>
            <w:hideMark/>
          </w:tcPr>
          <w:p w14:paraId="0B6F76DA"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58</w:t>
            </w:r>
          </w:p>
        </w:tc>
      </w:tr>
      <w:tr w:rsidR="00DD642F" w:rsidRPr="00DD642F" w14:paraId="6BF89FE1" w14:textId="77777777" w:rsidTr="00891B14">
        <w:trPr>
          <w:trHeight w:val="288"/>
        </w:trPr>
        <w:tc>
          <w:tcPr>
            <w:tcW w:w="630" w:type="dxa"/>
            <w:tcBorders>
              <w:top w:val="nil"/>
              <w:left w:val="nil"/>
              <w:bottom w:val="nil"/>
              <w:right w:val="nil"/>
            </w:tcBorders>
            <w:shd w:val="clear" w:color="auto" w:fill="auto"/>
            <w:noWrap/>
            <w:vAlign w:val="bottom"/>
            <w:hideMark/>
          </w:tcPr>
          <w:p w14:paraId="05CFBD4E"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w:t>
            </w:r>
          </w:p>
        </w:tc>
        <w:tc>
          <w:tcPr>
            <w:tcW w:w="10980" w:type="dxa"/>
            <w:tcBorders>
              <w:top w:val="nil"/>
              <w:left w:val="nil"/>
              <w:bottom w:val="nil"/>
              <w:right w:val="nil"/>
            </w:tcBorders>
            <w:shd w:val="clear" w:color="auto" w:fill="auto"/>
            <w:noWrap/>
            <w:vAlign w:val="bottom"/>
            <w:hideMark/>
          </w:tcPr>
          <w:p w14:paraId="0D9E1821" w14:textId="19C0B0E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b/>
                <w:bCs/>
                <w:color w:val="0000FF"/>
                <w:sz w:val="20"/>
              </w:rPr>
              <w:t>Sleep</w:t>
            </w:r>
            <w:r w:rsidRPr="00F01908">
              <w:rPr>
                <w:rFonts w:ascii="Cambria" w:eastAsia="Times New Roman" w:hAnsi="Cambria"/>
                <w:sz w:val="20"/>
              </w:rPr>
              <w:t>-related functioning in euthymic patients w</w:t>
            </w:r>
            <w:r w:rsidRPr="00F01908">
              <w:rPr>
                <w:rFonts w:ascii="Cambria" w:eastAsia="Times New Roman" w:hAnsi="Cambria"/>
                <w:color w:val="auto"/>
                <w:sz w:val="20"/>
              </w:rPr>
              <w:t xml:space="preserve">ith bipolar disorder, </w:t>
            </w:r>
            <w:r w:rsidRPr="00F01908">
              <w:rPr>
                <w:rFonts w:ascii="Cambria" w:eastAsia="Times New Roman" w:hAnsi="Cambria"/>
                <w:sz w:val="20"/>
              </w:rPr>
              <w:t xml:space="preserve">patients with insomnia, </w:t>
            </w:r>
            <w:r>
              <w:rPr>
                <w:rFonts w:ascii="Cambria" w:eastAsia="Times New Roman" w:hAnsi="Cambria"/>
                <w:sz w:val="20"/>
              </w:rPr>
              <w:t>…</w:t>
            </w:r>
          </w:p>
        </w:tc>
        <w:tc>
          <w:tcPr>
            <w:tcW w:w="1380" w:type="dxa"/>
            <w:tcBorders>
              <w:top w:val="nil"/>
              <w:left w:val="nil"/>
              <w:bottom w:val="nil"/>
              <w:right w:val="nil"/>
            </w:tcBorders>
            <w:shd w:val="clear" w:color="auto" w:fill="auto"/>
            <w:noWrap/>
            <w:vAlign w:val="bottom"/>
            <w:hideMark/>
          </w:tcPr>
          <w:p w14:paraId="611AA1AD"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196</w:t>
            </w:r>
          </w:p>
        </w:tc>
        <w:tc>
          <w:tcPr>
            <w:tcW w:w="1122" w:type="dxa"/>
            <w:tcBorders>
              <w:top w:val="nil"/>
              <w:left w:val="nil"/>
              <w:bottom w:val="nil"/>
              <w:right w:val="nil"/>
            </w:tcBorders>
            <w:shd w:val="clear" w:color="auto" w:fill="auto"/>
            <w:noWrap/>
            <w:vAlign w:val="bottom"/>
            <w:hideMark/>
          </w:tcPr>
          <w:p w14:paraId="43C80871"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39</w:t>
            </w:r>
          </w:p>
        </w:tc>
      </w:tr>
      <w:tr w:rsidR="00DD642F" w:rsidRPr="00DD642F" w14:paraId="26AB5FDD" w14:textId="77777777" w:rsidTr="00891B14">
        <w:trPr>
          <w:trHeight w:val="288"/>
        </w:trPr>
        <w:tc>
          <w:tcPr>
            <w:tcW w:w="630" w:type="dxa"/>
            <w:tcBorders>
              <w:top w:val="nil"/>
              <w:left w:val="nil"/>
              <w:bottom w:val="nil"/>
              <w:right w:val="nil"/>
            </w:tcBorders>
            <w:shd w:val="clear" w:color="auto" w:fill="auto"/>
            <w:noWrap/>
            <w:vAlign w:val="bottom"/>
            <w:hideMark/>
          </w:tcPr>
          <w:p w14:paraId="3C1A69DC"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4</w:t>
            </w:r>
          </w:p>
        </w:tc>
        <w:tc>
          <w:tcPr>
            <w:tcW w:w="10980" w:type="dxa"/>
            <w:tcBorders>
              <w:top w:val="nil"/>
              <w:left w:val="nil"/>
              <w:bottom w:val="nil"/>
              <w:right w:val="nil"/>
            </w:tcBorders>
            <w:shd w:val="clear" w:color="auto" w:fill="auto"/>
            <w:noWrap/>
            <w:vAlign w:val="bottom"/>
            <w:hideMark/>
          </w:tcPr>
          <w:p w14:paraId="5C5BDEC8"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Actigraphic assessment of </w:t>
            </w:r>
            <w:r w:rsidRPr="00F01908">
              <w:rPr>
                <w:rFonts w:ascii="Cambria" w:eastAsia="Times New Roman" w:hAnsi="Cambria"/>
                <w:b/>
                <w:bCs/>
                <w:color w:val="0000FF"/>
                <w:sz w:val="20"/>
              </w:rPr>
              <w:t>circadian activity</w:t>
            </w:r>
            <w:r w:rsidRPr="00F01908">
              <w:rPr>
                <w:rFonts w:ascii="Cambria" w:eastAsia="Times New Roman" w:hAnsi="Cambria"/>
                <w:sz w:val="20"/>
              </w:rPr>
              <w:t xml:space="preserve"> and </w:t>
            </w:r>
            <w:r w:rsidRPr="00F01908">
              <w:rPr>
                <w:rFonts w:ascii="Cambria" w:eastAsia="Times New Roman" w:hAnsi="Cambria"/>
                <w:b/>
                <w:bCs/>
                <w:color w:val="0000FF"/>
                <w:sz w:val="20"/>
              </w:rPr>
              <w:t>sleep patterns</w:t>
            </w:r>
            <w:r w:rsidRPr="00F01908">
              <w:rPr>
                <w:rFonts w:ascii="Cambria" w:eastAsia="Times New Roman" w:hAnsi="Cambria"/>
                <w:sz w:val="20"/>
              </w:rPr>
              <w:t xml:space="preserve"> </w:t>
            </w:r>
            <w:r w:rsidRPr="00F01908">
              <w:rPr>
                <w:rFonts w:ascii="Cambria" w:eastAsia="Times New Roman" w:hAnsi="Cambria"/>
                <w:color w:val="auto"/>
                <w:sz w:val="20"/>
              </w:rPr>
              <w:t>in bipolar</w:t>
            </w:r>
            <w:r w:rsidRPr="00F01908">
              <w:rPr>
                <w:rFonts w:ascii="Cambria" w:eastAsia="Times New Roman" w:hAnsi="Cambria"/>
                <w:sz w:val="20"/>
              </w:rPr>
              <w:t xml:space="preserve"> disorder</w:t>
            </w:r>
          </w:p>
        </w:tc>
        <w:tc>
          <w:tcPr>
            <w:tcW w:w="1380" w:type="dxa"/>
            <w:tcBorders>
              <w:top w:val="nil"/>
              <w:left w:val="nil"/>
              <w:bottom w:val="nil"/>
              <w:right w:val="nil"/>
            </w:tcBorders>
            <w:shd w:val="clear" w:color="auto" w:fill="auto"/>
            <w:noWrap/>
            <w:vAlign w:val="bottom"/>
            <w:hideMark/>
          </w:tcPr>
          <w:p w14:paraId="51AFE5F7"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163</w:t>
            </w:r>
          </w:p>
        </w:tc>
        <w:tc>
          <w:tcPr>
            <w:tcW w:w="1122" w:type="dxa"/>
            <w:tcBorders>
              <w:top w:val="nil"/>
              <w:left w:val="nil"/>
              <w:bottom w:val="nil"/>
              <w:right w:val="nil"/>
            </w:tcBorders>
            <w:shd w:val="clear" w:color="auto" w:fill="auto"/>
            <w:noWrap/>
            <w:vAlign w:val="bottom"/>
            <w:hideMark/>
          </w:tcPr>
          <w:p w14:paraId="236CF97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36</w:t>
            </w:r>
          </w:p>
        </w:tc>
      </w:tr>
      <w:tr w:rsidR="00DD642F" w:rsidRPr="00DD642F" w14:paraId="4FF1F669" w14:textId="77777777" w:rsidTr="00891B14">
        <w:trPr>
          <w:trHeight w:val="288"/>
        </w:trPr>
        <w:tc>
          <w:tcPr>
            <w:tcW w:w="630" w:type="dxa"/>
            <w:tcBorders>
              <w:top w:val="nil"/>
              <w:left w:val="nil"/>
              <w:bottom w:val="nil"/>
              <w:right w:val="nil"/>
            </w:tcBorders>
            <w:shd w:val="clear" w:color="auto" w:fill="auto"/>
            <w:noWrap/>
            <w:vAlign w:val="bottom"/>
            <w:hideMark/>
          </w:tcPr>
          <w:p w14:paraId="17897103"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5</w:t>
            </w:r>
          </w:p>
        </w:tc>
        <w:tc>
          <w:tcPr>
            <w:tcW w:w="10980" w:type="dxa"/>
            <w:tcBorders>
              <w:top w:val="nil"/>
              <w:left w:val="nil"/>
              <w:bottom w:val="nil"/>
              <w:right w:val="nil"/>
            </w:tcBorders>
            <w:shd w:val="clear" w:color="auto" w:fill="auto"/>
            <w:noWrap/>
            <w:vAlign w:val="bottom"/>
            <w:hideMark/>
          </w:tcPr>
          <w:p w14:paraId="0EC13DC2"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THE PITTSBURGH </w:t>
            </w:r>
            <w:r w:rsidRPr="00F01908">
              <w:rPr>
                <w:rFonts w:ascii="Cambria" w:eastAsia="Times New Roman" w:hAnsi="Cambria"/>
                <w:b/>
                <w:bCs/>
                <w:color w:val="0000FF"/>
                <w:sz w:val="20"/>
              </w:rPr>
              <w:t>SLEEP</w:t>
            </w:r>
            <w:r w:rsidRPr="00F01908">
              <w:rPr>
                <w:rFonts w:ascii="Cambria" w:eastAsia="Times New Roman" w:hAnsi="Cambria"/>
                <w:sz w:val="20"/>
              </w:rPr>
              <w:t xml:space="preserve"> QUALITY INDEX - A NEW INSTRUMENT FOR PSYCHIATRIC PRACTICE AND RESEARCH</w:t>
            </w:r>
          </w:p>
        </w:tc>
        <w:tc>
          <w:tcPr>
            <w:tcW w:w="1380" w:type="dxa"/>
            <w:tcBorders>
              <w:top w:val="nil"/>
              <w:left w:val="nil"/>
              <w:bottom w:val="nil"/>
              <w:right w:val="nil"/>
            </w:tcBorders>
            <w:shd w:val="clear" w:color="auto" w:fill="auto"/>
            <w:noWrap/>
            <w:vAlign w:val="bottom"/>
            <w:hideMark/>
          </w:tcPr>
          <w:p w14:paraId="722F57D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8290</w:t>
            </w:r>
          </w:p>
        </w:tc>
        <w:tc>
          <w:tcPr>
            <w:tcW w:w="1122" w:type="dxa"/>
            <w:tcBorders>
              <w:top w:val="nil"/>
              <w:left w:val="nil"/>
              <w:bottom w:val="nil"/>
              <w:right w:val="nil"/>
            </w:tcBorders>
            <w:shd w:val="clear" w:color="auto" w:fill="auto"/>
            <w:noWrap/>
            <w:vAlign w:val="bottom"/>
            <w:hideMark/>
          </w:tcPr>
          <w:p w14:paraId="3BF8B985"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29</w:t>
            </w:r>
          </w:p>
        </w:tc>
      </w:tr>
      <w:tr w:rsidR="00DD642F" w:rsidRPr="00DD642F" w14:paraId="2D13F0C7" w14:textId="77777777" w:rsidTr="00891B14">
        <w:trPr>
          <w:trHeight w:val="288"/>
        </w:trPr>
        <w:tc>
          <w:tcPr>
            <w:tcW w:w="630" w:type="dxa"/>
            <w:tcBorders>
              <w:top w:val="nil"/>
              <w:left w:val="nil"/>
              <w:bottom w:val="nil"/>
              <w:right w:val="nil"/>
            </w:tcBorders>
            <w:shd w:val="clear" w:color="auto" w:fill="auto"/>
            <w:noWrap/>
            <w:vAlign w:val="bottom"/>
            <w:hideMark/>
          </w:tcPr>
          <w:p w14:paraId="108704D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6</w:t>
            </w:r>
          </w:p>
        </w:tc>
        <w:tc>
          <w:tcPr>
            <w:tcW w:w="10980" w:type="dxa"/>
            <w:tcBorders>
              <w:top w:val="nil"/>
              <w:left w:val="nil"/>
              <w:bottom w:val="nil"/>
              <w:right w:val="nil"/>
            </w:tcBorders>
            <w:shd w:val="clear" w:color="auto" w:fill="auto"/>
            <w:noWrap/>
            <w:vAlign w:val="bottom"/>
            <w:hideMark/>
          </w:tcPr>
          <w:p w14:paraId="26D19F1F"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A systematic review of manic and depressive prodromes</w:t>
            </w:r>
          </w:p>
        </w:tc>
        <w:tc>
          <w:tcPr>
            <w:tcW w:w="1380" w:type="dxa"/>
            <w:tcBorders>
              <w:top w:val="nil"/>
              <w:left w:val="nil"/>
              <w:bottom w:val="nil"/>
              <w:right w:val="nil"/>
            </w:tcBorders>
            <w:shd w:val="clear" w:color="auto" w:fill="auto"/>
            <w:noWrap/>
            <w:vAlign w:val="bottom"/>
            <w:hideMark/>
          </w:tcPr>
          <w:p w14:paraId="66335D24"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198</w:t>
            </w:r>
          </w:p>
        </w:tc>
        <w:tc>
          <w:tcPr>
            <w:tcW w:w="1122" w:type="dxa"/>
            <w:tcBorders>
              <w:top w:val="nil"/>
              <w:left w:val="nil"/>
              <w:bottom w:val="nil"/>
              <w:right w:val="nil"/>
            </w:tcBorders>
            <w:shd w:val="clear" w:color="auto" w:fill="auto"/>
            <w:noWrap/>
            <w:vAlign w:val="bottom"/>
            <w:hideMark/>
          </w:tcPr>
          <w:p w14:paraId="2E667E9C"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24</w:t>
            </w:r>
          </w:p>
        </w:tc>
      </w:tr>
      <w:tr w:rsidR="00DD642F" w:rsidRPr="00DD642F" w14:paraId="056E177E" w14:textId="77777777" w:rsidTr="00891B14">
        <w:trPr>
          <w:trHeight w:val="288"/>
        </w:trPr>
        <w:tc>
          <w:tcPr>
            <w:tcW w:w="630" w:type="dxa"/>
            <w:tcBorders>
              <w:top w:val="nil"/>
              <w:left w:val="nil"/>
              <w:bottom w:val="nil"/>
              <w:right w:val="nil"/>
            </w:tcBorders>
            <w:shd w:val="clear" w:color="auto" w:fill="auto"/>
            <w:noWrap/>
            <w:vAlign w:val="bottom"/>
            <w:hideMark/>
          </w:tcPr>
          <w:p w14:paraId="7108CE6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7</w:t>
            </w:r>
          </w:p>
        </w:tc>
        <w:tc>
          <w:tcPr>
            <w:tcW w:w="10980" w:type="dxa"/>
            <w:tcBorders>
              <w:top w:val="nil"/>
              <w:left w:val="nil"/>
              <w:bottom w:val="nil"/>
              <w:right w:val="nil"/>
            </w:tcBorders>
            <w:shd w:val="clear" w:color="auto" w:fill="auto"/>
            <w:noWrap/>
            <w:vAlign w:val="bottom"/>
            <w:hideMark/>
          </w:tcPr>
          <w:p w14:paraId="79E3CDB0"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b/>
                <w:bCs/>
                <w:color w:val="0000FF"/>
                <w:sz w:val="20"/>
              </w:rPr>
              <w:t>Sleep</w:t>
            </w:r>
            <w:r w:rsidRPr="00F01908">
              <w:rPr>
                <w:rFonts w:ascii="Cambria" w:eastAsia="Times New Roman" w:hAnsi="Cambria"/>
                <w:color w:val="0000FF"/>
                <w:sz w:val="20"/>
              </w:rPr>
              <w:t xml:space="preserve"> </w:t>
            </w:r>
            <w:r w:rsidRPr="00F01908">
              <w:rPr>
                <w:rFonts w:ascii="Cambria" w:eastAsia="Times New Roman" w:hAnsi="Cambria"/>
                <w:sz w:val="20"/>
              </w:rPr>
              <w:t xml:space="preserve">and </w:t>
            </w:r>
            <w:r w:rsidRPr="00F01908">
              <w:rPr>
                <w:rFonts w:ascii="Cambria" w:eastAsia="Times New Roman" w:hAnsi="Cambria"/>
                <w:b/>
                <w:bCs/>
                <w:color w:val="0000FF"/>
                <w:sz w:val="20"/>
              </w:rPr>
              <w:t>circadian rhythms</w:t>
            </w:r>
            <w:r w:rsidRPr="00F01908">
              <w:rPr>
                <w:rFonts w:ascii="Cambria" w:eastAsia="Times New Roman" w:hAnsi="Cambria"/>
                <w:sz w:val="20"/>
              </w:rPr>
              <w:t xml:space="preserve"> i</w:t>
            </w:r>
            <w:r w:rsidRPr="00F01908">
              <w:rPr>
                <w:rFonts w:ascii="Cambria" w:eastAsia="Times New Roman" w:hAnsi="Cambria"/>
                <w:color w:val="auto"/>
                <w:sz w:val="20"/>
              </w:rPr>
              <w:t>n bipolar disorde</w:t>
            </w:r>
            <w:r w:rsidRPr="00F01908">
              <w:rPr>
                <w:rFonts w:ascii="Cambria" w:eastAsia="Times New Roman" w:hAnsi="Cambria"/>
                <w:sz w:val="20"/>
              </w:rPr>
              <w:t>r: Seeking synchrony, harmony, and regulation</w:t>
            </w:r>
          </w:p>
        </w:tc>
        <w:tc>
          <w:tcPr>
            <w:tcW w:w="1380" w:type="dxa"/>
            <w:tcBorders>
              <w:top w:val="nil"/>
              <w:left w:val="nil"/>
              <w:bottom w:val="nil"/>
              <w:right w:val="nil"/>
            </w:tcBorders>
            <w:shd w:val="clear" w:color="auto" w:fill="auto"/>
            <w:noWrap/>
            <w:vAlign w:val="bottom"/>
            <w:hideMark/>
          </w:tcPr>
          <w:p w14:paraId="23CFA31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264</w:t>
            </w:r>
          </w:p>
        </w:tc>
        <w:tc>
          <w:tcPr>
            <w:tcW w:w="1122" w:type="dxa"/>
            <w:tcBorders>
              <w:top w:val="nil"/>
              <w:left w:val="nil"/>
              <w:bottom w:val="nil"/>
              <w:right w:val="nil"/>
            </w:tcBorders>
            <w:shd w:val="clear" w:color="auto" w:fill="auto"/>
            <w:noWrap/>
            <w:vAlign w:val="bottom"/>
            <w:hideMark/>
          </w:tcPr>
          <w:p w14:paraId="6C4DF2F2"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24</w:t>
            </w:r>
          </w:p>
        </w:tc>
      </w:tr>
      <w:tr w:rsidR="00DD642F" w:rsidRPr="00DD642F" w14:paraId="0DBE4BAE" w14:textId="77777777" w:rsidTr="00891B14">
        <w:trPr>
          <w:trHeight w:val="288"/>
        </w:trPr>
        <w:tc>
          <w:tcPr>
            <w:tcW w:w="630" w:type="dxa"/>
            <w:tcBorders>
              <w:top w:val="nil"/>
              <w:left w:val="nil"/>
              <w:bottom w:val="nil"/>
              <w:right w:val="nil"/>
            </w:tcBorders>
            <w:shd w:val="clear" w:color="auto" w:fill="auto"/>
            <w:noWrap/>
            <w:vAlign w:val="bottom"/>
            <w:hideMark/>
          </w:tcPr>
          <w:p w14:paraId="6B87EDB3"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8</w:t>
            </w:r>
          </w:p>
        </w:tc>
        <w:tc>
          <w:tcPr>
            <w:tcW w:w="10980" w:type="dxa"/>
            <w:tcBorders>
              <w:top w:val="nil"/>
              <w:left w:val="nil"/>
              <w:bottom w:val="nil"/>
              <w:right w:val="nil"/>
            </w:tcBorders>
            <w:shd w:val="clear" w:color="auto" w:fill="auto"/>
            <w:noWrap/>
            <w:vAlign w:val="bottom"/>
            <w:hideMark/>
          </w:tcPr>
          <w:p w14:paraId="58B6DD51"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Temporal relation between </w:t>
            </w:r>
            <w:r w:rsidRPr="00F01908">
              <w:rPr>
                <w:rFonts w:ascii="Cambria" w:eastAsia="Times New Roman" w:hAnsi="Cambria"/>
                <w:b/>
                <w:bCs/>
                <w:color w:val="0000FF"/>
                <w:sz w:val="20"/>
              </w:rPr>
              <w:t>sleep</w:t>
            </w:r>
            <w:r w:rsidRPr="00F01908">
              <w:rPr>
                <w:rFonts w:ascii="Cambria" w:eastAsia="Times New Roman" w:hAnsi="Cambria"/>
                <w:sz w:val="20"/>
              </w:rPr>
              <w:t xml:space="preserve"> and mood in patients w</w:t>
            </w:r>
            <w:r w:rsidRPr="00F01908">
              <w:rPr>
                <w:rFonts w:ascii="Cambria" w:eastAsia="Times New Roman" w:hAnsi="Cambria"/>
                <w:color w:val="auto"/>
                <w:sz w:val="20"/>
              </w:rPr>
              <w:t>ith bipolar</w:t>
            </w:r>
            <w:r w:rsidRPr="00F01908">
              <w:rPr>
                <w:rFonts w:ascii="Cambria" w:eastAsia="Times New Roman" w:hAnsi="Cambria"/>
                <w:sz w:val="20"/>
              </w:rPr>
              <w:t xml:space="preserve"> disorder</w:t>
            </w:r>
          </w:p>
        </w:tc>
        <w:tc>
          <w:tcPr>
            <w:tcW w:w="1380" w:type="dxa"/>
            <w:tcBorders>
              <w:top w:val="nil"/>
              <w:left w:val="nil"/>
              <w:bottom w:val="nil"/>
              <w:right w:val="nil"/>
            </w:tcBorders>
            <w:shd w:val="clear" w:color="auto" w:fill="auto"/>
            <w:noWrap/>
            <w:vAlign w:val="bottom"/>
            <w:hideMark/>
          </w:tcPr>
          <w:p w14:paraId="382445F5"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106</w:t>
            </w:r>
          </w:p>
        </w:tc>
        <w:tc>
          <w:tcPr>
            <w:tcW w:w="1122" w:type="dxa"/>
            <w:tcBorders>
              <w:top w:val="nil"/>
              <w:left w:val="nil"/>
              <w:bottom w:val="nil"/>
              <w:right w:val="nil"/>
            </w:tcBorders>
            <w:shd w:val="clear" w:color="auto" w:fill="auto"/>
            <w:noWrap/>
            <w:vAlign w:val="bottom"/>
            <w:hideMark/>
          </w:tcPr>
          <w:p w14:paraId="7458CD06"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19</w:t>
            </w:r>
          </w:p>
        </w:tc>
      </w:tr>
      <w:tr w:rsidR="00DD642F" w:rsidRPr="00DD642F" w14:paraId="39823399" w14:textId="77777777" w:rsidTr="00891B14">
        <w:trPr>
          <w:trHeight w:val="288"/>
        </w:trPr>
        <w:tc>
          <w:tcPr>
            <w:tcW w:w="630" w:type="dxa"/>
            <w:tcBorders>
              <w:top w:val="nil"/>
              <w:left w:val="nil"/>
              <w:bottom w:val="nil"/>
              <w:right w:val="nil"/>
            </w:tcBorders>
            <w:shd w:val="clear" w:color="auto" w:fill="auto"/>
            <w:noWrap/>
            <w:vAlign w:val="bottom"/>
            <w:hideMark/>
          </w:tcPr>
          <w:p w14:paraId="586A064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9</w:t>
            </w:r>
          </w:p>
        </w:tc>
        <w:tc>
          <w:tcPr>
            <w:tcW w:w="10980" w:type="dxa"/>
            <w:tcBorders>
              <w:top w:val="nil"/>
              <w:left w:val="nil"/>
              <w:bottom w:val="nil"/>
              <w:right w:val="nil"/>
            </w:tcBorders>
            <w:shd w:val="clear" w:color="auto" w:fill="auto"/>
            <w:noWrap/>
            <w:vAlign w:val="bottom"/>
            <w:hideMark/>
          </w:tcPr>
          <w:p w14:paraId="76800192" w14:textId="179275ED" w:rsidR="00DD642F" w:rsidRPr="00F01908" w:rsidRDefault="00DD642F" w:rsidP="00F01908">
            <w:pPr>
              <w:spacing w:after="0" w:line="240" w:lineRule="auto"/>
              <w:rPr>
                <w:rFonts w:ascii="Cambria" w:eastAsia="Times New Roman" w:hAnsi="Cambria"/>
                <w:sz w:val="20"/>
              </w:rPr>
            </w:pPr>
            <w:r>
              <w:rPr>
                <w:rFonts w:ascii="Cambria" w:eastAsia="Times New Roman" w:hAnsi="Cambria"/>
                <w:sz w:val="20"/>
              </w:rPr>
              <w:t>Social</w:t>
            </w:r>
            <w:r w:rsidRPr="00F01908">
              <w:rPr>
                <w:rFonts w:ascii="Cambria" w:eastAsia="Times New Roman" w:hAnsi="Cambria"/>
                <w:sz w:val="20"/>
              </w:rPr>
              <w:t xml:space="preserve"> </w:t>
            </w:r>
            <w:r>
              <w:rPr>
                <w:rFonts w:ascii="Cambria" w:eastAsia="Times New Roman" w:hAnsi="Cambria"/>
                <w:sz w:val="20"/>
              </w:rPr>
              <w:t>zeitgebers</w:t>
            </w:r>
            <w:r w:rsidRPr="00F01908">
              <w:rPr>
                <w:rFonts w:ascii="Cambria" w:eastAsia="Times New Roman" w:hAnsi="Cambria"/>
                <w:sz w:val="20"/>
              </w:rPr>
              <w:t xml:space="preserve"> </w:t>
            </w:r>
            <w:r>
              <w:rPr>
                <w:rFonts w:ascii="Cambria" w:eastAsia="Times New Roman" w:hAnsi="Cambria"/>
                <w:sz w:val="20"/>
              </w:rPr>
              <w:t>and</w:t>
            </w:r>
            <w:r w:rsidRPr="00F01908">
              <w:rPr>
                <w:rFonts w:ascii="Cambria" w:eastAsia="Times New Roman" w:hAnsi="Cambria"/>
                <w:color w:val="0000FF"/>
                <w:sz w:val="20"/>
              </w:rPr>
              <w:t xml:space="preserve"> </w:t>
            </w:r>
            <w:r>
              <w:rPr>
                <w:rFonts w:ascii="Cambria" w:eastAsia="Times New Roman" w:hAnsi="Cambria"/>
                <w:b/>
                <w:bCs/>
                <w:color w:val="0000FF"/>
                <w:sz w:val="20"/>
              </w:rPr>
              <w:t>biological rhythms</w:t>
            </w:r>
            <w:r w:rsidRPr="00F01908">
              <w:rPr>
                <w:rFonts w:ascii="Cambria" w:eastAsia="Times New Roman" w:hAnsi="Cambria"/>
                <w:sz w:val="20"/>
              </w:rPr>
              <w:t xml:space="preserve"> </w:t>
            </w:r>
            <w:r>
              <w:rPr>
                <w:rFonts w:ascii="Cambria" w:eastAsia="Times New Roman" w:hAnsi="Cambria"/>
                <w:sz w:val="20"/>
              </w:rPr>
              <w:t>–</w:t>
            </w:r>
            <w:r w:rsidRPr="00F01908">
              <w:rPr>
                <w:rFonts w:ascii="Cambria" w:eastAsia="Times New Roman" w:hAnsi="Cambria"/>
                <w:sz w:val="20"/>
              </w:rPr>
              <w:t xml:space="preserve"> </w:t>
            </w:r>
            <w:r>
              <w:rPr>
                <w:rFonts w:ascii="Cambria" w:eastAsia="Times New Roman" w:hAnsi="Cambria"/>
                <w:sz w:val="20"/>
              </w:rPr>
              <w:t>a unified approach to understanding the etiology of depression</w:t>
            </w:r>
          </w:p>
        </w:tc>
        <w:tc>
          <w:tcPr>
            <w:tcW w:w="1380" w:type="dxa"/>
            <w:tcBorders>
              <w:top w:val="nil"/>
              <w:left w:val="nil"/>
              <w:bottom w:val="nil"/>
              <w:right w:val="nil"/>
            </w:tcBorders>
            <w:shd w:val="clear" w:color="auto" w:fill="auto"/>
            <w:noWrap/>
            <w:vAlign w:val="bottom"/>
            <w:hideMark/>
          </w:tcPr>
          <w:p w14:paraId="6F2359B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346</w:t>
            </w:r>
          </w:p>
        </w:tc>
        <w:tc>
          <w:tcPr>
            <w:tcW w:w="1122" w:type="dxa"/>
            <w:tcBorders>
              <w:top w:val="nil"/>
              <w:left w:val="nil"/>
              <w:bottom w:val="nil"/>
              <w:right w:val="nil"/>
            </w:tcBorders>
            <w:shd w:val="clear" w:color="auto" w:fill="auto"/>
            <w:noWrap/>
            <w:vAlign w:val="bottom"/>
            <w:hideMark/>
          </w:tcPr>
          <w:p w14:paraId="032EE7E0"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18</w:t>
            </w:r>
          </w:p>
        </w:tc>
      </w:tr>
      <w:tr w:rsidR="00DD642F" w:rsidRPr="00DD642F" w14:paraId="561C1DD6" w14:textId="77777777" w:rsidTr="00891B14">
        <w:trPr>
          <w:trHeight w:val="288"/>
        </w:trPr>
        <w:tc>
          <w:tcPr>
            <w:tcW w:w="630" w:type="dxa"/>
            <w:tcBorders>
              <w:top w:val="nil"/>
              <w:left w:val="nil"/>
              <w:bottom w:val="nil"/>
              <w:right w:val="nil"/>
            </w:tcBorders>
            <w:shd w:val="clear" w:color="auto" w:fill="auto"/>
            <w:noWrap/>
            <w:vAlign w:val="bottom"/>
            <w:hideMark/>
          </w:tcPr>
          <w:p w14:paraId="53024967"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10</w:t>
            </w:r>
          </w:p>
        </w:tc>
        <w:tc>
          <w:tcPr>
            <w:tcW w:w="10980" w:type="dxa"/>
            <w:tcBorders>
              <w:top w:val="nil"/>
              <w:left w:val="nil"/>
              <w:bottom w:val="nil"/>
              <w:right w:val="nil"/>
            </w:tcBorders>
            <w:shd w:val="clear" w:color="auto" w:fill="auto"/>
            <w:noWrap/>
            <w:vAlign w:val="bottom"/>
            <w:hideMark/>
          </w:tcPr>
          <w:p w14:paraId="19C6D694" w14:textId="67CA2D23"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A </w:t>
            </w:r>
            <w:r>
              <w:rPr>
                <w:rFonts w:ascii="Cambria" w:eastAsia="Times New Roman" w:hAnsi="Cambria"/>
                <w:sz w:val="20"/>
              </w:rPr>
              <w:t xml:space="preserve">self assessment questionnaire to determine morningness eveningness in human </w:t>
            </w:r>
            <w:r>
              <w:rPr>
                <w:rFonts w:ascii="Cambria" w:eastAsia="Times New Roman" w:hAnsi="Cambria"/>
                <w:b/>
                <w:bCs/>
                <w:color w:val="0000FF"/>
                <w:sz w:val="20"/>
              </w:rPr>
              <w:t>circadian rhythms</w:t>
            </w:r>
          </w:p>
        </w:tc>
        <w:tc>
          <w:tcPr>
            <w:tcW w:w="1380" w:type="dxa"/>
            <w:tcBorders>
              <w:top w:val="nil"/>
              <w:left w:val="nil"/>
              <w:bottom w:val="nil"/>
              <w:right w:val="nil"/>
            </w:tcBorders>
            <w:shd w:val="clear" w:color="auto" w:fill="auto"/>
            <w:noWrap/>
            <w:vAlign w:val="bottom"/>
            <w:hideMark/>
          </w:tcPr>
          <w:p w14:paraId="56F9228F"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2302</w:t>
            </w:r>
          </w:p>
        </w:tc>
        <w:tc>
          <w:tcPr>
            <w:tcW w:w="1122" w:type="dxa"/>
            <w:tcBorders>
              <w:top w:val="nil"/>
              <w:left w:val="nil"/>
              <w:bottom w:val="nil"/>
              <w:right w:val="nil"/>
            </w:tcBorders>
            <w:shd w:val="clear" w:color="auto" w:fill="auto"/>
            <w:noWrap/>
            <w:vAlign w:val="bottom"/>
            <w:hideMark/>
          </w:tcPr>
          <w:p w14:paraId="111462B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17</w:t>
            </w:r>
          </w:p>
        </w:tc>
      </w:tr>
      <w:tr w:rsidR="00DD642F" w:rsidRPr="00DD642F" w14:paraId="27470004" w14:textId="77777777" w:rsidTr="00891B14">
        <w:trPr>
          <w:trHeight w:val="288"/>
        </w:trPr>
        <w:tc>
          <w:tcPr>
            <w:tcW w:w="630" w:type="dxa"/>
            <w:tcBorders>
              <w:top w:val="nil"/>
              <w:left w:val="nil"/>
              <w:bottom w:val="nil"/>
              <w:right w:val="nil"/>
            </w:tcBorders>
            <w:shd w:val="clear" w:color="auto" w:fill="auto"/>
            <w:noWrap/>
            <w:vAlign w:val="bottom"/>
            <w:hideMark/>
          </w:tcPr>
          <w:p w14:paraId="0FB1714A"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11</w:t>
            </w:r>
          </w:p>
        </w:tc>
        <w:tc>
          <w:tcPr>
            <w:tcW w:w="10980" w:type="dxa"/>
            <w:tcBorders>
              <w:top w:val="nil"/>
              <w:left w:val="nil"/>
              <w:bottom w:val="nil"/>
              <w:right w:val="nil"/>
            </w:tcBorders>
            <w:shd w:val="clear" w:color="auto" w:fill="auto"/>
            <w:noWrap/>
            <w:vAlign w:val="bottom"/>
            <w:hideMark/>
          </w:tcPr>
          <w:p w14:paraId="2553CF7E"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b/>
                <w:bCs/>
                <w:color w:val="0000FF"/>
                <w:sz w:val="20"/>
              </w:rPr>
              <w:t>Sleep schedules</w:t>
            </w:r>
            <w:r w:rsidRPr="00F01908">
              <w:rPr>
                <w:rFonts w:ascii="Cambria" w:eastAsia="Times New Roman" w:hAnsi="Cambria"/>
                <w:sz w:val="20"/>
              </w:rPr>
              <w:t xml:space="preserve"> and daytime functioning</w:t>
            </w:r>
            <w:r w:rsidRPr="00F01908">
              <w:rPr>
                <w:rFonts w:ascii="Cambria" w:eastAsia="Times New Roman" w:hAnsi="Cambria"/>
                <w:color w:val="auto"/>
                <w:sz w:val="20"/>
              </w:rPr>
              <w:t xml:space="preserve"> in adolescents</w:t>
            </w:r>
          </w:p>
        </w:tc>
        <w:tc>
          <w:tcPr>
            <w:tcW w:w="1380" w:type="dxa"/>
            <w:tcBorders>
              <w:top w:val="nil"/>
              <w:left w:val="nil"/>
              <w:bottom w:val="nil"/>
              <w:right w:val="nil"/>
            </w:tcBorders>
            <w:shd w:val="clear" w:color="auto" w:fill="auto"/>
            <w:noWrap/>
            <w:vAlign w:val="bottom"/>
            <w:hideMark/>
          </w:tcPr>
          <w:p w14:paraId="496A2197"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867</w:t>
            </w:r>
          </w:p>
        </w:tc>
        <w:tc>
          <w:tcPr>
            <w:tcW w:w="1122" w:type="dxa"/>
            <w:tcBorders>
              <w:top w:val="nil"/>
              <w:left w:val="nil"/>
              <w:bottom w:val="nil"/>
              <w:right w:val="nil"/>
            </w:tcBorders>
            <w:shd w:val="clear" w:color="auto" w:fill="auto"/>
            <w:noWrap/>
            <w:vAlign w:val="bottom"/>
            <w:hideMark/>
          </w:tcPr>
          <w:p w14:paraId="08B87401"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w:t>
            </w:r>
          </w:p>
        </w:tc>
      </w:tr>
      <w:tr w:rsidR="00DD642F" w:rsidRPr="00DD642F" w14:paraId="1322D8C7" w14:textId="77777777" w:rsidTr="00891B14">
        <w:trPr>
          <w:trHeight w:val="288"/>
        </w:trPr>
        <w:tc>
          <w:tcPr>
            <w:tcW w:w="630" w:type="dxa"/>
            <w:tcBorders>
              <w:top w:val="nil"/>
              <w:left w:val="nil"/>
              <w:bottom w:val="nil"/>
              <w:right w:val="nil"/>
            </w:tcBorders>
            <w:shd w:val="clear" w:color="auto" w:fill="auto"/>
            <w:noWrap/>
            <w:vAlign w:val="bottom"/>
            <w:hideMark/>
          </w:tcPr>
          <w:p w14:paraId="69D84F06"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12</w:t>
            </w:r>
          </w:p>
        </w:tc>
        <w:tc>
          <w:tcPr>
            <w:tcW w:w="10980" w:type="dxa"/>
            <w:tcBorders>
              <w:top w:val="nil"/>
              <w:left w:val="nil"/>
              <w:bottom w:val="nil"/>
              <w:right w:val="nil"/>
            </w:tcBorders>
            <w:shd w:val="clear" w:color="auto" w:fill="auto"/>
            <w:noWrap/>
            <w:vAlign w:val="bottom"/>
            <w:hideMark/>
          </w:tcPr>
          <w:p w14:paraId="2A5C9483"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Diagnostic and Statistical Manual of Mental Disorders: DSM-IV TR</w:t>
            </w:r>
          </w:p>
        </w:tc>
        <w:tc>
          <w:tcPr>
            <w:tcW w:w="1380" w:type="dxa"/>
            <w:tcBorders>
              <w:top w:val="nil"/>
              <w:left w:val="nil"/>
              <w:bottom w:val="nil"/>
              <w:right w:val="nil"/>
            </w:tcBorders>
            <w:shd w:val="clear" w:color="auto" w:fill="auto"/>
            <w:noWrap/>
            <w:vAlign w:val="bottom"/>
            <w:hideMark/>
          </w:tcPr>
          <w:p w14:paraId="500371ED"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42341</w:t>
            </w:r>
          </w:p>
        </w:tc>
        <w:tc>
          <w:tcPr>
            <w:tcW w:w="1122" w:type="dxa"/>
            <w:tcBorders>
              <w:top w:val="nil"/>
              <w:left w:val="nil"/>
              <w:bottom w:val="nil"/>
              <w:right w:val="nil"/>
            </w:tcBorders>
            <w:shd w:val="clear" w:color="auto" w:fill="auto"/>
            <w:noWrap/>
            <w:vAlign w:val="bottom"/>
            <w:hideMark/>
          </w:tcPr>
          <w:p w14:paraId="565EEFD0"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w:t>
            </w:r>
          </w:p>
        </w:tc>
      </w:tr>
      <w:tr w:rsidR="00DD642F" w:rsidRPr="00DD642F" w14:paraId="0C2B4232" w14:textId="77777777" w:rsidTr="00891B14">
        <w:trPr>
          <w:trHeight w:val="288"/>
        </w:trPr>
        <w:tc>
          <w:tcPr>
            <w:tcW w:w="630" w:type="dxa"/>
            <w:tcBorders>
              <w:top w:val="nil"/>
              <w:left w:val="nil"/>
              <w:bottom w:val="nil"/>
              <w:right w:val="nil"/>
            </w:tcBorders>
            <w:shd w:val="clear" w:color="auto" w:fill="auto"/>
            <w:noWrap/>
            <w:vAlign w:val="bottom"/>
            <w:hideMark/>
          </w:tcPr>
          <w:p w14:paraId="3AE31872"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13</w:t>
            </w:r>
          </w:p>
        </w:tc>
        <w:tc>
          <w:tcPr>
            <w:tcW w:w="10980" w:type="dxa"/>
            <w:tcBorders>
              <w:top w:val="nil"/>
              <w:left w:val="nil"/>
              <w:bottom w:val="nil"/>
              <w:right w:val="nil"/>
            </w:tcBorders>
            <w:shd w:val="clear" w:color="auto" w:fill="auto"/>
            <w:noWrap/>
            <w:vAlign w:val="bottom"/>
            <w:hideMark/>
          </w:tcPr>
          <w:p w14:paraId="352D9233"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RATING-SCALE FOR MANIA - RELIABILITY, VALIDITY AND SENSITIVITY</w:t>
            </w:r>
          </w:p>
        </w:tc>
        <w:tc>
          <w:tcPr>
            <w:tcW w:w="1380" w:type="dxa"/>
            <w:tcBorders>
              <w:top w:val="nil"/>
              <w:left w:val="nil"/>
              <w:bottom w:val="nil"/>
              <w:right w:val="nil"/>
            </w:tcBorders>
            <w:shd w:val="clear" w:color="auto" w:fill="auto"/>
            <w:noWrap/>
            <w:vAlign w:val="bottom"/>
            <w:hideMark/>
          </w:tcPr>
          <w:p w14:paraId="4E5CA0A2"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4434</w:t>
            </w:r>
          </w:p>
        </w:tc>
        <w:tc>
          <w:tcPr>
            <w:tcW w:w="1122" w:type="dxa"/>
            <w:tcBorders>
              <w:top w:val="nil"/>
              <w:left w:val="nil"/>
              <w:bottom w:val="nil"/>
              <w:right w:val="nil"/>
            </w:tcBorders>
            <w:shd w:val="clear" w:color="auto" w:fill="auto"/>
            <w:noWrap/>
            <w:vAlign w:val="bottom"/>
            <w:hideMark/>
          </w:tcPr>
          <w:p w14:paraId="5662177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w:t>
            </w:r>
          </w:p>
        </w:tc>
      </w:tr>
      <w:tr w:rsidR="00DD642F" w:rsidRPr="00DD642F" w14:paraId="730EC689" w14:textId="77777777" w:rsidTr="00891B14">
        <w:trPr>
          <w:trHeight w:val="288"/>
        </w:trPr>
        <w:tc>
          <w:tcPr>
            <w:tcW w:w="630" w:type="dxa"/>
            <w:tcBorders>
              <w:top w:val="nil"/>
              <w:left w:val="nil"/>
              <w:bottom w:val="nil"/>
              <w:right w:val="nil"/>
            </w:tcBorders>
            <w:shd w:val="clear" w:color="auto" w:fill="auto"/>
            <w:noWrap/>
            <w:vAlign w:val="bottom"/>
            <w:hideMark/>
          </w:tcPr>
          <w:p w14:paraId="7297255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14</w:t>
            </w:r>
          </w:p>
        </w:tc>
        <w:tc>
          <w:tcPr>
            <w:tcW w:w="10980" w:type="dxa"/>
            <w:tcBorders>
              <w:top w:val="nil"/>
              <w:left w:val="nil"/>
              <w:bottom w:val="nil"/>
              <w:right w:val="nil"/>
            </w:tcBorders>
            <w:shd w:val="clear" w:color="auto" w:fill="auto"/>
            <w:noWrap/>
            <w:vAlign w:val="bottom"/>
            <w:hideMark/>
          </w:tcPr>
          <w:p w14:paraId="2B808F1D"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Rate of switch from depression into mania after therapeutic</w:t>
            </w:r>
            <w:r w:rsidRPr="00F01908">
              <w:rPr>
                <w:rFonts w:ascii="Cambria" w:eastAsia="Times New Roman" w:hAnsi="Cambria"/>
                <w:b/>
                <w:bCs/>
                <w:color w:val="0000FF"/>
                <w:sz w:val="20"/>
              </w:rPr>
              <w:t xml:space="preserve"> sleep</w:t>
            </w:r>
            <w:r w:rsidRPr="00F01908">
              <w:rPr>
                <w:rFonts w:ascii="Cambria" w:eastAsia="Times New Roman" w:hAnsi="Cambria"/>
                <w:b/>
                <w:bCs/>
                <w:sz w:val="20"/>
              </w:rPr>
              <w:t xml:space="preserve"> </w:t>
            </w:r>
            <w:r w:rsidRPr="00F01908">
              <w:rPr>
                <w:rFonts w:ascii="Cambria" w:eastAsia="Times New Roman" w:hAnsi="Cambria"/>
                <w:sz w:val="20"/>
              </w:rPr>
              <w:t>deprivation</w:t>
            </w:r>
            <w:r w:rsidRPr="00F01908">
              <w:rPr>
                <w:rFonts w:ascii="Cambria" w:eastAsia="Times New Roman" w:hAnsi="Cambria"/>
                <w:color w:val="auto"/>
                <w:sz w:val="20"/>
              </w:rPr>
              <w:t xml:space="preserve"> in bipolar depressio</w:t>
            </w:r>
            <w:r w:rsidRPr="00F01908">
              <w:rPr>
                <w:rFonts w:ascii="Cambria" w:eastAsia="Times New Roman" w:hAnsi="Cambria"/>
                <w:sz w:val="20"/>
              </w:rPr>
              <w:t>n</w:t>
            </w:r>
          </w:p>
        </w:tc>
        <w:tc>
          <w:tcPr>
            <w:tcW w:w="1380" w:type="dxa"/>
            <w:tcBorders>
              <w:top w:val="nil"/>
              <w:left w:val="nil"/>
              <w:bottom w:val="nil"/>
              <w:right w:val="nil"/>
            </w:tcBorders>
            <w:shd w:val="clear" w:color="auto" w:fill="auto"/>
            <w:noWrap/>
            <w:vAlign w:val="bottom"/>
            <w:hideMark/>
          </w:tcPr>
          <w:p w14:paraId="4060A483"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164</w:t>
            </w:r>
          </w:p>
        </w:tc>
        <w:tc>
          <w:tcPr>
            <w:tcW w:w="1122" w:type="dxa"/>
            <w:tcBorders>
              <w:top w:val="nil"/>
              <w:left w:val="nil"/>
              <w:bottom w:val="nil"/>
              <w:right w:val="nil"/>
            </w:tcBorders>
            <w:shd w:val="clear" w:color="auto" w:fill="auto"/>
            <w:noWrap/>
            <w:vAlign w:val="bottom"/>
            <w:hideMark/>
          </w:tcPr>
          <w:p w14:paraId="133F00CF"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w:t>
            </w:r>
          </w:p>
        </w:tc>
      </w:tr>
      <w:tr w:rsidR="00DD642F" w:rsidRPr="00DD642F" w14:paraId="737D91D8" w14:textId="77777777" w:rsidTr="00891B14">
        <w:trPr>
          <w:trHeight w:val="288"/>
        </w:trPr>
        <w:tc>
          <w:tcPr>
            <w:tcW w:w="630" w:type="dxa"/>
            <w:tcBorders>
              <w:top w:val="nil"/>
              <w:left w:val="nil"/>
              <w:bottom w:val="nil"/>
              <w:right w:val="nil"/>
            </w:tcBorders>
            <w:shd w:val="clear" w:color="auto" w:fill="auto"/>
            <w:noWrap/>
            <w:vAlign w:val="bottom"/>
            <w:hideMark/>
          </w:tcPr>
          <w:p w14:paraId="18E35E9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15</w:t>
            </w:r>
          </w:p>
        </w:tc>
        <w:tc>
          <w:tcPr>
            <w:tcW w:w="10980" w:type="dxa"/>
            <w:tcBorders>
              <w:top w:val="nil"/>
              <w:left w:val="nil"/>
              <w:bottom w:val="nil"/>
              <w:right w:val="nil"/>
            </w:tcBorders>
            <w:shd w:val="clear" w:color="auto" w:fill="auto"/>
            <w:noWrap/>
            <w:vAlign w:val="bottom"/>
            <w:hideMark/>
          </w:tcPr>
          <w:p w14:paraId="65B0CB8D"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Interpersonal and social rhythm therapy: Managing the chaos of bipolar disorder</w:t>
            </w:r>
          </w:p>
        </w:tc>
        <w:tc>
          <w:tcPr>
            <w:tcW w:w="1380" w:type="dxa"/>
            <w:tcBorders>
              <w:top w:val="nil"/>
              <w:left w:val="nil"/>
              <w:bottom w:val="nil"/>
              <w:right w:val="nil"/>
            </w:tcBorders>
            <w:shd w:val="clear" w:color="auto" w:fill="auto"/>
            <w:noWrap/>
            <w:vAlign w:val="bottom"/>
            <w:hideMark/>
          </w:tcPr>
          <w:p w14:paraId="5848BC17"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301</w:t>
            </w:r>
          </w:p>
        </w:tc>
        <w:tc>
          <w:tcPr>
            <w:tcW w:w="1122" w:type="dxa"/>
            <w:tcBorders>
              <w:top w:val="nil"/>
              <w:left w:val="nil"/>
              <w:bottom w:val="nil"/>
              <w:right w:val="nil"/>
            </w:tcBorders>
            <w:shd w:val="clear" w:color="auto" w:fill="auto"/>
            <w:noWrap/>
            <w:vAlign w:val="bottom"/>
            <w:hideMark/>
          </w:tcPr>
          <w:p w14:paraId="675CF05A"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15</w:t>
            </w:r>
          </w:p>
        </w:tc>
      </w:tr>
      <w:tr w:rsidR="00DD642F" w:rsidRPr="00DD642F" w14:paraId="30014436" w14:textId="77777777" w:rsidTr="00891B14">
        <w:trPr>
          <w:trHeight w:val="288"/>
        </w:trPr>
        <w:tc>
          <w:tcPr>
            <w:tcW w:w="630" w:type="dxa"/>
            <w:tcBorders>
              <w:top w:val="nil"/>
              <w:left w:val="nil"/>
              <w:bottom w:val="nil"/>
              <w:right w:val="nil"/>
            </w:tcBorders>
            <w:shd w:val="clear" w:color="auto" w:fill="auto"/>
            <w:noWrap/>
            <w:vAlign w:val="bottom"/>
            <w:hideMark/>
          </w:tcPr>
          <w:p w14:paraId="335113EA"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16</w:t>
            </w:r>
          </w:p>
        </w:tc>
        <w:tc>
          <w:tcPr>
            <w:tcW w:w="10980" w:type="dxa"/>
            <w:tcBorders>
              <w:top w:val="nil"/>
              <w:left w:val="nil"/>
              <w:bottom w:val="nil"/>
              <w:right w:val="nil"/>
            </w:tcBorders>
            <w:shd w:val="clear" w:color="auto" w:fill="auto"/>
            <w:noWrap/>
            <w:vAlign w:val="bottom"/>
            <w:hideMark/>
          </w:tcPr>
          <w:p w14:paraId="4875C901"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b/>
                <w:bCs/>
                <w:color w:val="0000FF"/>
                <w:sz w:val="20"/>
              </w:rPr>
              <w:t>SLEEP REDUCTION</w:t>
            </w:r>
            <w:r w:rsidRPr="00F01908">
              <w:rPr>
                <w:rFonts w:ascii="Cambria" w:eastAsia="Times New Roman" w:hAnsi="Cambria"/>
                <w:sz w:val="20"/>
              </w:rPr>
              <w:t xml:space="preserve"> AS A FINAL COMMON PATHWAY IN THE GENESIS OF</w:t>
            </w:r>
            <w:r w:rsidRPr="00F01908">
              <w:rPr>
                <w:rFonts w:ascii="Cambria" w:eastAsia="Times New Roman" w:hAnsi="Cambria"/>
                <w:color w:val="auto"/>
                <w:sz w:val="20"/>
              </w:rPr>
              <w:t xml:space="preserve"> MANIA</w:t>
            </w:r>
          </w:p>
        </w:tc>
        <w:tc>
          <w:tcPr>
            <w:tcW w:w="1380" w:type="dxa"/>
            <w:tcBorders>
              <w:top w:val="nil"/>
              <w:left w:val="nil"/>
              <w:bottom w:val="nil"/>
              <w:right w:val="nil"/>
            </w:tcBorders>
            <w:shd w:val="clear" w:color="auto" w:fill="auto"/>
            <w:noWrap/>
            <w:vAlign w:val="bottom"/>
            <w:hideMark/>
          </w:tcPr>
          <w:p w14:paraId="2FB5B62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255</w:t>
            </w:r>
          </w:p>
        </w:tc>
        <w:tc>
          <w:tcPr>
            <w:tcW w:w="1122" w:type="dxa"/>
            <w:tcBorders>
              <w:top w:val="nil"/>
              <w:left w:val="nil"/>
              <w:bottom w:val="nil"/>
              <w:right w:val="nil"/>
            </w:tcBorders>
            <w:shd w:val="clear" w:color="auto" w:fill="auto"/>
            <w:noWrap/>
            <w:vAlign w:val="bottom"/>
            <w:hideMark/>
          </w:tcPr>
          <w:p w14:paraId="53E5BFF0"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15</w:t>
            </w:r>
          </w:p>
        </w:tc>
      </w:tr>
      <w:tr w:rsidR="00DD642F" w:rsidRPr="00DD642F" w14:paraId="20834929" w14:textId="77777777" w:rsidTr="00891B14">
        <w:trPr>
          <w:trHeight w:val="288"/>
        </w:trPr>
        <w:tc>
          <w:tcPr>
            <w:tcW w:w="630" w:type="dxa"/>
            <w:tcBorders>
              <w:top w:val="nil"/>
              <w:left w:val="nil"/>
              <w:bottom w:val="nil"/>
              <w:right w:val="nil"/>
            </w:tcBorders>
            <w:shd w:val="clear" w:color="auto" w:fill="auto"/>
            <w:noWrap/>
            <w:vAlign w:val="bottom"/>
            <w:hideMark/>
          </w:tcPr>
          <w:p w14:paraId="3BA2A64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17</w:t>
            </w:r>
          </w:p>
        </w:tc>
        <w:tc>
          <w:tcPr>
            <w:tcW w:w="10980" w:type="dxa"/>
            <w:tcBorders>
              <w:top w:val="nil"/>
              <w:left w:val="nil"/>
              <w:bottom w:val="nil"/>
              <w:right w:val="nil"/>
            </w:tcBorders>
            <w:shd w:val="clear" w:color="auto" w:fill="auto"/>
            <w:noWrap/>
            <w:vAlign w:val="bottom"/>
            <w:hideMark/>
          </w:tcPr>
          <w:p w14:paraId="69D1E9C0"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Morning-evening preference: </w:t>
            </w:r>
            <w:r w:rsidRPr="00F01908">
              <w:rPr>
                <w:rFonts w:ascii="Cambria" w:eastAsia="Times New Roman" w:hAnsi="Cambria"/>
                <w:b/>
                <w:bCs/>
                <w:color w:val="0000FF"/>
                <w:sz w:val="20"/>
              </w:rPr>
              <w:t>Sleep pattern spectrum</w:t>
            </w:r>
            <w:r w:rsidRPr="00F01908">
              <w:rPr>
                <w:rFonts w:ascii="Cambria" w:eastAsia="Times New Roman" w:hAnsi="Cambria"/>
                <w:sz w:val="20"/>
              </w:rPr>
              <w:t xml:space="preserve"> and lifestyle habits</w:t>
            </w:r>
            <w:r w:rsidRPr="00F01908">
              <w:rPr>
                <w:rFonts w:ascii="Cambria" w:eastAsia="Times New Roman" w:hAnsi="Cambria"/>
                <w:color w:val="auto"/>
                <w:sz w:val="20"/>
              </w:rPr>
              <w:t xml:space="preserve"> among Japanese</w:t>
            </w:r>
            <w:r w:rsidRPr="00F01908">
              <w:rPr>
                <w:rFonts w:ascii="Cambria" w:eastAsia="Times New Roman" w:hAnsi="Cambria"/>
                <w:sz w:val="20"/>
              </w:rPr>
              <w:t xml:space="preserve"> junior high school </w:t>
            </w:r>
            <w:r w:rsidRPr="00F01908">
              <w:rPr>
                <w:rFonts w:ascii="Cambria" w:eastAsia="Times New Roman" w:hAnsi="Cambria"/>
                <w:color w:val="auto"/>
                <w:sz w:val="20"/>
              </w:rPr>
              <w:t>pupils</w:t>
            </w:r>
          </w:p>
        </w:tc>
        <w:tc>
          <w:tcPr>
            <w:tcW w:w="1380" w:type="dxa"/>
            <w:tcBorders>
              <w:top w:val="nil"/>
              <w:left w:val="nil"/>
              <w:bottom w:val="nil"/>
              <w:right w:val="nil"/>
            </w:tcBorders>
            <w:shd w:val="clear" w:color="auto" w:fill="auto"/>
            <w:noWrap/>
            <w:vAlign w:val="bottom"/>
            <w:hideMark/>
          </w:tcPr>
          <w:p w14:paraId="1154511E"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92</w:t>
            </w:r>
          </w:p>
        </w:tc>
        <w:tc>
          <w:tcPr>
            <w:tcW w:w="1122" w:type="dxa"/>
            <w:tcBorders>
              <w:top w:val="nil"/>
              <w:left w:val="nil"/>
              <w:bottom w:val="nil"/>
              <w:right w:val="nil"/>
            </w:tcBorders>
            <w:shd w:val="clear" w:color="auto" w:fill="auto"/>
            <w:noWrap/>
            <w:vAlign w:val="bottom"/>
            <w:hideMark/>
          </w:tcPr>
          <w:p w14:paraId="20D1825F"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15</w:t>
            </w:r>
          </w:p>
        </w:tc>
      </w:tr>
      <w:tr w:rsidR="00DD642F" w:rsidRPr="00DD642F" w14:paraId="5EE0106F" w14:textId="77777777" w:rsidTr="00891B14">
        <w:trPr>
          <w:trHeight w:val="288"/>
        </w:trPr>
        <w:tc>
          <w:tcPr>
            <w:tcW w:w="630" w:type="dxa"/>
            <w:tcBorders>
              <w:top w:val="nil"/>
              <w:left w:val="nil"/>
              <w:bottom w:val="nil"/>
              <w:right w:val="nil"/>
            </w:tcBorders>
            <w:shd w:val="clear" w:color="auto" w:fill="auto"/>
            <w:noWrap/>
            <w:vAlign w:val="bottom"/>
            <w:hideMark/>
          </w:tcPr>
          <w:p w14:paraId="679A6AC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18</w:t>
            </w:r>
          </w:p>
        </w:tc>
        <w:tc>
          <w:tcPr>
            <w:tcW w:w="10980" w:type="dxa"/>
            <w:tcBorders>
              <w:top w:val="nil"/>
              <w:left w:val="nil"/>
              <w:bottom w:val="nil"/>
              <w:right w:val="nil"/>
            </w:tcBorders>
            <w:shd w:val="clear" w:color="auto" w:fill="auto"/>
            <w:noWrap/>
            <w:vAlign w:val="bottom"/>
            <w:hideMark/>
          </w:tcPr>
          <w:p w14:paraId="29FF6009"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b/>
                <w:bCs/>
                <w:color w:val="0000FF"/>
                <w:sz w:val="20"/>
              </w:rPr>
              <w:t>Circadian activity rhythm abnormalities</w:t>
            </w:r>
            <w:r w:rsidRPr="00F01908">
              <w:rPr>
                <w:rFonts w:ascii="Cambria" w:eastAsia="Times New Roman" w:hAnsi="Cambria"/>
                <w:sz w:val="20"/>
              </w:rPr>
              <w:t xml:space="preserve"> in ill and recov</w:t>
            </w:r>
            <w:r w:rsidRPr="00F01908">
              <w:rPr>
                <w:rFonts w:ascii="Cambria" w:eastAsia="Times New Roman" w:hAnsi="Cambria"/>
                <w:color w:val="auto"/>
                <w:sz w:val="20"/>
              </w:rPr>
              <w:t xml:space="preserve">ered bipolar </w:t>
            </w:r>
            <w:r w:rsidRPr="00F01908">
              <w:rPr>
                <w:rFonts w:ascii="Cambria" w:eastAsia="Times New Roman" w:hAnsi="Cambria"/>
                <w:sz w:val="20"/>
              </w:rPr>
              <w:t>I disorder patients</w:t>
            </w:r>
          </w:p>
        </w:tc>
        <w:tc>
          <w:tcPr>
            <w:tcW w:w="1380" w:type="dxa"/>
            <w:tcBorders>
              <w:top w:val="nil"/>
              <w:left w:val="nil"/>
              <w:bottom w:val="nil"/>
              <w:right w:val="nil"/>
            </w:tcBorders>
            <w:shd w:val="clear" w:color="auto" w:fill="auto"/>
            <w:noWrap/>
            <w:vAlign w:val="bottom"/>
            <w:hideMark/>
          </w:tcPr>
          <w:p w14:paraId="2CCC5AC1"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85</w:t>
            </w:r>
          </w:p>
        </w:tc>
        <w:tc>
          <w:tcPr>
            <w:tcW w:w="1122" w:type="dxa"/>
            <w:tcBorders>
              <w:top w:val="nil"/>
              <w:left w:val="nil"/>
              <w:bottom w:val="nil"/>
              <w:right w:val="nil"/>
            </w:tcBorders>
            <w:shd w:val="clear" w:color="auto" w:fill="auto"/>
            <w:noWrap/>
            <w:vAlign w:val="bottom"/>
            <w:hideMark/>
          </w:tcPr>
          <w:p w14:paraId="7BA0B22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15</w:t>
            </w:r>
          </w:p>
        </w:tc>
      </w:tr>
      <w:tr w:rsidR="00DD642F" w:rsidRPr="00DD642F" w14:paraId="3FE06EF2" w14:textId="77777777" w:rsidTr="00891B14">
        <w:trPr>
          <w:trHeight w:val="288"/>
        </w:trPr>
        <w:tc>
          <w:tcPr>
            <w:tcW w:w="630" w:type="dxa"/>
            <w:tcBorders>
              <w:top w:val="nil"/>
              <w:left w:val="nil"/>
              <w:bottom w:val="nil"/>
              <w:right w:val="nil"/>
            </w:tcBorders>
            <w:shd w:val="clear" w:color="auto" w:fill="auto"/>
            <w:noWrap/>
            <w:vAlign w:val="bottom"/>
            <w:hideMark/>
          </w:tcPr>
          <w:p w14:paraId="54E3530E"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19</w:t>
            </w:r>
          </w:p>
        </w:tc>
        <w:tc>
          <w:tcPr>
            <w:tcW w:w="10980" w:type="dxa"/>
            <w:tcBorders>
              <w:top w:val="nil"/>
              <w:left w:val="nil"/>
              <w:bottom w:val="nil"/>
              <w:right w:val="nil"/>
            </w:tcBorders>
            <w:shd w:val="clear" w:color="auto" w:fill="auto"/>
            <w:noWrap/>
            <w:vAlign w:val="bottom"/>
            <w:hideMark/>
          </w:tcPr>
          <w:p w14:paraId="2FF62D08"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THE SOCIAL RHYTHM METRIC - AN INSTRUMENT TO QUANTIFY THE </w:t>
            </w:r>
            <w:r w:rsidRPr="00F01908">
              <w:rPr>
                <w:rFonts w:ascii="Cambria" w:eastAsia="Times New Roman" w:hAnsi="Cambria"/>
                <w:b/>
                <w:bCs/>
                <w:color w:val="0000FF"/>
                <w:sz w:val="20"/>
              </w:rPr>
              <w:t>DAILY RHYTHMS</w:t>
            </w:r>
            <w:r w:rsidRPr="00F01908">
              <w:rPr>
                <w:rFonts w:ascii="Cambria" w:eastAsia="Times New Roman" w:hAnsi="Cambria"/>
                <w:sz w:val="20"/>
              </w:rPr>
              <w:t xml:space="preserve"> OF LIFE</w:t>
            </w:r>
          </w:p>
        </w:tc>
        <w:tc>
          <w:tcPr>
            <w:tcW w:w="1380" w:type="dxa"/>
            <w:tcBorders>
              <w:top w:val="nil"/>
              <w:left w:val="nil"/>
              <w:bottom w:val="nil"/>
              <w:right w:val="nil"/>
            </w:tcBorders>
            <w:shd w:val="clear" w:color="auto" w:fill="auto"/>
            <w:noWrap/>
            <w:vAlign w:val="bottom"/>
            <w:hideMark/>
          </w:tcPr>
          <w:p w14:paraId="00295B14"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159</w:t>
            </w:r>
          </w:p>
        </w:tc>
        <w:tc>
          <w:tcPr>
            <w:tcW w:w="1122" w:type="dxa"/>
            <w:tcBorders>
              <w:top w:val="nil"/>
              <w:left w:val="nil"/>
              <w:bottom w:val="nil"/>
              <w:right w:val="nil"/>
            </w:tcBorders>
            <w:shd w:val="clear" w:color="auto" w:fill="auto"/>
            <w:noWrap/>
            <w:vAlign w:val="bottom"/>
            <w:hideMark/>
          </w:tcPr>
          <w:p w14:paraId="692EB4F1"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13</w:t>
            </w:r>
          </w:p>
        </w:tc>
      </w:tr>
      <w:tr w:rsidR="00DD642F" w:rsidRPr="00DD642F" w14:paraId="1FBAE78D" w14:textId="77777777" w:rsidTr="00891B14">
        <w:trPr>
          <w:trHeight w:val="288"/>
        </w:trPr>
        <w:tc>
          <w:tcPr>
            <w:tcW w:w="630" w:type="dxa"/>
            <w:tcBorders>
              <w:top w:val="nil"/>
              <w:left w:val="nil"/>
              <w:bottom w:val="nil"/>
              <w:right w:val="nil"/>
            </w:tcBorders>
            <w:shd w:val="clear" w:color="auto" w:fill="auto"/>
            <w:noWrap/>
            <w:vAlign w:val="bottom"/>
            <w:hideMark/>
          </w:tcPr>
          <w:p w14:paraId="200D1B40"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20</w:t>
            </w:r>
          </w:p>
        </w:tc>
        <w:tc>
          <w:tcPr>
            <w:tcW w:w="10980" w:type="dxa"/>
            <w:tcBorders>
              <w:top w:val="nil"/>
              <w:left w:val="nil"/>
              <w:bottom w:val="nil"/>
              <w:right w:val="nil"/>
            </w:tcBorders>
            <w:shd w:val="clear" w:color="auto" w:fill="auto"/>
            <w:noWrap/>
            <w:vAlign w:val="bottom"/>
            <w:hideMark/>
          </w:tcPr>
          <w:p w14:paraId="31DB17DB" w14:textId="31EF4358" w:rsidR="00DD642F" w:rsidRPr="00F01908" w:rsidRDefault="00DD642F" w:rsidP="00F01908">
            <w:pPr>
              <w:spacing w:after="0" w:line="240" w:lineRule="auto"/>
              <w:rPr>
                <w:rFonts w:ascii="Cambria" w:eastAsia="Times New Roman" w:hAnsi="Cambria"/>
                <w:sz w:val="20"/>
              </w:rPr>
            </w:pPr>
            <w:r>
              <w:rPr>
                <w:rFonts w:ascii="Cambria" w:eastAsia="Times New Roman" w:hAnsi="Cambria"/>
                <w:sz w:val="20"/>
              </w:rPr>
              <w:t xml:space="preserve">Evaluation of </w:t>
            </w:r>
            <w:r w:rsidRPr="00F01908">
              <w:rPr>
                <w:rFonts w:ascii="Cambria" w:eastAsia="Times New Roman" w:hAnsi="Cambria"/>
                <w:sz w:val="20"/>
              </w:rPr>
              <w:t xml:space="preserve">3 </w:t>
            </w:r>
            <w:r>
              <w:rPr>
                <w:rFonts w:ascii="Cambria" w:eastAsia="Times New Roman" w:hAnsi="Cambria"/>
                <w:b/>
                <w:bCs/>
                <w:color w:val="0000FF"/>
                <w:sz w:val="20"/>
              </w:rPr>
              <w:t>circadian-rhythm</w:t>
            </w:r>
            <w:r w:rsidRPr="00F01908">
              <w:rPr>
                <w:rFonts w:ascii="Cambria" w:eastAsia="Times New Roman" w:hAnsi="Cambria"/>
                <w:sz w:val="20"/>
              </w:rPr>
              <w:t xml:space="preserve"> </w:t>
            </w:r>
            <w:r>
              <w:rPr>
                <w:rFonts w:ascii="Cambria" w:eastAsia="Times New Roman" w:hAnsi="Cambria"/>
                <w:sz w:val="20"/>
              </w:rPr>
              <w:t>questionnaires with suggestions for an improved measure of morningness</w:t>
            </w:r>
            <w:r w:rsidRPr="00F01908">
              <w:rPr>
                <w:rFonts w:ascii="Cambria" w:eastAsia="Times New Roman" w:hAnsi="Cambria"/>
                <w:sz w:val="20"/>
              </w:rPr>
              <w:t xml:space="preserve"> </w:t>
            </w:r>
          </w:p>
        </w:tc>
        <w:tc>
          <w:tcPr>
            <w:tcW w:w="1380" w:type="dxa"/>
            <w:tcBorders>
              <w:top w:val="nil"/>
              <w:left w:val="nil"/>
              <w:bottom w:val="nil"/>
              <w:right w:val="nil"/>
            </w:tcBorders>
            <w:shd w:val="clear" w:color="auto" w:fill="auto"/>
            <w:noWrap/>
            <w:vAlign w:val="bottom"/>
            <w:hideMark/>
          </w:tcPr>
          <w:p w14:paraId="4BBFBAA5"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521</w:t>
            </w:r>
          </w:p>
        </w:tc>
        <w:tc>
          <w:tcPr>
            <w:tcW w:w="1122" w:type="dxa"/>
            <w:tcBorders>
              <w:top w:val="nil"/>
              <w:left w:val="nil"/>
              <w:bottom w:val="nil"/>
              <w:right w:val="nil"/>
            </w:tcBorders>
            <w:shd w:val="clear" w:color="auto" w:fill="auto"/>
            <w:noWrap/>
            <w:vAlign w:val="bottom"/>
            <w:hideMark/>
          </w:tcPr>
          <w:p w14:paraId="1086D58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13</w:t>
            </w:r>
          </w:p>
        </w:tc>
      </w:tr>
      <w:tr w:rsidR="00DD642F" w:rsidRPr="00DD642F" w14:paraId="6DD552F0" w14:textId="77777777" w:rsidTr="00891B14">
        <w:trPr>
          <w:trHeight w:val="288"/>
        </w:trPr>
        <w:tc>
          <w:tcPr>
            <w:tcW w:w="630" w:type="dxa"/>
            <w:tcBorders>
              <w:top w:val="nil"/>
              <w:left w:val="nil"/>
              <w:bottom w:val="nil"/>
              <w:right w:val="nil"/>
            </w:tcBorders>
            <w:shd w:val="clear" w:color="auto" w:fill="auto"/>
            <w:noWrap/>
            <w:vAlign w:val="bottom"/>
            <w:hideMark/>
          </w:tcPr>
          <w:p w14:paraId="6051CC96"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21</w:t>
            </w:r>
          </w:p>
        </w:tc>
        <w:tc>
          <w:tcPr>
            <w:tcW w:w="10980" w:type="dxa"/>
            <w:tcBorders>
              <w:top w:val="nil"/>
              <w:left w:val="nil"/>
              <w:bottom w:val="nil"/>
              <w:right w:val="nil"/>
            </w:tcBorders>
            <w:shd w:val="clear" w:color="auto" w:fill="auto"/>
            <w:noWrap/>
            <w:vAlign w:val="bottom"/>
            <w:hideMark/>
          </w:tcPr>
          <w:p w14:paraId="3D227175"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The prospective impact of </w:t>
            </w:r>
            <w:r w:rsidRPr="00F01908">
              <w:rPr>
                <w:rFonts w:ascii="Cambria" w:eastAsia="Times New Roman" w:hAnsi="Cambria"/>
                <w:b/>
                <w:bCs/>
                <w:color w:val="0000FF"/>
                <w:sz w:val="20"/>
              </w:rPr>
              <w:t>sleep</w:t>
            </w:r>
            <w:r w:rsidRPr="00F01908">
              <w:rPr>
                <w:rFonts w:ascii="Cambria" w:eastAsia="Times New Roman" w:hAnsi="Cambria"/>
                <w:color w:val="0000FF"/>
                <w:sz w:val="20"/>
              </w:rPr>
              <w:t xml:space="preserve"> </w:t>
            </w:r>
            <w:r w:rsidRPr="00F01908">
              <w:rPr>
                <w:rFonts w:ascii="Cambria" w:eastAsia="Times New Roman" w:hAnsi="Cambria"/>
                <w:sz w:val="20"/>
              </w:rPr>
              <w:t>duration</w:t>
            </w:r>
            <w:r w:rsidRPr="00F01908">
              <w:rPr>
                <w:rFonts w:ascii="Cambria" w:eastAsia="Times New Roman" w:hAnsi="Cambria"/>
                <w:color w:val="auto"/>
                <w:sz w:val="20"/>
              </w:rPr>
              <w:t xml:space="preserve"> on depression</w:t>
            </w:r>
            <w:r w:rsidRPr="00F01908">
              <w:rPr>
                <w:rFonts w:ascii="Cambria" w:eastAsia="Times New Roman" w:hAnsi="Cambria"/>
                <w:sz w:val="20"/>
              </w:rPr>
              <w:t xml:space="preserve"> and </w:t>
            </w:r>
            <w:r w:rsidRPr="00F01908">
              <w:rPr>
                <w:rFonts w:ascii="Cambria" w:eastAsia="Times New Roman" w:hAnsi="Cambria"/>
                <w:color w:val="auto"/>
                <w:sz w:val="20"/>
              </w:rPr>
              <w:t>mania</w:t>
            </w:r>
          </w:p>
        </w:tc>
        <w:tc>
          <w:tcPr>
            <w:tcW w:w="1380" w:type="dxa"/>
            <w:tcBorders>
              <w:top w:val="nil"/>
              <w:left w:val="nil"/>
              <w:bottom w:val="nil"/>
              <w:right w:val="nil"/>
            </w:tcBorders>
            <w:shd w:val="clear" w:color="auto" w:fill="auto"/>
            <w:noWrap/>
            <w:vAlign w:val="bottom"/>
            <w:hideMark/>
          </w:tcPr>
          <w:p w14:paraId="3158B4F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68</w:t>
            </w:r>
          </w:p>
        </w:tc>
        <w:tc>
          <w:tcPr>
            <w:tcW w:w="1122" w:type="dxa"/>
            <w:tcBorders>
              <w:top w:val="nil"/>
              <w:left w:val="nil"/>
              <w:bottom w:val="nil"/>
              <w:right w:val="nil"/>
            </w:tcBorders>
            <w:shd w:val="clear" w:color="auto" w:fill="auto"/>
            <w:noWrap/>
            <w:vAlign w:val="bottom"/>
            <w:hideMark/>
          </w:tcPr>
          <w:p w14:paraId="6D804B4A"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13</w:t>
            </w:r>
          </w:p>
        </w:tc>
      </w:tr>
      <w:tr w:rsidR="00DD642F" w:rsidRPr="00DD642F" w14:paraId="606811B3" w14:textId="77777777" w:rsidTr="00891B14">
        <w:trPr>
          <w:trHeight w:val="288"/>
        </w:trPr>
        <w:tc>
          <w:tcPr>
            <w:tcW w:w="630" w:type="dxa"/>
            <w:tcBorders>
              <w:top w:val="nil"/>
              <w:left w:val="nil"/>
              <w:bottom w:val="nil"/>
              <w:right w:val="nil"/>
            </w:tcBorders>
            <w:shd w:val="clear" w:color="auto" w:fill="auto"/>
            <w:noWrap/>
            <w:vAlign w:val="bottom"/>
            <w:hideMark/>
          </w:tcPr>
          <w:p w14:paraId="2BDBA12C"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22</w:t>
            </w:r>
          </w:p>
        </w:tc>
        <w:tc>
          <w:tcPr>
            <w:tcW w:w="10980" w:type="dxa"/>
            <w:tcBorders>
              <w:top w:val="nil"/>
              <w:left w:val="nil"/>
              <w:bottom w:val="nil"/>
              <w:right w:val="nil"/>
            </w:tcBorders>
            <w:shd w:val="clear" w:color="auto" w:fill="auto"/>
            <w:noWrap/>
            <w:vAlign w:val="bottom"/>
            <w:hideMark/>
          </w:tcPr>
          <w:p w14:paraId="23C2E2B0"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The relationship be</w:t>
            </w:r>
            <w:r w:rsidRPr="00F01908">
              <w:rPr>
                <w:rFonts w:ascii="Cambria" w:eastAsia="Times New Roman" w:hAnsi="Cambria"/>
                <w:color w:val="auto"/>
                <w:sz w:val="20"/>
              </w:rPr>
              <w:t>tween lifestyle</w:t>
            </w:r>
            <w:r w:rsidRPr="00F01908">
              <w:rPr>
                <w:rFonts w:ascii="Cambria" w:eastAsia="Times New Roman" w:hAnsi="Cambria"/>
                <w:sz w:val="20"/>
              </w:rPr>
              <w:t xml:space="preserve"> regularity and subjective </w:t>
            </w:r>
            <w:r w:rsidRPr="00F01908">
              <w:rPr>
                <w:rFonts w:ascii="Cambria" w:eastAsia="Times New Roman" w:hAnsi="Cambria"/>
                <w:b/>
                <w:bCs/>
                <w:color w:val="0000FF"/>
                <w:sz w:val="20"/>
              </w:rPr>
              <w:t>sleep</w:t>
            </w:r>
            <w:r w:rsidRPr="00F01908">
              <w:rPr>
                <w:rFonts w:ascii="Cambria" w:eastAsia="Times New Roman" w:hAnsi="Cambria"/>
                <w:color w:val="0000FF"/>
                <w:sz w:val="20"/>
              </w:rPr>
              <w:t xml:space="preserve"> </w:t>
            </w:r>
            <w:r w:rsidRPr="00F01908">
              <w:rPr>
                <w:rFonts w:ascii="Cambria" w:eastAsia="Times New Roman" w:hAnsi="Cambria"/>
                <w:sz w:val="20"/>
              </w:rPr>
              <w:t>quality</w:t>
            </w:r>
          </w:p>
        </w:tc>
        <w:tc>
          <w:tcPr>
            <w:tcW w:w="1380" w:type="dxa"/>
            <w:tcBorders>
              <w:top w:val="nil"/>
              <w:left w:val="nil"/>
              <w:bottom w:val="nil"/>
              <w:right w:val="nil"/>
            </w:tcBorders>
            <w:shd w:val="clear" w:color="auto" w:fill="auto"/>
            <w:noWrap/>
            <w:vAlign w:val="bottom"/>
            <w:hideMark/>
          </w:tcPr>
          <w:p w14:paraId="5A11D541"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55</w:t>
            </w:r>
          </w:p>
        </w:tc>
        <w:tc>
          <w:tcPr>
            <w:tcW w:w="1122" w:type="dxa"/>
            <w:tcBorders>
              <w:top w:val="nil"/>
              <w:left w:val="nil"/>
              <w:bottom w:val="nil"/>
              <w:right w:val="nil"/>
            </w:tcBorders>
            <w:shd w:val="clear" w:color="auto" w:fill="auto"/>
            <w:noWrap/>
            <w:vAlign w:val="bottom"/>
            <w:hideMark/>
          </w:tcPr>
          <w:p w14:paraId="35E9AB94"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12</w:t>
            </w:r>
          </w:p>
        </w:tc>
      </w:tr>
      <w:tr w:rsidR="00DD642F" w:rsidRPr="00DD642F" w14:paraId="13C26250" w14:textId="77777777" w:rsidTr="00891B14">
        <w:trPr>
          <w:trHeight w:val="288"/>
        </w:trPr>
        <w:tc>
          <w:tcPr>
            <w:tcW w:w="630" w:type="dxa"/>
            <w:tcBorders>
              <w:top w:val="nil"/>
              <w:left w:val="nil"/>
              <w:bottom w:val="nil"/>
              <w:right w:val="nil"/>
            </w:tcBorders>
            <w:shd w:val="clear" w:color="auto" w:fill="auto"/>
            <w:noWrap/>
            <w:vAlign w:val="bottom"/>
            <w:hideMark/>
          </w:tcPr>
          <w:p w14:paraId="137BDE11"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23</w:t>
            </w:r>
          </w:p>
        </w:tc>
        <w:tc>
          <w:tcPr>
            <w:tcW w:w="10980" w:type="dxa"/>
            <w:tcBorders>
              <w:top w:val="nil"/>
              <w:left w:val="nil"/>
              <w:bottom w:val="nil"/>
              <w:right w:val="nil"/>
            </w:tcBorders>
            <w:shd w:val="clear" w:color="auto" w:fill="auto"/>
            <w:noWrap/>
            <w:vAlign w:val="bottom"/>
            <w:hideMark/>
          </w:tcPr>
          <w:p w14:paraId="1202E415"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Two-year outcomes for interpersonal and social rhythm therapy in individuals with bipolar I disorder</w:t>
            </w:r>
          </w:p>
        </w:tc>
        <w:tc>
          <w:tcPr>
            <w:tcW w:w="1380" w:type="dxa"/>
            <w:tcBorders>
              <w:top w:val="nil"/>
              <w:left w:val="nil"/>
              <w:bottom w:val="nil"/>
              <w:right w:val="nil"/>
            </w:tcBorders>
            <w:shd w:val="clear" w:color="auto" w:fill="auto"/>
            <w:noWrap/>
            <w:vAlign w:val="bottom"/>
            <w:hideMark/>
          </w:tcPr>
          <w:p w14:paraId="2C79784B"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390</w:t>
            </w:r>
          </w:p>
        </w:tc>
        <w:tc>
          <w:tcPr>
            <w:tcW w:w="1122" w:type="dxa"/>
            <w:tcBorders>
              <w:top w:val="nil"/>
              <w:left w:val="nil"/>
              <w:bottom w:val="nil"/>
              <w:right w:val="nil"/>
            </w:tcBorders>
            <w:shd w:val="clear" w:color="auto" w:fill="auto"/>
            <w:noWrap/>
            <w:vAlign w:val="bottom"/>
            <w:hideMark/>
          </w:tcPr>
          <w:p w14:paraId="38CFB793"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12</w:t>
            </w:r>
          </w:p>
        </w:tc>
      </w:tr>
      <w:tr w:rsidR="00DD642F" w:rsidRPr="00DD642F" w14:paraId="220DCD0B" w14:textId="77777777" w:rsidTr="00464C73">
        <w:trPr>
          <w:trHeight w:val="288"/>
        </w:trPr>
        <w:tc>
          <w:tcPr>
            <w:tcW w:w="630" w:type="dxa"/>
            <w:tcBorders>
              <w:top w:val="nil"/>
              <w:left w:val="nil"/>
              <w:right w:val="nil"/>
            </w:tcBorders>
            <w:shd w:val="clear" w:color="auto" w:fill="auto"/>
            <w:noWrap/>
            <w:vAlign w:val="bottom"/>
            <w:hideMark/>
          </w:tcPr>
          <w:p w14:paraId="23425DB9"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24</w:t>
            </w:r>
          </w:p>
        </w:tc>
        <w:tc>
          <w:tcPr>
            <w:tcW w:w="10980" w:type="dxa"/>
            <w:tcBorders>
              <w:top w:val="nil"/>
              <w:left w:val="nil"/>
              <w:right w:val="nil"/>
            </w:tcBorders>
            <w:shd w:val="clear" w:color="auto" w:fill="auto"/>
            <w:noWrap/>
            <w:vAlign w:val="bottom"/>
            <w:hideMark/>
          </w:tcPr>
          <w:p w14:paraId="441240B3"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sz w:val="20"/>
              </w:rPr>
              <w:t xml:space="preserve">Recommendations for a standard research assessment of </w:t>
            </w:r>
            <w:r w:rsidRPr="00F01908">
              <w:rPr>
                <w:rFonts w:ascii="Cambria" w:eastAsia="Times New Roman" w:hAnsi="Cambria"/>
                <w:b/>
                <w:bCs/>
                <w:color w:val="0000FF"/>
                <w:sz w:val="20"/>
              </w:rPr>
              <w:t>insomnia</w:t>
            </w:r>
          </w:p>
        </w:tc>
        <w:tc>
          <w:tcPr>
            <w:tcW w:w="1380" w:type="dxa"/>
            <w:tcBorders>
              <w:top w:val="nil"/>
              <w:left w:val="nil"/>
              <w:right w:val="nil"/>
            </w:tcBorders>
            <w:shd w:val="clear" w:color="auto" w:fill="auto"/>
            <w:noWrap/>
            <w:vAlign w:val="bottom"/>
            <w:hideMark/>
          </w:tcPr>
          <w:p w14:paraId="04C2B435"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487</w:t>
            </w:r>
          </w:p>
        </w:tc>
        <w:tc>
          <w:tcPr>
            <w:tcW w:w="1122" w:type="dxa"/>
            <w:tcBorders>
              <w:top w:val="nil"/>
              <w:left w:val="nil"/>
              <w:right w:val="nil"/>
            </w:tcBorders>
            <w:shd w:val="clear" w:color="auto" w:fill="auto"/>
            <w:noWrap/>
            <w:vAlign w:val="bottom"/>
            <w:hideMark/>
          </w:tcPr>
          <w:p w14:paraId="404E9743"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12</w:t>
            </w:r>
          </w:p>
        </w:tc>
      </w:tr>
      <w:tr w:rsidR="00DD642F" w:rsidRPr="00DD642F" w14:paraId="1CC29832" w14:textId="77777777" w:rsidTr="00464C73">
        <w:trPr>
          <w:trHeight w:val="288"/>
        </w:trPr>
        <w:tc>
          <w:tcPr>
            <w:tcW w:w="630" w:type="dxa"/>
            <w:tcBorders>
              <w:top w:val="nil"/>
              <w:left w:val="nil"/>
              <w:bottom w:val="single" w:sz="4" w:space="0" w:color="auto"/>
              <w:right w:val="nil"/>
            </w:tcBorders>
            <w:shd w:val="clear" w:color="auto" w:fill="auto"/>
            <w:noWrap/>
            <w:vAlign w:val="bottom"/>
            <w:hideMark/>
          </w:tcPr>
          <w:p w14:paraId="067FE176"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25</w:t>
            </w:r>
          </w:p>
        </w:tc>
        <w:tc>
          <w:tcPr>
            <w:tcW w:w="10980" w:type="dxa"/>
            <w:tcBorders>
              <w:top w:val="nil"/>
              <w:left w:val="nil"/>
              <w:bottom w:val="single" w:sz="4" w:space="0" w:color="auto"/>
              <w:right w:val="nil"/>
            </w:tcBorders>
            <w:shd w:val="clear" w:color="auto" w:fill="auto"/>
            <w:noWrap/>
            <w:vAlign w:val="bottom"/>
            <w:hideMark/>
          </w:tcPr>
          <w:p w14:paraId="72F923C3" w14:textId="77777777" w:rsidR="00DD642F" w:rsidRPr="00F01908" w:rsidRDefault="00DD642F" w:rsidP="00F01908">
            <w:pPr>
              <w:spacing w:after="0" w:line="240" w:lineRule="auto"/>
              <w:rPr>
                <w:rFonts w:ascii="Cambria" w:eastAsia="Times New Roman" w:hAnsi="Cambria"/>
                <w:sz w:val="20"/>
              </w:rPr>
            </w:pPr>
            <w:r w:rsidRPr="00F01908">
              <w:rPr>
                <w:rFonts w:ascii="Cambria" w:eastAsia="Times New Roman" w:hAnsi="Cambria"/>
                <w:b/>
                <w:bCs/>
                <w:color w:val="0000FF"/>
                <w:sz w:val="20"/>
              </w:rPr>
              <w:t>Circadian</w:t>
            </w:r>
            <w:r w:rsidRPr="00F01908">
              <w:rPr>
                <w:rFonts w:ascii="Cambria" w:eastAsia="Times New Roman" w:hAnsi="Cambria"/>
                <w:sz w:val="20"/>
              </w:rPr>
              <w:t xml:space="preserve"> preference, </w:t>
            </w:r>
            <w:r w:rsidRPr="00F01908">
              <w:rPr>
                <w:rFonts w:ascii="Cambria" w:eastAsia="Times New Roman" w:hAnsi="Cambria"/>
                <w:b/>
                <w:bCs/>
                <w:color w:val="0000FF"/>
                <w:sz w:val="20"/>
              </w:rPr>
              <w:t xml:space="preserve">sleep </w:t>
            </w:r>
            <w:r w:rsidRPr="00F01908">
              <w:rPr>
                <w:rFonts w:ascii="Cambria" w:eastAsia="Times New Roman" w:hAnsi="Cambria"/>
                <w:sz w:val="20"/>
              </w:rPr>
              <w:t>and daytime beh</w:t>
            </w:r>
            <w:r w:rsidRPr="00F01908">
              <w:rPr>
                <w:rFonts w:ascii="Cambria" w:eastAsia="Times New Roman" w:hAnsi="Cambria"/>
                <w:color w:val="auto"/>
                <w:sz w:val="20"/>
              </w:rPr>
              <w:t>aviour in adolescence</w:t>
            </w:r>
          </w:p>
        </w:tc>
        <w:tc>
          <w:tcPr>
            <w:tcW w:w="1380" w:type="dxa"/>
            <w:tcBorders>
              <w:top w:val="nil"/>
              <w:left w:val="nil"/>
              <w:bottom w:val="single" w:sz="4" w:space="0" w:color="auto"/>
              <w:right w:val="nil"/>
            </w:tcBorders>
            <w:shd w:val="clear" w:color="auto" w:fill="auto"/>
            <w:noWrap/>
            <w:vAlign w:val="bottom"/>
            <w:hideMark/>
          </w:tcPr>
          <w:p w14:paraId="0C748898"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357</w:t>
            </w:r>
          </w:p>
        </w:tc>
        <w:tc>
          <w:tcPr>
            <w:tcW w:w="1122" w:type="dxa"/>
            <w:tcBorders>
              <w:top w:val="nil"/>
              <w:left w:val="nil"/>
              <w:bottom w:val="single" w:sz="4" w:space="0" w:color="auto"/>
              <w:right w:val="nil"/>
            </w:tcBorders>
            <w:shd w:val="clear" w:color="auto" w:fill="auto"/>
            <w:noWrap/>
            <w:vAlign w:val="bottom"/>
            <w:hideMark/>
          </w:tcPr>
          <w:p w14:paraId="19B0553C" w14:textId="77777777" w:rsidR="00DD642F" w:rsidRPr="00F01908" w:rsidRDefault="00DD642F" w:rsidP="00F01908">
            <w:pPr>
              <w:spacing w:after="0" w:line="240" w:lineRule="auto"/>
              <w:jc w:val="right"/>
              <w:rPr>
                <w:rFonts w:ascii="Cambria" w:eastAsia="Times New Roman" w:hAnsi="Cambria"/>
                <w:sz w:val="20"/>
              </w:rPr>
            </w:pPr>
            <w:r w:rsidRPr="00F01908">
              <w:rPr>
                <w:rFonts w:ascii="Cambria" w:eastAsia="Times New Roman" w:hAnsi="Cambria"/>
                <w:sz w:val="20"/>
              </w:rPr>
              <w:t>12</w:t>
            </w:r>
          </w:p>
        </w:tc>
      </w:tr>
    </w:tbl>
    <w:p w14:paraId="31D84D0C" w14:textId="19156259" w:rsidR="008B2381" w:rsidRDefault="008B2381"/>
    <w:p w14:paraId="646ABE08" w14:textId="77777777" w:rsidR="008B2381" w:rsidRDefault="008B2381">
      <w:r>
        <w:br w:type="page"/>
      </w:r>
    </w:p>
    <w:tbl>
      <w:tblPr>
        <w:tblW w:w="5199" w:type="pct"/>
        <w:tblInd w:w="-540" w:type="dxa"/>
        <w:tblLook w:val="04A0" w:firstRow="1" w:lastRow="0" w:firstColumn="1" w:lastColumn="0" w:noHBand="0" w:noVBand="1"/>
      </w:tblPr>
      <w:tblGrid>
        <w:gridCol w:w="635"/>
        <w:gridCol w:w="10975"/>
        <w:gridCol w:w="1350"/>
        <w:gridCol w:w="1152"/>
      </w:tblGrid>
      <w:tr w:rsidR="008B2381" w:rsidRPr="00DD642F" w14:paraId="3FC5C302" w14:textId="77777777" w:rsidTr="008B2381">
        <w:trPr>
          <w:trHeight w:val="288"/>
        </w:trPr>
        <w:tc>
          <w:tcPr>
            <w:tcW w:w="14112" w:type="dxa"/>
            <w:gridSpan w:val="4"/>
            <w:tcBorders>
              <w:top w:val="nil"/>
              <w:left w:val="nil"/>
              <w:bottom w:val="nil"/>
              <w:right w:val="nil"/>
            </w:tcBorders>
            <w:shd w:val="clear" w:color="auto" w:fill="auto"/>
            <w:noWrap/>
            <w:vAlign w:val="bottom"/>
          </w:tcPr>
          <w:p w14:paraId="68207217" w14:textId="6BADBF73" w:rsidR="008B2381" w:rsidRPr="00F01908" w:rsidRDefault="008B2381" w:rsidP="00DF0F47">
            <w:pPr>
              <w:spacing w:after="0" w:line="240" w:lineRule="auto"/>
              <w:rPr>
                <w:rFonts w:asciiTheme="majorHAnsi" w:eastAsia="Times New Roman" w:hAnsiTheme="majorHAnsi" w:cs="Times New Roman"/>
                <w:color w:val="auto"/>
                <w:sz w:val="20"/>
              </w:rPr>
            </w:pPr>
            <w:r w:rsidRPr="00DF0F47">
              <w:rPr>
                <w:rFonts w:asciiTheme="majorHAnsi" w:hAnsiTheme="majorHAnsi"/>
                <w:b/>
                <w:bCs/>
                <w:color w:val="0000FF"/>
                <w:sz w:val="20"/>
              </w:rPr>
              <w:lastRenderedPageBreak/>
              <w:t>Taxane acute pain syndrome (TAPS)</w:t>
            </w:r>
            <w:r w:rsidRPr="00DF0F47">
              <w:rPr>
                <w:rFonts w:asciiTheme="majorHAnsi" w:hAnsiTheme="majorHAnsi"/>
                <w:sz w:val="20"/>
              </w:rPr>
              <w:t xml:space="preserve"> in patients receiving </w:t>
            </w:r>
            <w:r w:rsidRPr="00DF0F47">
              <w:rPr>
                <w:rFonts w:asciiTheme="majorHAnsi" w:hAnsiTheme="majorHAnsi"/>
                <w:b/>
                <w:bCs/>
                <w:color w:val="0000FF"/>
                <w:sz w:val="20"/>
              </w:rPr>
              <w:t>taxane-based chemotherapy</w:t>
            </w:r>
            <w:r w:rsidRPr="00DF0F47">
              <w:rPr>
                <w:rFonts w:asciiTheme="majorHAnsi" w:hAnsiTheme="majorHAnsi"/>
                <w:sz w:val="20"/>
              </w:rPr>
              <w:t xml:space="preserve"> for </w:t>
            </w:r>
            <w:r w:rsidRPr="00DF0F47">
              <w:rPr>
                <w:rFonts w:asciiTheme="majorHAnsi" w:hAnsiTheme="majorHAnsi"/>
                <w:b/>
                <w:bCs/>
                <w:color w:val="0000FF"/>
                <w:sz w:val="20"/>
              </w:rPr>
              <w:t>breast cancer</w:t>
            </w:r>
            <w:r w:rsidRPr="00DF0F47">
              <w:rPr>
                <w:rFonts w:asciiTheme="majorHAnsi" w:hAnsiTheme="majorHAnsi"/>
                <w:sz w:val="20"/>
              </w:rPr>
              <w:t>-a systematic review</w:t>
            </w:r>
          </w:p>
        </w:tc>
      </w:tr>
      <w:tr w:rsidR="00891B14" w:rsidRPr="00DD642F" w14:paraId="7D7FEA2A" w14:textId="77777777" w:rsidTr="00D4308B">
        <w:trPr>
          <w:trHeight w:val="288"/>
        </w:trPr>
        <w:tc>
          <w:tcPr>
            <w:tcW w:w="14112" w:type="dxa"/>
            <w:gridSpan w:val="4"/>
            <w:tcBorders>
              <w:top w:val="nil"/>
              <w:left w:val="nil"/>
              <w:bottom w:val="nil"/>
              <w:right w:val="nil"/>
            </w:tcBorders>
            <w:shd w:val="clear" w:color="auto" w:fill="auto"/>
            <w:noWrap/>
            <w:vAlign w:val="bottom"/>
          </w:tcPr>
          <w:p w14:paraId="39BC07B1" w14:textId="192F6B55" w:rsidR="00891B14" w:rsidRPr="00F01908" w:rsidRDefault="00891B14" w:rsidP="00DF0F47">
            <w:pPr>
              <w:spacing w:after="0" w:line="240" w:lineRule="auto"/>
              <w:rPr>
                <w:rFonts w:asciiTheme="majorHAnsi" w:eastAsia="Times New Roman" w:hAnsiTheme="majorHAnsi" w:cs="Times New Roman"/>
                <w:color w:val="auto"/>
                <w:sz w:val="20"/>
              </w:rPr>
            </w:pPr>
            <w:r w:rsidRPr="00DF0F47">
              <w:rPr>
                <w:rFonts w:asciiTheme="majorHAnsi" w:hAnsiTheme="majorHAnsi"/>
                <w:sz w:val="20"/>
              </w:rPr>
              <w:t>Fernandes et al. SUPPORTIVE CARE IN CANCER. 2016.</w:t>
            </w:r>
          </w:p>
        </w:tc>
      </w:tr>
      <w:tr w:rsidR="00891B14" w:rsidRPr="00DD642F" w14:paraId="2040ABB7" w14:textId="77777777" w:rsidTr="00D4308B">
        <w:trPr>
          <w:trHeight w:val="288"/>
        </w:trPr>
        <w:tc>
          <w:tcPr>
            <w:tcW w:w="14112" w:type="dxa"/>
            <w:gridSpan w:val="4"/>
            <w:tcBorders>
              <w:top w:val="nil"/>
              <w:left w:val="nil"/>
              <w:bottom w:val="nil"/>
              <w:right w:val="nil"/>
            </w:tcBorders>
            <w:shd w:val="clear" w:color="auto" w:fill="auto"/>
            <w:noWrap/>
            <w:vAlign w:val="bottom"/>
          </w:tcPr>
          <w:p w14:paraId="62423037" w14:textId="3F38551C" w:rsidR="00891B14" w:rsidRPr="00F01908" w:rsidRDefault="00891B14" w:rsidP="00DF0F47">
            <w:pPr>
              <w:spacing w:after="0" w:line="240" w:lineRule="auto"/>
              <w:rPr>
                <w:rFonts w:asciiTheme="majorHAnsi" w:eastAsia="Times New Roman" w:hAnsiTheme="majorHAnsi" w:cs="Times New Roman"/>
                <w:color w:val="auto"/>
                <w:sz w:val="20"/>
              </w:rPr>
            </w:pPr>
            <w:r w:rsidRPr="00DF0F47">
              <w:rPr>
                <w:rFonts w:asciiTheme="majorHAnsi" w:hAnsiTheme="majorHAnsi"/>
                <w:b/>
                <w:bCs/>
                <w:sz w:val="20"/>
              </w:rPr>
              <w:t>Percentage of included articles retrieved: 10%</w:t>
            </w:r>
          </w:p>
        </w:tc>
      </w:tr>
      <w:tr w:rsidR="00DF0F47" w:rsidRPr="00DD642F" w14:paraId="2F8CA174" w14:textId="77777777" w:rsidTr="00464C73">
        <w:trPr>
          <w:trHeight w:val="288"/>
        </w:trPr>
        <w:tc>
          <w:tcPr>
            <w:tcW w:w="635" w:type="dxa"/>
            <w:tcBorders>
              <w:top w:val="nil"/>
              <w:left w:val="nil"/>
              <w:bottom w:val="single" w:sz="4" w:space="0" w:color="auto"/>
              <w:right w:val="nil"/>
            </w:tcBorders>
            <w:shd w:val="clear" w:color="auto" w:fill="auto"/>
            <w:noWrap/>
            <w:vAlign w:val="bottom"/>
          </w:tcPr>
          <w:p w14:paraId="6C084566" w14:textId="77777777" w:rsidR="00DF0F47" w:rsidRPr="00DF0F47" w:rsidRDefault="00DF0F47" w:rsidP="00DF0F47">
            <w:pPr>
              <w:spacing w:after="0" w:line="240" w:lineRule="auto"/>
              <w:rPr>
                <w:rFonts w:asciiTheme="majorHAnsi" w:eastAsia="Times New Roman" w:hAnsiTheme="majorHAnsi" w:cs="Times New Roman"/>
                <w:color w:val="auto"/>
                <w:sz w:val="20"/>
              </w:rPr>
            </w:pPr>
          </w:p>
        </w:tc>
        <w:tc>
          <w:tcPr>
            <w:tcW w:w="10975" w:type="dxa"/>
            <w:tcBorders>
              <w:top w:val="nil"/>
              <w:left w:val="nil"/>
              <w:bottom w:val="single" w:sz="4" w:space="0" w:color="auto"/>
              <w:right w:val="nil"/>
            </w:tcBorders>
            <w:shd w:val="clear" w:color="auto" w:fill="auto"/>
            <w:noWrap/>
            <w:vAlign w:val="bottom"/>
          </w:tcPr>
          <w:p w14:paraId="145B438F" w14:textId="77777777" w:rsidR="00DF0F47" w:rsidRPr="00DF0F47" w:rsidRDefault="00DF0F47" w:rsidP="00DF0F47">
            <w:pPr>
              <w:spacing w:after="0" w:line="240" w:lineRule="auto"/>
              <w:rPr>
                <w:rFonts w:asciiTheme="majorHAnsi" w:eastAsia="Times New Roman" w:hAnsiTheme="majorHAnsi" w:cs="Times New Roman"/>
                <w:color w:val="auto"/>
                <w:sz w:val="20"/>
              </w:rPr>
            </w:pPr>
          </w:p>
        </w:tc>
        <w:tc>
          <w:tcPr>
            <w:tcW w:w="1350" w:type="dxa"/>
            <w:tcBorders>
              <w:top w:val="nil"/>
              <w:left w:val="nil"/>
              <w:bottom w:val="single" w:sz="4" w:space="0" w:color="auto"/>
              <w:right w:val="nil"/>
            </w:tcBorders>
            <w:shd w:val="clear" w:color="auto" w:fill="auto"/>
            <w:noWrap/>
            <w:vAlign w:val="bottom"/>
          </w:tcPr>
          <w:p w14:paraId="0C3B6ED6" w14:textId="77777777" w:rsidR="00DF0F47" w:rsidRPr="00F01908" w:rsidRDefault="00DF0F47" w:rsidP="00DF0F47">
            <w:pPr>
              <w:spacing w:after="0" w:line="240" w:lineRule="auto"/>
              <w:rPr>
                <w:rFonts w:asciiTheme="majorHAnsi" w:eastAsia="Times New Roman" w:hAnsiTheme="majorHAnsi" w:cs="Times New Roman"/>
                <w:color w:val="auto"/>
                <w:sz w:val="20"/>
              </w:rPr>
            </w:pPr>
          </w:p>
        </w:tc>
        <w:tc>
          <w:tcPr>
            <w:tcW w:w="1152" w:type="dxa"/>
            <w:tcBorders>
              <w:top w:val="nil"/>
              <w:left w:val="nil"/>
              <w:bottom w:val="single" w:sz="4" w:space="0" w:color="auto"/>
              <w:right w:val="nil"/>
            </w:tcBorders>
            <w:shd w:val="clear" w:color="auto" w:fill="auto"/>
            <w:noWrap/>
            <w:vAlign w:val="bottom"/>
          </w:tcPr>
          <w:p w14:paraId="5F17CFD2" w14:textId="77777777" w:rsidR="00DF0F47" w:rsidRPr="00F01908" w:rsidRDefault="00DF0F47" w:rsidP="00DF0F47">
            <w:pPr>
              <w:spacing w:after="0" w:line="240" w:lineRule="auto"/>
              <w:rPr>
                <w:rFonts w:asciiTheme="majorHAnsi" w:eastAsia="Times New Roman" w:hAnsiTheme="majorHAnsi" w:cs="Times New Roman"/>
                <w:color w:val="auto"/>
                <w:sz w:val="20"/>
              </w:rPr>
            </w:pPr>
          </w:p>
        </w:tc>
      </w:tr>
      <w:tr w:rsidR="00DF0F47" w:rsidRPr="00DD642F" w14:paraId="58A43B30" w14:textId="77777777" w:rsidTr="00464C73">
        <w:trPr>
          <w:trHeight w:val="288"/>
        </w:trPr>
        <w:tc>
          <w:tcPr>
            <w:tcW w:w="635" w:type="dxa"/>
            <w:tcBorders>
              <w:top w:val="single" w:sz="4" w:space="0" w:color="auto"/>
              <w:left w:val="nil"/>
              <w:bottom w:val="single" w:sz="4" w:space="0" w:color="auto"/>
              <w:right w:val="nil"/>
            </w:tcBorders>
            <w:shd w:val="clear" w:color="auto" w:fill="auto"/>
            <w:noWrap/>
            <w:vAlign w:val="bottom"/>
          </w:tcPr>
          <w:p w14:paraId="411AA3C6" w14:textId="77777777" w:rsidR="00DF0F47" w:rsidRPr="00DF0F47" w:rsidRDefault="00DF0F47" w:rsidP="00DF0F47">
            <w:pPr>
              <w:spacing w:after="0" w:line="240" w:lineRule="auto"/>
              <w:rPr>
                <w:rFonts w:asciiTheme="majorHAnsi" w:eastAsia="Times New Roman" w:hAnsiTheme="majorHAnsi" w:cs="Times New Roman"/>
                <w:color w:val="auto"/>
                <w:sz w:val="20"/>
              </w:rPr>
            </w:pPr>
          </w:p>
        </w:tc>
        <w:tc>
          <w:tcPr>
            <w:tcW w:w="10975" w:type="dxa"/>
            <w:tcBorders>
              <w:top w:val="single" w:sz="4" w:space="0" w:color="auto"/>
              <w:left w:val="nil"/>
              <w:bottom w:val="single" w:sz="4" w:space="0" w:color="auto"/>
              <w:right w:val="nil"/>
            </w:tcBorders>
            <w:shd w:val="clear" w:color="auto" w:fill="auto"/>
            <w:noWrap/>
            <w:vAlign w:val="bottom"/>
          </w:tcPr>
          <w:p w14:paraId="3609CB75" w14:textId="3C48B8C9"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 Title</w:t>
            </w:r>
          </w:p>
        </w:tc>
        <w:tc>
          <w:tcPr>
            <w:tcW w:w="1350" w:type="dxa"/>
            <w:tcBorders>
              <w:top w:val="single" w:sz="4" w:space="0" w:color="auto"/>
              <w:left w:val="nil"/>
              <w:bottom w:val="single" w:sz="4" w:space="0" w:color="auto"/>
              <w:right w:val="nil"/>
            </w:tcBorders>
            <w:shd w:val="clear" w:color="auto" w:fill="auto"/>
            <w:noWrap/>
            <w:vAlign w:val="bottom"/>
          </w:tcPr>
          <w:p w14:paraId="30CF09E4" w14:textId="34EEA7EB" w:rsidR="00DF0F47" w:rsidRPr="00F01908" w:rsidRDefault="00DF0F47" w:rsidP="00DF0F47">
            <w:pPr>
              <w:spacing w:after="0" w:line="240" w:lineRule="auto"/>
              <w:rPr>
                <w:rFonts w:asciiTheme="majorHAnsi" w:eastAsia="Times New Roman" w:hAnsiTheme="majorHAnsi"/>
                <w:sz w:val="20"/>
              </w:rPr>
            </w:pPr>
            <w:r w:rsidRPr="00FF0302">
              <w:rPr>
                <w:rFonts w:asciiTheme="majorHAnsi" w:hAnsiTheme="majorHAnsi"/>
                <w:sz w:val="20"/>
              </w:rPr>
              <w:t>Times</w:t>
            </w:r>
            <w:r w:rsidR="00891B14">
              <w:rPr>
                <w:rFonts w:asciiTheme="majorHAnsi" w:hAnsiTheme="majorHAnsi"/>
                <w:sz w:val="20"/>
              </w:rPr>
              <w:t xml:space="preserve"> </w:t>
            </w:r>
            <w:r w:rsidRPr="00FF0302">
              <w:rPr>
                <w:rFonts w:asciiTheme="majorHAnsi" w:hAnsiTheme="majorHAnsi"/>
                <w:sz w:val="20"/>
              </w:rPr>
              <w:t>Cited</w:t>
            </w:r>
          </w:p>
        </w:tc>
        <w:tc>
          <w:tcPr>
            <w:tcW w:w="1152" w:type="dxa"/>
            <w:tcBorders>
              <w:top w:val="single" w:sz="4" w:space="0" w:color="auto"/>
              <w:left w:val="nil"/>
              <w:bottom w:val="single" w:sz="4" w:space="0" w:color="auto"/>
              <w:right w:val="nil"/>
            </w:tcBorders>
            <w:shd w:val="clear" w:color="auto" w:fill="auto"/>
            <w:noWrap/>
            <w:vAlign w:val="bottom"/>
          </w:tcPr>
          <w:p w14:paraId="11BB471F" w14:textId="0371A921" w:rsidR="00DF0F47" w:rsidRPr="00F01908" w:rsidRDefault="00DF0F47" w:rsidP="00DF0F47">
            <w:pPr>
              <w:spacing w:after="0" w:line="240" w:lineRule="auto"/>
              <w:rPr>
                <w:rFonts w:asciiTheme="majorHAnsi" w:eastAsia="Times New Roman" w:hAnsiTheme="majorHAnsi"/>
                <w:sz w:val="20"/>
              </w:rPr>
            </w:pPr>
            <w:r w:rsidRPr="00FF0302">
              <w:rPr>
                <w:rFonts w:asciiTheme="majorHAnsi" w:hAnsiTheme="majorHAnsi"/>
                <w:sz w:val="20"/>
              </w:rPr>
              <w:t>Frequency</w:t>
            </w:r>
          </w:p>
        </w:tc>
      </w:tr>
      <w:tr w:rsidR="00DF0F47" w:rsidRPr="00DD642F" w14:paraId="440DA4B1" w14:textId="77777777" w:rsidTr="00464C73">
        <w:trPr>
          <w:trHeight w:val="288"/>
        </w:trPr>
        <w:tc>
          <w:tcPr>
            <w:tcW w:w="635" w:type="dxa"/>
            <w:tcBorders>
              <w:top w:val="single" w:sz="4" w:space="0" w:color="auto"/>
              <w:left w:val="nil"/>
              <w:bottom w:val="nil"/>
              <w:right w:val="nil"/>
            </w:tcBorders>
            <w:shd w:val="clear" w:color="auto" w:fill="auto"/>
            <w:noWrap/>
            <w:vAlign w:val="bottom"/>
          </w:tcPr>
          <w:p w14:paraId="2F7F92DB" w14:textId="28D4EAB9" w:rsidR="00DF0F47" w:rsidRPr="00DF0F47" w:rsidRDefault="00DF0F47" w:rsidP="00DF0F47">
            <w:pPr>
              <w:spacing w:after="0" w:line="240" w:lineRule="auto"/>
              <w:jc w:val="right"/>
              <w:rPr>
                <w:rFonts w:asciiTheme="majorHAnsi" w:eastAsia="Times New Roman" w:hAnsiTheme="majorHAnsi"/>
                <w:b/>
                <w:bCs/>
                <w:color w:val="FF0000"/>
                <w:sz w:val="20"/>
              </w:rPr>
            </w:pPr>
            <w:r w:rsidRPr="00DF0F47">
              <w:rPr>
                <w:rFonts w:asciiTheme="majorHAnsi" w:hAnsiTheme="majorHAnsi"/>
                <w:b/>
                <w:bCs/>
                <w:color w:val="FF0000"/>
                <w:sz w:val="20"/>
              </w:rPr>
              <w:t>1</w:t>
            </w:r>
          </w:p>
        </w:tc>
        <w:tc>
          <w:tcPr>
            <w:tcW w:w="10975" w:type="dxa"/>
            <w:tcBorders>
              <w:top w:val="single" w:sz="4" w:space="0" w:color="auto"/>
              <w:left w:val="nil"/>
              <w:bottom w:val="nil"/>
              <w:right w:val="nil"/>
            </w:tcBorders>
            <w:shd w:val="clear" w:color="auto" w:fill="auto"/>
            <w:noWrap/>
            <w:vAlign w:val="bottom"/>
          </w:tcPr>
          <w:p w14:paraId="4C319D0C" w14:textId="612DB6FA"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Phase III trial comparing </w:t>
            </w:r>
            <w:r>
              <w:rPr>
                <w:rFonts w:asciiTheme="majorHAnsi" w:hAnsiTheme="majorHAnsi"/>
                <w:sz w:val="20"/>
              </w:rPr>
              <w:t>…</w:t>
            </w:r>
            <w:r w:rsidRPr="00DF0F47">
              <w:rPr>
                <w:rFonts w:asciiTheme="majorHAnsi" w:hAnsiTheme="majorHAnsi"/>
                <w:sz w:val="20"/>
              </w:rPr>
              <w:t xml:space="preserve"> with </w:t>
            </w:r>
            <w:r w:rsidRPr="00DF0F47">
              <w:rPr>
                <w:rFonts w:asciiTheme="majorHAnsi" w:hAnsiTheme="majorHAnsi"/>
                <w:b/>
                <w:bCs/>
                <w:color w:val="0000FF"/>
                <w:sz w:val="20"/>
              </w:rPr>
              <w:t>docetaxel</w:t>
            </w:r>
            <w:r w:rsidRPr="00DF0F47">
              <w:rPr>
                <w:rFonts w:asciiTheme="majorHAnsi" w:hAnsiTheme="majorHAnsi"/>
                <w:color w:val="0000FF"/>
                <w:sz w:val="20"/>
              </w:rPr>
              <w:t xml:space="preserve"> </w:t>
            </w:r>
            <w:r w:rsidRPr="00DF0F47">
              <w:rPr>
                <w:rFonts w:asciiTheme="majorHAnsi" w:hAnsiTheme="majorHAnsi"/>
                <w:sz w:val="20"/>
              </w:rPr>
              <w:t xml:space="preserve">plus cyclophosphamide as adjuvant therapy for operable </w:t>
            </w:r>
            <w:r w:rsidRPr="00DF0F47">
              <w:rPr>
                <w:rFonts w:asciiTheme="majorHAnsi" w:hAnsiTheme="majorHAnsi"/>
                <w:b/>
                <w:bCs/>
                <w:color w:val="0000FF"/>
                <w:sz w:val="20"/>
              </w:rPr>
              <w:t>breast cancer</w:t>
            </w:r>
          </w:p>
        </w:tc>
        <w:tc>
          <w:tcPr>
            <w:tcW w:w="1350" w:type="dxa"/>
            <w:tcBorders>
              <w:top w:val="single" w:sz="4" w:space="0" w:color="auto"/>
              <w:left w:val="nil"/>
              <w:bottom w:val="nil"/>
              <w:right w:val="nil"/>
            </w:tcBorders>
            <w:shd w:val="clear" w:color="auto" w:fill="auto"/>
            <w:noWrap/>
            <w:vAlign w:val="bottom"/>
          </w:tcPr>
          <w:p w14:paraId="2662A5C2" w14:textId="16CD7824"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279</w:t>
            </w:r>
          </w:p>
        </w:tc>
        <w:tc>
          <w:tcPr>
            <w:tcW w:w="1152" w:type="dxa"/>
            <w:tcBorders>
              <w:top w:val="single" w:sz="4" w:space="0" w:color="auto"/>
              <w:left w:val="nil"/>
              <w:bottom w:val="nil"/>
              <w:right w:val="nil"/>
            </w:tcBorders>
            <w:shd w:val="clear" w:color="auto" w:fill="auto"/>
            <w:noWrap/>
            <w:vAlign w:val="bottom"/>
          </w:tcPr>
          <w:p w14:paraId="317DD97F" w14:textId="4679B518"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228</w:t>
            </w:r>
          </w:p>
        </w:tc>
      </w:tr>
      <w:tr w:rsidR="00DF0F47" w:rsidRPr="00DD642F" w14:paraId="46E22D47" w14:textId="77777777" w:rsidTr="00891B14">
        <w:trPr>
          <w:trHeight w:val="288"/>
        </w:trPr>
        <w:tc>
          <w:tcPr>
            <w:tcW w:w="635" w:type="dxa"/>
            <w:tcBorders>
              <w:top w:val="nil"/>
              <w:left w:val="nil"/>
              <w:bottom w:val="nil"/>
              <w:right w:val="nil"/>
            </w:tcBorders>
            <w:shd w:val="clear" w:color="auto" w:fill="auto"/>
            <w:noWrap/>
            <w:vAlign w:val="bottom"/>
          </w:tcPr>
          <w:p w14:paraId="5A74060C" w14:textId="2AF7EEEB" w:rsidR="00DF0F47" w:rsidRPr="00DF0F47" w:rsidRDefault="00DF0F47" w:rsidP="00DF0F47">
            <w:pPr>
              <w:spacing w:after="0" w:line="240" w:lineRule="auto"/>
              <w:jc w:val="right"/>
              <w:rPr>
                <w:rFonts w:asciiTheme="majorHAnsi" w:eastAsia="Times New Roman" w:hAnsiTheme="majorHAnsi"/>
                <w:b/>
                <w:bCs/>
                <w:color w:val="FF0000"/>
                <w:sz w:val="20"/>
              </w:rPr>
            </w:pPr>
            <w:r w:rsidRPr="00DF0F47">
              <w:rPr>
                <w:rFonts w:asciiTheme="majorHAnsi" w:hAnsiTheme="majorHAnsi"/>
                <w:b/>
                <w:bCs/>
                <w:color w:val="FF0000"/>
                <w:sz w:val="20"/>
              </w:rPr>
              <w:t>2</w:t>
            </w:r>
          </w:p>
        </w:tc>
        <w:tc>
          <w:tcPr>
            <w:tcW w:w="10975" w:type="dxa"/>
            <w:tcBorders>
              <w:top w:val="nil"/>
              <w:left w:val="nil"/>
              <w:bottom w:val="nil"/>
              <w:right w:val="nil"/>
            </w:tcBorders>
            <w:shd w:val="clear" w:color="auto" w:fill="auto"/>
            <w:noWrap/>
            <w:vAlign w:val="bottom"/>
          </w:tcPr>
          <w:p w14:paraId="3018DBD8" w14:textId="72D373E6"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Doxorubicin and </w:t>
            </w:r>
            <w:r w:rsidRPr="00DF0F47">
              <w:rPr>
                <w:rFonts w:asciiTheme="majorHAnsi" w:hAnsiTheme="majorHAnsi"/>
                <w:b/>
                <w:bCs/>
                <w:color w:val="0000FF"/>
                <w:sz w:val="20"/>
              </w:rPr>
              <w:t xml:space="preserve">paclitaxel </w:t>
            </w:r>
            <w:r w:rsidRPr="00DF0F47">
              <w:rPr>
                <w:rFonts w:asciiTheme="majorHAnsi" w:hAnsiTheme="majorHAnsi"/>
                <w:sz w:val="20"/>
              </w:rPr>
              <w:t xml:space="preserve">versus </w:t>
            </w:r>
            <w:r>
              <w:rPr>
                <w:rFonts w:asciiTheme="majorHAnsi" w:hAnsiTheme="majorHAnsi"/>
                <w:sz w:val="20"/>
              </w:rPr>
              <w:t>…</w:t>
            </w:r>
            <w:r w:rsidRPr="00DF0F47">
              <w:rPr>
                <w:rFonts w:asciiTheme="majorHAnsi" w:hAnsiTheme="majorHAnsi"/>
                <w:sz w:val="20"/>
              </w:rPr>
              <w:t xml:space="preserve"> as first-line therapy for women with metastatic </w:t>
            </w:r>
            <w:r w:rsidRPr="00DF0F47">
              <w:rPr>
                <w:rFonts w:asciiTheme="majorHAnsi" w:hAnsiTheme="majorHAnsi"/>
                <w:b/>
                <w:bCs/>
                <w:color w:val="0000FF"/>
                <w:sz w:val="20"/>
              </w:rPr>
              <w:t>breast cancer</w:t>
            </w:r>
            <w:r w:rsidRPr="00DF0F47">
              <w:rPr>
                <w:rFonts w:asciiTheme="majorHAnsi" w:hAnsiTheme="majorHAnsi"/>
                <w:sz w:val="20"/>
              </w:rPr>
              <w:t xml:space="preserve">: </w:t>
            </w:r>
            <w:r>
              <w:rPr>
                <w:rFonts w:asciiTheme="majorHAnsi" w:hAnsiTheme="majorHAnsi"/>
                <w:sz w:val="20"/>
              </w:rPr>
              <w:t>…</w:t>
            </w:r>
            <w:r w:rsidRPr="00DF0F47">
              <w:rPr>
                <w:rFonts w:asciiTheme="majorHAnsi" w:hAnsiTheme="majorHAnsi"/>
                <w:sz w:val="20"/>
              </w:rPr>
              <w:t xml:space="preserve"> trial</w:t>
            </w:r>
          </w:p>
        </w:tc>
        <w:tc>
          <w:tcPr>
            <w:tcW w:w="1350" w:type="dxa"/>
            <w:tcBorders>
              <w:top w:val="nil"/>
              <w:left w:val="nil"/>
              <w:bottom w:val="nil"/>
              <w:right w:val="nil"/>
            </w:tcBorders>
            <w:shd w:val="clear" w:color="auto" w:fill="auto"/>
            <w:noWrap/>
            <w:vAlign w:val="bottom"/>
          </w:tcPr>
          <w:p w14:paraId="44B6AD02" w14:textId="6386AD2E"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210</w:t>
            </w:r>
          </w:p>
        </w:tc>
        <w:tc>
          <w:tcPr>
            <w:tcW w:w="1152" w:type="dxa"/>
            <w:tcBorders>
              <w:top w:val="nil"/>
              <w:left w:val="nil"/>
              <w:bottom w:val="nil"/>
              <w:right w:val="nil"/>
            </w:tcBorders>
            <w:shd w:val="clear" w:color="auto" w:fill="auto"/>
            <w:noWrap/>
            <w:vAlign w:val="bottom"/>
          </w:tcPr>
          <w:p w14:paraId="2F1800C4" w14:textId="4625398D"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198</w:t>
            </w:r>
          </w:p>
        </w:tc>
      </w:tr>
      <w:tr w:rsidR="00DF0F47" w:rsidRPr="00DD642F" w14:paraId="4871D007" w14:textId="77777777" w:rsidTr="00891B14">
        <w:trPr>
          <w:trHeight w:val="288"/>
        </w:trPr>
        <w:tc>
          <w:tcPr>
            <w:tcW w:w="635" w:type="dxa"/>
            <w:tcBorders>
              <w:top w:val="nil"/>
              <w:left w:val="nil"/>
              <w:bottom w:val="nil"/>
              <w:right w:val="nil"/>
            </w:tcBorders>
            <w:shd w:val="clear" w:color="auto" w:fill="auto"/>
            <w:noWrap/>
            <w:vAlign w:val="bottom"/>
          </w:tcPr>
          <w:p w14:paraId="6DEFE0F8" w14:textId="22F9C748"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3</w:t>
            </w:r>
          </w:p>
        </w:tc>
        <w:tc>
          <w:tcPr>
            <w:tcW w:w="10975" w:type="dxa"/>
            <w:tcBorders>
              <w:top w:val="nil"/>
              <w:left w:val="nil"/>
              <w:bottom w:val="nil"/>
              <w:right w:val="nil"/>
            </w:tcBorders>
            <w:shd w:val="clear" w:color="auto" w:fill="auto"/>
            <w:noWrap/>
            <w:vAlign w:val="bottom"/>
          </w:tcPr>
          <w:p w14:paraId="269684AE" w14:textId="47CD8ECE"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Adjuvant </w:t>
            </w:r>
            <w:r w:rsidRPr="00DF0F47">
              <w:rPr>
                <w:rFonts w:asciiTheme="majorHAnsi" w:hAnsiTheme="majorHAnsi"/>
                <w:b/>
                <w:bCs/>
                <w:color w:val="0000FF"/>
                <w:sz w:val="20"/>
              </w:rPr>
              <w:t>docetaxel</w:t>
            </w:r>
            <w:r w:rsidRPr="00DF0F47">
              <w:rPr>
                <w:rFonts w:asciiTheme="majorHAnsi" w:hAnsiTheme="majorHAnsi"/>
                <w:sz w:val="20"/>
              </w:rPr>
              <w:t xml:space="preserve"> for node-positive</w:t>
            </w:r>
            <w:r w:rsidRPr="00DF0F47">
              <w:rPr>
                <w:rFonts w:asciiTheme="majorHAnsi" w:hAnsiTheme="majorHAnsi"/>
                <w:color w:val="0000FF"/>
                <w:sz w:val="20"/>
              </w:rPr>
              <w:t xml:space="preserve">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776CC0FA" w14:textId="40AEAF14"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625</w:t>
            </w:r>
          </w:p>
        </w:tc>
        <w:tc>
          <w:tcPr>
            <w:tcW w:w="1152" w:type="dxa"/>
            <w:tcBorders>
              <w:top w:val="nil"/>
              <w:left w:val="nil"/>
              <w:bottom w:val="nil"/>
              <w:right w:val="nil"/>
            </w:tcBorders>
            <w:shd w:val="clear" w:color="auto" w:fill="auto"/>
            <w:noWrap/>
            <w:vAlign w:val="bottom"/>
          </w:tcPr>
          <w:p w14:paraId="223438C0" w14:textId="1D1DBC47"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115</w:t>
            </w:r>
          </w:p>
        </w:tc>
      </w:tr>
      <w:tr w:rsidR="00DF0F47" w:rsidRPr="00DD642F" w14:paraId="6D691132" w14:textId="77777777" w:rsidTr="00891B14">
        <w:trPr>
          <w:trHeight w:val="288"/>
        </w:trPr>
        <w:tc>
          <w:tcPr>
            <w:tcW w:w="635" w:type="dxa"/>
            <w:tcBorders>
              <w:top w:val="nil"/>
              <w:left w:val="nil"/>
              <w:bottom w:val="nil"/>
              <w:right w:val="nil"/>
            </w:tcBorders>
            <w:shd w:val="clear" w:color="auto" w:fill="auto"/>
            <w:noWrap/>
            <w:vAlign w:val="bottom"/>
          </w:tcPr>
          <w:p w14:paraId="514671D0" w14:textId="0D22A28C"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4</w:t>
            </w:r>
          </w:p>
        </w:tc>
        <w:tc>
          <w:tcPr>
            <w:tcW w:w="10975" w:type="dxa"/>
            <w:tcBorders>
              <w:top w:val="nil"/>
              <w:left w:val="nil"/>
              <w:bottom w:val="nil"/>
              <w:right w:val="nil"/>
            </w:tcBorders>
            <w:shd w:val="clear" w:color="auto" w:fill="auto"/>
            <w:noWrap/>
            <w:vAlign w:val="bottom"/>
          </w:tcPr>
          <w:p w14:paraId="1689072A" w14:textId="2F18D767"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Effects of </w:t>
            </w:r>
            <w:r w:rsidRPr="00DF0F47">
              <w:rPr>
                <w:rFonts w:asciiTheme="majorHAnsi" w:hAnsiTheme="majorHAnsi"/>
                <w:b/>
                <w:bCs/>
                <w:color w:val="0000FF"/>
                <w:sz w:val="20"/>
              </w:rPr>
              <w:t>chemotherapy</w:t>
            </w:r>
            <w:r w:rsidRPr="00DF0F47">
              <w:rPr>
                <w:rFonts w:asciiTheme="majorHAnsi" w:hAnsiTheme="majorHAnsi"/>
                <w:sz w:val="20"/>
              </w:rPr>
              <w:t xml:space="preserve"> and hormonal therapy for early</w:t>
            </w:r>
            <w:r w:rsidRPr="00DF0F47">
              <w:rPr>
                <w:rFonts w:asciiTheme="majorHAnsi" w:hAnsiTheme="majorHAnsi"/>
                <w:b/>
                <w:bCs/>
                <w:sz w:val="20"/>
              </w:rPr>
              <w:t xml:space="preserve"> </w:t>
            </w:r>
            <w:r w:rsidRPr="00DF0F47">
              <w:rPr>
                <w:rFonts w:asciiTheme="majorHAnsi" w:hAnsiTheme="majorHAnsi"/>
                <w:b/>
                <w:bCs/>
                <w:color w:val="0000FF"/>
                <w:sz w:val="20"/>
              </w:rPr>
              <w:t>breast cancer</w:t>
            </w:r>
            <w:r w:rsidRPr="00DF0F47">
              <w:rPr>
                <w:rFonts w:asciiTheme="majorHAnsi" w:hAnsiTheme="majorHAnsi"/>
                <w:sz w:val="20"/>
              </w:rPr>
              <w:t xml:space="preserve"> on recurrence and 15-year survival: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21E49E7E" w14:textId="087F654A"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3754</w:t>
            </w:r>
          </w:p>
        </w:tc>
        <w:tc>
          <w:tcPr>
            <w:tcW w:w="1152" w:type="dxa"/>
            <w:tcBorders>
              <w:top w:val="nil"/>
              <w:left w:val="nil"/>
              <w:bottom w:val="nil"/>
              <w:right w:val="nil"/>
            </w:tcBorders>
            <w:shd w:val="clear" w:color="auto" w:fill="auto"/>
            <w:noWrap/>
            <w:vAlign w:val="bottom"/>
          </w:tcPr>
          <w:p w14:paraId="5AA0FF25" w14:textId="18CCB268"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104</w:t>
            </w:r>
          </w:p>
        </w:tc>
      </w:tr>
      <w:tr w:rsidR="00DF0F47" w:rsidRPr="00DD642F" w14:paraId="4BB9539F" w14:textId="77777777" w:rsidTr="00891B14">
        <w:trPr>
          <w:trHeight w:val="288"/>
        </w:trPr>
        <w:tc>
          <w:tcPr>
            <w:tcW w:w="635" w:type="dxa"/>
            <w:tcBorders>
              <w:top w:val="nil"/>
              <w:left w:val="nil"/>
              <w:bottom w:val="nil"/>
              <w:right w:val="nil"/>
            </w:tcBorders>
            <w:shd w:val="clear" w:color="auto" w:fill="auto"/>
            <w:noWrap/>
            <w:vAlign w:val="bottom"/>
          </w:tcPr>
          <w:p w14:paraId="72C5946F" w14:textId="2F042B29"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5</w:t>
            </w:r>
          </w:p>
        </w:tc>
        <w:tc>
          <w:tcPr>
            <w:tcW w:w="10975" w:type="dxa"/>
            <w:tcBorders>
              <w:top w:val="nil"/>
              <w:left w:val="nil"/>
              <w:bottom w:val="nil"/>
              <w:right w:val="nil"/>
            </w:tcBorders>
            <w:shd w:val="clear" w:color="auto" w:fill="auto"/>
            <w:noWrap/>
            <w:vAlign w:val="bottom"/>
          </w:tcPr>
          <w:p w14:paraId="20DC6E79" w14:textId="559CE8E8"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Improved outcomes from adding sequential </w:t>
            </w:r>
            <w:r w:rsidRPr="00DF0F47">
              <w:rPr>
                <w:rFonts w:asciiTheme="majorHAnsi" w:hAnsiTheme="majorHAnsi"/>
                <w:b/>
                <w:bCs/>
                <w:color w:val="0000FF"/>
                <w:sz w:val="20"/>
              </w:rPr>
              <w:t xml:space="preserve">paclitaxel </w:t>
            </w:r>
            <w:r w:rsidRPr="00DF0F47">
              <w:rPr>
                <w:rFonts w:asciiTheme="majorHAnsi" w:hAnsiTheme="majorHAnsi"/>
                <w:sz w:val="20"/>
              </w:rPr>
              <w:t>but not from escalating doxorubicin dose in an adjuvant</w:t>
            </w:r>
            <w:r w:rsidRPr="00DF0F47">
              <w:rPr>
                <w:rFonts w:asciiTheme="majorHAnsi" w:hAnsiTheme="majorHAnsi"/>
                <w:b/>
                <w:bCs/>
                <w:sz w:val="20"/>
              </w:rPr>
              <w:t xml:space="preserve"> </w:t>
            </w:r>
            <w:r w:rsidRPr="00DF0F47">
              <w:rPr>
                <w:rFonts w:asciiTheme="majorHAnsi" w:hAnsiTheme="majorHAnsi"/>
                <w:b/>
                <w:bCs/>
                <w:color w:val="0000FF"/>
                <w:sz w:val="20"/>
              </w:rPr>
              <w:t>chemotherapy</w:t>
            </w:r>
            <w:r w:rsidRPr="00DF0F47">
              <w:rPr>
                <w:rFonts w:asciiTheme="majorHAnsi" w:hAnsiTheme="majorHAnsi"/>
                <w:sz w:val="20"/>
              </w:rPr>
              <w:t xml:space="preserve"> regimen for patients with node-positive primary</w:t>
            </w:r>
            <w:r w:rsidRPr="00DF0F47">
              <w:rPr>
                <w:rFonts w:asciiTheme="majorHAnsi" w:hAnsiTheme="majorHAnsi"/>
                <w:b/>
                <w:bCs/>
                <w:sz w:val="20"/>
              </w:rPr>
              <w:t xml:space="preserve">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4386CD15" w14:textId="1A5D8540"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736</w:t>
            </w:r>
          </w:p>
        </w:tc>
        <w:tc>
          <w:tcPr>
            <w:tcW w:w="1152" w:type="dxa"/>
            <w:tcBorders>
              <w:top w:val="nil"/>
              <w:left w:val="nil"/>
              <w:bottom w:val="nil"/>
              <w:right w:val="nil"/>
            </w:tcBorders>
            <w:shd w:val="clear" w:color="auto" w:fill="auto"/>
            <w:noWrap/>
            <w:vAlign w:val="bottom"/>
          </w:tcPr>
          <w:p w14:paraId="25767027" w14:textId="7FE5059C"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101</w:t>
            </w:r>
          </w:p>
        </w:tc>
      </w:tr>
      <w:tr w:rsidR="00DF0F47" w:rsidRPr="00DD642F" w14:paraId="6E9EFAD1" w14:textId="77777777" w:rsidTr="00891B14">
        <w:trPr>
          <w:trHeight w:val="288"/>
        </w:trPr>
        <w:tc>
          <w:tcPr>
            <w:tcW w:w="635" w:type="dxa"/>
            <w:tcBorders>
              <w:top w:val="nil"/>
              <w:left w:val="nil"/>
              <w:bottom w:val="nil"/>
              <w:right w:val="nil"/>
            </w:tcBorders>
            <w:shd w:val="clear" w:color="auto" w:fill="auto"/>
            <w:noWrap/>
            <w:vAlign w:val="bottom"/>
          </w:tcPr>
          <w:p w14:paraId="1FC9D13B" w14:textId="37BE7D3B"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6</w:t>
            </w:r>
          </w:p>
        </w:tc>
        <w:tc>
          <w:tcPr>
            <w:tcW w:w="10975" w:type="dxa"/>
            <w:tcBorders>
              <w:top w:val="nil"/>
              <w:left w:val="nil"/>
              <w:bottom w:val="nil"/>
              <w:right w:val="nil"/>
            </w:tcBorders>
            <w:shd w:val="clear" w:color="auto" w:fill="auto"/>
            <w:noWrap/>
            <w:vAlign w:val="bottom"/>
          </w:tcPr>
          <w:p w14:paraId="1C6C8F70" w14:textId="54290053"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Use of </w:t>
            </w:r>
            <w:r w:rsidRPr="00DF0F47">
              <w:rPr>
                <w:rFonts w:asciiTheme="majorHAnsi" w:hAnsiTheme="majorHAnsi"/>
                <w:b/>
                <w:bCs/>
                <w:color w:val="0000FF"/>
                <w:sz w:val="20"/>
              </w:rPr>
              <w:t xml:space="preserve">chemotherapy </w:t>
            </w:r>
            <w:r w:rsidRPr="00DF0F47">
              <w:rPr>
                <w:rFonts w:asciiTheme="majorHAnsi" w:hAnsiTheme="majorHAnsi"/>
                <w:sz w:val="20"/>
              </w:rPr>
              <w:t xml:space="preserve">plus a monoclonal antibody against HER2 for metastatic </w:t>
            </w:r>
            <w:r w:rsidRPr="00DF0F47">
              <w:rPr>
                <w:rFonts w:asciiTheme="majorHAnsi" w:hAnsiTheme="majorHAnsi"/>
                <w:b/>
                <w:bCs/>
                <w:color w:val="0000FF"/>
                <w:sz w:val="20"/>
              </w:rPr>
              <w:t>breast cancer</w:t>
            </w:r>
            <w:r w:rsidRPr="00DF0F47">
              <w:rPr>
                <w:rFonts w:asciiTheme="majorHAnsi" w:hAnsiTheme="majorHAnsi"/>
                <w:sz w:val="20"/>
              </w:rPr>
              <w:t xml:space="preserve"> that overexpresses HER2.</w:t>
            </w:r>
          </w:p>
        </w:tc>
        <w:tc>
          <w:tcPr>
            <w:tcW w:w="1350" w:type="dxa"/>
            <w:tcBorders>
              <w:top w:val="nil"/>
              <w:left w:val="nil"/>
              <w:bottom w:val="nil"/>
              <w:right w:val="nil"/>
            </w:tcBorders>
            <w:shd w:val="clear" w:color="auto" w:fill="auto"/>
            <w:noWrap/>
            <w:vAlign w:val="bottom"/>
          </w:tcPr>
          <w:p w14:paraId="0BC78EB6" w14:textId="10CDB907"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6133</w:t>
            </w:r>
          </w:p>
        </w:tc>
        <w:tc>
          <w:tcPr>
            <w:tcW w:w="1152" w:type="dxa"/>
            <w:tcBorders>
              <w:top w:val="nil"/>
              <w:left w:val="nil"/>
              <w:bottom w:val="nil"/>
              <w:right w:val="nil"/>
            </w:tcBorders>
            <w:shd w:val="clear" w:color="auto" w:fill="auto"/>
            <w:noWrap/>
            <w:vAlign w:val="bottom"/>
          </w:tcPr>
          <w:p w14:paraId="01BA997D" w14:textId="10153CF8"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97</w:t>
            </w:r>
          </w:p>
        </w:tc>
      </w:tr>
      <w:tr w:rsidR="00DF0F47" w:rsidRPr="00DD642F" w14:paraId="10E5D0BB" w14:textId="77777777" w:rsidTr="00891B14">
        <w:trPr>
          <w:trHeight w:val="288"/>
        </w:trPr>
        <w:tc>
          <w:tcPr>
            <w:tcW w:w="635" w:type="dxa"/>
            <w:tcBorders>
              <w:top w:val="nil"/>
              <w:left w:val="nil"/>
              <w:bottom w:val="nil"/>
              <w:right w:val="nil"/>
            </w:tcBorders>
            <w:shd w:val="clear" w:color="auto" w:fill="auto"/>
            <w:noWrap/>
            <w:vAlign w:val="bottom"/>
          </w:tcPr>
          <w:p w14:paraId="64091CC9" w14:textId="0F635030"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7</w:t>
            </w:r>
          </w:p>
        </w:tc>
        <w:tc>
          <w:tcPr>
            <w:tcW w:w="10975" w:type="dxa"/>
            <w:tcBorders>
              <w:top w:val="nil"/>
              <w:left w:val="nil"/>
              <w:bottom w:val="nil"/>
              <w:right w:val="nil"/>
            </w:tcBorders>
            <w:shd w:val="clear" w:color="auto" w:fill="auto"/>
            <w:noWrap/>
            <w:vAlign w:val="bottom"/>
          </w:tcPr>
          <w:p w14:paraId="4CA23B56" w14:textId="67FF7589"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b/>
                <w:bCs/>
                <w:color w:val="0000FF"/>
                <w:sz w:val="20"/>
              </w:rPr>
              <w:t>Docetaxel</w:t>
            </w:r>
            <w:r w:rsidRPr="00DF0F47">
              <w:rPr>
                <w:rFonts w:asciiTheme="majorHAnsi" w:hAnsiTheme="majorHAnsi"/>
                <w:sz w:val="20"/>
              </w:rPr>
              <w:t xml:space="preserve"> and </w:t>
            </w:r>
            <w:r>
              <w:rPr>
                <w:rFonts w:asciiTheme="majorHAnsi" w:hAnsiTheme="majorHAnsi"/>
                <w:sz w:val="20"/>
              </w:rPr>
              <w:t xml:space="preserve">… </w:t>
            </w:r>
            <w:r w:rsidRPr="00DF0F47">
              <w:rPr>
                <w:rFonts w:asciiTheme="majorHAnsi" w:hAnsiTheme="majorHAnsi"/>
                <w:sz w:val="20"/>
              </w:rPr>
              <w:t xml:space="preserve">as first-line </w:t>
            </w:r>
            <w:r w:rsidRPr="00DF0F47">
              <w:rPr>
                <w:rFonts w:asciiTheme="majorHAnsi" w:hAnsiTheme="majorHAnsi"/>
                <w:b/>
                <w:bCs/>
                <w:color w:val="0000FF"/>
                <w:sz w:val="20"/>
              </w:rPr>
              <w:t>chemotherapy</w:t>
            </w:r>
            <w:r w:rsidRPr="00DF0F47">
              <w:rPr>
                <w:rFonts w:asciiTheme="majorHAnsi" w:hAnsiTheme="majorHAnsi"/>
                <w:sz w:val="20"/>
              </w:rPr>
              <w:t xml:space="preserve"> for metastatic </w:t>
            </w:r>
            <w:r w:rsidRPr="00DF0F47">
              <w:rPr>
                <w:rFonts w:asciiTheme="majorHAnsi" w:hAnsiTheme="majorHAnsi"/>
                <w:b/>
                <w:bCs/>
                <w:color w:val="0000FF"/>
                <w:sz w:val="20"/>
              </w:rPr>
              <w:t>breast cance</w:t>
            </w:r>
            <w:r w:rsidRPr="00DF0F47">
              <w:rPr>
                <w:rFonts w:asciiTheme="majorHAnsi" w:hAnsiTheme="majorHAnsi"/>
                <w:b/>
                <w:bCs/>
                <w:sz w:val="20"/>
              </w:rPr>
              <w:t>r</w:t>
            </w:r>
            <w:r w:rsidRPr="00DF0F47">
              <w:rPr>
                <w:rFonts w:asciiTheme="majorHAnsi" w:hAnsiTheme="majorHAnsi"/>
                <w:sz w:val="20"/>
              </w:rPr>
              <w:t xml:space="preserve">: Results of a </w:t>
            </w:r>
            <w:r>
              <w:rPr>
                <w:rFonts w:asciiTheme="majorHAnsi" w:hAnsiTheme="majorHAnsi"/>
                <w:sz w:val="20"/>
              </w:rPr>
              <w:t>… ph</w:t>
            </w:r>
            <w:r w:rsidRPr="00DF0F47">
              <w:rPr>
                <w:rFonts w:asciiTheme="majorHAnsi" w:hAnsiTheme="majorHAnsi"/>
                <w:sz w:val="20"/>
              </w:rPr>
              <w:t>ase III trial</w:t>
            </w:r>
          </w:p>
        </w:tc>
        <w:tc>
          <w:tcPr>
            <w:tcW w:w="1350" w:type="dxa"/>
            <w:tcBorders>
              <w:top w:val="nil"/>
              <w:left w:val="nil"/>
              <w:bottom w:val="nil"/>
              <w:right w:val="nil"/>
            </w:tcBorders>
            <w:shd w:val="clear" w:color="auto" w:fill="auto"/>
            <w:noWrap/>
            <w:vAlign w:val="bottom"/>
          </w:tcPr>
          <w:p w14:paraId="06CB36CD" w14:textId="3F3FEDAD"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244</w:t>
            </w:r>
          </w:p>
        </w:tc>
        <w:tc>
          <w:tcPr>
            <w:tcW w:w="1152" w:type="dxa"/>
            <w:tcBorders>
              <w:top w:val="nil"/>
              <w:left w:val="nil"/>
              <w:bottom w:val="nil"/>
              <w:right w:val="nil"/>
            </w:tcBorders>
            <w:shd w:val="clear" w:color="auto" w:fill="auto"/>
            <w:noWrap/>
            <w:vAlign w:val="bottom"/>
          </w:tcPr>
          <w:p w14:paraId="3D0200CF" w14:textId="19D09CFC"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95</w:t>
            </w:r>
          </w:p>
        </w:tc>
      </w:tr>
      <w:tr w:rsidR="00DF0F47" w:rsidRPr="00DD642F" w14:paraId="7076DE21" w14:textId="77777777" w:rsidTr="00891B14">
        <w:trPr>
          <w:trHeight w:val="288"/>
        </w:trPr>
        <w:tc>
          <w:tcPr>
            <w:tcW w:w="635" w:type="dxa"/>
            <w:tcBorders>
              <w:top w:val="nil"/>
              <w:left w:val="nil"/>
              <w:bottom w:val="nil"/>
              <w:right w:val="nil"/>
            </w:tcBorders>
            <w:shd w:val="clear" w:color="auto" w:fill="auto"/>
            <w:noWrap/>
            <w:vAlign w:val="bottom"/>
          </w:tcPr>
          <w:p w14:paraId="5B854D01" w14:textId="1D0EFCC4"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8</w:t>
            </w:r>
          </w:p>
        </w:tc>
        <w:tc>
          <w:tcPr>
            <w:tcW w:w="10975" w:type="dxa"/>
            <w:tcBorders>
              <w:top w:val="nil"/>
              <w:left w:val="nil"/>
              <w:bottom w:val="nil"/>
              <w:right w:val="nil"/>
            </w:tcBorders>
            <w:shd w:val="clear" w:color="auto" w:fill="auto"/>
            <w:noWrap/>
            <w:vAlign w:val="bottom"/>
          </w:tcPr>
          <w:p w14:paraId="23E80C9C" w14:textId="6525165A"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Doxorubicin and </w:t>
            </w:r>
            <w:r w:rsidRPr="00DF0F47">
              <w:rPr>
                <w:rFonts w:asciiTheme="majorHAnsi" w:hAnsiTheme="majorHAnsi"/>
                <w:b/>
                <w:bCs/>
                <w:color w:val="0000FF"/>
                <w:sz w:val="20"/>
              </w:rPr>
              <w:t>paclitaxel</w:t>
            </w:r>
            <w:r w:rsidRPr="00DF0F47">
              <w:rPr>
                <w:rFonts w:asciiTheme="majorHAnsi" w:hAnsiTheme="majorHAnsi"/>
                <w:sz w:val="20"/>
              </w:rPr>
              <w:t xml:space="preserve"> versus </w:t>
            </w:r>
            <w:r>
              <w:rPr>
                <w:rFonts w:asciiTheme="majorHAnsi" w:hAnsiTheme="majorHAnsi"/>
                <w:sz w:val="20"/>
              </w:rPr>
              <w:t>…</w:t>
            </w:r>
            <w:r w:rsidRPr="00DF0F47">
              <w:rPr>
                <w:rFonts w:asciiTheme="majorHAnsi" w:hAnsiTheme="majorHAnsi"/>
                <w:sz w:val="20"/>
              </w:rPr>
              <w:t xml:space="preserve"> as first-line </w:t>
            </w:r>
            <w:r w:rsidRPr="00DF0F47">
              <w:rPr>
                <w:rFonts w:asciiTheme="majorHAnsi" w:hAnsiTheme="majorHAnsi"/>
                <w:b/>
                <w:bCs/>
                <w:color w:val="0000FF"/>
                <w:sz w:val="20"/>
              </w:rPr>
              <w:t>chemotherapy</w:t>
            </w:r>
            <w:r w:rsidRPr="00DF0F47">
              <w:rPr>
                <w:rFonts w:asciiTheme="majorHAnsi" w:hAnsiTheme="majorHAnsi"/>
                <w:sz w:val="20"/>
              </w:rPr>
              <w:t xml:space="preserve"> in metastatic </w:t>
            </w:r>
            <w:r w:rsidRPr="00DF0F47">
              <w:rPr>
                <w:rFonts w:asciiTheme="majorHAnsi" w:hAnsiTheme="majorHAnsi"/>
                <w:b/>
                <w:bCs/>
                <w:color w:val="0000FF"/>
                <w:sz w:val="20"/>
              </w:rPr>
              <w:t>breast cancer</w:t>
            </w:r>
            <w:r w:rsidRPr="00DF0F47">
              <w:rPr>
                <w:rFonts w:asciiTheme="majorHAnsi" w:hAnsiTheme="majorHAnsi"/>
                <w:sz w:val="20"/>
              </w:rPr>
              <w:t xml:space="preserve">: The EORTCancer </w:t>
            </w:r>
            <w:r>
              <w:rPr>
                <w:rFonts w:asciiTheme="majorHAnsi" w:hAnsiTheme="majorHAnsi"/>
                <w:sz w:val="20"/>
              </w:rPr>
              <w:t>…</w:t>
            </w:r>
            <w:r w:rsidRPr="00DF0F47">
              <w:rPr>
                <w:rFonts w:asciiTheme="majorHAnsi" w:hAnsiTheme="majorHAnsi"/>
                <w:sz w:val="20"/>
              </w:rPr>
              <w:t xml:space="preserve"> trial</w:t>
            </w:r>
          </w:p>
        </w:tc>
        <w:tc>
          <w:tcPr>
            <w:tcW w:w="1350" w:type="dxa"/>
            <w:tcBorders>
              <w:top w:val="nil"/>
              <w:left w:val="nil"/>
              <w:bottom w:val="nil"/>
              <w:right w:val="nil"/>
            </w:tcBorders>
            <w:shd w:val="clear" w:color="auto" w:fill="auto"/>
            <w:noWrap/>
            <w:vAlign w:val="bottom"/>
          </w:tcPr>
          <w:p w14:paraId="18389012" w14:textId="128DDF2A"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152</w:t>
            </w:r>
          </w:p>
        </w:tc>
        <w:tc>
          <w:tcPr>
            <w:tcW w:w="1152" w:type="dxa"/>
            <w:tcBorders>
              <w:top w:val="nil"/>
              <w:left w:val="nil"/>
              <w:bottom w:val="nil"/>
              <w:right w:val="nil"/>
            </w:tcBorders>
            <w:shd w:val="clear" w:color="auto" w:fill="auto"/>
            <w:noWrap/>
            <w:vAlign w:val="bottom"/>
          </w:tcPr>
          <w:p w14:paraId="4CFBBC62" w14:textId="73232D6F"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94</w:t>
            </w:r>
          </w:p>
        </w:tc>
      </w:tr>
      <w:tr w:rsidR="00DF0F47" w:rsidRPr="00DD642F" w14:paraId="58DB7C2B" w14:textId="77777777" w:rsidTr="00891B14">
        <w:trPr>
          <w:trHeight w:val="288"/>
        </w:trPr>
        <w:tc>
          <w:tcPr>
            <w:tcW w:w="635" w:type="dxa"/>
            <w:tcBorders>
              <w:top w:val="nil"/>
              <w:left w:val="nil"/>
              <w:bottom w:val="nil"/>
              <w:right w:val="nil"/>
            </w:tcBorders>
            <w:shd w:val="clear" w:color="auto" w:fill="auto"/>
            <w:noWrap/>
            <w:vAlign w:val="bottom"/>
          </w:tcPr>
          <w:p w14:paraId="1B3492B9" w14:textId="455EB0BE"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9</w:t>
            </w:r>
          </w:p>
        </w:tc>
        <w:tc>
          <w:tcPr>
            <w:tcW w:w="10975" w:type="dxa"/>
            <w:tcBorders>
              <w:top w:val="nil"/>
              <w:left w:val="nil"/>
              <w:bottom w:val="nil"/>
              <w:right w:val="nil"/>
            </w:tcBorders>
            <w:shd w:val="clear" w:color="auto" w:fill="auto"/>
            <w:noWrap/>
            <w:vAlign w:val="bottom"/>
          </w:tcPr>
          <w:p w14:paraId="4AED8B10" w14:textId="5658D97B"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Phase III trial of doxorubicin,</w:t>
            </w:r>
            <w:r w:rsidRPr="00DF0F47">
              <w:rPr>
                <w:rFonts w:asciiTheme="majorHAnsi" w:hAnsiTheme="majorHAnsi"/>
                <w:b/>
                <w:bCs/>
                <w:color w:val="0000FF"/>
                <w:sz w:val="20"/>
              </w:rPr>
              <w:t xml:space="preserve"> paclitaxel</w:t>
            </w:r>
            <w:r w:rsidRPr="00DF0F47">
              <w:rPr>
                <w:rFonts w:asciiTheme="majorHAnsi" w:hAnsiTheme="majorHAnsi"/>
                <w:sz w:val="20"/>
              </w:rPr>
              <w:t xml:space="preserve">, and the combination </w:t>
            </w:r>
            <w:r>
              <w:rPr>
                <w:rFonts w:asciiTheme="majorHAnsi" w:hAnsiTheme="majorHAnsi"/>
                <w:sz w:val="20"/>
              </w:rPr>
              <w:t>…</w:t>
            </w:r>
            <w:r w:rsidRPr="00DF0F47">
              <w:rPr>
                <w:rFonts w:asciiTheme="majorHAnsi" w:hAnsiTheme="majorHAnsi"/>
                <w:b/>
                <w:bCs/>
                <w:color w:val="0000FF"/>
                <w:sz w:val="20"/>
              </w:rPr>
              <w:t xml:space="preserve"> </w:t>
            </w:r>
            <w:r w:rsidRPr="00DF0F47">
              <w:rPr>
                <w:rFonts w:asciiTheme="majorHAnsi" w:hAnsiTheme="majorHAnsi"/>
                <w:sz w:val="20"/>
              </w:rPr>
              <w:t xml:space="preserve">as </w:t>
            </w:r>
            <w:r>
              <w:rPr>
                <w:rFonts w:asciiTheme="majorHAnsi" w:hAnsiTheme="majorHAnsi"/>
                <w:sz w:val="20"/>
              </w:rPr>
              <w:t xml:space="preserve">… </w:t>
            </w:r>
            <w:r w:rsidRPr="00DF0F47">
              <w:rPr>
                <w:rFonts w:asciiTheme="majorHAnsi" w:hAnsiTheme="majorHAnsi"/>
                <w:b/>
                <w:bCs/>
                <w:color w:val="0000FF"/>
                <w:sz w:val="20"/>
              </w:rPr>
              <w:t>chemotherapy</w:t>
            </w:r>
            <w:r w:rsidRPr="00DF0F47">
              <w:rPr>
                <w:rFonts w:asciiTheme="majorHAnsi" w:hAnsiTheme="majorHAnsi"/>
                <w:sz w:val="20"/>
              </w:rPr>
              <w:t xml:space="preserve"> for metastatic </w:t>
            </w:r>
            <w:r w:rsidRPr="00DF0F47">
              <w:rPr>
                <w:rFonts w:asciiTheme="majorHAnsi" w:hAnsiTheme="majorHAnsi"/>
                <w:b/>
                <w:bCs/>
                <w:color w:val="0000FF"/>
                <w:sz w:val="20"/>
              </w:rPr>
              <w:t>breast cancer</w:t>
            </w:r>
            <w:r w:rsidRPr="00DF0F47">
              <w:rPr>
                <w:rFonts w:asciiTheme="majorHAnsi" w:hAnsiTheme="majorHAnsi"/>
                <w:sz w:val="20"/>
              </w:rPr>
              <w:t xml:space="preserve">: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15FCC613" w14:textId="67B71583"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400</w:t>
            </w:r>
          </w:p>
        </w:tc>
        <w:tc>
          <w:tcPr>
            <w:tcW w:w="1152" w:type="dxa"/>
            <w:tcBorders>
              <w:top w:val="nil"/>
              <w:left w:val="nil"/>
              <w:bottom w:val="nil"/>
              <w:right w:val="nil"/>
            </w:tcBorders>
            <w:shd w:val="clear" w:color="auto" w:fill="auto"/>
            <w:noWrap/>
            <w:vAlign w:val="bottom"/>
          </w:tcPr>
          <w:p w14:paraId="1D47718A" w14:textId="2792FCE1"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91</w:t>
            </w:r>
          </w:p>
        </w:tc>
      </w:tr>
      <w:tr w:rsidR="00DF0F47" w:rsidRPr="00DD642F" w14:paraId="1C9E0D47" w14:textId="77777777" w:rsidTr="00891B14">
        <w:trPr>
          <w:trHeight w:val="288"/>
        </w:trPr>
        <w:tc>
          <w:tcPr>
            <w:tcW w:w="635" w:type="dxa"/>
            <w:tcBorders>
              <w:top w:val="nil"/>
              <w:left w:val="nil"/>
              <w:bottom w:val="nil"/>
              <w:right w:val="nil"/>
            </w:tcBorders>
            <w:shd w:val="clear" w:color="auto" w:fill="auto"/>
            <w:noWrap/>
            <w:vAlign w:val="bottom"/>
          </w:tcPr>
          <w:p w14:paraId="773770EF" w14:textId="27370480"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10</w:t>
            </w:r>
          </w:p>
        </w:tc>
        <w:tc>
          <w:tcPr>
            <w:tcW w:w="10975" w:type="dxa"/>
            <w:tcBorders>
              <w:top w:val="nil"/>
              <w:left w:val="nil"/>
              <w:bottom w:val="nil"/>
              <w:right w:val="nil"/>
            </w:tcBorders>
            <w:shd w:val="clear" w:color="auto" w:fill="auto"/>
            <w:noWrap/>
            <w:vAlign w:val="bottom"/>
          </w:tcPr>
          <w:p w14:paraId="24F46F92" w14:textId="19ED8D27"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Sequential adjuvant epirubicin-based and </w:t>
            </w:r>
            <w:r w:rsidRPr="00DF0F47">
              <w:rPr>
                <w:rFonts w:asciiTheme="majorHAnsi" w:hAnsiTheme="majorHAnsi"/>
                <w:b/>
                <w:bCs/>
                <w:color w:val="0000FF"/>
                <w:sz w:val="20"/>
              </w:rPr>
              <w:t>docetaxel chemotherapy</w:t>
            </w:r>
            <w:r w:rsidRPr="00DF0F47">
              <w:rPr>
                <w:rFonts w:asciiTheme="majorHAnsi" w:hAnsiTheme="majorHAnsi"/>
                <w:sz w:val="20"/>
              </w:rPr>
              <w:t xml:space="preserve"> for node-positive </w:t>
            </w:r>
            <w:r w:rsidRPr="00DF0F47">
              <w:rPr>
                <w:rFonts w:asciiTheme="majorHAnsi" w:hAnsiTheme="majorHAnsi"/>
                <w:b/>
                <w:bCs/>
                <w:color w:val="0000FF"/>
                <w:sz w:val="20"/>
              </w:rPr>
              <w:t>breast cancer</w:t>
            </w:r>
            <w:r w:rsidRPr="00DF0F47">
              <w:rPr>
                <w:rFonts w:asciiTheme="majorHAnsi" w:hAnsiTheme="majorHAnsi"/>
                <w:sz w:val="20"/>
              </w:rPr>
              <w:t xml:space="preserve"> patients: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5068F97F" w14:textId="75C138D3"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364</w:t>
            </w:r>
          </w:p>
        </w:tc>
        <w:tc>
          <w:tcPr>
            <w:tcW w:w="1152" w:type="dxa"/>
            <w:tcBorders>
              <w:top w:val="nil"/>
              <w:left w:val="nil"/>
              <w:bottom w:val="nil"/>
              <w:right w:val="nil"/>
            </w:tcBorders>
            <w:shd w:val="clear" w:color="auto" w:fill="auto"/>
            <w:noWrap/>
            <w:vAlign w:val="bottom"/>
          </w:tcPr>
          <w:p w14:paraId="66386596" w14:textId="4CFBF976"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89</w:t>
            </w:r>
          </w:p>
        </w:tc>
      </w:tr>
      <w:tr w:rsidR="00DF0F47" w:rsidRPr="00DD642F" w14:paraId="04F56EAC" w14:textId="77777777" w:rsidTr="00891B14">
        <w:trPr>
          <w:trHeight w:val="288"/>
        </w:trPr>
        <w:tc>
          <w:tcPr>
            <w:tcW w:w="635" w:type="dxa"/>
            <w:tcBorders>
              <w:top w:val="nil"/>
              <w:left w:val="nil"/>
              <w:bottom w:val="nil"/>
              <w:right w:val="nil"/>
            </w:tcBorders>
            <w:shd w:val="clear" w:color="auto" w:fill="auto"/>
            <w:noWrap/>
            <w:vAlign w:val="bottom"/>
          </w:tcPr>
          <w:p w14:paraId="767011D7" w14:textId="2FBB8DC3"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11</w:t>
            </w:r>
          </w:p>
        </w:tc>
        <w:tc>
          <w:tcPr>
            <w:tcW w:w="10975" w:type="dxa"/>
            <w:tcBorders>
              <w:top w:val="nil"/>
              <w:left w:val="nil"/>
              <w:bottom w:val="nil"/>
              <w:right w:val="nil"/>
            </w:tcBorders>
            <w:shd w:val="clear" w:color="auto" w:fill="auto"/>
            <w:noWrap/>
            <w:vAlign w:val="bottom"/>
          </w:tcPr>
          <w:p w14:paraId="44695606" w14:textId="03F525F5"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Superior survival with capecitabine plus </w:t>
            </w:r>
            <w:r w:rsidRPr="00DF0F47">
              <w:rPr>
                <w:rFonts w:asciiTheme="majorHAnsi" w:hAnsiTheme="majorHAnsi"/>
                <w:b/>
                <w:bCs/>
                <w:color w:val="0000FF"/>
                <w:sz w:val="20"/>
              </w:rPr>
              <w:t xml:space="preserve">docetaxel </w:t>
            </w:r>
            <w:r w:rsidRPr="00DF0F47">
              <w:rPr>
                <w:rFonts w:asciiTheme="majorHAnsi" w:hAnsiTheme="majorHAnsi"/>
                <w:sz w:val="20"/>
              </w:rPr>
              <w:t xml:space="preserve">combination </w:t>
            </w:r>
            <w:r w:rsidRPr="00DF0F47">
              <w:rPr>
                <w:rFonts w:asciiTheme="majorHAnsi" w:hAnsiTheme="majorHAnsi"/>
                <w:b/>
                <w:bCs/>
                <w:color w:val="0000FF"/>
                <w:sz w:val="20"/>
              </w:rPr>
              <w:t>therapy</w:t>
            </w:r>
            <w:r w:rsidRPr="00DF0F47">
              <w:rPr>
                <w:rFonts w:asciiTheme="majorHAnsi" w:hAnsiTheme="majorHAnsi"/>
                <w:sz w:val="20"/>
              </w:rPr>
              <w:t xml:space="preserve"> in </w:t>
            </w:r>
            <w:r>
              <w:rPr>
                <w:rFonts w:asciiTheme="majorHAnsi" w:hAnsiTheme="majorHAnsi"/>
                <w:sz w:val="20"/>
              </w:rPr>
              <w:t xml:space="preserve">… </w:t>
            </w:r>
            <w:r w:rsidRPr="00DF0F47">
              <w:rPr>
                <w:rFonts w:asciiTheme="majorHAnsi" w:hAnsiTheme="majorHAnsi"/>
                <w:sz w:val="20"/>
              </w:rPr>
              <w:t xml:space="preserve">advanced </w:t>
            </w:r>
            <w:r w:rsidRPr="00DF0F47">
              <w:rPr>
                <w:rFonts w:asciiTheme="majorHAnsi" w:hAnsiTheme="majorHAnsi"/>
                <w:b/>
                <w:bCs/>
                <w:color w:val="0000FF"/>
                <w:sz w:val="20"/>
              </w:rPr>
              <w:t>breast cancer</w:t>
            </w:r>
            <w:r w:rsidRPr="00DF0F47">
              <w:rPr>
                <w:rFonts w:asciiTheme="majorHAnsi" w:hAnsiTheme="majorHAnsi"/>
                <w:sz w:val="20"/>
              </w:rPr>
              <w:t xml:space="preserve">: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1815F3D5" w14:textId="10ADE89F"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723</w:t>
            </w:r>
          </w:p>
        </w:tc>
        <w:tc>
          <w:tcPr>
            <w:tcW w:w="1152" w:type="dxa"/>
            <w:tcBorders>
              <w:top w:val="nil"/>
              <w:left w:val="nil"/>
              <w:bottom w:val="nil"/>
              <w:right w:val="nil"/>
            </w:tcBorders>
            <w:shd w:val="clear" w:color="auto" w:fill="auto"/>
            <w:noWrap/>
            <w:vAlign w:val="bottom"/>
          </w:tcPr>
          <w:p w14:paraId="1D37E914" w14:textId="799E06C5"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86</w:t>
            </w:r>
          </w:p>
        </w:tc>
      </w:tr>
      <w:tr w:rsidR="00DF0F47" w:rsidRPr="00DD642F" w14:paraId="0C4DB147" w14:textId="77777777" w:rsidTr="00891B14">
        <w:trPr>
          <w:trHeight w:val="288"/>
        </w:trPr>
        <w:tc>
          <w:tcPr>
            <w:tcW w:w="635" w:type="dxa"/>
            <w:tcBorders>
              <w:top w:val="nil"/>
              <w:left w:val="nil"/>
              <w:bottom w:val="nil"/>
              <w:right w:val="nil"/>
            </w:tcBorders>
            <w:shd w:val="clear" w:color="auto" w:fill="auto"/>
            <w:noWrap/>
            <w:vAlign w:val="bottom"/>
          </w:tcPr>
          <w:p w14:paraId="56A37E1F" w14:textId="3C62ED39"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12</w:t>
            </w:r>
          </w:p>
        </w:tc>
        <w:tc>
          <w:tcPr>
            <w:tcW w:w="10975" w:type="dxa"/>
            <w:tcBorders>
              <w:top w:val="nil"/>
              <w:left w:val="nil"/>
              <w:bottom w:val="nil"/>
              <w:right w:val="nil"/>
            </w:tcBorders>
            <w:shd w:val="clear" w:color="auto" w:fill="auto"/>
            <w:noWrap/>
            <w:vAlign w:val="bottom"/>
          </w:tcPr>
          <w:p w14:paraId="592A4998" w14:textId="66529F49"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Prospective randomized trial of </w:t>
            </w:r>
            <w:r w:rsidRPr="00DF0F47">
              <w:rPr>
                <w:rFonts w:asciiTheme="majorHAnsi" w:hAnsiTheme="majorHAnsi"/>
                <w:b/>
                <w:bCs/>
                <w:color w:val="0000FF"/>
                <w:sz w:val="20"/>
              </w:rPr>
              <w:t>docetaxel</w:t>
            </w:r>
            <w:r w:rsidRPr="00DF0F47">
              <w:rPr>
                <w:rFonts w:asciiTheme="majorHAnsi" w:hAnsiTheme="majorHAnsi"/>
                <w:sz w:val="20"/>
              </w:rPr>
              <w:t xml:space="preserve"> versus doxorubicin in patients with metastatic</w:t>
            </w:r>
            <w:r w:rsidRPr="00DF0F47">
              <w:rPr>
                <w:rFonts w:asciiTheme="majorHAnsi" w:hAnsiTheme="majorHAnsi"/>
                <w:b/>
                <w:bCs/>
                <w:sz w:val="20"/>
              </w:rPr>
              <w:t xml:space="preserve">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4656405C" w14:textId="7AC1D9E0"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489</w:t>
            </w:r>
          </w:p>
        </w:tc>
        <w:tc>
          <w:tcPr>
            <w:tcW w:w="1152" w:type="dxa"/>
            <w:tcBorders>
              <w:top w:val="nil"/>
              <w:left w:val="nil"/>
              <w:bottom w:val="nil"/>
              <w:right w:val="nil"/>
            </w:tcBorders>
            <w:shd w:val="clear" w:color="auto" w:fill="auto"/>
            <w:noWrap/>
            <w:vAlign w:val="bottom"/>
          </w:tcPr>
          <w:p w14:paraId="75EFD1BA" w14:textId="3E76AAC7"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84</w:t>
            </w:r>
          </w:p>
        </w:tc>
      </w:tr>
      <w:tr w:rsidR="00DF0F47" w:rsidRPr="00DD642F" w14:paraId="0DC0E585" w14:textId="77777777" w:rsidTr="00891B14">
        <w:trPr>
          <w:trHeight w:val="288"/>
        </w:trPr>
        <w:tc>
          <w:tcPr>
            <w:tcW w:w="635" w:type="dxa"/>
            <w:tcBorders>
              <w:top w:val="nil"/>
              <w:left w:val="nil"/>
              <w:bottom w:val="nil"/>
              <w:right w:val="nil"/>
            </w:tcBorders>
            <w:shd w:val="clear" w:color="auto" w:fill="auto"/>
            <w:noWrap/>
            <w:vAlign w:val="bottom"/>
          </w:tcPr>
          <w:p w14:paraId="1B96A911" w14:textId="74EDF235"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13</w:t>
            </w:r>
          </w:p>
        </w:tc>
        <w:tc>
          <w:tcPr>
            <w:tcW w:w="10975" w:type="dxa"/>
            <w:tcBorders>
              <w:top w:val="nil"/>
              <w:left w:val="nil"/>
              <w:bottom w:val="nil"/>
              <w:right w:val="nil"/>
            </w:tcBorders>
            <w:shd w:val="clear" w:color="auto" w:fill="auto"/>
            <w:noWrap/>
            <w:vAlign w:val="bottom"/>
          </w:tcPr>
          <w:p w14:paraId="7DE0B475" w14:textId="50C0A4BF"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Randomized trial of </w:t>
            </w:r>
            <w:r>
              <w:rPr>
                <w:rFonts w:asciiTheme="majorHAnsi" w:hAnsiTheme="majorHAnsi"/>
                <w:sz w:val="20"/>
              </w:rPr>
              <w:t>…</w:t>
            </w:r>
            <w:r w:rsidRPr="00DF0F47">
              <w:rPr>
                <w:rFonts w:asciiTheme="majorHAnsi" w:hAnsiTheme="majorHAnsi"/>
                <w:sz w:val="20"/>
              </w:rPr>
              <w:t xml:space="preserve"> </w:t>
            </w:r>
            <w:r w:rsidRPr="00DF0F47">
              <w:rPr>
                <w:rFonts w:asciiTheme="majorHAnsi" w:hAnsiTheme="majorHAnsi"/>
                <w:b/>
                <w:bCs/>
                <w:color w:val="0000FF"/>
                <w:sz w:val="20"/>
              </w:rPr>
              <w:t>chemotherapy</w:t>
            </w:r>
            <w:r w:rsidRPr="00DF0F47">
              <w:rPr>
                <w:rFonts w:asciiTheme="majorHAnsi" w:hAnsiTheme="majorHAnsi"/>
                <w:sz w:val="20"/>
              </w:rPr>
              <w:t xml:space="preserve"> as postoperative adjuvant treatment of node-positive primary</w:t>
            </w:r>
            <w:r w:rsidRPr="00DF0F47">
              <w:rPr>
                <w:rFonts w:asciiTheme="majorHAnsi" w:hAnsiTheme="majorHAnsi"/>
                <w:b/>
                <w:bCs/>
                <w:sz w:val="20"/>
              </w:rPr>
              <w:t xml:space="preserve"> </w:t>
            </w:r>
            <w:r w:rsidRPr="00DF0F47">
              <w:rPr>
                <w:rFonts w:asciiTheme="majorHAnsi" w:hAnsiTheme="majorHAnsi"/>
                <w:b/>
                <w:bCs/>
                <w:color w:val="0000FF"/>
                <w:sz w:val="20"/>
              </w:rPr>
              <w:t>breast cancer</w:t>
            </w:r>
            <w:r w:rsidRPr="00DF0F47">
              <w:rPr>
                <w:rFonts w:asciiTheme="majorHAnsi" w:hAnsiTheme="majorHAnsi"/>
                <w:sz w:val="20"/>
              </w:rPr>
              <w:t xml:space="preserve">: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3077F10E" w14:textId="79D05677"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874</w:t>
            </w:r>
          </w:p>
        </w:tc>
        <w:tc>
          <w:tcPr>
            <w:tcW w:w="1152" w:type="dxa"/>
            <w:tcBorders>
              <w:top w:val="nil"/>
              <w:left w:val="nil"/>
              <w:bottom w:val="nil"/>
              <w:right w:val="nil"/>
            </w:tcBorders>
            <w:shd w:val="clear" w:color="auto" w:fill="auto"/>
            <w:noWrap/>
            <w:vAlign w:val="bottom"/>
          </w:tcPr>
          <w:p w14:paraId="04676601" w14:textId="69826DD4"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81</w:t>
            </w:r>
          </w:p>
        </w:tc>
      </w:tr>
      <w:tr w:rsidR="00DF0F47" w:rsidRPr="00DD642F" w14:paraId="29F460F3" w14:textId="77777777" w:rsidTr="00891B14">
        <w:trPr>
          <w:trHeight w:val="288"/>
        </w:trPr>
        <w:tc>
          <w:tcPr>
            <w:tcW w:w="635" w:type="dxa"/>
            <w:tcBorders>
              <w:top w:val="nil"/>
              <w:left w:val="nil"/>
              <w:bottom w:val="nil"/>
              <w:right w:val="nil"/>
            </w:tcBorders>
            <w:shd w:val="clear" w:color="auto" w:fill="auto"/>
            <w:noWrap/>
            <w:vAlign w:val="bottom"/>
          </w:tcPr>
          <w:p w14:paraId="3C31D8C9" w14:textId="12B6468F"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14</w:t>
            </w:r>
          </w:p>
        </w:tc>
        <w:tc>
          <w:tcPr>
            <w:tcW w:w="10975" w:type="dxa"/>
            <w:tcBorders>
              <w:top w:val="nil"/>
              <w:left w:val="nil"/>
              <w:bottom w:val="nil"/>
              <w:right w:val="nil"/>
            </w:tcBorders>
            <w:shd w:val="clear" w:color="auto" w:fill="auto"/>
            <w:noWrap/>
            <w:vAlign w:val="bottom"/>
          </w:tcPr>
          <w:p w14:paraId="5F567D12" w14:textId="041FFB2E"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Trastuzumab plus adjuvant</w:t>
            </w:r>
            <w:r w:rsidRPr="00DF0F47">
              <w:rPr>
                <w:rFonts w:asciiTheme="majorHAnsi" w:hAnsiTheme="majorHAnsi"/>
                <w:b/>
                <w:bCs/>
                <w:sz w:val="20"/>
              </w:rPr>
              <w:t xml:space="preserve"> </w:t>
            </w:r>
            <w:r w:rsidRPr="00DF0F47">
              <w:rPr>
                <w:rFonts w:asciiTheme="majorHAnsi" w:hAnsiTheme="majorHAnsi"/>
                <w:b/>
                <w:bCs/>
                <w:color w:val="0000FF"/>
                <w:sz w:val="20"/>
              </w:rPr>
              <w:t>chemotherapy</w:t>
            </w:r>
            <w:r w:rsidRPr="00DF0F47">
              <w:rPr>
                <w:rFonts w:asciiTheme="majorHAnsi" w:hAnsiTheme="majorHAnsi"/>
                <w:sz w:val="20"/>
              </w:rPr>
              <w:t xml:space="preserve"> for operable HER2-positive</w:t>
            </w:r>
            <w:r w:rsidRPr="00DF0F47">
              <w:rPr>
                <w:rFonts w:asciiTheme="majorHAnsi" w:hAnsiTheme="majorHAnsi"/>
                <w:b/>
                <w:bCs/>
                <w:sz w:val="20"/>
              </w:rPr>
              <w:t xml:space="preserve">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14090484" w14:textId="4892093E"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3088</w:t>
            </w:r>
          </w:p>
        </w:tc>
        <w:tc>
          <w:tcPr>
            <w:tcW w:w="1152" w:type="dxa"/>
            <w:tcBorders>
              <w:top w:val="nil"/>
              <w:left w:val="nil"/>
              <w:bottom w:val="nil"/>
              <w:right w:val="nil"/>
            </w:tcBorders>
            <w:shd w:val="clear" w:color="auto" w:fill="auto"/>
            <w:noWrap/>
            <w:vAlign w:val="bottom"/>
          </w:tcPr>
          <w:p w14:paraId="38FF01C9" w14:textId="4BBC608A"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76</w:t>
            </w:r>
          </w:p>
        </w:tc>
      </w:tr>
      <w:tr w:rsidR="00DF0F47" w:rsidRPr="00DD642F" w14:paraId="3643AFD5" w14:textId="77777777" w:rsidTr="00891B14">
        <w:trPr>
          <w:trHeight w:val="288"/>
        </w:trPr>
        <w:tc>
          <w:tcPr>
            <w:tcW w:w="635" w:type="dxa"/>
            <w:tcBorders>
              <w:top w:val="nil"/>
              <w:left w:val="nil"/>
              <w:bottom w:val="nil"/>
              <w:right w:val="nil"/>
            </w:tcBorders>
            <w:shd w:val="clear" w:color="auto" w:fill="auto"/>
            <w:noWrap/>
            <w:vAlign w:val="bottom"/>
          </w:tcPr>
          <w:p w14:paraId="1F381775" w14:textId="76B1DF2D"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15</w:t>
            </w:r>
          </w:p>
        </w:tc>
        <w:tc>
          <w:tcPr>
            <w:tcW w:w="10975" w:type="dxa"/>
            <w:tcBorders>
              <w:top w:val="nil"/>
              <w:left w:val="nil"/>
              <w:bottom w:val="nil"/>
              <w:right w:val="nil"/>
            </w:tcBorders>
            <w:shd w:val="clear" w:color="auto" w:fill="auto"/>
            <w:noWrap/>
            <w:vAlign w:val="bottom"/>
          </w:tcPr>
          <w:p w14:paraId="45E89A6D" w14:textId="7A495558"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b/>
                <w:bCs/>
                <w:color w:val="0000FF"/>
                <w:sz w:val="20"/>
              </w:rPr>
              <w:t>Paclitaxel</w:t>
            </w:r>
            <w:r w:rsidRPr="00DF0F47">
              <w:rPr>
                <w:rFonts w:asciiTheme="majorHAnsi" w:hAnsiTheme="majorHAnsi"/>
                <w:sz w:val="20"/>
              </w:rPr>
              <w:t xml:space="preserve"> after doxorubicin plus cyclophosphamide as adjuvant</w:t>
            </w:r>
            <w:r w:rsidRPr="00DF0F47">
              <w:rPr>
                <w:rFonts w:asciiTheme="majorHAnsi" w:hAnsiTheme="majorHAnsi"/>
                <w:b/>
                <w:bCs/>
                <w:sz w:val="20"/>
              </w:rPr>
              <w:t xml:space="preserve"> </w:t>
            </w:r>
            <w:r w:rsidRPr="00DF0F47">
              <w:rPr>
                <w:rFonts w:asciiTheme="majorHAnsi" w:hAnsiTheme="majorHAnsi"/>
                <w:b/>
                <w:bCs/>
                <w:color w:val="0000FF"/>
                <w:sz w:val="20"/>
              </w:rPr>
              <w:t>chemotherapy</w:t>
            </w:r>
            <w:r w:rsidRPr="00DF0F47">
              <w:rPr>
                <w:rFonts w:asciiTheme="majorHAnsi" w:hAnsiTheme="majorHAnsi"/>
                <w:sz w:val="20"/>
              </w:rPr>
              <w:t xml:space="preserve"> for node-positive </w:t>
            </w:r>
            <w:r w:rsidRPr="00DF0F47">
              <w:rPr>
                <w:rFonts w:asciiTheme="majorHAnsi" w:hAnsiTheme="majorHAnsi"/>
                <w:b/>
                <w:bCs/>
                <w:color w:val="0000FF"/>
                <w:sz w:val="20"/>
              </w:rPr>
              <w:t>breast cancer</w:t>
            </w:r>
            <w:r w:rsidRPr="00DF0F47">
              <w:rPr>
                <w:rFonts w:asciiTheme="majorHAnsi" w:hAnsiTheme="majorHAnsi"/>
                <w:sz w:val="20"/>
              </w:rPr>
              <w:t xml:space="preserve">: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077926E9" w14:textId="25796CA9"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360</w:t>
            </w:r>
          </w:p>
        </w:tc>
        <w:tc>
          <w:tcPr>
            <w:tcW w:w="1152" w:type="dxa"/>
            <w:tcBorders>
              <w:top w:val="nil"/>
              <w:left w:val="nil"/>
              <w:bottom w:val="nil"/>
              <w:right w:val="nil"/>
            </w:tcBorders>
            <w:shd w:val="clear" w:color="auto" w:fill="auto"/>
            <w:noWrap/>
            <w:vAlign w:val="bottom"/>
          </w:tcPr>
          <w:p w14:paraId="4DD66DEB" w14:textId="14D07802"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68</w:t>
            </w:r>
          </w:p>
        </w:tc>
      </w:tr>
      <w:tr w:rsidR="00DF0F47" w:rsidRPr="00DD642F" w14:paraId="67A9CAFA" w14:textId="77777777" w:rsidTr="00891B14">
        <w:trPr>
          <w:trHeight w:val="288"/>
        </w:trPr>
        <w:tc>
          <w:tcPr>
            <w:tcW w:w="635" w:type="dxa"/>
            <w:tcBorders>
              <w:top w:val="nil"/>
              <w:left w:val="nil"/>
              <w:bottom w:val="nil"/>
              <w:right w:val="nil"/>
            </w:tcBorders>
            <w:shd w:val="clear" w:color="auto" w:fill="auto"/>
            <w:noWrap/>
            <w:vAlign w:val="bottom"/>
          </w:tcPr>
          <w:p w14:paraId="5DBD4197" w14:textId="567E86AE"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16</w:t>
            </w:r>
          </w:p>
        </w:tc>
        <w:tc>
          <w:tcPr>
            <w:tcW w:w="10975" w:type="dxa"/>
            <w:tcBorders>
              <w:top w:val="nil"/>
              <w:left w:val="nil"/>
              <w:bottom w:val="nil"/>
              <w:right w:val="nil"/>
            </w:tcBorders>
            <w:shd w:val="clear" w:color="auto" w:fill="auto"/>
            <w:noWrap/>
            <w:vAlign w:val="bottom"/>
          </w:tcPr>
          <w:p w14:paraId="408A1513" w14:textId="0FF301DE"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Trastuzumab after adjuvant </w:t>
            </w:r>
            <w:r w:rsidRPr="00DF0F47">
              <w:rPr>
                <w:rFonts w:asciiTheme="majorHAnsi" w:hAnsiTheme="majorHAnsi"/>
                <w:b/>
                <w:bCs/>
                <w:color w:val="0000FF"/>
                <w:sz w:val="20"/>
              </w:rPr>
              <w:t>chemotherapy</w:t>
            </w:r>
            <w:r w:rsidRPr="00DF0F47">
              <w:rPr>
                <w:rFonts w:asciiTheme="majorHAnsi" w:hAnsiTheme="majorHAnsi"/>
                <w:sz w:val="20"/>
              </w:rPr>
              <w:t xml:space="preserve"> in HER2-positive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0C573DDE" w14:textId="3E4A60C4"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2785</w:t>
            </w:r>
          </w:p>
        </w:tc>
        <w:tc>
          <w:tcPr>
            <w:tcW w:w="1152" w:type="dxa"/>
            <w:tcBorders>
              <w:top w:val="nil"/>
              <w:left w:val="nil"/>
              <w:bottom w:val="nil"/>
              <w:right w:val="nil"/>
            </w:tcBorders>
            <w:shd w:val="clear" w:color="auto" w:fill="auto"/>
            <w:noWrap/>
            <w:vAlign w:val="bottom"/>
          </w:tcPr>
          <w:p w14:paraId="09ED1776" w14:textId="1C98B175"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66</w:t>
            </w:r>
          </w:p>
        </w:tc>
      </w:tr>
      <w:tr w:rsidR="00DF0F47" w:rsidRPr="00DD642F" w14:paraId="6D59BA35" w14:textId="77777777" w:rsidTr="00891B14">
        <w:trPr>
          <w:trHeight w:val="288"/>
        </w:trPr>
        <w:tc>
          <w:tcPr>
            <w:tcW w:w="635" w:type="dxa"/>
            <w:tcBorders>
              <w:top w:val="nil"/>
              <w:left w:val="nil"/>
              <w:bottom w:val="nil"/>
              <w:right w:val="nil"/>
            </w:tcBorders>
            <w:shd w:val="clear" w:color="auto" w:fill="auto"/>
            <w:noWrap/>
            <w:vAlign w:val="bottom"/>
          </w:tcPr>
          <w:p w14:paraId="77DCD31A" w14:textId="793A6883"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17</w:t>
            </w:r>
          </w:p>
        </w:tc>
        <w:tc>
          <w:tcPr>
            <w:tcW w:w="10975" w:type="dxa"/>
            <w:tcBorders>
              <w:top w:val="nil"/>
              <w:left w:val="nil"/>
              <w:bottom w:val="nil"/>
              <w:right w:val="nil"/>
            </w:tcBorders>
            <w:shd w:val="clear" w:color="auto" w:fill="auto"/>
            <w:noWrap/>
            <w:vAlign w:val="bottom"/>
          </w:tcPr>
          <w:p w14:paraId="6D9B7711" w14:textId="195F9323"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b/>
                <w:bCs/>
                <w:color w:val="0000FF"/>
                <w:sz w:val="20"/>
              </w:rPr>
              <w:t>Docetaxel</w:t>
            </w:r>
            <w:r w:rsidRPr="00DF0F47">
              <w:rPr>
                <w:rFonts w:asciiTheme="majorHAnsi" w:hAnsiTheme="majorHAnsi"/>
                <w:sz w:val="20"/>
              </w:rPr>
              <w:t xml:space="preserve"> With Cyclophosphamide Is Associated With an Overall Survival Benefit Compared With Doxorubicin and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0033B34D" w14:textId="466F2315"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260</w:t>
            </w:r>
          </w:p>
        </w:tc>
        <w:tc>
          <w:tcPr>
            <w:tcW w:w="1152" w:type="dxa"/>
            <w:tcBorders>
              <w:top w:val="nil"/>
              <w:left w:val="nil"/>
              <w:bottom w:val="nil"/>
              <w:right w:val="nil"/>
            </w:tcBorders>
            <w:shd w:val="clear" w:color="auto" w:fill="auto"/>
            <w:noWrap/>
            <w:vAlign w:val="bottom"/>
          </w:tcPr>
          <w:p w14:paraId="5A7248A5" w14:textId="28DC88FB"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64</w:t>
            </w:r>
          </w:p>
        </w:tc>
      </w:tr>
      <w:tr w:rsidR="00DF0F47" w:rsidRPr="00DD642F" w14:paraId="74D0072C" w14:textId="77777777" w:rsidTr="00891B14">
        <w:trPr>
          <w:trHeight w:val="288"/>
        </w:trPr>
        <w:tc>
          <w:tcPr>
            <w:tcW w:w="635" w:type="dxa"/>
            <w:tcBorders>
              <w:top w:val="nil"/>
              <w:left w:val="nil"/>
              <w:bottom w:val="nil"/>
              <w:right w:val="nil"/>
            </w:tcBorders>
            <w:shd w:val="clear" w:color="auto" w:fill="auto"/>
            <w:noWrap/>
            <w:vAlign w:val="bottom"/>
          </w:tcPr>
          <w:p w14:paraId="26496A6F" w14:textId="2D71581E"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18</w:t>
            </w:r>
          </w:p>
        </w:tc>
        <w:tc>
          <w:tcPr>
            <w:tcW w:w="10975" w:type="dxa"/>
            <w:tcBorders>
              <w:top w:val="nil"/>
              <w:left w:val="nil"/>
              <w:bottom w:val="nil"/>
              <w:right w:val="nil"/>
            </w:tcBorders>
            <w:shd w:val="clear" w:color="auto" w:fill="auto"/>
            <w:noWrap/>
            <w:vAlign w:val="bottom"/>
          </w:tcPr>
          <w:p w14:paraId="6984DC71" w14:textId="5EE1595B"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Prospective randomized trial of </w:t>
            </w:r>
            <w:r w:rsidRPr="00DF0F47">
              <w:rPr>
                <w:rFonts w:asciiTheme="majorHAnsi" w:hAnsiTheme="majorHAnsi"/>
                <w:b/>
                <w:bCs/>
                <w:color w:val="0000FF"/>
                <w:sz w:val="20"/>
              </w:rPr>
              <w:t>docetaxel</w:t>
            </w:r>
            <w:r w:rsidRPr="00DF0F47">
              <w:rPr>
                <w:rFonts w:asciiTheme="majorHAnsi" w:hAnsiTheme="majorHAnsi"/>
                <w:sz w:val="20"/>
              </w:rPr>
              <w:t xml:space="preserve"> versus mitomycin plus vinblastine in patients with metastatic</w:t>
            </w:r>
            <w:r w:rsidRPr="00DF0F47">
              <w:rPr>
                <w:rFonts w:asciiTheme="majorHAnsi" w:hAnsiTheme="majorHAnsi"/>
                <w:color w:val="0000FF"/>
                <w:sz w:val="20"/>
              </w:rPr>
              <w:t xml:space="preserve"> </w:t>
            </w:r>
            <w:r w:rsidRPr="00DF0F47">
              <w:rPr>
                <w:rFonts w:asciiTheme="majorHAnsi" w:hAnsiTheme="majorHAnsi"/>
                <w:b/>
                <w:bCs/>
                <w:color w:val="0000FF"/>
                <w:sz w:val="20"/>
              </w:rPr>
              <w:t>breast cancer</w:t>
            </w:r>
            <w:r w:rsidRPr="00910722">
              <w:rPr>
                <w:rFonts w:asciiTheme="majorHAnsi" w:hAnsiTheme="majorHAnsi"/>
                <w:bCs/>
                <w:sz w:val="20"/>
              </w:rPr>
              <w:t xml:space="preserve"> </w:t>
            </w:r>
            <w:r w:rsidR="00910722" w:rsidRPr="00910722">
              <w:rPr>
                <w:rFonts w:asciiTheme="majorHAnsi" w:hAnsiTheme="majorHAnsi"/>
                <w:bCs/>
                <w:sz w:val="20"/>
              </w:rPr>
              <w:t>…</w:t>
            </w:r>
          </w:p>
        </w:tc>
        <w:tc>
          <w:tcPr>
            <w:tcW w:w="1350" w:type="dxa"/>
            <w:tcBorders>
              <w:top w:val="nil"/>
              <w:left w:val="nil"/>
              <w:bottom w:val="nil"/>
              <w:right w:val="nil"/>
            </w:tcBorders>
            <w:shd w:val="clear" w:color="auto" w:fill="auto"/>
            <w:noWrap/>
            <w:vAlign w:val="bottom"/>
          </w:tcPr>
          <w:p w14:paraId="2909DD21" w14:textId="30A1BB57"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408</w:t>
            </w:r>
          </w:p>
        </w:tc>
        <w:tc>
          <w:tcPr>
            <w:tcW w:w="1152" w:type="dxa"/>
            <w:tcBorders>
              <w:top w:val="nil"/>
              <w:left w:val="nil"/>
              <w:bottom w:val="nil"/>
              <w:right w:val="nil"/>
            </w:tcBorders>
            <w:shd w:val="clear" w:color="auto" w:fill="auto"/>
            <w:noWrap/>
            <w:vAlign w:val="bottom"/>
          </w:tcPr>
          <w:p w14:paraId="7A74FB0C" w14:textId="2F7FD6DB"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62</w:t>
            </w:r>
          </w:p>
        </w:tc>
      </w:tr>
      <w:tr w:rsidR="00DF0F47" w:rsidRPr="00DD642F" w14:paraId="1F4484A6" w14:textId="77777777" w:rsidTr="00891B14">
        <w:trPr>
          <w:trHeight w:val="288"/>
        </w:trPr>
        <w:tc>
          <w:tcPr>
            <w:tcW w:w="635" w:type="dxa"/>
            <w:tcBorders>
              <w:top w:val="nil"/>
              <w:left w:val="nil"/>
              <w:bottom w:val="nil"/>
              <w:right w:val="nil"/>
            </w:tcBorders>
            <w:shd w:val="clear" w:color="auto" w:fill="auto"/>
            <w:noWrap/>
            <w:vAlign w:val="bottom"/>
          </w:tcPr>
          <w:p w14:paraId="6BB02116" w14:textId="223518B2"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19</w:t>
            </w:r>
          </w:p>
        </w:tc>
        <w:tc>
          <w:tcPr>
            <w:tcW w:w="10975" w:type="dxa"/>
            <w:tcBorders>
              <w:top w:val="nil"/>
              <w:left w:val="nil"/>
              <w:bottom w:val="nil"/>
              <w:right w:val="nil"/>
            </w:tcBorders>
            <w:shd w:val="clear" w:color="auto" w:fill="auto"/>
            <w:noWrap/>
            <w:vAlign w:val="bottom"/>
          </w:tcPr>
          <w:p w14:paraId="5EF23DCE" w14:textId="74F85EBD"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b/>
                <w:bCs/>
                <w:color w:val="0000FF"/>
                <w:sz w:val="20"/>
              </w:rPr>
              <w:t xml:space="preserve">Paclitaxel </w:t>
            </w:r>
            <w:r w:rsidRPr="00DF0F47">
              <w:rPr>
                <w:rFonts w:asciiTheme="majorHAnsi" w:hAnsiTheme="majorHAnsi"/>
                <w:sz w:val="20"/>
              </w:rPr>
              <w:t xml:space="preserve">versus doxorubicin as first-line single-agent </w:t>
            </w:r>
            <w:r w:rsidRPr="00DF0F47">
              <w:rPr>
                <w:rFonts w:asciiTheme="majorHAnsi" w:hAnsiTheme="majorHAnsi"/>
                <w:b/>
                <w:bCs/>
                <w:color w:val="0000FF"/>
                <w:sz w:val="20"/>
              </w:rPr>
              <w:t>chemotherapy</w:t>
            </w:r>
            <w:r w:rsidRPr="00DF0F47">
              <w:rPr>
                <w:rFonts w:asciiTheme="majorHAnsi" w:hAnsiTheme="majorHAnsi"/>
                <w:sz w:val="20"/>
              </w:rPr>
              <w:t xml:space="preserve"> for metastatic</w:t>
            </w:r>
            <w:r w:rsidRPr="00DF0F47">
              <w:rPr>
                <w:rFonts w:asciiTheme="majorHAnsi" w:hAnsiTheme="majorHAnsi"/>
                <w:b/>
                <w:bCs/>
                <w:sz w:val="20"/>
              </w:rPr>
              <w:t xml:space="preserve"> </w:t>
            </w:r>
            <w:r w:rsidRPr="00DF0F47">
              <w:rPr>
                <w:rFonts w:asciiTheme="majorHAnsi" w:hAnsiTheme="majorHAnsi"/>
                <w:b/>
                <w:bCs/>
                <w:color w:val="0000FF"/>
                <w:sz w:val="20"/>
              </w:rPr>
              <w:t>breast cancer</w:t>
            </w:r>
            <w:r w:rsidRPr="00DF0F47">
              <w:rPr>
                <w:rFonts w:asciiTheme="majorHAnsi" w:hAnsiTheme="majorHAnsi"/>
                <w:color w:val="0000FF"/>
                <w:sz w:val="20"/>
              </w:rPr>
              <w:t>:</w:t>
            </w:r>
            <w:r w:rsidRPr="00DF0F47">
              <w:rPr>
                <w:rFonts w:asciiTheme="majorHAnsi" w:hAnsiTheme="majorHAnsi"/>
                <w:sz w:val="20"/>
              </w:rPr>
              <w:t xml:space="preserve">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0E39E892" w14:textId="479CC2DC"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245</w:t>
            </w:r>
          </w:p>
        </w:tc>
        <w:tc>
          <w:tcPr>
            <w:tcW w:w="1152" w:type="dxa"/>
            <w:tcBorders>
              <w:top w:val="nil"/>
              <w:left w:val="nil"/>
              <w:bottom w:val="nil"/>
              <w:right w:val="nil"/>
            </w:tcBorders>
            <w:shd w:val="clear" w:color="auto" w:fill="auto"/>
            <w:noWrap/>
            <w:vAlign w:val="bottom"/>
          </w:tcPr>
          <w:p w14:paraId="5E9BEF9F" w14:textId="566268F2"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59</w:t>
            </w:r>
          </w:p>
        </w:tc>
      </w:tr>
      <w:tr w:rsidR="00DF0F47" w:rsidRPr="00DD642F" w14:paraId="66763885" w14:textId="77777777" w:rsidTr="00891B14">
        <w:trPr>
          <w:trHeight w:val="288"/>
        </w:trPr>
        <w:tc>
          <w:tcPr>
            <w:tcW w:w="635" w:type="dxa"/>
            <w:tcBorders>
              <w:top w:val="nil"/>
              <w:left w:val="nil"/>
              <w:bottom w:val="nil"/>
              <w:right w:val="nil"/>
            </w:tcBorders>
            <w:shd w:val="clear" w:color="auto" w:fill="auto"/>
            <w:noWrap/>
            <w:vAlign w:val="bottom"/>
          </w:tcPr>
          <w:p w14:paraId="22A19EA3" w14:textId="22FF27D4"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20</w:t>
            </w:r>
          </w:p>
        </w:tc>
        <w:tc>
          <w:tcPr>
            <w:tcW w:w="10975" w:type="dxa"/>
            <w:tcBorders>
              <w:top w:val="nil"/>
              <w:left w:val="nil"/>
              <w:bottom w:val="nil"/>
              <w:right w:val="nil"/>
            </w:tcBorders>
            <w:shd w:val="clear" w:color="auto" w:fill="auto"/>
            <w:noWrap/>
            <w:vAlign w:val="bottom"/>
          </w:tcPr>
          <w:p w14:paraId="2D4F8DE3" w14:textId="0796C62E"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Weekly </w:t>
            </w:r>
            <w:r w:rsidRPr="00DF0F47">
              <w:rPr>
                <w:rFonts w:asciiTheme="majorHAnsi" w:hAnsiTheme="majorHAnsi"/>
                <w:b/>
                <w:bCs/>
                <w:color w:val="0000FF"/>
                <w:sz w:val="20"/>
              </w:rPr>
              <w:t>paclitaxel</w:t>
            </w:r>
            <w:r w:rsidRPr="00DF0F47">
              <w:rPr>
                <w:rFonts w:asciiTheme="majorHAnsi" w:hAnsiTheme="majorHAnsi"/>
                <w:sz w:val="20"/>
              </w:rPr>
              <w:t xml:space="preserve"> in the adjuvant treatment of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6002F98E" w14:textId="63EC4BFC"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422</w:t>
            </w:r>
          </w:p>
        </w:tc>
        <w:tc>
          <w:tcPr>
            <w:tcW w:w="1152" w:type="dxa"/>
            <w:tcBorders>
              <w:top w:val="nil"/>
              <w:left w:val="nil"/>
              <w:bottom w:val="nil"/>
              <w:right w:val="nil"/>
            </w:tcBorders>
            <w:shd w:val="clear" w:color="auto" w:fill="auto"/>
            <w:noWrap/>
            <w:vAlign w:val="bottom"/>
          </w:tcPr>
          <w:p w14:paraId="6D2CB059" w14:textId="18610081"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49</w:t>
            </w:r>
          </w:p>
        </w:tc>
      </w:tr>
      <w:tr w:rsidR="00DF0F47" w:rsidRPr="00DD642F" w14:paraId="6C12FE54" w14:textId="77777777" w:rsidTr="00891B14">
        <w:trPr>
          <w:trHeight w:val="288"/>
        </w:trPr>
        <w:tc>
          <w:tcPr>
            <w:tcW w:w="635" w:type="dxa"/>
            <w:tcBorders>
              <w:top w:val="nil"/>
              <w:left w:val="nil"/>
              <w:bottom w:val="nil"/>
              <w:right w:val="nil"/>
            </w:tcBorders>
            <w:shd w:val="clear" w:color="auto" w:fill="auto"/>
            <w:noWrap/>
            <w:vAlign w:val="bottom"/>
          </w:tcPr>
          <w:p w14:paraId="60633FA0" w14:textId="5BDE33C0"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21</w:t>
            </w:r>
          </w:p>
        </w:tc>
        <w:tc>
          <w:tcPr>
            <w:tcW w:w="10975" w:type="dxa"/>
            <w:tcBorders>
              <w:top w:val="nil"/>
              <w:left w:val="nil"/>
              <w:bottom w:val="nil"/>
              <w:right w:val="nil"/>
            </w:tcBorders>
            <w:shd w:val="clear" w:color="auto" w:fill="auto"/>
            <w:noWrap/>
            <w:vAlign w:val="bottom"/>
          </w:tcPr>
          <w:p w14:paraId="5A8CB9E3" w14:textId="5B56E78B"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Cytotoxic and hormonal treatment for metastatic</w:t>
            </w:r>
            <w:r w:rsidRPr="00DF0F47">
              <w:rPr>
                <w:rFonts w:asciiTheme="majorHAnsi" w:hAnsiTheme="majorHAnsi"/>
                <w:b/>
                <w:bCs/>
                <w:sz w:val="20"/>
              </w:rPr>
              <w:t xml:space="preserve"> </w:t>
            </w:r>
            <w:r w:rsidRPr="00DF0F47">
              <w:rPr>
                <w:rFonts w:asciiTheme="majorHAnsi" w:hAnsiTheme="majorHAnsi"/>
                <w:b/>
                <w:bCs/>
                <w:color w:val="0000FF"/>
                <w:sz w:val="20"/>
              </w:rPr>
              <w:t>breast cancer</w:t>
            </w:r>
            <w:r w:rsidRPr="00DF0F47">
              <w:rPr>
                <w:rFonts w:asciiTheme="majorHAnsi" w:hAnsiTheme="majorHAnsi"/>
                <w:color w:val="0000FF"/>
                <w:sz w:val="20"/>
              </w:rPr>
              <w:t xml:space="preserve">: </w:t>
            </w:r>
            <w:r w:rsidRPr="00DF0F47">
              <w:rPr>
                <w:rFonts w:asciiTheme="majorHAnsi" w:hAnsiTheme="majorHAnsi"/>
                <w:sz w:val="20"/>
              </w:rPr>
              <w:t xml:space="preserve">A systematic review of published randomized trials </w:t>
            </w:r>
            <w:r>
              <w:rPr>
                <w:rFonts w:asciiTheme="majorHAnsi" w:hAnsiTheme="majorHAnsi"/>
                <w:sz w:val="20"/>
              </w:rPr>
              <w:t>…</w:t>
            </w:r>
          </w:p>
        </w:tc>
        <w:tc>
          <w:tcPr>
            <w:tcW w:w="1350" w:type="dxa"/>
            <w:tcBorders>
              <w:top w:val="nil"/>
              <w:left w:val="nil"/>
              <w:bottom w:val="nil"/>
              <w:right w:val="nil"/>
            </w:tcBorders>
            <w:shd w:val="clear" w:color="auto" w:fill="auto"/>
            <w:noWrap/>
            <w:vAlign w:val="bottom"/>
          </w:tcPr>
          <w:p w14:paraId="63C40E5B" w14:textId="7B2BE91F"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360</w:t>
            </w:r>
          </w:p>
        </w:tc>
        <w:tc>
          <w:tcPr>
            <w:tcW w:w="1152" w:type="dxa"/>
            <w:tcBorders>
              <w:top w:val="nil"/>
              <w:left w:val="nil"/>
              <w:bottom w:val="nil"/>
              <w:right w:val="nil"/>
            </w:tcBorders>
            <w:shd w:val="clear" w:color="auto" w:fill="auto"/>
            <w:noWrap/>
            <w:vAlign w:val="bottom"/>
          </w:tcPr>
          <w:p w14:paraId="7367B18A" w14:textId="5C5D209D"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48</w:t>
            </w:r>
          </w:p>
        </w:tc>
      </w:tr>
      <w:tr w:rsidR="00DF0F47" w:rsidRPr="00DD642F" w14:paraId="5FDD6773" w14:textId="77777777" w:rsidTr="00891B14">
        <w:trPr>
          <w:trHeight w:val="288"/>
        </w:trPr>
        <w:tc>
          <w:tcPr>
            <w:tcW w:w="635" w:type="dxa"/>
            <w:tcBorders>
              <w:top w:val="nil"/>
              <w:left w:val="nil"/>
              <w:bottom w:val="nil"/>
              <w:right w:val="nil"/>
            </w:tcBorders>
            <w:shd w:val="clear" w:color="auto" w:fill="auto"/>
            <w:noWrap/>
            <w:vAlign w:val="bottom"/>
          </w:tcPr>
          <w:p w14:paraId="2FB3DED1" w14:textId="422CA313"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22</w:t>
            </w:r>
          </w:p>
        </w:tc>
        <w:tc>
          <w:tcPr>
            <w:tcW w:w="10975" w:type="dxa"/>
            <w:tcBorders>
              <w:top w:val="nil"/>
              <w:left w:val="nil"/>
              <w:bottom w:val="nil"/>
              <w:right w:val="nil"/>
            </w:tcBorders>
            <w:shd w:val="clear" w:color="auto" w:fill="auto"/>
            <w:noWrap/>
            <w:vAlign w:val="bottom"/>
          </w:tcPr>
          <w:p w14:paraId="2277CCF9" w14:textId="4B9D64D5"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Randomized phase III study of </w:t>
            </w:r>
            <w:r w:rsidRPr="00DF0F47">
              <w:rPr>
                <w:rFonts w:asciiTheme="majorHAnsi" w:hAnsiTheme="majorHAnsi"/>
                <w:b/>
                <w:bCs/>
                <w:color w:val="0000FF"/>
                <w:sz w:val="20"/>
              </w:rPr>
              <w:t xml:space="preserve">docetaxel </w:t>
            </w:r>
            <w:r w:rsidRPr="00DF0F47">
              <w:rPr>
                <w:rFonts w:asciiTheme="majorHAnsi" w:hAnsiTheme="majorHAnsi"/>
                <w:sz w:val="20"/>
              </w:rPr>
              <w:t xml:space="preserve">compared with </w:t>
            </w:r>
            <w:r w:rsidRPr="00DF0F47">
              <w:rPr>
                <w:rFonts w:asciiTheme="majorHAnsi" w:hAnsiTheme="majorHAnsi"/>
                <w:b/>
                <w:bCs/>
                <w:color w:val="0000FF"/>
                <w:sz w:val="20"/>
              </w:rPr>
              <w:t>paclitaxel</w:t>
            </w:r>
            <w:r w:rsidRPr="00DF0F47">
              <w:rPr>
                <w:rFonts w:asciiTheme="majorHAnsi" w:hAnsiTheme="majorHAnsi"/>
                <w:sz w:val="20"/>
              </w:rPr>
              <w:t xml:space="preserve"> in metastatic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68FF2626" w14:textId="5E9B3DA6"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305</w:t>
            </w:r>
          </w:p>
        </w:tc>
        <w:tc>
          <w:tcPr>
            <w:tcW w:w="1152" w:type="dxa"/>
            <w:tcBorders>
              <w:top w:val="nil"/>
              <w:left w:val="nil"/>
              <w:bottom w:val="nil"/>
              <w:right w:val="nil"/>
            </w:tcBorders>
            <w:shd w:val="clear" w:color="auto" w:fill="auto"/>
            <w:noWrap/>
            <w:vAlign w:val="bottom"/>
          </w:tcPr>
          <w:p w14:paraId="1F677AC4" w14:textId="7BB9195F"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47</w:t>
            </w:r>
          </w:p>
        </w:tc>
      </w:tr>
      <w:tr w:rsidR="00DF0F47" w:rsidRPr="00DD642F" w14:paraId="464DB4A2" w14:textId="77777777" w:rsidTr="00891B14">
        <w:trPr>
          <w:trHeight w:val="288"/>
        </w:trPr>
        <w:tc>
          <w:tcPr>
            <w:tcW w:w="635" w:type="dxa"/>
            <w:tcBorders>
              <w:top w:val="nil"/>
              <w:left w:val="nil"/>
              <w:bottom w:val="nil"/>
              <w:right w:val="nil"/>
            </w:tcBorders>
            <w:shd w:val="clear" w:color="auto" w:fill="auto"/>
            <w:noWrap/>
            <w:vAlign w:val="bottom"/>
          </w:tcPr>
          <w:p w14:paraId="4BD69419" w14:textId="4CCA8D58"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23</w:t>
            </w:r>
          </w:p>
        </w:tc>
        <w:tc>
          <w:tcPr>
            <w:tcW w:w="10975" w:type="dxa"/>
            <w:tcBorders>
              <w:top w:val="nil"/>
              <w:left w:val="nil"/>
              <w:bottom w:val="nil"/>
              <w:right w:val="nil"/>
            </w:tcBorders>
            <w:shd w:val="clear" w:color="auto" w:fill="auto"/>
            <w:noWrap/>
            <w:vAlign w:val="bottom"/>
          </w:tcPr>
          <w:p w14:paraId="01FC5D73" w14:textId="02C6AF5A"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sz w:val="20"/>
              </w:rPr>
              <w:t xml:space="preserve">Initial </w:t>
            </w:r>
            <w:r w:rsidRPr="00DF0F47">
              <w:rPr>
                <w:rFonts w:asciiTheme="majorHAnsi" w:hAnsiTheme="majorHAnsi"/>
                <w:b/>
                <w:bCs/>
                <w:color w:val="0000FF"/>
                <w:sz w:val="20"/>
              </w:rPr>
              <w:t>paclitaxel</w:t>
            </w:r>
            <w:r w:rsidRPr="00DF0F47">
              <w:rPr>
                <w:rFonts w:asciiTheme="majorHAnsi" w:hAnsiTheme="majorHAnsi"/>
                <w:sz w:val="20"/>
              </w:rPr>
              <w:t xml:space="preserve"> improves outcome compared with </w:t>
            </w:r>
            <w:r w:rsidR="00910722">
              <w:rPr>
                <w:rFonts w:asciiTheme="majorHAnsi" w:hAnsiTheme="majorHAnsi"/>
                <w:sz w:val="20"/>
              </w:rPr>
              <w:t>…</w:t>
            </w:r>
            <w:r w:rsidRPr="00DF0F47">
              <w:rPr>
                <w:rFonts w:asciiTheme="majorHAnsi" w:hAnsiTheme="majorHAnsi"/>
                <w:sz w:val="20"/>
              </w:rPr>
              <w:t xml:space="preserve"> </w:t>
            </w:r>
            <w:r w:rsidRPr="00DF0F47">
              <w:rPr>
                <w:rFonts w:asciiTheme="majorHAnsi" w:hAnsiTheme="majorHAnsi"/>
                <w:b/>
                <w:bCs/>
                <w:color w:val="0000FF"/>
                <w:sz w:val="20"/>
              </w:rPr>
              <w:t>chemotherapy</w:t>
            </w:r>
            <w:r w:rsidRPr="00DF0F47">
              <w:rPr>
                <w:rFonts w:asciiTheme="majorHAnsi" w:hAnsiTheme="majorHAnsi"/>
                <w:sz w:val="20"/>
              </w:rPr>
              <w:t xml:space="preserve"> as front-line therapy in </w:t>
            </w:r>
            <w:r w:rsidR="00910722">
              <w:rPr>
                <w:rFonts w:asciiTheme="majorHAnsi" w:hAnsiTheme="majorHAnsi"/>
                <w:sz w:val="20"/>
              </w:rPr>
              <w:t>…</w:t>
            </w:r>
            <w:r w:rsidRPr="00DF0F47">
              <w:rPr>
                <w:rFonts w:asciiTheme="majorHAnsi" w:hAnsiTheme="majorHAnsi"/>
                <w:sz w:val="20"/>
              </w:rPr>
              <w:t xml:space="preserve"> </w:t>
            </w:r>
            <w:r w:rsidRPr="00DF0F47">
              <w:rPr>
                <w:rFonts w:asciiTheme="majorHAnsi" w:hAnsiTheme="majorHAnsi"/>
                <w:b/>
                <w:bCs/>
                <w:color w:val="0000FF"/>
                <w:sz w:val="20"/>
              </w:rPr>
              <w:t>breast cancer</w:t>
            </w:r>
          </w:p>
        </w:tc>
        <w:tc>
          <w:tcPr>
            <w:tcW w:w="1350" w:type="dxa"/>
            <w:tcBorders>
              <w:top w:val="nil"/>
              <w:left w:val="nil"/>
              <w:bottom w:val="nil"/>
              <w:right w:val="nil"/>
            </w:tcBorders>
            <w:shd w:val="clear" w:color="auto" w:fill="auto"/>
            <w:noWrap/>
            <w:vAlign w:val="bottom"/>
          </w:tcPr>
          <w:p w14:paraId="4999BA80" w14:textId="0498FF05"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144</w:t>
            </w:r>
          </w:p>
        </w:tc>
        <w:tc>
          <w:tcPr>
            <w:tcW w:w="1152" w:type="dxa"/>
            <w:tcBorders>
              <w:top w:val="nil"/>
              <w:left w:val="nil"/>
              <w:bottom w:val="nil"/>
              <w:right w:val="nil"/>
            </w:tcBorders>
            <w:shd w:val="clear" w:color="auto" w:fill="auto"/>
            <w:noWrap/>
            <w:vAlign w:val="bottom"/>
          </w:tcPr>
          <w:p w14:paraId="2994A369" w14:textId="070F58C3"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47</w:t>
            </w:r>
          </w:p>
        </w:tc>
      </w:tr>
      <w:tr w:rsidR="00DF0F47" w:rsidRPr="00DD642F" w14:paraId="7B60D9B4" w14:textId="77777777" w:rsidTr="00464C73">
        <w:trPr>
          <w:trHeight w:val="288"/>
        </w:trPr>
        <w:tc>
          <w:tcPr>
            <w:tcW w:w="635" w:type="dxa"/>
            <w:tcBorders>
              <w:top w:val="nil"/>
              <w:left w:val="nil"/>
              <w:right w:val="nil"/>
            </w:tcBorders>
            <w:shd w:val="clear" w:color="auto" w:fill="auto"/>
            <w:noWrap/>
            <w:vAlign w:val="bottom"/>
          </w:tcPr>
          <w:p w14:paraId="2E177B40" w14:textId="4B21B988"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24</w:t>
            </w:r>
          </w:p>
        </w:tc>
        <w:tc>
          <w:tcPr>
            <w:tcW w:w="10975" w:type="dxa"/>
            <w:tcBorders>
              <w:top w:val="nil"/>
              <w:left w:val="nil"/>
              <w:right w:val="nil"/>
            </w:tcBorders>
            <w:shd w:val="clear" w:color="auto" w:fill="auto"/>
            <w:noWrap/>
            <w:vAlign w:val="bottom"/>
          </w:tcPr>
          <w:p w14:paraId="55E01C44" w14:textId="3C46E853"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b/>
                <w:bCs/>
                <w:color w:val="0000FF"/>
                <w:sz w:val="20"/>
              </w:rPr>
              <w:t>P</w:t>
            </w:r>
            <w:r w:rsidR="00910722">
              <w:rPr>
                <w:rFonts w:asciiTheme="majorHAnsi" w:hAnsiTheme="majorHAnsi"/>
                <w:b/>
                <w:bCs/>
                <w:color w:val="0000FF"/>
                <w:sz w:val="20"/>
              </w:rPr>
              <w:t>aclitaxel</w:t>
            </w:r>
            <w:r w:rsidRPr="00DF0F47">
              <w:rPr>
                <w:rFonts w:asciiTheme="majorHAnsi" w:hAnsiTheme="majorHAnsi"/>
                <w:sz w:val="20"/>
              </w:rPr>
              <w:t xml:space="preserve"> </w:t>
            </w:r>
            <w:r w:rsidR="00910722">
              <w:rPr>
                <w:rFonts w:asciiTheme="majorHAnsi" w:hAnsiTheme="majorHAnsi"/>
                <w:sz w:val="20"/>
              </w:rPr>
              <w:t xml:space="preserve">by 3-hour infusion in combination with … in women with untreated metastatic </w:t>
            </w:r>
            <w:r w:rsidR="00910722">
              <w:rPr>
                <w:rFonts w:asciiTheme="majorHAnsi" w:hAnsiTheme="majorHAnsi"/>
                <w:b/>
                <w:bCs/>
                <w:color w:val="0000FF"/>
                <w:sz w:val="20"/>
              </w:rPr>
              <w:t>breast cancer</w:t>
            </w:r>
            <w:r w:rsidRPr="00DF0F47">
              <w:rPr>
                <w:rFonts w:asciiTheme="majorHAnsi" w:hAnsiTheme="majorHAnsi"/>
                <w:sz w:val="20"/>
              </w:rPr>
              <w:t xml:space="preserve"> </w:t>
            </w:r>
            <w:r w:rsidR="00910722">
              <w:rPr>
                <w:rFonts w:asciiTheme="majorHAnsi" w:hAnsiTheme="majorHAnsi"/>
                <w:sz w:val="20"/>
              </w:rPr>
              <w:t>…</w:t>
            </w:r>
          </w:p>
        </w:tc>
        <w:tc>
          <w:tcPr>
            <w:tcW w:w="1350" w:type="dxa"/>
            <w:tcBorders>
              <w:top w:val="nil"/>
              <w:left w:val="nil"/>
              <w:right w:val="nil"/>
            </w:tcBorders>
            <w:shd w:val="clear" w:color="auto" w:fill="auto"/>
            <w:noWrap/>
            <w:vAlign w:val="bottom"/>
          </w:tcPr>
          <w:p w14:paraId="11A94AA0" w14:textId="7C7C2400"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494</w:t>
            </w:r>
          </w:p>
        </w:tc>
        <w:tc>
          <w:tcPr>
            <w:tcW w:w="1152" w:type="dxa"/>
            <w:tcBorders>
              <w:top w:val="nil"/>
              <w:left w:val="nil"/>
              <w:right w:val="nil"/>
            </w:tcBorders>
            <w:shd w:val="clear" w:color="auto" w:fill="auto"/>
            <w:noWrap/>
            <w:vAlign w:val="bottom"/>
          </w:tcPr>
          <w:p w14:paraId="26A0A183" w14:textId="72CCDF11"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43</w:t>
            </w:r>
          </w:p>
        </w:tc>
      </w:tr>
      <w:tr w:rsidR="00DF0F47" w:rsidRPr="00DD642F" w14:paraId="218F9334" w14:textId="77777777" w:rsidTr="00464C73">
        <w:trPr>
          <w:trHeight w:val="288"/>
        </w:trPr>
        <w:tc>
          <w:tcPr>
            <w:tcW w:w="635" w:type="dxa"/>
            <w:tcBorders>
              <w:top w:val="nil"/>
              <w:left w:val="nil"/>
              <w:bottom w:val="single" w:sz="4" w:space="0" w:color="auto"/>
              <w:right w:val="nil"/>
            </w:tcBorders>
            <w:shd w:val="clear" w:color="auto" w:fill="auto"/>
            <w:noWrap/>
            <w:vAlign w:val="bottom"/>
          </w:tcPr>
          <w:p w14:paraId="4D8CDAA8" w14:textId="27818477" w:rsidR="00DF0F47" w:rsidRPr="00DF0F47" w:rsidRDefault="00DF0F47" w:rsidP="00DF0F47">
            <w:pPr>
              <w:spacing w:after="0" w:line="240" w:lineRule="auto"/>
              <w:jc w:val="right"/>
              <w:rPr>
                <w:rFonts w:asciiTheme="majorHAnsi" w:eastAsia="Times New Roman" w:hAnsiTheme="majorHAnsi"/>
                <w:sz w:val="20"/>
              </w:rPr>
            </w:pPr>
            <w:r w:rsidRPr="00DF0F47">
              <w:rPr>
                <w:rFonts w:asciiTheme="majorHAnsi" w:hAnsiTheme="majorHAnsi"/>
                <w:sz w:val="20"/>
              </w:rPr>
              <w:t>25</w:t>
            </w:r>
          </w:p>
        </w:tc>
        <w:tc>
          <w:tcPr>
            <w:tcW w:w="10975" w:type="dxa"/>
            <w:tcBorders>
              <w:top w:val="nil"/>
              <w:left w:val="nil"/>
              <w:bottom w:val="single" w:sz="4" w:space="0" w:color="auto"/>
              <w:right w:val="nil"/>
            </w:tcBorders>
            <w:shd w:val="clear" w:color="auto" w:fill="auto"/>
            <w:noWrap/>
            <w:vAlign w:val="bottom"/>
          </w:tcPr>
          <w:p w14:paraId="2FAD3A12" w14:textId="1E5FE8BC" w:rsidR="00DF0F47" w:rsidRPr="00DF0F47" w:rsidRDefault="00DF0F47" w:rsidP="00DF0F47">
            <w:pPr>
              <w:spacing w:after="0" w:line="240" w:lineRule="auto"/>
              <w:rPr>
                <w:rFonts w:asciiTheme="majorHAnsi" w:eastAsia="Times New Roman" w:hAnsiTheme="majorHAnsi"/>
                <w:sz w:val="20"/>
              </w:rPr>
            </w:pPr>
            <w:r w:rsidRPr="00DF0F47">
              <w:rPr>
                <w:rFonts w:asciiTheme="majorHAnsi" w:hAnsiTheme="majorHAnsi"/>
                <w:b/>
                <w:bCs/>
                <w:color w:val="0000FF"/>
                <w:sz w:val="20"/>
              </w:rPr>
              <w:t>Paclitaxel</w:t>
            </w:r>
            <w:r w:rsidRPr="00DF0F47">
              <w:rPr>
                <w:rFonts w:asciiTheme="majorHAnsi" w:hAnsiTheme="majorHAnsi"/>
                <w:sz w:val="20"/>
              </w:rPr>
              <w:t xml:space="preserve"> plus bevacizumab versus </w:t>
            </w:r>
            <w:r w:rsidRPr="00DF0F47">
              <w:rPr>
                <w:rFonts w:asciiTheme="majorHAnsi" w:hAnsiTheme="majorHAnsi"/>
                <w:b/>
                <w:bCs/>
                <w:color w:val="0000FF"/>
                <w:sz w:val="20"/>
              </w:rPr>
              <w:t xml:space="preserve">paclitaxel </w:t>
            </w:r>
            <w:r w:rsidRPr="00DF0F47">
              <w:rPr>
                <w:rFonts w:asciiTheme="majorHAnsi" w:hAnsiTheme="majorHAnsi"/>
                <w:sz w:val="20"/>
              </w:rPr>
              <w:t xml:space="preserve">alone for metastatic </w:t>
            </w:r>
            <w:r w:rsidRPr="00DF0F47">
              <w:rPr>
                <w:rFonts w:asciiTheme="majorHAnsi" w:hAnsiTheme="majorHAnsi"/>
                <w:b/>
                <w:bCs/>
                <w:color w:val="0000FF"/>
                <w:sz w:val="20"/>
              </w:rPr>
              <w:t>breast cancer</w:t>
            </w:r>
          </w:p>
        </w:tc>
        <w:tc>
          <w:tcPr>
            <w:tcW w:w="1350" w:type="dxa"/>
            <w:tcBorders>
              <w:top w:val="nil"/>
              <w:left w:val="nil"/>
              <w:bottom w:val="single" w:sz="4" w:space="0" w:color="auto"/>
              <w:right w:val="nil"/>
            </w:tcBorders>
            <w:shd w:val="clear" w:color="auto" w:fill="auto"/>
            <w:noWrap/>
            <w:vAlign w:val="bottom"/>
          </w:tcPr>
          <w:p w14:paraId="2399929E" w14:textId="417E1540"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1890</w:t>
            </w:r>
          </w:p>
        </w:tc>
        <w:tc>
          <w:tcPr>
            <w:tcW w:w="1152" w:type="dxa"/>
            <w:tcBorders>
              <w:top w:val="nil"/>
              <w:left w:val="nil"/>
              <w:bottom w:val="single" w:sz="4" w:space="0" w:color="auto"/>
              <w:right w:val="nil"/>
            </w:tcBorders>
            <w:shd w:val="clear" w:color="auto" w:fill="auto"/>
            <w:noWrap/>
            <w:vAlign w:val="bottom"/>
          </w:tcPr>
          <w:p w14:paraId="559A7537" w14:textId="38969227" w:rsidR="00DF0F47" w:rsidRPr="00F01908" w:rsidRDefault="00DF0F47" w:rsidP="00DF0F47">
            <w:pPr>
              <w:spacing w:after="0" w:line="240" w:lineRule="auto"/>
              <w:jc w:val="right"/>
              <w:rPr>
                <w:rFonts w:asciiTheme="majorHAnsi" w:eastAsia="Times New Roman" w:hAnsiTheme="majorHAnsi"/>
                <w:sz w:val="20"/>
              </w:rPr>
            </w:pPr>
            <w:r w:rsidRPr="00FF0302">
              <w:rPr>
                <w:rFonts w:asciiTheme="majorHAnsi" w:hAnsiTheme="majorHAnsi"/>
                <w:sz w:val="20"/>
              </w:rPr>
              <w:t>41</w:t>
            </w:r>
          </w:p>
        </w:tc>
      </w:tr>
    </w:tbl>
    <w:p w14:paraId="4EADC99A" w14:textId="77777777" w:rsidR="00DF0F47" w:rsidRDefault="00DF0F47">
      <w:r>
        <w:br w:type="page"/>
      </w:r>
    </w:p>
    <w:tbl>
      <w:tblPr>
        <w:tblW w:w="5208" w:type="pct"/>
        <w:tblInd w:w="-540" w:type="dxa"/>
        <w:tblLook w:val="04A0" w:firstRow="1" w:lastRow="0" w:firstColumn="1" w:lastColumn="0" w:noHBand="0" w:noVBand="1"/>
      </w:tblPr>
      <w:tblGrid>
        <w:gridCol w:w="630"/>
        <w:gridCol w:w="10962"/>
        <w:gridCol w:w="1370"/>
        <w:gridCol w:w="1175"/>
      </w:tblGrid>
      <w:tr w:rsidR="008B2381" w:rsidRPr="00DD642F" w14:paraId="370A46DC" w14:textId="77777777" w:rsidTr="00D4308B">
        <w:trPr>
          <w:trHeight w:val="288"/>
        </w:trPr>
        <w:tc>
          <w:tcPr>
            <w:tcW w:w="14137" w:type="dxa"/>
            <w:gridSpan w:val="4"/>
            <w:tcBorders>
              <w:top w:val="nil"/>
              <w:left w:val="nil"/>
              <w:bottom w:val="nil"/>
              <w:right w:val="nil"/>
            </w:tcBorders>
            <w:shd w:val="clear" w:color="auto" w:fill="auto"/>
            <w:noWrap/>
            <w:vAlign w:val="bottom"/>
          </w:tcPr>
          <w:p w14:paraId="18D1788C" w14:textId="67B2ADCF" w:rsidR="008B2381" w:rsidRPr="00F01908" w:rsidRDefault="008B2381" w:rsidP="00FF0302">
            <w:pPr>
              <w:spacing w:after="0" w:line="240" w:lineRule="auto"/>
              <w:rPr>
                <w:rFonts w:asciiTheme="majorHAnsi" w:eastAsia="Times New Roman" w:hAnsiTheme="majorHAnsi" w:cs="Times New Roman"/>
                <w:color w:val="auto"/>
                <w:sz w:val="20"/>
              </w:rPr>
            </w:pPr>
            <w:r w:rsidRPr="00FF0302">
              <w:rPr>
                <w:rFonts w:asciiTheme="majorHAnsi" w:hAnsiTheme="majorHAnsi"/>
                <w:sz w:val="20"/>
              </w:rPr>
              <w:lastRenderedPageBreak/>
              <w:t xml:space="preserve">Association between </w:t>
            </w:r>
            <w:r w:rsidRPr="00FF0302">
              <w:rPr>
                <w:rFonts w:asciiTheme="majorHAnsi" w:hAnsiTheme="majorHAnsi"/>
                <w:b/>
                <w:bCs/>
                <w:color w:val="0000FF"/>
                <w:sz w:val="20"/>
              </w:rPr>
              <w:t>maternal nutritional</w:t>
            </w:r>
            <w:r w:rsidRPr="00FF0302">
              <w:rPr>
                <w:rFonts w:asciiTheme="majorHAnsi" w:hAnsiTheme="majorHAnsi"/>
                <w:b/>
                <w:bCs/>
                <w:sz w:val="20"/>
              </w:rPr>
              <w:t xml:space="preserve"> </w:t>
            </w:r>
            <w:r w:rsidRPr="00FF0302">
              <w:rPr>
                <w:rFonts w:asciiTheme="majorHAnsi" w:hAnsiTheme="majorHAnsi"/>
                <w:sz w:val="20"/>
              </w:rPr>
              <w:t>status</w:t>
            </w:r>
            <w:r w:rsidRPr="00FF0302">
              <w:rPr>
                <w:rFonts w:asciiTheme="majorHAnsi" w:hAnsiTheme="majorHAnsi"/>
                <w:b/>
                <w:bCs/>
                <w:sz w:val="20"/>
              </w:rPr>
              <w:t xml:space="preserve"> </w:t>
            </w:r>
            <w:r w:rsidRPr="00FF0302">
              <w:rPr>
                <w:rFonts w:asciiTheme="majorHAnsi" w:hAnsiTheme="majorHAnsi"/>
                <w:sz w:val="20"/>
              </w:rPr>
              <w:t>in</w:t>
            </w:r>
            <w:r w:rsidRPr="00FF0302">
              <w:rPr>
                <w:rFonts w:asciiTheme="majorHAnsi" w:hAnsiTheme="majorHAnsi"/>
                <w:b/>
                <w:bCs/>
                <w:sz w:val="20"/>
              </w:rPr>
              <w:t xml:space="preserve"> </w:t>
            </w:r>
            <w:r w:rsidRPr="00FF0302">
              <w:rPr>
                <w:rFonts w:asciiTheme="majorHAnsi" w:hAnsiTheme="majorHAnsi"/>
                <w:b/>
                <w:bCs/>
                <w:color w:val="0000FF"/>
                <w:sz w:val="20"/>
              </w:rPr>
              <w:t>pregnancy</w:t>
            </w:r>
            <w:r w:rsidRPr="00FF0302">
              <w:rPr>
                <w:rFonts w:asciiTheme="majorHAnsi" w:hAnsiTheme="majorHAnsi"/>
                <w:sz w:val="20"/>
              </w:rPr>
              <w:t xml:space="preserve"> and </w:t>
            </w:r>
            <w:r w:rsidRPr="00FF0302">
              <w:rPr>
                <w:rFonts w:asciiTheme="majorHAnsi" w:hAnsiTheme="majorHAnsi"/>
                <w:b/>
                <w:bCs/>
                <w:color w:val="0000FF"/>
                <w:sz w:val="20"/>
              </w:rPr>
              <w:t>offspring cognitive function</w:t>
            </w:r>
            <w:r w:rsidRPr="00FF0302">
              <w:rPr>
                <w:rFonts w:asciiTheme="majorHAnsi" w:hAnsiTheme="majorHAnsi"/>
                <w:sz w:val="20"/>
              </w:rPr>
              <w:t xml:space="preserve"> during childhood and adolescence; a systematic review</w:t>
            </w:r>
          </w:p>
        </w:tc>
      </w:tr>
      <w:tr w:rsidR="00891B14" w:rsidRPr="00DD642F" w14:paraId="7CC60EF7" w14:textId="77777777" w:rsidTr="00D4308B">
        <w:trPr>
          <w:trHeight w:val="288"/>
        </w:trPr>
        <w:tc>
          <w:tcPr>
            <w:tcW w:w="14137" w:type="dxa"/>
            <w:gridSpan w:val="4"/>
            <w:tcBorders>
              <w:top w:val="nil"/>
              <w:left w:val="nil"/>
              <w:bottom w:val="nil"/>
              <w:right w:val="nil"/>
            </w:tcBorders>
            <w:shd w:val="clear" w:color="auto" w:fill="auto"/>
            <w:noWrap/>
            <w:vAlign w:val="bottom"/>
          </w:tcPr>
          <w:p w14:paraId="662A387D" w14:textId="43679F5A" w:rsidR="00891B14" w:rsidRPr="00F01908" w:rsidRDefault="00891B14" w:rsidP="00FF0302">
            <w:pPr>
              <w:spacing w:after="0" w:line="240" w:lineRule="auto"/>
              <w:rPr>
                <w:rFonts w:asciiTheme="majorHAnsi" w:eastAsia="Times New Roman" w:hAnsiTheme="majorHAnsi" w:cs="Times New Roman"/>
                <w:color w:val="auto"/>
                <w:sz w:val="20"/>
              </w:rPr>
            </w:pPr>
            <w:r w:rsidRPr="00FF0302">
              <w:rPr>
                <w:rFonts w:asciiTheme="majorHAnsi" w:hAnsiTheme="majorHAnsi"/>
                <w:sz w:val="20"/>
              </w:rPr>
              <w:t>Veena et al. BMC PREGNANCY AND CHILDBIRTH. 2016.</w:t>
            </w:r>
          </w:p>
        </w:tc>
      </w:tr>
      <w:tr w:rsidR="00891B14" w:rsidRPr="00DD642F" w14:paraId="5659F6E5" w14:textId="77777777" w:rsidTr="00D4308B">
        <w:trPr>
          <w:trHeight w:val="288"/>
        </w:trPr>
        <w:tc>
          <w:tcPr>
            <w:tcW w:w="14137" w:type="dxa"/>
            <w:gridSpan w:val="4"/>
            <w:tcBorders>
              <w:top w:val="nil"/>
              <w:left w:val="nil"/>
              <w:bottom w:val="nil"/>
              <w:right w:val="nil"/>
            </w:tcBorders>
            <w:shd w:val="clear" w:color="auto" w:fill="auto"/>
            <w:noWrap/>
            <w:vAlign w:val="bottom"/>
          </w:tcPr>
          <w:p w14:paraId="0BC9C367" w14:textId="4B7BEF81" w:rsidR="00891B14" w:rsidRPr="00F01908" w:rsidRDefault="00891B14" w:rsidP="00FF0302">
            <w:pPr>
              <w:spacing w:after="0" w:line="240" w:lineRule="auto"/>
              <w:rPr>
                <w:rFonts w:asciiTheme="majorHAnsi" w:eastAsia="Times New Roman" w:hAnsiTheme="majorHAnsi" w:cs="Times New Roman"/>
                <w:color w:val="auto"/>
                <w:sz w:val="20"/>
              </w:rPr>
            </w:pPr>
            <w:r w:rsidRPr="00FF0302">
              <w:rPr>
                <w:rFonts w:asciiTheme="majorHAnsi" w:hAnsiTheme="majorHAnsi"/>
                <w:b/>
                <w:bCs/>
                <w:sz w:val="20"/>
              </w:rPr>
              <w:t>Percentage of included articles retrieved: 11%</w:t>
            </w:r>
          </w:p>
        </w:tc>
      </w:tr>
      <w:tr w:rsidR="00FF0302" w:rsidRPr="00DD642F" w14:paraId="10D805C1" w14:textId="77777777" w:rsidTr="00464C73">
        <w:trPr>
          <w:trHeight w:val="288"/>
        </w:trPr>
        <w:tc>
          <w:tcPr>
            <w:tcW w:w="630" w:type="dxa"/>
            <w:tcBorders>
              <w:top w:val="nil"/>
              <w:left w:val="nil"/>
              <w:bottom w:val="single" w:sz="4" w:space="0" w:color="auto"/>
              <w:right w:val="nil"/>
            </w:tcBorders>
            <w:shd w:val="clear" w:color="auto" w:fill="auto"/>
            <w:noWrap/>
            <w:vAlign w:val="bottom"/>
          </w:tcPr>
          <w:p w14:paraId="54619D09" w14:textId="77777777" w:rsidR="00FF0302" w:rsidRPr="00F01908" w:rsidRDefault="00FF0302" w:rsidP="00FF0302">
            <w:pPr>
              <w:spacing w:after="0" w:line="240" w:lineRule="auto"/>
              <w:rPr>
                <w:rFonts w:asciiTheme="majorHAnsi" w:eastAsia="Times New Roman" w:hAnsiTheme="majorHAnsi" w:cs="Times New Roman"/>
                <w:color w:val="auto"/>
                <w:sz w:val="20"/>
              </w:rPr>
            </w:pPr>
          </w:p>
        </w:tc>
        <w:tc>
          <w:tcPr>
            <w:tcW w:w="10962" w:type="dxa"/>
            <w:tcBorders>
              <w:top w:val="nil"/>
              <w:left w:val="nil"/>
              <w:bottom w:val="single" w:sz="4" w:space="0" w:color="auto"/>
              <w:right w:val="nil"/>
            </w:tcBorders>
            <w:shd w:val="clear" w:color="auto" w:fill="auto"/>
            <w:noWrap/>
            <w:vAlign w:val="bottom"/>
          </w:tcPr>
          <w:p w14:paraId="3FD2470C" w14:textId="77777777" w:rsidR="00FF0302" w:rsidRPr="00F01908" w:rsidRDefault="00FF0302" w:rsidP="00FF0302">
            <w:pPr>
              <w:spacing w:after="0" w:line="240" w:lineRule="auto"/>
              <w:rPr>
                <w:rFonts w:asciiTheme="majorHAnsi" w:eastAsia="Times New Roman" w:hAnsiTheme="majorHAnsi" w:cs="Times New Roman"/>
                <w:color w:val="auto"/>
                <w:sz w:val="20"/>
              </w:rPr>
            </w:pPr>
          </w:p>
        </w:tc>
        <w:tc>
          <w:tcPr>
            <w:tcW w:w="1370" w:type="dxa"/>
            <w:tcBorders>
              <w:top w:val="nil"/>
              <w:left w:val="nil"/>
              <w:bottom w:val="single" w:sz="4" w:space="0" w:color="auto"/>
              <w:right w:val="nil"/>
            </w:tcBorders>
            <w:shd w:val="clear" w:color="auto" w:fill="auto"/>
            <w:noWrap/>
            <w:vAlign w:val="bottom"/>
          </w:tcPr>
          <w:p w14:paraId="00FC7CF7" w14:textId="77777777" w:rsidR="00FF0302" w:rsidRPr="00F01908" w:rsidRDefault="00FF0302" w:rsidP="00FF0302">
            <w:pPr>
              <w:spacing w:after="0" w:line="240" w:lineRule="auto"/>
              <w:rPr>
                <w:rFonts w:asciiTheme="majorHAnsi" w:eastAsia="Times New Roman" w:hAnsiTheme="majorHAnsi" w:cs="Times New Roman"/>
                <w:color w:val="auto"/>
                <w:sz w:val="20"/>
              </w:rPr>
            </w:pPr>
          </w:p>
        </w:tc>
        <w:tc>
          <w:tcPr>
            <w:tcW w:w="1175" w:type="dxa"/>
            <w:tcBorders>
              <w:top w:val="nil"/>
              <w:left w:val="nil"/>
              <w:bottom w:val="single" w:sz="4" w:space="0" w:color="auto"/>
              <w:right w:val="nil"/>
            </w:tcBorders>
            <w:shd w:val="clear" w:color="auto" w:fill="auto"/>
            <w:noWrap/>
            <w:vAlign w:val="bottom"/>
          </w:tcPr>
          <w:p w14:paraId="7152CEE4" w14:textId="77777777" w:rsidR="00FF0302" w:rsidRPr="00F01908" w:rsidRDefault="00FF0302" w:rsidP="00FF0302">
            <w:pPr>
              <w:spacing w:after="0" w:line="240" w:lineRule="auto"/>
              <w:rPr>
                <w:rFonts w:asciiTheme="majorHAnsi" w:eastAsia="Times New Roman" w:hAnsiTheme="majorHAnsi" w:cs="Times New Roman"/>
                <w:color w:val="auto"/>
                <w:sz w:val="20"/>
              </w:rPr>
            </w:pPr>
          </w:p>
        </w:tc>
      </w:tr>
      <w:tr w:rsidR="00FF0302" w:rsidRPr="00DD642F" w14:paraId="1F72CF58" w14:textId="77777777" w:rsidTr="00464C73">
        <w:trPr>
          <w:trHeight w:val="288"/>
        </w:trPr>
        <w:tc>
          <w:tcPr>
            <w:tcW w:w="630" w:type="dxa"/>
            <w:tcBorders>
              <w:top w:val="single" w:sz="4" w:space="0" w:color="auto"/>
              <w:left w:val="nil"/>
              <w:bottom w:val="single" w:sz="4" w:space="0" w:color="auto"/>
              <w:right w:val="nil"/>
            </w:tcBorders>
            <w:shd w:val="clear" w:color="auto" w:fill="auto"/>
            <w:noWrap/>
            <w:vAlign w:val="bottom"/>
          </w:tcPr>
          <w:p w14:paraId="4A6184F8" w14:textId="77777777" w:rsidR="00FF0302" w:rsidRPr="00F01908" w:rsidRDefault="00FF0302" w:rsidP="00FF0302">
            <w:pPr>
              <w:spacing w:after="0" w:line="240" w:lineRule="auto"/>
              <w:rPr>
                <w:rFonts w:asciiTheme="majorHAnsi" w:eastAsia="Times New Roman" w:hAnsiTheme="majorHAnsi" w:cs="Times New Roman"/>
                <w:color w:val="auto"/>
                <w:sz w:val="20"/>
              </w:rPr>
            </w:pPr>
          </w:p>
        </w:tc>
        <w:tc>
          <w:tcPr>
            <w:tcW w:w="10962" w:type="dxa"/>
            <w:tcBorders>
              <w:top w:val="single" w:sz="4" w:space="0" w:color="auto"/>
              <w:left w:val="nil"/>
              <w:bottom w:val="single" w:sz="4" w:space="0" w:color="auto"/>
              <w:right w:val="nil"/>
            </w:tcBorders>
            <w:shd w:val="clear" w:color="auto" w:fill="auto"/>
            <w:noWrap/>
            <w:vAlign w:val="bottom"/>
          </w:tcPr>
          <w:p w14:paraId="1A36FF5A" w14:textId="0FC70A61"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 xml:space="preserve"> Title</w:t>
            </w:r>
          </w:p>
        </w:tc>
        <w:tc>
          <w:tcPr>
            <w:tcW w:w="1370" w:type="dxa"/>
            <w:tcBorders>
              <w:top w:val="single" w:sz="4" w:space="0" w:color="auto"/>
              <w:left w:val="nil"/>
              <w:bottom w:val="single" w:sz="4" w:space="0" w:color="auto"/>
              <w:right w:val="nil"/>
            </w:tcBorders>
            <w:shd w:val="clear" w:color="auto" w:fill="auto"/>
            <w:noWrap/>
            <w:vAlign w:val="bottom"/>
          </w:tcPr>
          <w:p w14:paraId="4AEEF0B1" w14:textId="446E5EFF"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 xml:space="preserve"> Times</w:t>
            </w:r>
            <w:r w:rsidR="00891B14">
              <w:rPr>
                <w:rFonts w:asciiTheme="majorHAnsi" w:hAnsiTheme="majorHAnsi"/>
                <w:sz w:val="20"/>
              </w:rPr>
              <w:t xml:space="preserve"> </w:t>
            </w:r>
            <w:r w:rsidRPr="00FF0302">
              <w:rPr>
                <w:rFonts w:asciiTheme="majorHAnsi" w:hAnsiTheme="majorHAnsi"/>
                <w:sz w:val="20"/>
              </w:rPr>
              <w:t>Cited</w:t>
            </w:r>
          </w:p>
        </w:tc>
        <w:tc>
          <w:tcPr>
            <w:tcW w:w="1175" w:type="dxa"/>
            <w:tcBorders>
              <w:top w:val="single" w:sz="4" w:space="0" w:color="auto"/>
              <w:left w:val="nil"/>
              <w:bottom w:val="single" w:sz="4" w:space="0" w:color="auto"/>
              <w:right w:val="nil"/>
            </w:tcBorders>
            <w:shd w:val="clear" w:color="auto" w:fill="auto"/>
            <w:noWrap/>
            <w:vAlign w:val="bottom"/>
          </w:tcPr>
          <w:p w14:paraId="4B949DB4" w14:textId="7D97DEA8"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Frequency</w:t>
            </w:r>
          </w:p>
        </w:tc>
      </w:tr>
      <w:tr w:rsidR="00FF0302" w:rsidRPr="00DD642F" w14:paraId="5AD237B7" w14:textId="77777777" w:rsidTr="00464C73">
        <w:trPr>
          <w:trHeight w:val="288"/>
        </w:trPr>
        <w:tc>
          <w:tcPr>
            <w:tcW w:w="630" w:type="dxa"/>
            <w:tcBorders>
              <w:top w:val="single" w:sz="4" w:space="0" w:color="auto"/>
              <w:left w:val="nil"/>
              <w:bottom w:val="nil"/>
              <w:right w:val="nil"/>
            </w:tcBorders>
            <w:shd w:val="clear" w:color="auto" w:fill="auto"/>
            <w:noWrap/>
            <w:vAlign w:val="bottom"/>
          </w:tcPr>
          <w:p w14:paraId="12892B5A" w14:textId="61E5D426" w:rsidR="00FF0302" w:rsidRPr="00F01908" w:rsidRDefault="00FF0302" w:rsidP="00FF0302">
            <w:pPr>
              <w:spacing w:after="0" w:line="240" w:lineRule="auto"/>
              <w:jc w:val="right"/>
              <w:rPr>
                <w:rFonts w:asciiTheme="majorHAnsi" w:eastAsia="Times New Roman" w:hAnsiTheme="majorHAnsi"/>
                <w:b/>
                <w:bCs/>
                <w:color w:val="FF0000"/>
                <w:sz w:val="20"/>
              </w:rPr>
            </w:pPr>
            <w:r w:rsidRPr="00FF0302">
              <w:rPr>
                <w:rFonts w:asciiTheme="majorHAnsi" w:hAnsiTheme="majorHAnsi"/>
                <w:b/>
                <w:bCs/>
                <w:color w:val="FF0000"/>
                <w:sz w:val="20"/>
              </w:rPr>
              <w:t>1</w:t>
            </w:r>
          </w:p>
        </w:tc>
        <w:tc>
          <w:tcPr>
            <w:tcW w:w="10962" w:type="dxa"/>
            <w:tcBorders>
              <w:top w:val="single" w:sz="4" w:space="0" w:color="auto"/>
              <w:left w:val="nil"/>
              <w:bottom w:val="nil"/>
              <w:right w:val="nil"/>
            </w:tcBorders>
            <w:shd w:val="clear" w:color="auto" w:fill="auto"/>
            <w:noWrap/>
            <w:vAlign w:val="bottom"/>
          </w:tcPr>
          <w:p w14:paraId="3350E101" w14:textId="49089663"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Maternal vitamin D</w:t>
            </w:r>
            <w:r w:rsidRPr="00FF0302">
              <w:rPr>
                <w:rFonts w:asciiTheme="majorHAnsi" w:hAnsiTheme="majorHAnsi"/>
                <w:sz w:val="20"/>
              </w:rPr>
              <w:t xml:space="preserve"> status during </w:t>
            </w:r>
            <w:r w:rsidRPr="00FF0302">
              <w:rPr>
                <w:rFonts w:asciiTheme="majorHAnsi" w:hAnsiTheme="majorHAnsi"/>
                <w:b/>
                <w:bCs/>
                <w:color w:val="0000FF"/>
                <w:sz w:val="20"/>
              </w:rPr>
              <w:t>pregnancy</w:t>
            </w:r>
            <w:r w:rsidRPr="00FF0302">
              <w:rPr>
                <w:rFonts w:asciiTheme="majorHAnsi" w:hAnsiTheme="majorHAnsi"/>
                <w:sz w:val="20"/>
              </w:rPr>
              <w:t xml:space="preserve"> and</w:t>
            </w:r>
            <w:r w:rsidRPr="00FF0302">
              <w:rPr>
                <w:rFonts w:asciiTheme="majorHAnsi" w:hAnsiTheme="majorHAnsi"/>
                <w:b/>
                <w:bCs/>
                <w:color w:val="0000FF"/>
                <w:sz w:val="20"/>
              </w:rPr>
              <w:t xml:space="preserve"> child outcomes</w:t>
            </w:r>
          </w:p>
        </w:tc>
        <w:tc>
          <w:tcPr>
            <w:tcW w:w="1370" w:type="dxa"/>
            <w:tcBorders>
              <w:top w:val="single" w:sz="4" w:space="0" w:color="auto"/>
              <w:left w:val="nil"/>
              <w:bottom w:val="nil"/>
              <w:right w:val="nil"/>
            </w:tcBorders>
            <w:shd w:val="clear" w:color="auto" w:fill="auto"/>
            <w:noWrap/>
            <w:vAlign w:val="bottom"/>
          </w:tcPr>
          <w:p w14:paraId="40D4BDE0" w14:textId="7C7848C5"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322</w:t>
            </w:r>
          </w:p>
        </w:tc>
        <w:tc>
          <w:tcPr>
            <w:tcW w:w="1175" w:type="dxa"/>
            <w:tcBorders>
              <w:top w:val="single" w:sz="4" w:space="0" w:color="auto"/>
              <w:left w:val="nil"/>
              <w:bottom w:val="nil"/>
              <w:right w:val="nil"/>
            </w:tcBorders>
            <w:shd w:val="clear" w:color="auto" w:fill="auto"/>
            <w:noWrap/>
            <w:vAlign w:val="bottom"/>
          </w:tcPr>
          <w:p w14:paraId="3C852466" w14:textId="2222C955"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216</w:t>
            </w:r>
          </w:p>
        </w:tc>
      </w:tr>
      <w:tr w:rsidR="00FF0302" w:rsidRPr="00DD642F" w14:paraId="6353EA0E" w14:textId="77777777" w:rsidTr="00891B14">
        <w:trPr>
          <w:trHeight w:val="288"/>
        </w:trPr>
        <w:tc>
          <w:tcPr>
            <w:tcW w:w="630" w:type="dxa"/>
            <w:tcBorders>
              <w:top w:val="nil"/>
              <w:left w:val="nil"/>
              <w:bottom w:val="nil"/>
              <w:right w:val="nil"/>
            </w:tcBorders>
            <w:shd w:val="clear" w:color="auto" w:fill="auto"/>
            <w:noWrap/>
            <w:vAlign w:val="bottom"/>
          </w:tcPr>
          <w:p w14:paraId="4DB05F71" w14:textId="697E32F9" w:rsidR="00FF0302" w:rsidRPr="00F01908" w:rsidRDefault="00FF0302" w:rsidP="00FF0302">
            <w:pPr>
              <w:spacing w:after="0" w:line="240" w:lineRule="auto"/>
              <w:jc w:val="right"/>
              <w:rPr>
                <w:rFonts w:asciiTheme="majorHAnsi" w:eastAsia="Times New Roman" w:hAnsiTheme="majorHAnsi"/>
                <w:b/>
                <w:bCs/>
                <w:color w:val="FF0000"/>
                <w:sz w:val="20"/>
              </w:rPr>
            </w:pPr>
            <w:r w:rsidRPr="00FF0302">
              <w:rPr>
                <w:rFonts w:asciiTheme="majorHAnsi" w:hAnsiTheme="majorHAnsi"/>
                <w:sz w:val="20"/>
              </w:rPr>
              <w:t>2</w:t>
            </w:r>
          </w:p>
        </w:tc>
        <w:tc>
          <w:tcPr>
            <w:tcW w:w="10962" w:type="dxa"/>
            <w:tcBorders>
              <w:top w:val="nil"/>
              <w:left w:val="nil"/>
              <w:bottom w:val="nil"/>
              <w:right w:val="nil"/>
            </w:tcBorders>
            <w:shd w:val="clear" w:color="auto" w:fill="auto"/>
            <w:noWrap/>
            <w:vAlign w:val="bottom"/>
          </w:tcPr>
          <w:p w14:paraId="024A447A" w14:textId="29766096"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Maternal vitamin D</w:t>
            </w:r>
            <w:r w:rsidRPr="00FF0302">
              <w:rPr>
                <w:rFonts w:asciiTheme="majorHAnsi" w:hAnsiTheme="majorHAnsi"/>
                <w:sz w:val="20"/>
              </w:rPr>
              <w:t xml:space="preserve"> intake during</w:t>
            </w:r>
            <w:r w:rsidRPr="00FF0302">
              <w:rPr>
                <w:rFonts w:asciiTheme="majorHAnsi" w:hAnsiTheme="majorHAnsi"/>
                <w:b/>
                <w:bCs/>
                <w:color w:val="0000FF"/>
                <w:sz w:val="20"/>
              </w:rPr>
              <w:t xml:space="preserve"> pregnancy</w:t>
            </w:r>
            <w:r w:rsidRPr="00FF0302">
              <w:rPr>
                <w:rFonts w:asciiTheme="majorHAnsi" w:hAnsiTheme="majorHAnsi"/>
                <w:sz w:val="20"/>
              </w:rPr>
              <w:t xml:space="preserve"> and early </w:t>
            </w:r>
            <w:r w:rsidRPr="00FF0302">
              <w:rPr>
                <w:rFonts w:asciiTheme="majorHAnsi" w:hAnsiTheme="majorHAnsi"/>
                <w:b/>
                <w:bCs/>
                <w:color w:val="0000FF"/>
                <w:sz w:val="20"/>
              </w:rPr>
              <w:t>childhood</w:t>
            </w:r>
            <w:r w:rsidRPr="00FF0302">
              <w:rPr>
                <w:rFonts w:asciiTheme="majorHAnsi" w:hAnsiTheme="majorHAnsi"/>
                <w:sz w:val="20"/>
              </w:rPr>
              <w:t xml:space="preserve"> wheezing</w:t>
            </w:r>
          </w:p>
        </w:tc>
        <w:tc>
          <w:tcPr>
            <w:tcW w:w="1370" w:type="dxa"/>
            <w:tcBorders>
              <w:top w:val="nil"/>
              <w:left w:val="nil"/>
              <w:bottom w:val="nil"/>
              <w:right w:val="nil"/>
            </w:tcBorders>
            <w:shd w:val="clear" w:color="auto" w:fill="auto"/>
            <w:noWrap/>
            <w:vAlign w:val="bottom"/>
          </w:tcPr>
          <w:p w14:paraId="7631A84D" w14:textId="2D8CBA22"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356</w:t>
            </w:r>
          </w:p>
        </w:tc>
        <w:tc>
          <w:tcPr>
            <w:tcW w:w="1175" w:type="dxa"/>
            <w:tcBorders>
              <w:top w:val="nil"/>
              <w:left w:val="nil"/>
              <w:bottom w:val="nil"/>
              <w:right w:val="nil"/>
            </w:tcBorders>
            <w:shd w:val="clear" w:color="auto" w:fill="auto"/>
            <w:noWrap/>
            <w:vAlign w:val="bottom"/>
          </w:tcPr>
          <w:p w14:paraId="6A1283B7" w14:textId="2B9285B1"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107</w:t>
            </w:r>
          </w:p>
        </w:tc>
      </w:tr>
      <w:tr w:rsidR="00FF0302" w:rsidRPr="00DD642F" w14:paraId="3C2C8004" w14:textId="77777777" w:rsidTr="00891B14">
        <w:trPr>
          <w:trHeight w:val="288"/>
        </w:trPr>
        <w:tc>
          <w:tcPr>
            <w:tcW w:w="630" w:type="dxa"/>
            <w:tcBorders>
              <w:top w:val="nil"/>
              <w:left w:val="nil"/>
              <w:bottom w:val="nil"/>
              <w:right w:val="nil"/>
            </w:tcBorders>
            <w:shd w:val="clear" w:color="auto" w:fill="auto"/>
            <w:noWrap/>
            <w:vAlign w:val="bottom"/>
          </w:tcPr>
          <w:p w14:paraId="25470E7A" w14:textId="3D642412"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w:t>
            </w:r>
          </w:p>
        </w:tc>
        <w:tc>
          <w:tcPr>
            <w:tcW w:w="10962" w:type="dxa"/>
            <w:tcBorders>
              <w:top w:val="nil"/>
              <w:left w:val="nil"/>
              <w:bottom w:val="nil"/>
              <w:right w:val="nil"/>
            </w:tcBorders>
            <w:shd w:val="clear" w:color="auto" w:fill="auto"/>
            <w:noWrap/>
            <w:vAlign w:val="bottom"/>
          </w:tcPr>
          <w:p w14:paraId="32032DAC" w14:textId="45C8AE9D"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 xml:space="preserve">Maternal intake </w:t>
            </w:r>
            <w:r w:rsidRPr="00FF0302">
              <w:rPr>
                <w:rFonts w:asciiTheme="majorHAnsi" w:hAnsiTheme="majorHAnsi"/>
                <w:sz w:val="20"/>
              </w:rPr>
              <w:t xml:space="preserve">of </w:t>
            </w:r>
            <w:r w:rsidRPr="00FF0302">
              <w:rPr>
                <w:rFonts w:asciiTheme="majorHAnsi" w:hAnsiTheme="majorHAnsi"/>
                <w:b/>
                <w:bCs/>
                <w:color w:val="0000FF"/>
                <w:sz w:val="20"/>
              </w:rPr>
              <w:t>vitamin D</w:t>
            </w:r>
            <w:r w:rsidRPr="00FF0302">
              <w:rPr>
                <w:rFonts w:asciiTheme="majorHAnsi" w:hAnsiTheme="majorHAnsi"/>
                <w:sz w:val="20"/>
              </w:rPr>
              <w:t xml:space="preserve"> during </w:t>
            </w:r>
            <w:r w:rsidRPr="00FF0302">
              <w:rPr>
                <w:rFonts w:asciiTheme="majorHAnsi" w:hAnsiTheme="majorHAnsi"/>
                <w:b/>
                <w:bCs/>
                <w:color w:val="0000FF"/>
                <w:sz w:val="20"/>
              </w:rPr>
              <w:t xml:space="preserve">pregnancy </w:t>
            </w:r>
            <w:r w:rsidRPr="00FF0302">
              <w:rPr>
                <w:rFonts w:asciiTheme="majorHAnsi" w:hAnsiTheme="majorHAnsi"/>
                <w:sz w:val="20"/>
              </w:rPr>
              <w:t xml:space="preserve">and risk of recurrent wheeze in </w:t>
            </w:r>
            <w:r w:rsidRPr="00FF0302">
              <w:rPr>
                <w:rFonts w:asciiTheme="majorHAnsi" w:hAnsiTheme="majorHAnsi"/>
                <w:b/>
                <w:bCs/>
                <w:color w:val="0000FF"/>
                <w:sz w:val="20"/>
              </w:rPr>
              <w:t>children</w:t>
            </w:r>
            <w:r w:rsidRPr="00FF0302">
              <w:rPr>
                <w:rFonts w:asciiTheme="majorHAnsi" w:hAnsiTheme="majorHAnsi"/>
                <w:sz w:val="20"/>
              </w:rPr>
              <w:t xml:space="preserve"> at 3 y of age</w:t>
            </w:r>
          </w:p>
        </w:tc>
        <w:tc>
          <w:tcPr>
            <w:tcW w:w="1370" w:type="dxa"/>
            <w:tcBorders>
              <w:top w:val="nil"/>
              <w:left w:val="nil"/>
              <w:bottom w:val="nil"/>
              <w:right w:val="nil"/>
            </w:tcBorders>
            <w:shd w:val="clear" w:color="auto" w:fill="auto"/>
            <w:noWrap/>
            <w:vAlign w:val="bottom"/>
          </w:tcPr>
          <w:p w14:paraId="3EFBE0AC" w14:textId="0ACD7AE7"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391</w:t>
            </w:r>
          </w:p>
        </w:tc>
        <w:tc>
          <w:tcPr>
            <w:tcW w:w="1175" w:type="dxa"/>
            <w:tcBorders>
              <w:top w:val="nil"/>
              <w:left w:val="nil"/>
              <w:bottom w:val="nil"/>
              <w:right w:val="nil"/>
            </w:tcBorders>
            <w:shd w:val="clear" w:color="auto" w:fill="auto"/>
            <w:noWrap/>
            <w:vAlign w:val="bottom"/>
          </w:tcPr>
          <w:p w14:paraId="5FE7015F" w14:textId="2F1F998A"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105</w:t>
            </w:r>
          </w:p>
        </w:tc>
      </w:tr>
      <w:tr w:rsidR="00FF0302" w:rsidRPr="00DD642F" w14:paraId="43E70283" w14:textId="77777777" w:rsidTr="00891B14">
        <w:trPr>
          <w:trHeight w:val="288"/>
        </w:trPr>
        <w:tc>
          <w:tcPr>
            <w:tcW w:w="630" w:type="dxa"/>
            <w:tcBorders>
              <w:top w:val="nil"/>
              <w:left w:val="nil"/>
              <w:bottom w:val="nil"/>
              <w:right w:val="nil"/>
            </w:tcBorders>
            <w:shd w:val="clear" w:color="auto" w:fill="auto"/>
            <w:noWrap/>
            <w:vAlign w:val="bottom"/>
          </w:tcPr>
          <w:p w14:paraId="1237DF84" w14:textId="3EDFA257"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4</w:t>
            </w:r>
          </w:p>
        </w:tc>
        <w:tc>
          <w:tcPr>
            <w:tcW w:w="10962" w:type="dxa"/>
            <w:tcBorders>
              <w:top w:val="nil"/>
              <w:left w:val="nil"/>
              <w:bottom w:val="nil"/>
              <w:right w:val="nil"/>
            </w:tcBorders>
            <w:shd w:val="clear" w:color="auto" w:fill="auto"/>
            <w:noWrap/>
            <w:vAlign w:val="bottom"/>
          </w:tcPr>
          <w:p w14:paraId="04867810" w14:textId="2463AD43"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Infant vitamin D supplementation and allergic conditions in adulthood - Northern Finland Birth Cohort 1966</w:t>
            </w:r>
          </w:p>
        </w:tc>
        <w:tc>
          <w:tcPr>
            <w:tcW w:w="1370" w:type="dxa"/>
            <w:tcBorders>
              <w:top w:val="nil"/>
              <w:left w:val="nil"/>
              <w:bottom w:val="nil"/>
              <w:right w:val="nil"/>
            </w:tcBorders>
            <w:shd w:val="clear" w:color="auto" w:fill="auto"/>
            <w:noWrap/>
            <w:vAlign w:val="bottom"/>
          </w:tcPr>
          <w:p w14:paraId="35B8BEA0" w14:textId="07F0AD83"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224</w:t>
            </w:r>
          </w:p>
        </w:tc>
        <w:tc>
          <w:tcPr>
            <w:tcW w:w="1175" w:type="dxa"/>
            <w:tcBorders>
              <w:top w:val="nil"/>
              <w:left w:val="nil"/>
              <w:bottom w:val="nil"/>
              <w:right w:val="nil"/>
            </w:tcBorders>
            <w:shd w:val="clear" w:color="auto" w:fill="auto"/>
            <w:noWrap/>
            <w:vAlign w:val="bottom"/>
          </w:tcPr>
          <w:p w14:paraId="0B75DE8A" w14:textId="6A520C7C"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90</w:t>
            </w:r>
          </w:p>
        </w:tc>
      </w:tr>
      <w:tr w:rsidR="00FF0302" w:rsidRPr="00DD642F" w14:paraId="70B2CAC9" w14:textId="77777777" w:rsidTr="00891B14">
        <w:trPr>
          <w:trHeight w:val="288"/>
        </w:trPr>
        <w:tc>
          <w:tcPr>
            <w:tcW w:w="630" w:type="dxa"/>
            <w:tcBorders>
              <w:top w:val="nil"/>
              <w:left w:val="nil"/>
              <w:bottom w:val="nil"/>
              <w:right w:val="nil"/>
            </w:tcBorders>
            <w:shd w:val="clear" w:color="auto" w:fill="auto"/>
            <w:noWrap/>
            <w:vAlign w:val="bottom"/>
          </w:tcPr>
          <w:p w14:paraId="10584624" w14:textId="1EFAAC06"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5</w:t>
            </w:r>
          </w:p>
        </w:tc>
        <w:tc>
          <w:tcPr>
            <w:tcW w:w="10962" w:type="dxa"/>
            <w:tcBorders>
              <w:top w:val="nil"/>
              <w:left w:val="nil"/>
              <w:bottom w:val="nil"/>
              <w:right w:val="nil"/>
            </w:tcBorders>
            <w:shd w:val="clear" w:color="auto" w:fill="auto"/>
            <w:noWrap/>
            <w:vAlign w:val="bottom"/>
          </w:tcPr>
          <w:p w14:paraId="258791CC" w14:textId="469B6857"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Maternal vitamin D intake</w:t>
            </w:r>
            <w:r w:rsidRPr="00FF0302">
              <w:rPr>
                <w:rFonts w:asciiTheme="majorHAnsi" w:hAnsiTheme="majorHAnsi"/>
                <w:sz w:val="20"/>
              </w:rPr>
              <w:t xml:space="preserve"> during </w:t>
            </w:r>
            <w:r w:rsidRPr="00FF0302">
              <w:rPr>
                <w:rFonts w:asciiTheme="majorHAnsi" w:hAnsiTheme="majorHAnsi"/>
                <w:b/>
                <w:bCs/>
                <w:color w:val="0000FF"/>
                <w:sz w:val="20"/>
              </w:rPr>
              <w:t>pregnancy</w:t>
            </w:r>
            <w:r w:rsidRPr="00FF0302">
              <w:rPr>
                <w:rFonts w:asciiTheme="majorHAnsi" w:hAnsiTheme="majorHAnsi"/>
                <w:sz w:val="20"/>
              </w:rPr>
              <w:t xml:space="preserve"> is inversely associated with asthma and </w:t>
            </w:r>
            <w:r>
              <w:rPr>
                <w:rFonts w:asciiTheme="majorHAnsi" w:hAnsiTheme="majorHAnsi"/>
                <w:sz w:val="20"/>
              </w:rPr>
              <w:t>…</w:t>
            </w:r>
            <w:r w:rsidRPr="00FF0302">
              <w:rPr>
                <w:rFonts w:asciiTheme="majorHAnsi" w:hAnsiTheme="majorHAnsi"/>
                <w:sz w:val="20"/>
              </w:rPr>
              <w:t xml:space="preserve"> in 5-year-old </w:t>
            </w:r>
            <w:r w:rsidRPr="00FF0302">
              <w:rPr>
                <w:rFonts w:asciiTheme="majorHAnsi" w:hAnsiTheme="majorHAnsi"/>
                <w:b/>
                <w:bCs/>
                <w:color w:val="0000FF"/>
                <w:sz w:val="20"/>
              </w:rPr>
              <w:t>children</w:t>
            </w:r>
          </w:p>
        </w:tc>
        <w:tc>
          <w:tcPr>
            <w:tcW w:w="1370" w:type="dxa"/>
            <w:tcBorders>
              <w:top w:val="nil"/>
              <w:left w:val="nil"/>
              <w:bottom w:val="nil"/>
              <w:right w:val="nil"/>
            </w:tcBorders>
            <w:shd w:val="clear" w:color="auto" w:fill="auto"/>
            <w:noWrap/>
            <w:vAlign w:val="bottom"/>
          </w:tcPr>
          <w:p w14:paraId="5CF0F3DC" w14:textId="373D39E8"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236</w:t>
            </w:r>
          </w:p>
        </w:tc>
        <w:tc>
          <w:tcPr>
            <w:tcW w:w="1175" w:type="dxa"/>
            <w:tcBorders>
              <w:top w:val="nil"/>
              <w:left w:val="nil"/>
              <w:bottom w:val="nil"/>
              <w:right w:val="nil"/>
            </w:tcBorders>
            <w:shd w:val="clear" w:color="auto" w:fill="auto"/>
            <w:noWrap/>
            <w:vAlign w:val="bottom"/>
          </w:tcPr>
          <w:p w14:paraId="22C813F8" w14:textId="68B5EA94"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82</w:t>
            </w:r>
          </w:p>
        </w:tc>
      </w:tr>
      <w:tr w:rsidR="00FF0302" w:rsidRPr="00DD642F" w14:paraId="24E7299C" w14:textId="77777777" w:rsidTr="00891B14">
        <w:trPr>
          <w:trHeight w:val="288"/>
        </w:trPr>
        <w:tc>
          <w:tcPr>
            <w:tcW w:w="630" w:type="dxa"/>
            <w:tcBorders>
              <w:top w:val="nil"/>
              <w:left w:val="nil"/>
              <w:bottom w:val="nil"/>
              <w:right w:val="nil"/>
            </w:tcBorders>
            <w:shd w:val="clear" w:color="auto" w:fill="auto"/>
            <w:noWrap/>
            <w:vAlign w:val="bottom"/>
          </w:tcPr>
          <w:p w14:paraId="161A7BFB" w14:textId="2CB35308"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6</w:t>
            </w:r>
          </w:p>
        </w:tc>
        <w:tc>
          <w:tcPr>
            <w:tcW w:w="10962" w:type="dxa"/>
            <w:tcBorders>
              <w:top w:val="nil"/>
              <w:left w:val="nil"/>
              <w:bottom w:val="nil"/>
              <w:right w:val="nil"/>
            </w:tcBorders>
            <w:shd w:val="clear" w:color="auto" w:fill="auto"/>
            <w:noWrap/>
            <w:vAlign w:val="bottom"/>
          </w:tcPr>
          <w:p w14:paraId="11130283" w14:textId="76851F10"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Vitamin D deficiency</w:t>
            </w:r>
          </w:p>
        </w:tc>
        <w:tc>
          <w:tcPr>
            <w:tcW w:w="1370" w:type="dxa"/>
            <w:tcBorders>
              <w:top w:val="nil"/>
              <w:left w:val="nil"/>
              <w:bottom w:val="nil"/>
              <w:right w:val="nil"/>
            </w:tcBorders>
            <w:shd w:val="clear" w:color="auto" w:fill="auto"/>
            <w:noWrap/>
            <w:vAlign w:val="bottom"/>
          </w:tcPr>
          <w:p w14:paraId="21540327" w14:textId="42E33F6A"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5721</w:t>
            </w:r>
          </w:p>
        </w:tc>
        <w:tc>
          <w:tcPr>
            <w:tcW w:w="1175" w:type="dxa"/>
            <w:tcBorders>
              <w:top w:val="nil"/>
              <w:left w:val="nil"/>
              <w:bottom w:val="nil"/>
              <w:right w:val="nil"/>
            </w:tcBorders>
            <w:shd w:val="clear" w:color="auto" w:fill="auto"/>
            <w:noWrap/>
            <w:vAlign w:val="bottom"/>
          </w:tcPr>
          <w:p w14:paraId="2F09C569" w14:textId="25F5216F"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74</w:t>
            </w:r>
          </w:p>
        </w:tc>
      </w:tr>
      <w:tr w:rsidR="00FF0302" w:rsidRPr="00DD642F" w14:paraId="293F4207" w14:textId="77777777" w:rsidTr="00891B14">
        <w:trPr>
          <w:trHeight w:val="288"/>
        </w:trPr>
        <w:tc>
          <w:tcPr>
            <w:tcW w:w="630" w:type="dxa"/>
            <w:tcBorders>
              <w:top w:val="nil"/>
              <w:left w:val="nil"/>
              <w:bottom w:val="nil"/>
              <w:right w:val="nil"/>
            </w:tcBorders>
            <w:shd w:val="clear" w:color="auto" w:fill="auto"/>
            <w:noWrap/>
            <w:vAlign w:val="bottom"/>
          </w:tcPr>
          <w:p w14:paraId="5333FEB1" w14:textId="6C059BC0"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b/>
                <w:bCs/>
                <w:color w:val="FF0000"/>
                <w:sz w:val="20"/>
              </w:rPr>
              <w:t>7</w:t>
            </w:r>
          </w:p>
        </w:tc>
        <w:tc>
          <w:tcPr>
            <w:tcW w:w="10962" w:type="dxa"/>
            <w:tcBorders>
              <w:top w:val="nil"/>
              <w:left w:val="nil"/>
              <w:bottom w:val="nil"/>
              <w:right w:val="nil"/>
            </w:tcBorders>
            <w:shd w:val="clear" w:color="auto" w:fill="auto"/>
            <w:noWrap/>
            <w:vAlign w:val="bottom"/>
          </w:tcPr>
          <w:p w14:paraId="0CBEAEE9" w14:textId="486418A4"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Neurodevelopmental effects</w:t>
            </w:r>
            <w:r w:rsidRPr="00FF0302">
              <w:rPr>
                <w:rFonts w:asciiTheme="majorHAnsi" w:hAnsiTheme="majorHAnsi"/>
                <w:sz w:val="20"/>
              </w:rPr>
              <w:t xml:space="preserve"> of </w:t>
            </w:r>
            <w:r w:rsidRPr="00FF0302">
              <w:rPr>
                <w:rFonts w:asciiTheme="majorHAnsi" w:hAnsiTheme="majorHAnsi"/>
                <w:b/>
                <w:bCs/>
                <w:color w:val="0000FF"/>
                <w:sz w:val="20"/>
              </w:rPr>
              <w:t>maternal nutritional</w:t>
            </w:r>
            <w:r w:rsidRPr="00FF0302">
              <w:rPr>
                <w:rFonts w:asciiTheme="majorHAnsi" w:hAnsiTheme="majorHAnsi"/>
                <w:sz w:val="20"/>
              </w:rPr>
              <w:t xml:space="preserve"> status and </w:t>
            </w:r>
            <w:r>
              <w:rPr>
                <w:rFonts w:asciiTheme="majorHAnsi" w:hAnsiTheme="majorHAnsi"/>
                <w:sz w:val="20"/>
              </w:rPr>
              <w:t xml:space="preserve">… </w:t>
            </w:r>
            <w:r w:rsidRPr="00FF0302">
              <w:rPr>
                <w:rFonts w:asciiTheme="majorHAnsi" w:hAnsiTheme="majorHAnsi"/>
                <w:b/>
                <w:bCs/>
                <w:color w:val="0000FF"/>
                <w:sz w:val="20"/>
              </w:rPr>
              <w:t>methylmercury</w:t>
            </w:r>
            <w:r w:rsidRPr="00FF0302">
              <w:rPr>
                <w:rFonts w:asciiTheme="majorHAnsi" w:hAnsiTheme="majorHAnsi"/>
                <w:sz w:val="20"/>
              </w:rPr>
              <w:t xml:space="preserve"> from </w:t>
            </w:r>
            <w:r>
              <w:rPr>
                <w:rFonts w:asciiTheme="majorHAnsi" w:hAnsiTheme="majorHAnsi"/>
                <w:sz w:val="20"/>
              </w:rPr>
              <w:t>…</w:t>
            </w:r>
            <w:r w:rsidRPr="00FF0302">
              <w:rPr>
                <w:rFonts w:asciiTheme="majorHAnsi" w:hAnsiTheme="majorHAnsi"/>
                <w:b/>
                <w:bCs/>
                <w:color w:val="0000FF"/>
                <w:sz w:val="20"/>
              </w:rPr>
              <w:t xml:space="preserve"> fish</w:t>
            </w:r>
            <w:r w:rsidRPr="00FF0302">
              <w:rPr>
                <w:rFonts w:asciiTheme="majorHAnsi" w:hAnsiTheme="majorHAnsi"/>
                <w:sz w:val="20"/>
              </w:rPr>
              <w:t xml:space="preserve"> during </w:t>
            </w:r>
            <w:r w:rsidRPr="00FF0302">
              <w:rPr>
                <w:rFonts w:asciiTheme="majorHAnsi" w:hAnsiTheme="majorHAnsi"/>
                <w:b/>
                <w:bCs/>
                <w:color w:val="0000FF"/>
                <w:sz w:val="20"/>
              </w:rPr>
              <w:t>pregnancy</w:t>
            </w:r>
          </w:p>
        </w:tc>
        <w:tc>
          <w:tcPr>
            <w:tcW w:w="1370" w:type="dxa"/>
            <w:tcBorders>
              <w:top w:val="nil"/>
              <w:left w:val="nil"/>
              <w:bottom w:val="nil"/>
              <w:right w:val="nil"/>
            </w:tcBorders>
            <w:shd w:val="clear" w:color="auto" w:fill="auto"/>
            <w:noWrap/>
            <w:vAlign w:val="bottom"/>
          </w:tcPr>
          <w:p w14:paraId="0A48D59F" w14:textId="23049FF3"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99</w:t>
            </w:r>
          </w:p>
        </w:tc>
        <w:tc>
          <w:tcPr>
            <w:tcW w:w="1175" w:type="dxa"/>
            <w:tcBorders>
              <w:top w:val="nil"/>
              <w:left w:val="nil"/>
              <w:bottom w:val="nil"/>
              <w:right w:val="nil"/>
            </w:tcBorders>
            <w:shd w:val="clear" w:color="auto" w:fill="auto"/>
            <w:noWrap/>
            <w:vAlign w:val="bottom"/>
          </w:tcPr>
          <w:p w14:paraId="2737F859" w14:textId="481067DB"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72</w:t>
            </w:r>
          </w:p>
        </w:tc>
      </w:tr>
      <w:tr w:rsidR="00FF0302" w:rsidRPr="00DD642F" w14:paraId="7D5F114C" w14:textId="77777777" w:rsidTr="00891B14">
        <w:trPr>
          <w:trHeight w:val="288"/>
        </w:trPr>
        <w:tc>
          <w:tcPr>
            <w:tcW w:w="630" w:type="dxa"/>
            <w:tcBorders>
              <w:top w:val="nil"/>
              <w:left w:val="nil"/>
              <w:bottom w:val="nil"/>
              <w:right w:val="nil"/>
            </w:tcBorders>
            <w:shd w:val="clear" w:color="auto" w:fill="auto"/>
            <w:noWrap/>
            <w:vAlign w:val="bottom"/>
          </w:tcPr>
          <w:p w14:paraId="7AD4DC42" w14:textId="4360BE2F"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8</w:t>
            </w:r>
          </w:p>
        </w:tc>
        <w:tc>
          <w:tcPr>
            <w:tcW w:w="10962" w:type="dxa"/>
            <w:tcBorders>
              <w:top w:val="nil"/>
              <w:left w:val="nil"/>
              <w:bottom w:val="nil"/>
              <w:right w:val="nil"/>
            </w:tcBorders>
            <w:shd w:val="clear" w:color="auto" w:fill="auto"/>
            <w:noWrap/>
            <w:vAlign w:val="bottom"/>
          </w:tcPr>
          <w:p w14:paraId="5312C863" w14:textId="716CE870"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Cord-Blood</w:t>
            </w:r>
            <w:r w:rsidRPr="00FF0302">
              <w:rPr>
                <w:rFonts w:asciiTheme="majorHAnsi" w:hAnsiTheme="majorHAnsi"/>
                <w:sz w:val="20"/>
              </w:rPr>
              <w:t xml:space="preserve"> </w:t>
            </w:r>
            <w:r w:rsidRPr="00FF0302">
              <w:rPr>
                <w:rFonts w:asciiTheme="majorHAnsi" w:hAnsiTheme="majorHAnsi"/>
                <w:b/>
                <w:bCs/>
                <w:color w:val="0000FF"/>
                <w:sz w:val="20"/>
              </w:rPr>
              <w:t xml:space="preserve">25-Hydroxyvitamin D </w:t>
            </w:r>
            <w:r w:rsidRPr="00FF0302">
              <w:rPr>
                <w:rFonts w:asciiTheme="majorHAnsi" w:hAnsiTheme="majorHAnsi"/>
                <w:sz w:val="20"/>
              </w:rPr>
              <w:t>Levels and Risk of Respiratory Infection, Wheezing, and Asthma</w:t>
            </w:r>
          </w:p>
        </w:tc>
        <w:tc>
          <w:tcPr>
            <w:tcW w:w="1370" w:type="dxa"/>
            <w:tcBorders>
              <w:top w:val="nil"/>
              <w:left w:val="nil"/>
              <w:bottom w:val="nil"/>
              <w:right w:val="nil"/>
            </w:tcBorders>
            <w:shd w:val="clear" w:color="auto" w:fill="auto"/>
            <w:noWrap/>
            <w:vAlign w:val="bottom"/>
          </w:tcPr>
          <w:p w14:paraId="129E53E9" w14:textId="0378E9F9"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234</w:t>
            </w:r>
          </w:p>
        </w:tc>
        <w:tc>
          <w:tcPr>
            <w:tcW w:w="1175" w:type="dxa"/>
            <w:tcBorders>
              <w:top w:val="nil"/>
              <w:left w:val="nil"/>
              <w:bottom w:val="nil"/>
              <w:right w:val="nil"/>
            </w:tcBorders>
            <w:shd w:val="clear" w:color="auto" w:fill="auto"/>
            <w:noWrap/>
            <w:vAlign w:val="bottom"/>
          </w:tcPr>
          <w:p w14:paraId="5F05D23B" w14:textId="386D0FCE"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57</w:t>
            </w:r>
          </w:p>
        </w:tc>
      </w:tr>
      <w:tr w:rsidR="00FF0302" w:rsidRPr="00DD642F" w14:paraId="63D6D34D" w14:textId="77777777" w:rsidTr="00891B14">
        <w:trPr>
          <w:trHeight w:val="288"/>
        </w:trPr>
        <w:tc>
          <w:tcPr>
            <w:tcW w:w="630" w:type="dxa"/>
            <w:tcBorders>
              <w:top w:val="nil"/>
              <w:left w:val="nil"/>
              <w:bottom w:val="nil"/>
              <w:right w:val="nil"/>
            </w:tcBorders>
            <w:shd w:val="clear" w:color="auto" w:fill="auto"/>
            <w:noWrap/>
            <w:vAlign w:val="bottom"/>
          </w:tcPr>
          <w:p w14:paraId="43279814" w14:textId="7A1E08F2"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9</w:t>
            </w:r>
          </w:p>
        </w:tc>
        <w:tc>
          <w:tcPr>
            <w:tcW w:w="10962" w:type="dxa"/>
            <w:tcBorders>
              <w:top w:val="nil"/>
              <w:left w:val="nil"/>
              <w:bottom w:val="nil"/>
              <w:right w:val="nil"/>
            </w:tcBorders>
            <w:shd w:val="clear" w:color="auto" w:fill="auto"/>
            <w:noWrap/>
            <w:vAlign w:val="bottom"/>
          </w:tcPr>
          <w:p w14:paraId="610220B0" w14:textId="6D4A1A48"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 xml:space="preserve">Dairy </w:t>
            </w:r>
            <w:r w:rsidRPr="00FF0302">
              <w:rPr>
                <w:rFonts w:asciiTheme="majorHAnsi" w:hAnsiTheme="majorHAnsi"/>
                <w:b/>
                <w:bCs/>
                <w:color w:val="0000FF"/>
                <w:sz w:val="20"/>
              </w:rPr>
              <w:t>food, calcium</w:t>
            </w:r>
            <w:r w:rsidRPr="00FF0302">
              <w:rPr>
                <w:rFonts w:asciiTheme="majorHAnsi" w:hAnsiTheme="majorHAnsi"/>
                <w:sz w:val="20"/>
              </w:rPr>
              <w:t xml:space="preserve"> and </w:t>
            </w:r>
            <w:r w:rsidRPr="00FF0302">
              <w:rPr>
                <w:rFonts w:asciiTheme="majorHAnsi" w:hAnsiTheme="majorHAnsi"/>
                <w:b/>
                <w:bCs/>
                <w:color w:val="0000FF"/>
                <w:sz w:val="20"/>
              </w:rPr>
              <w:t>vitamin D intake</w:t>
            </w:r>
            <w:r w:rsidRPr="00FF0302">
              <w:rPr>
                <w:rFonts w:asciiTheme="majorHAnsi" w:hAnsiTheme="majorHAnsi"/>
                <w:sz w:val="20"/>
              </w:rPr>
              <w:t xml:space="preserve"> in </w:t>
            </w:r>
            <w:r w:rsidRPr="00FF0302">
              <w:rPr>
                <w:rFonts w:asciiTheme="majorHAnsi" w:hAnsiTheme="majorHAnsi"/>
                <w:b/>
                <w:bCs/>
                <w:color w:val="0000FF"/>
                <w:sz w:val="20"/>
              </w:rPr>
              <w:t>pregnancy</w:t>
            </w:r>
            <w:r w:rsidRPr="00FF0302">
              <w:rPr>
                <w:rFonts w:asciiTheme="majorHAnsi" w:hAnsiTheme="majorHAnsi"/>
                <w:sz w:val="20"/>
              </w:rPr>
              <w:t>, and wheeze and eczema in</w:t>
            </w:r>
            <w:r w:rsidRPr="00FF0302">
              <w:rPr>
                <w:rFonts w:asciiTheme="majorHAnsi" w:hAnsiTheme="majorHAnsi"/>
                <w:b/>
                <w:bCs/>
                <w:color w:val="0000FF"/>
                <w:sz w:val="20"/>
              </w:rPr>
              <w:t xml:space="preserve"> infants</w:t>
            </w:r>
          </w:p>
        </w:tc>
        <w:tc>
          <w:tcPr>
            <w:tcW w:w="1370" w:type="dxa"/>
            <w:tcBorders>
              <w:top w:val="nil"/>
              <w:left w:val="nil"/>
              <w:bottom w:val="nil"/>
              <w:right w:val="nil"/>
            </w:tcBorders>
            <w:shd w:val="clear" w:color="auto" w:fill="auto"/>
            <w:noWrap/>
            <w:vAlign w:val="bottom"/>
          </w:tcPr>
          <w:p w14:paraId="29ACEF95" w14:textId="50B4ADE1"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146</w:t>
            </w:r>
          </w:p>
        </w:tc>
        <w:tc>
          <w:tcPr>
            <w:tcW w:w="1175" w:type="dxa"/>
            <w:tcBorders>
              <w:top w:val="nil"/>
              <w:left w:val="nil"/>
              <w:bottom w:val="nil"/>
              <w:right w:val="nil"/>
            </w:tcBorders>
            <w:shd w:val="clear" w:color="auto" w:fill="auto"/>
            <w:noWrap/>
            <w:vAlign w:val="bottom"/>
          </w:tcPr>
          <w:p w14:paraId="6A6FF354" w14:textId="4B04241B"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53</w:t>
            </w:r>
          </w:p>
        </w:tc>
      </w:tr>
      <w:tr w:rsidR="00FF0302" w:rsidRPr="00DD642F" w14:paraId="31A6E43A" w14:textId="77777777" w:rsidTr="00891B14">
        <w:trPr>
          <w:trHeight w:val="288"/>
        </w:trPr>
        <w:tc>
          <w:tcPr>
            <w:tcW w:w="630" w:type="dxa"/>
            <w:tcBorders>
              <w:top w:val="nil"/>
              <w:left w:val="nil"/>
              <w:bottom w:val="nil"/>
              <w:right w:val="nil"/>
            </w:tcBorders>
            <w:shd w:val="clear" w:color="auto" w:fill="auto"/>
            <w:noWrap/>
            <w:vAlign w:val="bottom"/>
          </w:tcPr>
          <w:p w14:paraId="43751F7E" w14:textId="4EDF2B6D"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10</w:t>
            </w:r>
          </w:p>
        </w:tc>
        <w:tc>
          <w:tcPr>
            <w:tcW w:w="10962" w:type="dxa"/>
            <w:tcBorders>
              <w:top w:val="nil"/>
              <w:left w:val="nil"/>
              <w:bottom w:val="nil"/>
              <w:right w:val="nil"/>
            </w:tcBorders>
            <w:shd w:val="clear" w:color="auto" w:fill="auto"/>
            <w:noWrap/>
            <w:vAlign w:val="bottom"/>
          </w:tcPr>
          <w:p w14:paraId="7F45FB89" w14:textId="6291C465"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Is vitamin D deficiency to blame for the asthma epidemic?</w:t>
            </w:r>
          </w:p>
        </w:tc>
        <w:tc>
          <w:tcPr>
            <w:tcW w:w="1370" w:type="dxa"/>
            <w:tcBorders>
              <w:top w:val="nil"/>
              <w:left w:val="nil"/>
              <w:bottom w:val="nil"/>
              <w:right w:val="nil"/>
            </w:tcBorders>
            <w:shd w:val="clear" w:color="auto" w:fill="auto"/>
            <w:noWrap/>
            <w:vAlign w:val="bottom"/>
          </w:tcPr>
          <w:p w14:paraId="3ACFC403" w14:textId="3E7F61F6"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272</w:t>
            </w:r>
          </w:p>
        </w:tc>
        <w:tc>
          <w:tcPr>
            <w:tcW w:w="1175" w:type="dxa"/>
            <w:tcBorders>
              <w:top w:val="nil"/>
              <w:left w:val="nil"/>
              <w:bottom w:val="nil"/>
              <w:right w:val="nil"/>
            </w:tcBorders>
            <w:shd w:val="clear" w:color="auto" w:fill="auto"/>
            <w:noWrap/>
            <w:vAlign w:val="bottom"/>
          </w:tcPr>
          <w:p w14:paraId="4F9F69B3" w14:textId="78EA0A94"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52</w:t>
            </w:r>
          </w:p>
        </w:tc>
      </w:tr>
      <w:tr w:rsidR="00FF0302" w:rsidRPr="00DD642F" w14:paraId="23B02F7B" w14:textId="77777777" w:rsidTr="00891B14">
        <w:trPr>
          <w:trHeight w:val="288"/>
        </w:trPr>
        <w:tc>
          <w:tcPr>
            <w:tcW w:w="630" w:type="dxa"/>
            <w:tcBorders>
              <w:top w:val="nil"/>
              <w:left w:val="nil"/>
              <w:bottom w:val="nil"/>
              <w:right w:val="nil"/>
            </w:tcBorders>
            <w:shd w:val="clear" w:color="auto" w:fill="auto"/>
            <w:noWrap/>
            <w:vAlign w:val="bottom"/>
          </w:tcPr>
          <w:p w14:paraId="6A8E43A2" w14:textId="0D2841B1"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11</w:t>
            </w:r>
          </w:p>
        </w:tc>
        <w:tc>
          <w:tcPr>
            <w:tcW w:w="10962" w:type="dxa"/>
            <w:tcBorders>
              <w:top w:val="nil"/>
              <w:left w:val="nil"/>
              <w:bottom w:val="nil"/>
              <w:right w:val="nil"/>
            </w:tcBorders>
            <w:shd w:val="clear" w:color="auto" w:fill="auto"/>
            <w:noWrap/>
            <w:vAlign w:val="bottom"/>
          </w:tcPr>
          <w:p w14:paraId="6EC59163" w14:textId="5C6CE576"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 xml:space="preserve">Serum Vitamin D Levels and Markers of Severity of </w:t>
            </w:r>
            <w:r w:rsidRPr="00FF0302">
              <w:rPr>
                <w:rFonts w:asciiTheme="majorHAnsi" w:hAnsiTheme="majorHAnsi"/>
                <w:b/>
                <w:bCs/>
                <w:color w:val="0000FF"/>
                <w:sz w:val="20"/>
              </w:rPr>
              <w:t>Childhood</w:t>
            </w:r>
            <w:r w:rsidRPr="00FF0302">
              <w:rPr>
                <w:rFonts w:asciiTheme="majorHAnsi" w:hAnsiTheme="majorHAnsi"/>
                <w:sz w:val="20"/>
              </w:rPr>
              <w:t xml:space="preserve"> Asthma in Costa Rica</w:t>
            </w:r>
          </w:p>
        </w:tc>
        <w:tc>
          <w:tcPr>
            <w:tcW w:w="1370" w:type="dxa"/>
            <w:tcBorders>
              <w:top w:val="nil"/>
              <w:left w:val="nil"/>
              <w:bottom w:val="nil"/>
              <w:right w:val="nil"/>
            </w:tcBorders>
            <w:shd w:val="clear" w:color="auto" w:fill="auto"/>
            <w:noWrap/>
            <w:vAlign w:val="bottom"/>
          </w:tcPr>
          <w:p w14:paraId="2C67869E" w14:textId="37DDF050"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317</w:t>
            </w:r>
          </w:p>
        </w:tc>
        <w:tc>
          <w:tcPr>
            <w:tcW w:w="1175" w:type="dxa"/>
            <w:tcBorders>
              <w:top w:val="nil"/>
              <w:left w:val="nil"/>
              <w:bottom w:val="nil"/>
              <w:right w:val="nil"/>
            </w:tcBorders>
            <w:shd w:val="clear" w:color="auto" w:fill="auto"/>
            <w:noWrap/>
            <w:vAlign w:val="bottom"/>
          </w:tcPr>
          <w:p w14:paraId="1AA4146C" w14:textId="45A4C9C0"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50</w:t>
            </w:r>
          </w:p>
        </w:tc>
      </w:tr>
      <w:tr w:rsidR="00FF0302" w:rsidRPr="00DD642F" w14:paraId="604E078C" w14:textId="77777777" w:rsidTr="00891B14">
        <w:trPr>
          <w:trHeight w:val="288"/>
        </w:trPr>
        <w:tc>
          <w:tcPr>
            <w:tcW w:w="630" w:type="dxa"/>
            <w:tcBorders>
              <w:top w:val="nil"/>
              <w:left w:val="nil"/>
              <w:bottom w:val="nil"/>
              <w:right w:val="nil"/>
            </w:tcBorders>
            <w:shd w:val="clear" w:color="auto" w:fill="auto"/>
            <w:noWrap/>
            <w:vAlign w:val="bottom"/>
          </w:tcPr>
          <w:p w14:paraId="391A36A9" w14:textId="58ABC89E"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12</w:t>
            </w:r>
          </w:p>
        </w:tc>
        <w:tc>
          <w:tcPr>
            <w:tcW w:w="10962" w:type="dxa"/>
            <w:tcBorders>
              <w:top w:val="nil"/>
              <w:left w:val="nil"/>
              <w:bottom w:val="nil"/>
              <w:right w:val="nil"/>
            </w:tcBorders>
            <w:shd w:val="clear" w:color="auto" w:fill="auto"/>
            <w:noWrap/>
            <w:vAlign w:val="bottom"/>
          </w:tcPr>
          <w:p w14:paraId="3DAFB4FB" w14:textId="513C2CB0"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 xml:space="preserve">Maternal vitamin D </w:t>
            </w:r>
            <w:r w:rsidRPr="00FF0302">
              <w:rPr>
                <w:rFonts w:asciiTheme="majorHAnsi" w:hAnsiTheme="majorHAnsi"/>
                <w:sz w:val="20"/>
              </w:rPr>
              <w:t>status during</w:t>
            </w:r>
            <w:r w:rsidRPr="00FF0302">
              <w:rPr>
                <w:rFonts w:asciiTheme="majorHAnsi" w:hAnsiTheme="majorHAnsi"/>
                <w:b/>
                <w:bCs/>
                <w:sz w:val="20"/>
              </w:rPr>
              <w:t xml:space="preserve"> </w:t>
            </w:r>
            <w:r w:rsidRPr="00FF0302">
              <w:rPr>
                <w:rFonts w:asciiTheme="majorHAnsi" w:hAnsiTheme="majorHAnsi"/>
                <w:b/>
                <w:bCs/>
                <w:color w:val="0000FF"/>
                <w:sz w:val="20"/>
              </w:rPr>
              <w:t>pregnancy</w:t>
            </w:r>
            <w:r w:rsidRPr="00FF0302">
              <w:rPr>
                <w:rFonts w:asciiTheme="majorHAnsi" w:hAnsiTheme="majorHAnsi"/>
                <w:sz w:val="20"/>
              </w:rPr>
              <w:t xml:space="preserve"> and </w:t>
            </w:r>
            <w:r w:rsidRPr="00FF0302">
              <w:rPr>
                <w:rFonts w:asciiTheme="majorHAnsi" w:hAnsiTheme="majorHAnsi"/>
                <w:b/>
                <w:bCs/>
                <w:color w:val="0000FF"/>
                <w:sz w:val="20"/>
              </w:rPr>
              <w:t>childhood</w:t>
            </w:r>
            <w:r w:rsidRPr="00FF0302">
              <w:rPr>
                <w:rFonts w:asciiTheme="majorHAnsi" w:hAnsiTheme="majorHAnsi"/>
                <w:sz w:val="20"/>
              </w:rPr>
              <w:t xml:space="preserve"> bone mass at age 9 years: a longitudinal study</w:t>
            </w:r>
          </w:p>
        </w:tc>
        <w:tc>
          <w:tcPr>
            <w:tcW w:w="1370" w:type="dxa"/>
            <w:tcBorders>
              <w:top w:val="nil"/>
              <w:left w:val="nil"/>
              <w:bottom w:val="nil"/>
              <w:right w:val="nil"/>
            </w:tcBorders>
            <w:shd w:val="clear" w:color="auto" w:fill="auto"/>
            <w:noWrap/>
            <w:vAlign w:val="bottom"/>
          </w:tcPr>
          <w:p w14:paraId="18BED4E2" w14:textId="5858EDA6"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405</w:t>
            </w:r>
          </w:p>
        </w:tc>
        <w:tc>
          <w:tcPr>
            <w:tcW w:w="1175" w:type="dxa"/>
            <w:tcBorders>
              <w:top w:val="nil"/>
              <w:left w:val="nil"/>
              <w:bottom w:val="nil"/>
              <w:right w:val="nil"/>
            </w:tcBorders>
            <w:shd w:val="clear" w:color="auto" w:fill="auto"/>
            <w:noWrap/>
            <w:vAlign w:val="bottom"/>
          </w:tcPr>
          <w:p w14:paraId="6BF99174" w14:textId="5DDC9980"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46</w:t>
            </w:r>
          </w:p>
        </w:tc>
      </w:tr>
      <w:tr w:rsidR="00FF0302" w:rsidRPr="00DD642F" w14:paraId="3BCD5272" w14:textId="77777777" w:rsidTr="00891B14">
        <w:trPr>
          <w:trHeight w:val="288"/>
        </w:trPr>
        <w:tc>
          <w:tcPr>
            <w:tcW w:w="630" w:type="dxa"/>
            <w:tcBorders>
              <w:top w:val="nil"/>
              <w:left w:val="nil"/>
              <w:bottom w:val="nil"/>
              <w:right w:val="nil"/>
            </w:tcBorders>
            <w:shd w:val="clear" w:color="auto" w:fill="auto"/>
            <w:noWrap/>
            <w:vAlign w:val="bottom"/>
          </w:tcPr>
          <w:p w14:paraId="2C84822B" w14:textId="0C8B4D3C"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13</w:t>
            </w:r>
          </w:p>
        </w:tc>
        <w:tc>
          <w:tcPr>
            <w:tcW w:w="10962" w:type="dxa"/>
            <w:tcBorders>
              <w:top w:val="nil"/>
              <w:left w:val="nil"/>
              <w:bottom w:val="nil"/>
              <w:right w:val="nil"/>
            </w:tcBorders>
            <w:shd w:val="clear" w:color="auto" w:fill="auto"/>
            <w:noWrap/>
            <w:vAlign w:val="bottom"/>
          </w:tcPr>
          <w:p w14:paraId="72826C35" w14:textId="571E9C7C"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Reversing the defective induction of IL-10-secreting regulatory T cells in glucocorticoid-resistant asthma patients</w:t>
            </w:r>
          </w:p>
        </w:tc>
        <w:tc>
          <w:tcPr>
            <w:tcW w:w="1370" w:type="dxa"/>
            <w:tcBorders>
              <w:top w:val="nil"/>
              <w:left w:val="nil"/>
              <w:bottom w:val="nil"/>
              <w:right w:val="nil"/>
            </w:tcBorders>
            <w:shd w:val="clear" w:color="auto" w:fill="auto"/>
            <w:noWrap/>
            <w:vAlign w:val="bottom"/>
          </w:tcPr>
          <w:p w14:paraId="107E1D20" w14:textId="66A1E92C"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353</w:t>
            </w:r>
          </w:p>
        </w:tc>
        <w:tc>
          <w:tcPr>
            <w:tcW w:w="1175" w:type="dxa"/>
            <w:tcBorders>
              <w:top w:val="nil"/>
              <w:left w:val="nil"/>
              <w:bottom w:val="nil"/>
              <w:right w:val="nil"/>
            </w:tcBorders>
            <w:shd w:val="clear" w:color="auto" w:fill="auto"/>
            <w:noWrap/>
            <w:vAlign w:val="bottom"/>
          </w:tcPr>
          <w:p w14:paraId="51300F71" w14:textId="72F999AA"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40</w:t>
            </w:r>
          </w:p>
        </w:tc>
      </w:tr>
      <w:tr w:rsidR="00FF0302" w:rsidRPr="00DD642F" w14:paraId="2B8C81EC" w14:textId="77777777" w:rsidTr="00891B14">
        <w:trPr>
          <w:trHeight w:val="288"/>
        </w:trPr>
        <w:tc>
          <w:tcPr>
            <w:tcW w:w="630" w:type="dxa"/>
            <w:tcBorders>
              <w:top w:val="nil"/>
              <w:left w:val="nil"/>
              <w:bottom w:val="nil"/>
              <w:right w:val="nil"/>
            </w:tcBorders>
            <w:shd w:val="clear" w:color="auto" w:fill="auto"/>
            <w:noWrap/>
            <w:vAlign w:val="bottom"/>
          </w:tcPr>
          <w:p w14:paraId="4EE0A493" w14:textId="4C6628E6"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14</w:t>
            </w:r>
          </w:p>
        </w:tc>
        <w:tc>
          <w:tcPr>
            <w:tcW w:w="10962" w:type="dxa"/>
            <w:tcBorders>
              <w:top w:val="nil"/>
              <w:left w:val="nil"/>
              <w:bottom w:val="nil"/>
              <w:right w:val="nil"/>
            </w:tcBorders>
            <w:shd w:val="clear" w:color="auto" w:fill="auto"/>
            <w:noWrap/>
            <w:vAlign w:val="bottom"/>
          </w:tcPr>
          <w:p w14:paraId="1B1667FB" w14:textId="063BCFF5"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Randomized trial of vitamin D supplementation to prevent seasonal influenza A in school</w:t>
            </w:r>
            <w:r w:rsidRPr="00FF0302">
              <w:rPr>
                <w:rFonts w:asciiTheme="majorHAnsi" w:hAnsiTheme="majorHAnsi"/>
                <w:b/>
                <w:bCs/>
                <w:color w:val="0000FF"/>
                <w:sz w:val="20"/>
              </w:rPr>
              <w:t>children</w:t>
            </w:r>
          </w:p>
        </w:tc>
        <w:tc>
          <w:tcPr>
            <w:tcW w:w="1370" w:type="dxa"/>
            <w:tcBorders>
              <w:top w:val="nil"/>
              <w:left w:val="nil"/>
              <w:bottom w:val="nil"/>
              <w:right w:val="nil"/>
            </w:tcBorders>
            <w:shd w:val="clear" w:color="auto" w:fill="auto"/>
            <w:noWrap/>
            <w:vAlign w:val="bottom"/>
          </w:tcPr>
          <w:p w14:paraId="459FD416" w14:textId="6C7B1E17"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351</w:t>
            </w:r>
          </w:p>
        </w:tc>
        <w:tc>
          <w:tcPr>
            <w:tcW w:w="1175" w:type="dxa"/>
            <w:tcBorders>
              <w:top w:val="nil"/>
              <w:left w:val="nil"/>
              <w:bottom w:val="nil"/>
              <w:right w:val="nil"/>
            </w:tcBorders>
            <w:shd w:val="clear" w:color="auto" w:fill="auto"/>
            <w:noWrap/>
            <w:vAlign w:val="bottom"/>
          </w:tcPr>
          <w:p w14:paraId="1F9829E9" w14:textId="6C890A9D"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38</w:t>
            </w:r>
          </w:p>
        </w:tc>
      </w:tr>
      <w:tr w:rsidR="00FF0302" w:rsidRPr="00DD642F" w14:paraId="5669EE33" w14:textId="77777777" w:rsidTr="00891B14">
        <w:trPr>
          <w:trHeight w:val="288"/>
        </w:trPr>
        <w:tc>
          <w:tcPr>
            <w:tcW w:w="630" w:type="dxa"/>
            <w:tcBorders>
              <w:top w:val="nil"/>
              <w:left w:val="nil"/>
              <w:bottom w:val="nil"/>
              <w:right w:val="nil"/>
            </w:tcBorders>
            <w:shd w:val="clear" w:color="auto" w:fill="auto"/>
            <w:noWrap/>
            <w:vAlign w:val="bottom"/>
          </w:tcPr>
          <w:p w14:paraId="48611001" w14:textId="3FA599A9"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15</w:t>
            </w:r>
          </w:p>
        </w:tc>
        <w:tc>
          <w:tcPr>
            <w:tcW w:w="10962" w:type="dxa"/>
            <w:tcBorders>
              <w:top w:val="nil"/>
              <w:left w:val="nil"/>
              <w:bottom w:val="nil"/>
              <w:right w:val="nil"/>
            </w:tcBorders>
            <w:shd w:val="clear" w:color="auto" w:fill="auto"/>
            <w:noWrap/>
            <w:vAlign w:val="bottom"/>
          </w:tcPr>
          <w:p w14:paraId="4EAFC4F6" w14:textId="0B2EFB2F"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Relationship between serum 25-hydroxyvitamin D and pulmonary function in the Third N</w:t>
            </w:r>
            <w:r>
              <w:rPr>
                <w:rFonts w:asciiTheme="majorHAnsi" w:hAnsiTheme="majorHAnsi"/>
                <w:sz w:val="20"/>
              </w:rPr>
              <w:t>HANES</w:t>
            </w:r>
          </w:p>
        </w:tc>
        <w:tc>
          <w:tcPr>
            <w:tcW w:w="1370" w:type="dxa"/>
            <w:tcBorders>
              <w:top w:val="nil"/>
              <w:left w:val="nil"/>
              <w:bottom w:val="nil"/>
              <w:right w:val="nil"/>
            </w:tcBorders>
            <w:shd w:val="clear" w:color="auto" w:fill="auto"/>
            <w:noWrap/>
            <w:vAlign w:val="bottom"/>
          </w:tcPr>
          <w:p w14:paraId="4823FFF6" w14:textId="4A3E41C7"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322</w:t>
            </w:r>
          </w:p>
        </w:tc>
        <w:tc>
          <w:tcPr>
            <w:tcW w:w="1175" w:type="dxa"/>
            <w:tcBorders>
              <w:top w:val="nil"/>
              <w:left w:val="nil"/>
              <w:bottom w:val="nil"/>
              <w:right w:val="nil"/>
            </w:tcBorders>
            <w:shd w:val="clear" w:color="auto" w:fill="auto"/>
            <w:noWrap/>
            <w:vAlign w:val="bottom"/>
          </w:tcPr>
          <w:p w14:paraId="281F5E1B" w14:textId="60690C9D"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37</w:t>
            </w:r>
          </w:p>
        </w:tc>
      </w:tr>
      <w:tr w:rsidR="00FF0302" w:rsidRPr="00DD642F" w14:paraId="29EDEF74" w14:textId="77777777" w:rsidTr="00891B14">
        <w:trPr>
          <w:trHeight w:val="288"/>
        </w:trPr>
        <w:tc>
          <w:tcPr>
            <w:tcW w:w="630" w:type="dxa"/>
            <w:tcBorders>
              <w:top w:val="nil"/>
              <w:left w:val="nil"/>
              <w:bottom w:val="nil"/>
              <w:right w:val="nil"/>
            </w:tcBorders>
            <w:shd w:val="clear" w:color="auto" w:fill="auto"/>
            <w:noWrap/>
            <w:vAlign w:val="bottom"/>
          </w:tcPr>
          <w:p w14:paraId="38E403CD" w14:textId="01DEE907"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16</w:t>
            </w:r>
          </w:p>
        </w:tc>
        <w:tc>
          <w:tcPr>
            <w:tcW w:w="10962" w:type="dxa"/>
            <w:tcBorders>
              <w:top w:val="nil"/>
              <w:left w:val="nil"/>
              <w:bottom w:val="nil"/>
              <w:right w:val="nil"/>
            </w:tcBorders>
            <w:shd w:val="clear" w:color="auto" w:fill="auto"/>
            <w:noWrap/>
            <w:vAlign w:val="bottom"/>
          </w:tcPr>
          <w:p w14:paraId="1E72B12E" w14:textId="5F9E6CA9"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 xml:space="preserve">Maternal 25-hydroxyvitamin D </w:t>
            </w:r>
            <w:r w:rsidRPr="00FF0302">
              <w:rPr>
                <w:rFonts w:asciiTheme="majorHAnsi" w:hAnsiTheme="majorHAnsi"/>
                <w:sz w:val="20"/>
              </w:rPr>
              <w:t xml:space="preserve">and parathyroid hormone concentrations and </w:t>
            </w:r>
            <w:r w:rsidRPr="00FF0302">
              <w:rPr>
                <w:rFonts w:asciiTheme="majorHAnsi" w:hAnsiTheme="majorHAnsi"/>
                <w:b/>
                <w:bCs/>
                <w:color w:val="0000FF"/>
                <w:sz w:val="20"/>
              </w:rPr>
              <w:t>offspring</w:t>
            </w:r>
            <w:r w:rsidRPr="00FF0302">
              <w:rPr>
                <w:rFonts w:asciiTheme="majorHAnsi" w:hAnsiTheme="majorHAnsi"/>
                <w:sz w:val="20"/>
              </w:rPr>
              <w:t xml:space="preserve"> birth size</w:t>
            </w:r>
          </w:p>
        </w:tc>
        <w:tc>
          <w:tcPr>
            <w:tcW w:w="1370" w:type="dxa"/>
            <w:tcBorders>
              <w:top w:val="nil"/>
              <w:left w:val="nil"/>
              <w:bottom w:val="nil"/>
              <w:right w:val="nil"/>
            </w:tcBorders>
            <w:shd w:val="clear" w:color="auto" w:fill="auto"/>
            <w:noWrap/>
            <w:vAlign w:val="bottom"/>
          </w:tcPr>
          <w:p w14:paraId="31040628" w14:textId="516E5F03"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172</w:t>
            </w:r>
          </w:p>
        </w:tc>
        <w:tc>
          <w:tcPr>
            <w:tcW w:w="1175" w:type="dxa"/>
            <w:tcBorders>
              <w:top w:val="nil"/>
              <w:left w:val="nil"/>
              <w:bottom w:val="nil"/>
              <w:right w:val="nil"/>
            </w:tcBorders>
            <w:shd w:val="clear" w:color="auto" w:fill="auto"/>
            <w:noWrap/>
            <w:vAlign w:val="bottom"/>
          </w:tcPr>
          <w:p w14:paraId="026CFB36" w14:textId="3915CC4F"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37</w:t>
            </w:r>
          </w:p>
        </w:tc>
      </w:tr>
      <w:tr w:rsidR="00FF0302" w:rsidRPr="00DD642F" w14:paraId="52712EC2" w14:textId="77777777" w:rsidTr="00891B14">
        <w:trPr>
          <w:trHeight w:val="288"/>
        </w:trPr>
        <w:tc>
          <w:tcPr>
            <w:tcW w:w="630" w:type="dxa"/>
            <w:tcBorders>
              <w:top w:val="nil"/>
              <w:left w:val="nil"/>
              <w:bottom w:val="nil"/>
              <w:right w:val="nil"/>
            </w:tcBorders>
            <w:shd w:val="clear" w:color="auto" w:fill="auto"/>
            <w:noWrap/>
            <w:vAlign w:val="bottom"/>
          </w:tcPr>
          <w:p w14:paraId="28080EC2" w14:textId="5BBB754C"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17</w:t>
            </w:r>
          </w:p>
        </w:tc>
        <w:tc>
          <w:tcPr>
            <w:tcW w:w="10962" w:type="dxa"/>
            <w:tcBorders>
              <w:top w:val="nil"/>
              <w:left w:val="nil"/>
              <w:bottom w:val="nil"/>
              <w:right w:val="nil"/>
            </w:tcBorders>
            <w:shd w:val="clear" w:color="auto" w:fill="auto"/>
            <w:noWrap/>
            <w:vAlign w:val="bottom"/>
          </w:tcPr>
          <w:p w14:paraId="582AFC3F" w14:textId="418FD6A7"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Cognitive</w:t>
            </w:r>
            <w:r w:rsidRPr="00FF0302">
              <w:rPr>
                <w:rFonts w:asciiTheme="majorHAnsi" w:hAnsiTheme="majorHAnsi"/>
                <w:sz w:val="20"/>
              </w:rPr>
              <w:t xml:space="preserve"> deficit in 7-year-old</w:t>
            </w:r>
            <w:r w:rsidRPr="00FF0302">
              <w:rPr>
                <w:rFonts w:asciiTheme="majorHAnsi" w:hAnsiTheme="majorHAnsi"/>
                <w:b/>
                <w:bCs/>
                <w:color w:val="0000FF"/>
                <w:sz w:val="20"/>
              </w:rPr>
              <w:t xml:space="preserve"> children</w:t>
            </w:r>
            <w:r w:rsidRPr="00FF0302">
              <w:rPr>
                <w:rFonts w:asciiTheme="majorHAnsi" w:hAnsiTheme="majorHAnsi"/>
                <w:sz w:val="20"/>
              </w:rPr>
              <w:t xml:space="preserve"> with </w:t>
            </w:r>
            <w:r w:rsidRPr="00FF0302">
              <w:rPr>
                <w:rFonts w:asciiTheme="majorHAnsi" w:hAnsiTheme="majorHAnsi"/>
                <w:b/>
                <w:bCs/>
                <w:color w:val="0000FF"/>
                <w:sz w:val="20"/>
              </w:rPr>
              <w:t>prenata</w:t>
            </w:r>
            <w:r w:rsidRPr="00FF0302">
              <w:rPr>
                <w:rFonts w:asciiTheme="majorHAnsi" w:hAnsiTheme="majorHAnsi"/>
                <w:sz w:val="20"/>
              </w:rPr>
              <w:t xml:space="preserve">l exposure to </w:t>
            </w:r>
            <w:r w:rsidRPr="00FF0302">
              <w:rPr>
                <w:rFonts w:asciiTheme="majorHAnsi" w:hAnsiTheme="majorHAnsi"/>
                <w:b/>
                <w:bCs/>
                <w:color w:val="0000FF"/>
                <w:sz w:val="20"/>
              </w:rPr>
              <w:t>methylmercury</w:t>
            </w:r>
          </w:p>
        </w:tc>
        <w:tc>
          <w:tcPr>
            <w:tcW w:w="1370" w:type="dxa"/>
            <w:tcBorders>
              <w:top w:val="nil"/>
              <w:left w:val="nil"/>
              <w:bottom w:val="nil"/>
              <w:right w:val="nil"/>
            </w:tcBorders>
            <w:shd w:val="clear" w:color="auto" w:fill="auto"/>
            <w:noWrap/>
            <w:vAlign w:val="bottom"/>
          </w:tcPr>
          <w:p w14:paraId="041BD994" w14:textId="123FC943"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970</w:t>
            </w:r>
          </w:p>
        </w:tc>
        <w:tc>
          <w:tcPr>
            <w:tcW w:w="1175" w:type="dxa"/>
            <w:tcBorders>
              <w:top w:val="nil"/>
              <w:left w:val="nil"/>
              <w:bottom w:val="nil"/>
              <w:right w:val="nil"/>
            </w:tcBorders>
            <w:shd w:val="clear" w:color="auto" w:fill="auto"/>
            <w:noWrap/>
            <w:vAlign w:val="bottom"/>
          </w:tcPr>
          <w:p w14:paraId="3B76AA54" w14:textId="144BD469"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36</w:t>
            </w:r>
          </w:p>
        </w:tc>
      </w:tr>
      <w:tr w:rsidR="00FF0302" w:rsidRPr="00DD642F" w14:paraId="12CFDBBF" w14:textId="77777777" w:rsidTr="00891B14">
        <w:trPr>
          <w:trHeight w:val="288"/>
        </w:trPr>
        <w:tc>
          <w:tcPr>
            <w:tcW w:w="630" w:type="dxa"/>
            <w:tcBorders>
              <w:top w:val="nil"/>
              <w:left w:val="nil"/>
              <w:bottom w:val="nil"/>
              <w:right w:val="nil"/>
            </w:tcBorders>
            <w:shd w:val="clear" w:color="auto" w:fill="auto"/>
            <w:noWrap/>
            <w:vAlign w:val="bottom"/>
          </w:tcPr>
          <w:p w14:paraId="5B1BA4F0" w14:textId="462A89AD"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18</w:t>
            </w:r>
          </w:p>
        </w:tc>
        <w:tc>
          <w:tcPr>
            <w:tcW w:w="10962" w:type="dxa"/>
            <w:tcBorders>
              <w:top w:val="nil"/>
              <w:left w:val="nil"/>
              <w:bottom w:val="nil"/>
              <w:right w:val="nil"/>
            </w:tcBorders>
            <w:shd w:val="clear" w:color="auto" w:fill="auto"/>
            <w:noWrap/>
            <w:vAlign w:val="bottom"/>
          </w:tcPr>
          <w:p w14:paraId="4E936A92" w14:textId="68F096D9"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Toll-like receptor triggering of a vitamin D-mediated human antimicrobial response</w:t>
            </w:r>
          </w:p>
        </w:tc>
        <w:tc>
          <w:tcPr>
            <w:tcW w:w="1370" w:type="dxa"/>
            <w:tcBorders>
              <w:top w:val="nil"/>
              <w:left w:val="nil"/>
              <w:bottom w:val="nil"/>
              <w:right w:val="nil"/>
            </w:tcBorders>
            <w:shd w:val="clear" w:color="auto" w:fill="auto"/>
            <w:noWrap/>
            <w:vAlign w:val="bottom"/>
          </w:tcPr>
          <w:p w14:paraId="086C45A6" w14:textId="3418DAA5"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1831</w:t>
            </w:r>
          </w:p>
        </w:tc>
        <w:tc>
          <w:tcPr>
            <w:tcW w:w="1175" w:type="dxa"/>
            <w:tcBorders>
              <w:top w:val="nil"/>
              <w:left w:val="nil"/>
              <w:bottom w:val="nil"/>
              <w:right w:val="nil"/>
            </w:tcBorders>
            <w:shd w:val="clear" w:color="auto" w:fill="auto"/>
            <w:noWrap/>
            <w:vAlign w:val="bottom"/>
          </w:tcPr>
          <w:p w14:paraId="3CB8A648" w14:textId="3C206E3A"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35</w:t>
            </w:r>
          </w:p>
        </w:tc>
      </w:tr>
      <w:tr w:rsidR="00FF0302" w:rsidRPr="00DD642F" w14:paraId="3944A2DE" w14:textId="77777777" w:rsidTr="00891B14">
        <w:trPr>
          <w:trHeight w:val="288"/>
        </w:trPr>
        <w:tc>
          <w:tcPr>
            <w:tcW w:w="630" w:type="dxa"/>
            <w:tcBorders>
              <w:top w:val="nil"/>
              <w:left w:val="nil"/>
              <w:bottom w:val="nil"/>
              <w:right w:val="nil"/>
            </w:tcBorders>
            <w:shd w:val="clear" w:color="auto" w:fill="auto"/>
            <w:noWrap/>
            <w:vAlign w:val="bottom"/>
          </w:tcPr>
          <w:p w14:paraId="4B2DDBB8" w14:textId="70D7FD56"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19</w:t>
            </w:r>
          </w:p>
        </w:tc>
        <w:tc>
          <w:tcPr>
            <w:tcW w:w="10962" w:type="dxa"/>
            <w:tcBorders>
              <w:top w:val="nil"/>
              <w:left w:val="nil"/>
              <w:bottom w:val="nil"/>
              <w:right w:val="nil"/>
            </w:tcBorders>
            <w:shd w:val="clear" w:color="auto" w:fill="auto"/>
            <w:noWrap/>
            <w:vAlign w:val="bottom"/>
          </w:tcPr>
          <w:p w14:paraId="3952F790" w14:textId="291ECBC6"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Serum 25-hydroxyvitamin D and IgE - a significant but nonlinear relationship</w:t>
            </w:r>
          </w:p>
        </w:tc>
        <w:tc>
          <w:tcPr>
            <w:tcW w:w="1370" w:type="dxa"/>
            <w:tcBorders>
              <w:top w:val="nil"/>
              <w:left w:val="nil"/>
              <w:bottom w:val="nil"/>
              <w:right w:val="nil"/>
            </w:tcBorders>
            <w:shd w:val="clear" w:color="auto" w:fill="auto"/>
            <w:noWrap/>
            <w:vAlign w:val="bottom"/>
          </w:tcPr>
          <w:p w14:paraId="3EF0215C" w14:textId="3888B479"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119</w:t>
            </w:r>
          </w:p>
        </w:tc>
        <w:tc>
          <w:tcPr>
            <w:tcW w:w="1175" w:type="dxa"/>
            <w:tcBorders>
              <w:top w:val="nil"/>
              <w:left w:val="nil"/>
              <w:bottom w:val="nil"/>
              <w:right w:val="nil"/>
            </w:tcBorders>
            <w:shd w:val="clear" w:color="auto" w:fill="auto"/>
            <w:noWrap/>
            <w:vAlign w:val="bottom"/>
          </w:tcPr>
          <w:p w14:paraId="1D3C9C4B" w14:textId="433175BF"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35</w:t>
            </w:r>
          </w:p>
        </w:tc>
      </w:tr>
      <w:tr w:rsidR="00FF0302" w:rsidRPr="00DD642F" w14:paraId="747856AD" w14:textId="77777777" w:rsidTr="00891B14">
        <w:trPr>
          <w:trHeight w:val="288"/>
        </w:trPr>
        <w:tc>
          <w:tcPr>
            <w:tcW w:w="630" w:type="dxa"/>
            <w:tcBorders>
              <w:top w:val="nil"/>
              <w:left w:val="nil"/>
              <w:bottom w:val="nil"/>
              <w:right w:val="nil"/>
            </w:tcBorders>
            <w:shd w:val="clear" w:color="auto" w:fill="auto"/>
            <w:noWrap/>
            <w:vAlign w:val="bottom"/>
          </w:tcPr>
          <w:p w14:paraId="1928EC47" w14:textId="1D7C2467"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20</w:t>
            </w:r>
          </w:p>
        </w:tc>
        <w:tc>
          <w:tcPr>
            <w:tcW w:w="10962" w:type="dxa"/>
            <w:tcBorders>
              <w:top w:val="nil"/>
              <w:left w:val="nil"/>
              <w:bottom w:val="nil"/>
              <w:right w:val="nil"/>
            </w:tcBorders>
            <w:shd w:val="clear" w:color="auto" w:fill="auto"/>
            <w:noWrap/>
            <w:vAlign w:val="bottom"/>
          </w:tcPr>
          <w:p w14:paraId="51FD1A29" w14:textId="3E8D431C"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Maternal vitamin D</w:t>
            </w:r>
            <w:r w:rsidRPr="00FF0302">
              <w:rPr>
                <w:rFonts w:asciiTheme="majorHAnsi" w:hAnsiTheme="majorHAnsi"/>
                <w:sz w:val="20"/>
              </w:rPr>
              <w:t xml:space="preserve"> deficiency increases the risk of preeclampsia</w:t>
            </w:r>
          </w:p>
        </w:tc>
        <w:tc>
          <w:tcPr>
            <w:tcW w:w="1370" w:type="dxa"/>
            <w:tcBorders>
              <w:top w:val="nil"/>
              <w:left w:val="nil"/>
              <w:bottom w:val="nil"/>
              <w:right w:val="nil"/>
            </w:tcBorders>
            <w:shd w:val="clear" w:color="auto" w:fill="auto"/>
            <w:noWrap/>
            <w:vAlign w:val="bottom"/>
          </w:tcPr>
          <w:p w14:paraId="75E183D6" w14:textId="6F805933"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363</w:t>
            </w:r>
          </w:p>
        </w:tc>
        <w:tc>
          <w:tcPr>
            <w:tcW w:w="1175" w:type="dxa"/>
            <w:tcBorders>
              <w:top w:val="nil"/>
              <w:left w:val="nil"/>
              <w:bottom w:val="nil"/>
              <w:right w:val="nil"/>
            </w:tcBorders>
            <w:shd w:val="clear" w:color="auto" w:fill="auto"/>
            <w:noWrap/>
            <w:vAlign w:val="bottom"/>
          </w:tcPr>
          <w:p w14:paraId="678BACFD" w14:textId="5B7EEF96"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34</w:t>
            </w:r>
          </w:p>
        </w:tc>
      </w:tr>
      <w:tr w:rsidR="00FF0302" w:rsidRPr="00DD642F" w14:paraId="1E3BF321" w14:textId="77777777" w:rsidTr="00891B14">
        <w:trPr>
          <w:trHeight w:val="288"/>
        </w:trPr>
        <w:tc>
          <w:tcPr>
            <w:tcW w:w="630" w:type="dxa"/>
            <w:tcBorders>
              <w:top w:val="nil"/>
              <w:left w:val="nil"/>
              <w:bottom w:val="nil"/>
              <w:right w:val="nil"/>
            </w:tcBorders>
            <w:shd w:val="clear" w:color="auto" w:fill="auto"/>
            <w:noWrap/>
            <w:vAlign w:val="bottom"/>
          </w:tcPr>
          <w:p w14:paraId="47A212D9" w14:textId="4C544BC8"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21</w:t>
            </w:r>
          </w:p>
        </w:tc>
        <w:tc>
          <w:tcPr>
            <w:tcW w:w="10962" w:type="dxa"/>
            <w:tcBorders>
              <w:top w:val="nil"/>
              <w:left w:val="nil"/>
              <w:bottom w:val="nil"/>
              <w:right w:val="nil"/>
            </w:tcBorders>
            <w:shd w:val="clear" w:color="auto" w:fill="auto"/>
            <w:noWrap/>
            <w:vAlign w:val="bottom"/>
          </w:tcPr>
          <w:p w14:paraId="2FB9ED2B" w14:textId="58EC23DA"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VITAMIN-D</w:t>
            </w:r>
            <w:r w:rsidRPr="00FF0302">
              <w:rPr>
                <w:rFonts w:asciiTheme="majorHAnsi" w:hAnsiTheme="majorHAnsi"/>
                <w:sz w:val="20"/>
              </w:rPr>
              <w:t xml:space="preserve"> SUPPLEMENTS IN </w:t>
            </w:r>
            <w:r w:rsidRPr="00FF0302">
              <w:rPr>
                <w:rFonts w:asciiTheme="majorHAnsi" w:hAnsiTheme="majorHAnsi"/>
                <w:b/>
                <w:bCs/>
                <w:color w:val="0000FF"/>
                <w:sz w:val="20"/>
              </w:rPr>
              <w:t>PREGNANT</w:t>
            </w:r>
            <w:r w:rsidRPr="00FF0302">
              <w:rPr>
                <w:rFonts w:asciiTheme="majorHAnsi" w:hAnsiTheme="majorHAnsi"/>
                <w:sz w:val="20"/>
              </w:rPr>
              <w:t xml:space="preserve"> ASIAN WOMEN - EFFECTS ON CALCIUM STATUS AND </w:t>
            </w:r>
            <w:r w:rsidRPr="00FF0302">
              <w:rPr>
                <w:rFonts w:asciiTheme="majorHAnsi" w:hAnsiTheme="majorHAnsi"/>
                <w:b/>
                <w:bCs/>
                <w:color w:val="0000FF"/>
                <w:sz w:val="20"/>
              </w:rPr>
              <w:t>FETAL GROWTH</w:t>
            </w:r>
          </w:p>
        </w:tc>
        <w:tc>
          <w:tcPr>
            <w:tcW w:w="1370" w:type="dxa"/>
            <w:tcBorders>
              <w:top w:val="nil"/>
              <w:left w:val="nil"/>
              <w:bottom w:val="nil"/>
              <w:right w:val="nil"/>
            </w:tcBorders>
            <w:shd w:val="clear" w:color="auto" w:fill="auto"/>
            <w:noWrap/>
            <w:vAlign w:val="bottom"/>
          </w:tcPr>
          <w:p w14:paraId="0ACC5866" w14:textId="29EAF22A"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236</w:t>
            </w:r>
          </w:p>
        </w:tc>
        <w:tc>
          <w:tcPr>
            <w:tcW w:w="1175" w:type="dxa"/>
            <w:tcBorders>
              <w:top w:val="nil"/>
              <w:left w:val="nil"/>
              <w:bottom w:val="nil"/>
              <w:right w:val="nil"/>
            </w:tcBorders>
            <w:shd w:val="clear" w:color="auto" w:fill="auto"/>
            <w:noWrap/>
            <w:vAlign w:val="bottom"/>
          </w:tcPr>
          <w:p w14:paraId="5C68095C" w14:textId="2FBA271C"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33</w:t>
            </w:r>
          </w:p>
        </w:tc>
      </w:tr>
      <w:tr w:rsidR="00FF0302" w:rsidRPr="00DD642F" w14:paraId="1865E840" w14:textId="77777777" w:rsidTr="00891B14">
        <w:trPr>
          <w:trHeight w:val="288"/>
        </w:trPr>
        <w:tc>
          <w:tcPr>
            <w:tcW w:w="630" w:type="dxa"/>
            <w:tcBorders>
              <w:top w:val="nil"/>
              <w:left w:val="nil"/>
              <w:bottom w:val="nil"/>
              <w:right w:val="nil"/>
            </w:tcBorders>
            <w:shd w:val="clear" w:color="auto" w:fill="auto"/>
            <w:noWrap/>
            <w:vAlign w:val="bottom"/>
          </w:tcPr>
          <w:p w14:paraId="7CEAF142" w14:textId="7628471F"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22</w:t>
            </w:r>
          </w:p>
        </w:tc>
        <w:tc>
          <w:tcPr>
            <w:tcW w:w="10962" w:type="dxa"/>
            <w:tcBorders>
              <w:top w:val="nil"/>
              <w:left w:val="nil"/>
              <w:bottom w:val="nil"/>
              <w:right w:val="nil"/>
            </w:tcBorders>
            <w:shd w:val="clear" w:color="auto" w:fill="auto"/>
            <w:noWrap/>
            <w:vAlign w:val="bottom"/>
          </w:tcPr>
          <w:p w14:paraId="5C365AA0" w14:textId="023D63CE"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Genes, factor X, and allergens: what causes allergic diseases?</w:t>
            </w:r>
          </w:p>
        </w:tc>
        <w:tc>
          <w:tcPr>
            <w:tcW w:w="1370" w:type="dxa"/>
            <w:tcBorders>
              <w:top w:val="nil"/>
              <w:left w:val="nil"/>
              <w:bottom w:val="nil"/>
              <w:right w:val="nil"/>
            </w:tcBorders>
            <w:shd w:val="clear" w:color="auto" w:fill="auto"/>
            <w:noWrap/>
            <w:vAlign w:val="bottom"/>
          </w:tcPr>
          <w:p w14:paraId="2C3F8A76" w14:textId="3558F9D1"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80</w:t>
            </w:r>
          </w:p>
        </w:tc>
        <w:tc>
          <w:tcPr>
            <w:tcW w:w="1175" w:type="dxa"/>
            <w:tcBorders>
              <w:top w:val="nil"/>
              <w:left w:val="nil"/>
              <w:bottom w:val="nil"/>
              <w:right w:val="nil"/>
            </w:tcBorders>
            <w:shd w:val="clear" w:color="auto" w:fill="auto"/>
            <w:noWrap/>
            <w:vAlign w:val="bottom"/>
          </w:tcPr>
          <w:p w14:paraId="1CAF9EA5" w14:textId="137B19F1"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32</w:t>
            </w:r>
          </w:p>
        </w:tc>
      </w:tr>
      <w:tr w:rsidR="00FF0302" w:rsidRPr="00DD642F" w14:paraId="37A9EB0E" w14:textId="77777777" w:rsidTr="00891B14">
        <w:trPr>
          <w:trHeight w:val="288"/>
        </w:trPr>
        <w:tc>
          <w:tcPr>
            <w:tcW w:w="630" w:type="dxa"/>
            <w:tcBorders>
              <w:top w:val="nil"/>
              <w:left w:val="nil"/>
              <w:bottom w:val="nil"/>
              <w:right w:val="nil"/>
            </w:tcBorders>
            <w:shd w:val="clear" w:color="auto" w:fill="auto"/>
            <w:noWrap/>
            <w:vAlign w:val="bottom"/>
          </w:tcPr>
          <w:p w14:paraId="188B9D98" w14:textId="082A8CE9"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23</w:t>
            </w:r>
          </w:p>
        </w:tc>
        <w:tc>
          <w:tcPr>
            <w:tcW w:w="10962" w:type="dxa"/>
            <w:tcBorders>
              <w:top w:val="nil"/>
              <w:left w:val="nil"/>
              <w:bottom w:val="nil"/>
              <w:right w:val="nil"/>
            </w:tcBorders>
            <w:shd w:val="clear" w:color="auto" w:fill="auto"/>
            <w:noWrap/>
            <w:vAlign w:val="bottom"/>
          </w:tcPr>
          <w:p w14:paraId="3F29887E" w14:textId="636C8D87"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sz w:val="20"/>
              </w:rPr>
              <w:t xml:space="preserve">Does </w:t>
            </w:r>
            <w:r w:rsidRPr="00FF0302">
              <w:rPr>
                <w:rFonts w:asciiTheme="majorHAnsi" w:hAnsiTheme="majorHAnsi"/>
                <w:b/>
                <w:bCs/>
                <w:color w:val="0000FF"/>
                <w:sz w:val="20"/>
              </w:rPr>
              <w:t xml:space="preserve">Vitamin D Intake </w:t>
            </w:r>
            <w:r w:rsidRPr="00FF0302">
              <w:rPr>
                <w:rFonts w:asciiTheme="majorHAnsi" w:hAnsiTheme="majorHAnsi"/>
                <w:sz w:val="20"/>
              </w:rPr>
              <w:t>During</w:t>
            </w:r>
            <w:r w:rsidRPr="00FF0302">
              <w:rPr>
                <w:rFonts w:asciiTheme="majorHAnsi" w:hAnsiTheme="majorHAnsi"/>
                <w:b/>
                <w:bCs/>
                <w:color w:val="0000FF"/>
                <w:sz w:val="20"/>
              </w:rPr>
              <w:t xml:space="preserve"> Infancy</w:t>
            </w:r>
            <w:r w:rsidRPr="00FF0302">
              <w:rPr>
                <w:rFonts w:asciiTheme="majorHAnsi" w:hAnsiTheme="majorHAnsi"/>
                <w:sz w:val="20"/>
              </w:rPr>
              <w:t xml:space="preserve"> Promote the Development of Atopic Allergy?</w:t>
            </w:r>
          </w:p>
        </w:tc>
        <w:tc>
          <w:tcPr>
            <w:tcW w:w="1370" w:type="dxa"/>
            <w:tcBorders>
              <w:top w:val="nil"/>
              <w:left w:val="nil"/>
              <w:bottom w:val="nil"/>
              <w:right w:val="nil"/>
            </w:tcBorders>
            <w:shd w:val="clear" w:color="auto" w:fill="auto"/>
            <w:noWrap/>
            <w:vAlign w:val="bottom"/>
          </w:tcPr>
          <w:p w14:paraId="37660D0F" w14:textId="3174A87C"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100</w:t>
            </w:r>
          </w:p>
        </w:tc>
        <w:tc>
          <w:tcPr>
            <w:tcW w:w="1175" w:type="dxa"/>
            <w:tcBorders>
              <w:top w:val="nil"/>
              <w:left w:val="nil"/>
              <w:bottom w:val="nil"/>
              <w:right w:val="nil"/>
            </w:tcBorders>
            <w:shd w:val="clear" w:color="auto" w:fill="auto"/>
            <w:noWrap/>
            <w:vAlign w:val="bottom"/>
          </w:tcPr>
          <w:p w14:paraId="610FD6A2" w14:textId="749EF1F0"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32</w:t>
            </w:r>
          </w:p>
        </w:tc>
      </w:tr>
      <w:tr w:rsidR="00FF0302" w:rsidRPr="00DD642F" w14:paraId="1C603A6F" w14:textId="77777777" w:rsidTr="00464C73">
        <w:trPr>
          <w:trHeight w:val="288"/>
        </w:trPr>
        <w:tc>
          <w:tcPr>
            <w:tcW w:w="630" w:type="dxa"/>
            <w:tcBorders>
              <w:top w:val="nil"/>
              <w:left w:val="nil"/>
              <w:right w:val="nil"/>
            </w:tcBorders>
            <w:shd w:val="clear" w:color="auto" w:fill="auto"/>
            <w:noWrap/>
            <w:vAlign w:val="bottom"/>
          </w:tcPr>
          <w:p w14:paraId="0CAB48A3" w14:textId="567E5E6E"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24</w:t>
            </w:r>
          </w:p>
        </w:tc>
        <w:tc>
          <w:tcPr>
            <w:tcW w:w="10962" w:type="dxa"/>
            <w:tcBorders>
              <w:top w:val="nil"/>
              <w:left w:val="nil"/>
              <w:right w:val="nil"/>
            </w:tcBorders>
            <w:shd w:val="clear" w:color="auto" w:fill="auto"/>
            <w:noWrap/>
            <w:vAlign w:val="bottom"/>
          </w:tcPr>
          <w:p w14:paraId="220E52CF" w14:textId="48F9902E"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Vitamin D</w:t>
            </w:r>
            <w:r w:rsidRPr="00FF0302">
              <w:rPr>
                <w:rFonts w:asciiTheme="majorHAnsi" w:hAnsiTheme="majorHAnsi"/>
                <w:sz w:val="20"/>
              </w:rPr>
              <w:t xml:space="preserve"> Supplementation During </w:t>
            </w:r>
            <w:r w:rsidRPr="00FF0302">
              <w:rPr>
                <w:rFonts w:asciiTheme="majorHAnsi" w:hAnsiTheme="majorHAnsi"/>
                <w:b/>
                <w:bCs/>
                <w:color w:val="0000FF"/>
                <w:sz w:val="20"/>
              </w:rPr>
              <w:t>Pregnancy</w:t>
            </w:r>
            <w:r w:rsidRPr="00FF0302">
              <w:rPr>
                <w:rFonts w:asciiTheme="majorHAnsi" w:hAnsiTheme="majorHAnsi"/>
                <w:sz w:val="20"/>
              </w:rPr>
              <w:t>: Double-Blind, Randomized Clinical Trial of Safety and Effectiveness</w:t>
            </w:r>
          </w:p>
        </w:tc>
        <w:tc>
          <w:tcPr>
            <w:tcW w:w="1370" w:type="dxa"/>
            <w:tcBorders>
              <w:top w:val="nil"/>
              <w:left w:val="nil"/>
              <w:right w:val="nil"/>
            </w:tcBorders>
            <w:shd w:val="clear" w:color="auto" w:fill="auto"/>
            <w:noWrap/>
            <w:vAlign w:val="bottom"/>
          </w:tcPr>
          <w:p w14:paraId="1A8B8E84" w14:textId="6370638D"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292</w:t>
            </w:r>
          </w:p>
        </w:tc>
        <w:tc>
          <w:tcPr>
            <w:tcW w:w="1175" w:type="dxa"/>
            <w:tcBorders>
              <w:top w:val="nil"/>
              <w:left w:val="nil"/>
              <w:right w:val="nil"/>
            </w:tcBorders>
            <w:shd w:val="clear" w:color="auto" w:fill="auto"/>
            <w:noWrap/>
            <w:vAlign w:val="bottom"/>
          </w:tcPr>
          <w:p w14:paraId="76E72415" w14:textId="10B477A8"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31</w:t>
            </w:r>
          </w:p>
        </w:tc>
      </w:tr>
      <w:tr w:rsidR="00FF0302" w:rsidRPr="00DD642F" w14:paraId="7A82D9D0" w14:textId="77777777" w:rsidTr="00464C73">
        <w:trPr>
          <w:trHeight w:val="288"/>
        </w:trPr>
        <w:tc>
          <w:tcPr>
            <w:tcW w:w="630" w:type="dxa"/>
            <w:tcBorders>
              <w:top w:val="nil"/>
              <w:left w:val="nil"/>
              <w:bottom w:val="single" w:sz="4" w:space="0" w:color="auto"/>
              <w:right w:val="nil"/>
            </w:tcBorders>
            <w:shd w:val="clear" w:color="auto" w:fill="auto"/>
            <w:noWrap/>
            <w:vAlign w:val="bottom"/>
          </w:tcPr>
          <w:p w14:paraId="32AE7118" w14:textId="291D15F8"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25</w:t>
            </w:r>
          </w:p>
        </w:tc>
        <w:tc>
          <w:tcPr>
            <w:tcW w:w="10962" w:type="dxa"/>
            <w:tcBorders>
              <w:top w:val="nil"/>
              <w:left w:val="nil"/>
              <w:bottom w:val="single" w:sz="4" w:space="0" w:color="auto"/>
              <w:right w:val="nil"/>
            </w:tcBorders>
            <w:shd w:val="clear" w:color="auto" w:fill="auto"/>
            <w:noWrap/>
            <w:vAlign w:val="bottom"/>
          </w:tcPr>
          <w:p w14:paraId="6935651B" w14:textId="5BE09C17" w:rsidR="00FF0302" w:rsidRPr="00F01908" w:rsidRDefault="00FF0302" w:rsidP="00FF0302">
            <w:pPr>
              <w:spacing w:after="0" w:line="240" w:lineRule="auto"/>
              <w:rPr>
                <w:rFonts w:asciiTheme="majorHAnsi" w:eastAsia="Times New Roman" w:hAnsiTheme="majorHAnsi"/>
                <w:sz w:val="20"/>
              </w:rPr>
            </w:pPr>
            <w:r w:rsidRPr="00FF0302">
              <w:rPr>
                <w:rFonts w:asciiTheme="majorHAnsi" w:hAnsiTheme="majorHAnsi"/>
                <w:b/>
                <w:bCs/>
                <w:color w:val="0000FF"/>
                <w:sz w:val="20"/>
              </w:rPr>
              <w:t>Prenatal methylmercury</w:t>
            </w:r>
            <w:r w:rsidRPr="00FF0302">
              <w:rPr>
                <w:rFonts w:asciiTheme="majorHAnsi" w:hAnsiTheme="majorHAnsi"/>
                <w:sz w:val="20"/>
              </w:rPr>
              <w:t xml:space="preserve"> exposure from ocean </w:t>
            </w:r>
            <w:r w:rsidRPr="00FF0302">
              <w:rPr>
                <w:rFonts w:asciiTheme="majorHAnsi" w:hAnsiTheme="majorHAnsi"/>
                <w:b/>
                <w:bCs/>
                <w:color w:val="0000FF"/>
                <w:sz w:val="20"/>
              </w:rPr>
              <w:t xml:space="preserve">fish consumption </w:t>
            </w:r>
            <w:r w:rsidRPr="00FF0302">
              <w:rPr>
                <w:rFonts w:asciiTheme="majorHAnsi" w:hAnsiTheme="majorHAnsi"/>
                <w:sz w:val="20"/>
              </w:rPr>
              <w:t xml:space="preserve">in the Seychelles </w:t>
            </w:r>
            <w:r w:rsidRPr="00FF0302">
              <w:rPr>
                <w:rFonts w:asciiTheme="majorHAnsi" w:hAnsiTheme="majorHAnsi"/>
                <w:b/>
                <w:bCs/>
                <w:color w:val="0000FF"/>
                <w:sz w:val="20"/>
              </w:rPr>
              <w:t>child development</w:t>
            </w:r>
            <w:r w:rsidRPr="00FF0302">
              <w:rPr>
                <w:rFonts w:asciiTheme="majorHAnsi" w:hAnsiTheme="majorHAnsi"/>
                <w:sz w:val="20"/>
              </w:rPr>
              <w:t xml:space="preserve"> study</w:t>
            </w:r>
          </w:p>
        </w:tc>
        <w:tc>
          <w:tcPr>
            <w:tcW w:w="1370" w:type="dxa"/>
            <w:tcBorders>
              <w:top w:val="nil"/>
              <w:left w:val="nil"/>
              <w:bottom w:val="single" w:sz="4" w:space="0" w:color="auto"/>
              <w:right w:val="nil"/>
            </w:tcBorders>
            <w:shd w:val="clear" w:color="auto" w:fill="auto"/>
            <w:noWrap/>
            <w:vAlign w:val="bottom"/>
          </w:tcPr>
          <w:p w14:paraId="4074B046" w14:textId="69A81580"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327</w:t>
            </w:r>
          </w:p>
        </w:tc>
        <w:tc>
          <w:tcPr>
            <w:tcW w:w="1175" w:type="dxa"/>
            <w:tcBorders>
              <w:top w:val="nil"/>
              <w:left w:val="nil"/>
              <w:bottom w:val="single" w:sz="4" w:space="0" w:color="auto"/>
              <w:right w:val="nil"/>
            </w:tcBorders>
            <w:shd w:val="clear" w:color="auto" w:fill="auto"/>
            <w:noWrap/>
            <w:vAlign w:val="bottom"/>
          </w:tcPr>
          <w:p w14:paraId="579B43BF" w14:textId="765F180F" w:rsidR="00FF0302" w:rsidRPr="00F01908" w:rsidRDefault="00FF0302" w:rsidP="00FF0302">
            <w:pPr>
              <w:spacing w:after="0" w:line="240" w:lineRule="auto"/>
              <w:jc w:val="right"/>
              <w:rPr>
                <w:rFonts w:asciiTheme="majorHAnsi" w:eastAsia="Times New Roman" w:hAnsiTheme="majorHAnsi"/>
                <w:sz w:val="20"/>
              </w:rPr>
            </w:pPr>
            <w:r w:rsidRPr="00FF0302">
              <w:rPr>
                <w:rFonts w:asciiTheme="majorHAnsi" w:hAnsiTheme="majorHAnsi"/>
                <w:sz w:val="20"/>
              </w:rPr>
              <w:t>31</w:t>
            </w:r>
          </w:p>
        </w:tc>
      </w:tr>
    </w:tbl>
    <w:p w14:paraId="34D6A423" w14:textId="77777777" w:rsidR="00DF0F47" w:rsidRDefault="00DF0F47">
      <w:r>
        <w:br w:type="page"/>
      </w:r>
    </w:p>
    <w:tbl>
      <w:tblPr>
        <w:tblW w:w="5208" w:type="pct"/>
        <w:tblInd w:w="-540" w:type="dxa"/>
        <w:tblLook w:val="04A0" w:firstRow="1" w:lastRow="0" w:firstColumn="1" w:lastColumn="0" w:noHBand="0" w:noVBand="1"/>
      </w:tblPr>
      <w:tblGrid>
        <w:gridCol w:w="630"/>
        <w:gridCol w:w="10962"/>
        <w:gridCol w:w="1370"/>
        <w:gridCol w:w="1175"/>
      </w:tblGrid>
      <w:tr w:rsidR="008B2381" w:rsidRPr="00DD642F" w14:paraId="3E44DF10" w14:textId="77777777" w:rsidTr="00D4308B">
        <w:trPr>
          <w:trHeight w:val="288"/>
        </w:trPr>
        <w:tc>
          <w:tcPr>
            <w:tcW w:w="14137" w:type="dxa"/>
            <w:gridSpan w:val="4"/>
            <w:tcBorders>
              <w:top w:val="nil"/>
              <w:left w:val="nil"/>
              <w:bottom w:val="nil"/>
              <w:right w:val="nil"/>
            </w:tcBorders>
            <w:shd w:val="clear" w:color="auto" w:fill="auto"/>
            <w:noWrap/>
            <w:vAlign w:val="bottom"/>
          </w:tcPr>
          <w:p w14:paraId="6C135F88" w14:textId="0B016867" w:rsidR="008B2381" w:rsidRPr="00F01908" w:rsidRDefault="008B2381" w:rsidP="00F13E39">
            <w:pPr>
              <w:spacing w:after="0" w:line="240" w:lineRule="auto"/>
              <w:rPr>
                <w:rFonts w:asciiTheme="majorHAnsi" w:eastAsia="Times New Roman" w:hAnsiTheme="majorHAnsi" w:cs="Times New Roman"/>
                <w:color w:val="auto"/>
                <w:sz w:val="20"/>
              </w:rPr>
            </w:pPr>
            <w:r w:rsidRPr="00F13E39">
              <w:rPr>
                <w:rFonts w:asciiTheme="majorHAnsi" w:hAnsiTheme="majorHAnsi"/>
                <w:sz w:val="20"/>
              </w:rPr>
              <w:lastRenderedPageBreak/>
              <w:t xml:space="preserve">A Systematic Review of </w:t>
            </w:r>
            <w:r w:rsidRPr="00F13E39">
              <w:rPr>
                <w:rFonts w:asciiTheme="majorHAnsi" w:hAnsiTheme="majorHAnsi"/>
                <w:b/>
                <w:bCs/>
                <w:color w:val="0000FF"/>
                <w:sz w:val="20"/>
              </w:rPr>
              <w:t>Metastatic Hepatocellular Carcinoma</w:t>
            </w:r>
            <w:r w:rsidRPr="00F13E39">
              <w:rPr>
                <w:rFonts w:asciiTheme="majorHAnsi" w:hAnsiTheme="majorHAnsi"/>
                <w:sz w:val="20"/>
              </w:rPr>
              <w:t xml:space="preserve"> to the </w:t>
            </w:r>
            <w:r w:rsidRPr="00F13E39">
              <w:rPr>
                <w:rFonts w:asciiTheme="majorHAnsi" w:hAnsiTheme="majorHAnsi"/>
                <w:b/>
                <w:bCs/>
                <w:color w:val="0000FF"/>
                <w:sz w:val="20"/>
              </w:rPr>
              <w:t>Spine</w:t>
            </w:r>
          </w:p>
        </w:tc>
      </w:tr>
      <w:tr w:rsidR="008B2381" w:rsidRPr="00DD642F" w14:paraId="321FA9B8" w14:textId="77777777" w:rsidTr="00D4308B">
        <w:trPr>
          <w:trHeight w:val="288"/>
        </w:trPr>
        <w:tc>
          <w:tcPr>
            <w:tcW w:w="14137" w:type="dxa"/>
            <w:gridSpan w:val="4"/>
            <w:tcBorders>
              <w:top w:val="nil"/>
              <w:left w:val="nil"/>
              <w:bottom w:val="nil"/>
              <w:right w:val="nil"/>
            </w:tcBorders>
            <w:shd w:val="clear" w:color="auto" w:fill="auto"/>
            <w:noWrap/>
            <w:vAlign w:val="bottom"/>
          </w:tcPr>
          <w:p w14:paraId="48DBC4F4" w14:textId="13E874DA" w:rsidR="008B2381" w:rsidRPr="00F01908" w:rsidRDefault="008B2381" w:rsidP="00F13E39">
            <w:pPr>
              <w:spacing w:after="0" w:line="240" w:lineRule="auto"/>
              <w:rPr>
                <w:rFonts w:asciiTheme="majorHAnsi" w:eastAsia="Times New Roman" w:hAnsiTheme="majorHAnsi" w:cs="Times New Roman"/>
                <w:color w:val="auto"/>
                <w:sz w:val="20"/>
              </w:rPr>
            </w:pPr>
            <w:r w:rsidRPr="00F13E39">
              <w:rPr>
                <w:rFonts w:asciiTheme="majorHAnsi" w:hAnsiTheme="majorHAnsi"/>
                <w:sz w:val="20"/>
              </w:rPr>
              <w:t>Goodwin et al. WORLD NEUROSURGERY. 2016.</w:t>
            </w:r>
          </w:p>
        </w:tc>
      </w:tr>
      <w:tr w:rsidR="008B2381" w:rsidRPr="00DD642F" w14:paraId="6D283334" w14:textId="77777777" w:rsidTr="00D4308B">
        <w:trPr>
          <w:trHeight w:val="288"/>
        </w:trPr>
        <w:tc>
          <w:tcPr>
            <w:tcW w:w="14137" w:type="dxa"/>
            <w:gridSpan w:val="4"/>
            <w:tcBorders>
              <w:top w:val="nil"/>
              <w:left w:val="nil"/>
              <w:bottom w:val="nil"/>
            </w:tcBorders>
            <w:shd w:val="clear" w:color="auto" w:fill="auto"/>
            <w:noWrap/>
            <w:vAlign w:val="bottom"/>
          </w:tcPr>
          <w:p w14:paraId="7EFA8E0B" w14:textId="7C017094" w:rsidR="008B2381" w:rsidRPr="00F01908" w:rsidRDefault="008B2381" w:rsidP="00F13E39">
            <w:pPr>
              <w:spacing w:after="0" w:line="240" w:lineRule="auto"/>
              <w:rPr>
                <w:rFonts w:asciiTheme="majorHAnsi" w:eastAsia="Times New Roman" w:hAnsiTheme="majorHAnsi" w:cs="Times New Roman"/>
                <w:color w:val="auto"/>
                <w:sz w:val="20"/>
              </w:rPr>
            </w:pPr>
            <w:r w:rsidRPr="00F13E39">
              <w:rPr>
                <w:rFonts w:asciiTheme="majorHAnsi" w:hAnsiTheme="majorHAnsi"/>
                <w:b/>
                <w:bCs/>
                <w:sz w:val="20"/>
              </w:rPr>
              <w:t>Percentage of included articles retrieved: 12%</w:t>
            </w:r>
          </w:p>
        </w:tc>
      </w:tr>
      <w:tr w:rsidR="00F13E39" w:rsidRPr="00DD642F" w14:paraId="6F7EAEC2" w14:textId="77777777" w:rsidTr="00464C73">
        <w:trPr>
          <w:trHeight w:val="288"/>
        </w:trPr>
        <w:tc>
          <w:tcPr>
            <w:tcW w:w="630" w:type="dxa"/>
            <w:tcBorders>
              <w:top w:val="nil"/>
              <w:left w:val="nil"/>
              <w:bottom w:val="single" w:sz="4" w:space="0" w:color="auto"/>
              <w:right w:val="nil"/>
            </w:tcBorders>
            <w:shd w:val="clear" w:color="auto" w:fill="auto"/>
            <w:noWrap/>
            <w:vAlign w:val="bottom"/>
          </w:tcPr>
          <w:p w14:paraId="3A4151CB" w14:textId="77777777" w:rsidR="00F13E39" w:rsidRPr="00F01908" w:rsidRDefault="00F13E39" w:rsidP="00F13E39">
            <w:pPr>
              <w:spacing w:after="0" w:line="240" w:lineRule="auto"/>
              <w:rPr>
                <w:rFonts w:asciiTheme="majorHAnsi" w:eastAsia="Times New Roman" w:hAnsiTheme="majorHAnsi" w:cs="Times New Roman"/>
                <w:color w:val="auto"/>
                <w:sz w:val="20"/>
              </w:rPr>
            </w:pPr>
          </w:p>
        </w:tc>
        <w:tc>
          <w:tcPr>
            <w:tcW w:w="10962" w:type="dxa"/>
            <w:tcBorders>
              <w:top w:val="nil"/>
              <w:left w:val="nil"/>
              <w:bottom w:val="single" w:sz="4" w:space="0" w:color="auto"/>
              <w:right w:val="nil"/>
            </w:tcBorders>
            <w:shd w:val="clear" w:color="auto" w:fill="auto"/>
            <w:noWrap/>
            <w:vAlign w:val="bottom"/>
          </w:tcPr>
          <w:p w14:paraId="76EBB4FB" w14:textId="3455A93F" w:rsidR="00F13E39" w:rsidRPr="00F01908" w:rsidRDefault="00F13E39" w:rsidP="00F13E39">
            <w:pPr>
              <w:spacing w:after="0" w:line="240" w:lineRule="auto"/>
              <w:rPr>
                <w:rFonts w:asciiTheme="majorHAnsi" w:eastAsia="Times New Roman" w:hAnsiTheme="majorHAnsi"/>
                <w:b/>
                <w:bCs/>
                <w:color w:val="auto"/>
                <w:sz w:val="20"/>
              </w:rPr>
            </w:pPr>
          </w:p>
        </w:tc>
        <w:tc>
          <w:tcPr>
            <w:tcW w:w="1370" w:type="dxa"/>
            <w:tcBorders>
              <w:top w:val="nil"/>
              <w:left w:val="nil"/>
              <w:bottom w:val="single" w:sz="4" w:space="0" w:color="auto"/>
              <w:right w:val="nil"/>
            </w:tcBorders>
            <w:shd w:val="clear" w:color="auto" w:fill="auto"/>
            <w:noWrap/>
            <w:vAlign w:val="bottom"/>
          </w:tcPr>
          <w:p w14:paraId="4B8AF206" w14:textId="77777777" w:rsidR="00F13E39" w:rsidRPr="00F01908" w:rsidRDefault="00F13E39" w:rsidP="00F13E39">
            <w:pPr>
              <w:spacing w:after="0" w:line="240" w:lineRule="auto"/>
              <w:rPr>
                <w:rFonts w:asciiTheme="majorHAnsi" w:eastAsia="Times New Roman" w:hAnsiTheme="majorHAnsi" w:cs="Times New Roman"/>
                <w:color w:val="auto"/>
                <w:sz w:val="20"/>
              </w:rPr>
            </w:pPr>
          </w:p>
        </w:tc>
        <w:tc>
          <w:tcPr>
            <w:tcW w:w="1175" w:type="dxa"/>
            <w:tcBorders>
              <w:top w:val="nil"/>
              <w:left w:val="nil"/>
              <w:bottom w:val="single" w:sz="4" w:space="0" w:color="auto"/>
              <w:right w:val="nil"/>
            </w:tcBorders>
            <w:shd w:val="clear" w:color="auto" w:fill="auto"/>
            <w:noWrap/>
            <w:vAlign w:val="bottom"/>
          </w:tcPr>
          <w:p w14:paraId="2C73BF4D" w14:textId="77777777" w:rsidR="00F13E39" w:rsidRPr="00F01908" w:rsidRDefault="00F13E39" w:rsidP="00F13E39">
            <w:pPr>
              <w:spacing w:after="0" w:line="240" w:lineRule="auto"/>
              <w:rPr>
                <w:rFonts w:asciiTheme="majorHAnsi" w:eastAsia="Times New Roman" w:hAnsiTheme="majorHAnsi" w:cs="Times New Roman"/>
                <w:color w:val="auto"/>
                <w:sz w:val="20"/>
              </w:rPr>
            </w:pPr>
          </w:p>
        </w:tc>
      </w:tr>
      <w:tr w:rsidR="00F13E39" w:rsidRPr="00DD642F" w14:paraId="5C2D2ECD" w14:textId="77777777" w:rsidTr="00464C73">
        <w:trPr>
          <w:trHeight w:val="288"/>
        </w:trPr>
        <w:tc>
          <w:tcPr>
            <w:tcW w:w="630" w:type="dxa"/>
            <w:tcBorders>
              <w:top w:val="single" w:sz="4" w:space="0" w:color="auto"/>
              <w:left w:val="nil"/>
              <w:bottom w:val="single" w:sz="4" w:space="0" w:color="auto"/>
              <w:right w:val="nil"/>
            </w:tcBorders>
            <w:shd w:val="clear" w:color="auto" w:fill="auto"/>
            <w:noWrap/>
            <w:vAlign w:val="bottom"/>
          </w:tcPr>
          <w:p w14:paraId="6A0334BF" w14:textId="77777777" w:rsidR="00F13E39" w:rsidRPr="00F01908" w:rsidRDefault="00F13E39" w:rsidP="00F13E39">
            <w:pPr>
              <w:spacing w:after="0" w:line="240" w:lineRule="auto"/>
              <w:rPr>
                <w:rFonts w:asciiTheme="majorHAnsi" w:eastAsia="Times New Roman" w:hAnsiTheme="majorHAnsi" w:cs="Times New Roman"/>
                <w:color w:val="auto"/>
                <w:sz w:val="20"/>
              </w:rPr>
            </w:pPr>
          </w:p>
        </w:tc>
        <w:tc>
          <w:tcPr>
            <w:tcW w:w="10962" w:type="dxa"/>
            <w:tcBorders>
              <w:top w:val="single" w:sz="4" w:space="0" w:color="auto"/>
              <w:left w:val="nil"/>
              <w:bottom w:val="single" w:sz="4" w:space="0" w:color="auto"/>
              <w:right w:val="nil"/>
            </w:tcBorders>
            <w:shd w:val="clear" w:color="auto" w:fill="auto"/>
            <w:noWrap/>
            <w:vAlign w:val="bottom"/>
          </w:tcPr>
          <w:p w14:paraId="180B6F5C" w14:textId="118B893F" w:rsidR="00F13E39" w:rsidRPr="00F01908" w:rsidRDefault="00F13E39" w:rsidP="00F13E39">
            <w:pPr>
              <w:spacing w:after="0" w:line="240" w:lineRule="auto"/>
              <w:rPr>
                <w:rFonts w:asciiTheme="majorHAnsi" w:eastAsia="Times New Roman" w:hAnsiTheme="majorHAnsi" w:cs="Times New Roman"/>
                <w:color w:val="auto"/>
                <w:sz w:val="20"/>
              </w:rPr>
            </w:pPr>
            <w:r w:rsidRPr="00F13E39">
              <w:rPr>
                <w:rFonts w:asciiTheme="majorHAnsi" w:hAnsiTheme="majorHAnsi"/>
                <w:sz w:val="20"/>
              </w:rPr>
              <w:t xml:space="preserve"> Title</w:t>
            </w:r>
          </w:p>
        </w:tc>
        <w:tc>
          <w:tcPr>
            <w:tcW w:w="1370" w:type="dxa"/>
            <w:tcBorders>
              <w:top w:val="single" w:sz="4" w:space="0" w:color="auto"/>
              <w:left w:val="nil"/>
              <w:bottom w:val="single" w:sz="4" w:space="0" w:color="auto"/>
              <w:right w:val="nil"/>
            </w:tcBorders>
            <w:shd w:val="clear" w:color="auto" w:fill="auto"/>
            <w:noWrap/>
            <w:vAlign w:val="bottom"/>
          </w:tcPr>
          <w:p w14:paraId="09BBEC73" w14:textId="77D43B57" w:rsidR="00F13E39" w:rsidRPr="00F01908" w:rsidRDefault="00F13E39" w:rsidP="00F13E39">
            <w:pPr>
              <w:spacing w:after="0" w:line="240" w:lineRule="auto"/>
              <w:rPr>
                <w:rFonts w:asciiTheme="majorHAnsi" w:eastAsia="Times New Roman" w:hAnsiTheme="majorHAnsi" w:cs="Times New Roman"/>
                <w:color w:val="auto"/>
                <w:sz w:val="20"/>
              </w:rPr>
            </w:pPr>
            <w:r w:rsidRPr="00F13E39">
              <w:rPr>
                <w:rFonts w:asciiTheme="majorHAnsi" w:hAnsiTheme="majorHAnsi"/>
                <w:sz w:val="20"/>
              </w:rPr>
              <w:t xml:space="preserve"> Times</w:t>
            </w:r>
            <w:r w:rsidR="00891B14">
              <w:rPr>
                <w:rFonts w:asciiTheme="majorHAnsi" w:hAnsiTheme="majorHAnsi"/>
                <w:sz w:val="20"/>
              </w:rPr>
              <w:t xml:space="preserve"> </w:t>
            </w:r>
            <w:r w:rsidRPr="00F13E39">
              <w:rPr>
                <w:rFonts w:asciiTheme="majorHAnsi" w:hAnsiTheme="majorHAnsi"/>
                <w:sz w:val="20"/>
              </w:rPr>
              <w:t>Cited</w:t>
            </w:r>
          </w:p>
        </w:tc>
        <w:tc>
          <w:tcPr>
            <w:tcW w:w="1175" w:type="dxa"/>
            <w:tcBorders>
              <w:top w:val="single" w:sz="4" w:space="0" w:color="auto"/>
              <w:left w:val="nil"/>
              <w:bottom w:val="single" w:sz="4" w:space="0" w:color="auto"/>
              <w:right w:val="nil"/>
            </w:tcBorders>
            <w:shd w:val="clear" w:color="auto" w:fill="auto"/>
            <w:noWrap/>
            <w:vAlign w:val="bottom"/>
          </w:tcPr>
          <w:p w14:paraId="096AAAF5" w14:textId="3D4F3178" w:rsidR="00F13E39" w:rsidRPr="00F01908" w:rsidRDefault="00F13E39" w:rsidP="00F13E39">
            <w:pPr>
              <w:spacing w:after="0" w:line="240" w:lineRule="auto"/>
              <w:rPr>
                <w:rFonts w:asciiTheme="majorHAnsi" w:eastAsia="Times New Roman" w:hAnsiTheme="majorHAnsi" w:cs="Times New Roman"/>
                <w:color w:val="auto"/>
                <w:sz w:val="20"/>
              </w:rPr>
            </w:pPr>
            <w:r w:rsidRPr="00F13E39">
              <w:rPr>
                <w:rFonts w:asciiTheme="majorHAnsi" w:hAnsiTheme="majorHAnsi"/>
                <w:sz w:val="20"/>
              </w:rPr>
              <w:t>Frequency</w:t>
            </w:r>
          </w:p>
        </w:tc>
      </w:tr>
      <w:tr w:rsidR="00F13E39" w:rsidRPr="00DD642F" w14:paraId="1AD49C71" w14:textId="77777777" w:rsidTr="00464C73">
        <w:trPr>
          <w:trHeight w:val="288"/>
        </w:trPr>
        <w:tc>
          <w:tcPr>
            <w:tcW w:w="630" w:type="dxa"/>
            <w:tcBorders>
              <w:top w:val="single" w:sz="4" w:space="0" w:color="auto"/>
              <w:left w:val="nil"/>
              <w:bottom w:val="nil"/>
              <w:right w:val="nil"/>
            </w:tcBorders>
            <w:shd w:val="clear" w:color="auto" w:fill="auto"/>
            <w:noWrap/>
            <w:vAlign w:val="bottom"/>
          </w:tcPr>
          <w:p w14:paraId="4C695859" w14:textId="311CF0DB" w:rsidR="00F13E39" w:rsidRPr="00F01908" w:rsidRDefault="00F13E39" w:rsidP="00F13E39">
            <w:pPr>
              <w:spacing w:after="0" w:line="240" w:lineRule="auto"/>
              <w:jc w:val="right"/>
              <w:rPr>
                <w:rFonts w:asciiTheme="majorHAnsi" w:eastAsia="Times New Roman" w:hAnsiTheme="majorHAnsi" w:cs="Times New Roman"/>
                <w:color w:val="auto"/>
                <w:sz w:val="20"/>
              </w:rPr>
            </w:pPr>
            <w:r w:rsidRPr="00F13E39">
              <w:rPr>
                <w:rFonts w:asciiTheme="majorHAnsi" w:hAnsiTheme="majorHAnsi"/>
                <w:b/>
                <w:bCs/>
                <w:color w:val="FF0000"/>
                <w:sz w:val="20"/>
              </w:rPr>
              <w:t>1</w:t>
            </w:r>
          </w:p>
        </w:tc>
        <w:tc>
          <w:tcPr>
            <w:tcW w:w="10962" w:type="dxa"/>
            <w:tcBorders>
              <w:top w:val="single" w:sz="4" w:space="0" w:color="auto"/>
              <w:left w:val="nil"/>
              <w:bottom w:val="nil"/>
              <w:right w:val="nil"/>
            </w:tcBorders>
            <w:shd w:val="clear" w:color="auto" w:fill="auto"/>
            <w:noWrap/>
            <w:vAlign w:val="bottom"/>
          </w:tcPr>
          <w:p w14:paraId="006F1B10" w14:textId="31A0CC4D"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Advanced </w:t>
            </w:r>
            <w:r w:rsidRPr="00F13E39">
              <w:rPr>
                <w:rFonts w:asciiTheme="majorHAnsi" w:hAnsiTheme="majorHAnsi"/>
                <w:b/>
                <w:bCs/>
                <w:color w:val="0000FF"/>
                <w:sz w:val="20"/>
              </w:rPr>
              <w:t>hepatocellular carcinoma</w:t>
            </w:r>
            <w:r w:rsidRPr="00F13E39">
              <w:rPr>
                <w:rFonts w:asciiTheme="majorHAnsi" w:hAnsiTheme="majorHAnsi"/>
                <w:sz w:val="20"/>
              </w:rPr>
              <w:t xml:space="preserve"> with distant </w:t>
            </w:r>
            <w:r w:rsidRPr="00F13E39">
              <w:rPr>
                <w:rFonts w:asciiTheme="majorHAnsi" w:hAnsiTheme="majorHAnsi"/>
                <w:b/>
                <w:bCs/>
                <w:color w:val="0000FF"/>
                <w:sz w:val="20"/>
              </w:rPr>
              <w:t>metastases</w:t>
            </w:r>
            <w:r w:rsidRPr="00F13E39">
              <w:rPr>
                <w:rFonts w:asciiTheme="majorHAnsi" w:hAnsiTheme="majorHAnsi"/>
                <w:sz w:val="20"/>
              </w:rPr>
              <w:t xml:space="preserve">, successfully treated by a combination therapy of </w:t>
            </w:r>
            <w:r w:rsidR="00293023">
              <w:rPr>
                <w:rFonts w:asciiTheme="majorHAnsi" w:hAnsiTheme="majorHAnsi"/>
                <w:sz w:val="20"/>
              </w:rPr>
              <w:t xml:space="preserve"> … </w:t>
            </w:r>
          </w:p>
        </w:tc>
        <w:tc>
          <w:tcPr>
            <w:tcW w:w="1370" w:type="dxa"/>
            <w:tcBorders>
              <w:top w:val="single" w:sz="4" w:space="0" w:color="auto"/>
              <w:left w:val="nil"/>
              <w:bottom w:val="nil"/>
              <w:right w:val="nil"/>
            </w:tcBorders>
            <w:shd w:val="clear" w:color="auto" w:fill="auto"/>
            <w:noWrap/>
            <w:vAlign w:val="bottom"/>
          </w:tcPr>
          <w:p w14:paraId="416DE84A" w14:textId="619149D0" w:rsidR="00F13E39" w:rsidRPr="00F01908" w:rsidRDefault="00F13E39" w:rsidP="004A0720">
            <w:pPr>
              <w:spacing w:after="0" w:line="240" w:lineRule="auto"/>
              <w:jc w:val="right"/>
              <w:rPr>
                <w:rFonts w:asciiTheme="majorHAnsi" w:eastAsia="Times New Roman" w:hAnsiTheme="majorHAnsi"/>
                <w:sz w:val="20"/>
              </w:rPr>
            </w:pPr>
            <w:r w:rsidRPr="00F13E39">
              <w:rPr>
                <w:rFonts w:asciiTheme="majorHAnsi" w:hAnsiTheme="majorHAnsi"/>
                <w:sz w:val="20"/>
              </w:rPr>
              <w:t>38</w:t>
            </w:r>
          </w:p>
        </w:tc>
        <w:tc>
          <w:tcPr>
            <w:tcW w:w="1175" w:type="dxa"/>
            <w:tcBorders>
              <w:top w:val="single" w:sz="4" w:space="0" w:color="auto"/>
              <w:left w:val="nil"/>
              <w:bottom w:val="nil"/>
              <w:right w:val="nil"/>
            </w:tcBorders>
            <w:shd w:val="clear" w:color="auto" w:fill="auto"/>
            <w:noWrap/>
            <w:vAlign w:val="bottom"/>
          </w:tcPr>
          <w:p w14:paraId="3075308F" w14:textId="07625E66" w:rsidR="00F13E39" w:rsidRPr="00F01908" w:rsidRDefault="00F13E39" w:rsidP="004A0720">
            <w:pPr>
              <w:spacing w:after="0" w:line="240" w:lineRule="auto"/>
              <w:jc w:val="right"/>
              <w:rPr>
                <w:rFonts w:asciiTheme="majorHAnsi" w:eastAsia="Times New Roman" w:hAnsiTheme="majorHAnsi"/>
                <w:sz w:val="20"/>
              </w:rPr>
            </w:pPr>
            <w:r w:rsidRPr="00F13E39">
              <w:rPr>
                <w:rFonts w:asciiTheme="majorHAnsi" w:hAnsiTheme="majorHAnsi"/>
                <w:sz w:val="20"/>
              </w:rPr>
              <w:t>36</w:t>
            </w:r>
          </w:p>
        </w:tc>
      </w:tr>
      <w:tr w:rsidR="00F13E39" w:rsidRPr="00DD642F" w14:paraId="66C10E29" w14:textId="77777777" w:rsidTr="00891B14">
        <w:trPr>
          <w:trHeight w:val="288"/>
        </w:trPr>
        <w:tc>
          <w:tcPr>
            <w:tcW w:w="630" w:type="dxa"/>
            <w:tcBorders>
              <w:top w:val="nil"/>
              <w:left w:val="nil"/>
              <w:bottom w:val="nil"/>
              <w:right w:val="nil"/>
            </w:tcBorders>
            <w:shd w:val="clear" w:color="auto" w:fill="auto"/>
            <w:noWrap/>
            <w:vAlign w:val="bottom"/>
          </w:tcPr>
          <w:p w14:paraId="69826142" w14:textId="3EB5CCF6" w:rsidR="00F13E39" w:rsidRPr="00F01908" w:rsidRDefault="00F13E39" w:rsidP="00F13E39">
            <w:pPr>
              <w:spacing w:after="0" w:line="240" w:lineRule="auto"/>
              <w:jc w:val="right"/>
              <w:rPr>
                <w:rFonts w:asciiTheme="majorHAnsi" w:eastAsia="Times New Roman" w:hAnsiTheme="majorHAnsi"/>
                <w:b/>
                <w:bCs/>
                <w:color w:val="FF0000"/>
                <w:sz w:val="20"/>
              </w:rPr>
            </w:pPr>
            <w:r w:rsidRPr="00F13E39">
              <w:rPr>
                <w:rFonts w:asciiTheme="majorHAnsi" w:hAnsiTheme="majorHAnsi"/>
                <w:b/>
                <w:bCs/>
                <w:color w:val="FF0000"/>
                <w:sz w:val="20"/>
              </w:rPr>
              <w:t>2</w:t>
            </w:r>
          </w:p>
        </w:tc>
        <w:tc>
          <w:tcPr>
            <w:tcW w:w="10962" w:type="dxa"/>
            <w:tcBorders>
              <w:top w:val="nil"/>
              <w:left w:val="nil"/>
              <w:bottom w:val="nil"/>
              <w:right w:val="nil"/>
            </w:tcBorders>
            <w:shd w:val="clear" w:color="auto" w:fill="auto"/>
            <w:noWrap/>
            <w:vAlign w:val="bottom"/>
          </w:tcPr>
          <w:p w14:paraId="49DA0262" w14:textId="5F84C6B1"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Percutaneous </w:t>
            </w:r>
            <w:r w:rsidRPr="00F13E39">
              <w:rPr>
                <w:rFonts w:asciiTheme="majorHAnsi" w:hAnsiTheme="majorHAnsi"/>
                <w:b/>
                <w:bCs/>
                <w:color w:val="0000FF"/>
                <w:sz w:val="20"/>
              </w:rPr>
              <w:t>sacroplasty</w:t>
            </w:r>
            <w:r w:rsidRPr="00F13E39">
              <w:rPr>
                <w:rFonts w:asciiTheme="majorHAnsi" w:hAnsiTheme="majorHAnsi"/>
                <w:sz w:val="20"/>
              </w:rPr>
              <w:t xml:space="preserve"> for hemorrhagic </w:t>
            </w:r>
            <w:r w:rsidRPr="00F13E39">
              <w:rPr>
                <w:rFonts w:asciiTheme="majorHAnsi" w:hAnsiTheme="majorHAnsi"/>
                <w:b/>
                <w:bCs/>
                <w:color w:val="0000FF"/>
                <w:sz w:val="20"/>
              </w:rPr>
              <w:t>metastases</w:t>
            </w:r>
            <w:r w:rsidRPr="00F13E39">
              <w:rPr>
                <w:rFonts w:asciiTheme="majorHAnsi" w:hAnsiTheme="majorHAnsi"/>
                <w:sz w:val="20"/>
              </w:rPr>
              <w:t xml:space="preserve"> from </w:t>
            </w:r>
            <w:r w:rsidRPr="00F13E39">
              <w:rPr>
                <w:rFonts w:asciiTheme="majorHAnsi" w:hAnsiTheme="majorHAnsi"/>
                <w:b/>
                <w:bCs/>
                <w:color w:val="0000FF"/>
                <w:sz w:val="20"/>
              </w:rPr>
              <w:t>hepatocellular carcinoma</w:t>
            </w:r>
          </w:p>
        </w:tc>
        <w:tc>
          <w:tcPr>
            <w:tcW w:w="1370" w:type="dxa"/>
            <w:tcBorders>
              <w:top w:val="nil"/>
              <w:left w:val="nil"/>
              <w:bottom w:val="nil"/>
              <w:right w:val="nil"/>
            </w:tcBorders>
            <w:shd w:val="clear" w:color="auto" w:fill="auto"/>
            <w:noWrap/>
            <w:vAlign w:val="bottom"/>
          </w:tcPr>
          <w:p w14:paraId="4B9A4889" w14:textId="1DC99E1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34</w:t>
            </w:r>
          </w:p>
        </w:tc>
        <w:tc>
          <w:tcPr>
            <w:tcW w:w="1175" w:type="dxa"/>
            <w:tcBorders>
              <w:top w:val="nil"/>
              <w:left w:val="nil"/>
              <w:bottom w:val="nil"/>
              <w:right w:val="nil"/>
            </w:tcBorders>
            <w:shd w:val="clear" w:color="auto" w:fill="auto"/>
            <w:noWrap/>
            <w:vAlign w:val="bottom"/>
          </w:tcPr>
          <w:p w14:paraId="78DD8EED" w14:textId="63CC2B98"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26</w:t>
            </w:r>
          </w:p>
        </w:tc>
      </w:tr>
      <w:tr w:rsidR="00F13E39" w:rsidRPr="00DD642F" w14:paraId="70B53AAF" w14:textId="77777777" w:rsidTr="00891B14">
        <w:trPr>
          <w:trHeight w:val="288"/>
        </w:trPr>
        <w:tc>
          <w:tcPr>
            <w:tcW w:w="630" w:type="dxa"/>
            <w:tcBorders>
              <w:top w:val="nil"/>
              <w:left w:val="nil"/>
              <w:bottom w:val="nil"/>
              <w:right w:val="nil"/>
            </w:tcBorders>
            <w:shd w:val="clear" w:color="auto" w:fill="auto"/>
            <w:noWrap/>
            <w:vAlign w:val="bottom"/>
          </w:tcPr>
          <w:p w14:paraId="174922AC" w14:textId="03C75F87" w:rsidR="00F13E39" w:rsidRPr="00F01908" w:rsidRDefault="00F13E39" w:rsidP="00F13E39">
            <w:pPr>
              <w:spacing w:after="0" w:line="240" w:lineRule="auto"/>
              <w:jc w:val="right"/>
              <w:rPr>
                <w:rFonts w:asciiTheme="majorHAnsi" w:eastAsia="Times New Roman" w:hAnsiTheme="majorHAnsi"/>
                <w:b/>
                <w:bCs/>
                <w:color w:val="FF0000"/>
                <w:sz w:val="20"/>
              </w:rPr>
            </w:pPr>
            <w:r w:rsidRPr="00F13E39">
              <w:rPr>
                <w:rFonts w:asciiTheme="majorHAnsi" w:hAnsiTheme="majorHAnsi"/>
                <w:sz w:val="20"/>
              </w:rPr>
              <w:t>3</w:t>
            </w:r>
          </w:p>
        </w:tc>
        <w:tc>
          <w:tcPr>
            <w:tcW w:w="10962" w:type="dxa"/>
            <w:tcBorders>
              <w:top w:val="nil"/>
              <w:left w:val="nil"/>
              <w:bottom w:val="nil"/>
              <w:right w:val="nil"/>
            </w:tcBorders>
            <w:shd w:val="clear" w:color="auto" w:fill="auto"/>
            <w:noWrap/>
            <w:vAlign w:val="bottom"/>
          </w:tcPr>
          <w:p w14:paraId="6BC3E9E9" w14:textId="72A21CBF"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Combined </w:t>
            </w:r>
            <w:r w:rsidR="00293023">
              <w:rPr>
                <w:rFonts w:asciiTheme="majorHAnsi" w:hAnsiTheme="majorHAnsi"/>
                <w:sz w:val="20"/>
              </w:rPr>
              <w:t>…</w:t>
            </w:r>
            <w:r w:rsidRPr="00F13E39">
              <w:rPr>
                <w:rFonts w:asciiTheme="majorHAnsi" w:hAnsiTheme="majorHAnsi"/>
                <w:sz w:val="20"/>
              </w:rPr>
              <w:t xml:space="preserve"> therapy for </w:t>
            </w:r>
            <w:r w:rsidRPr="00F13E39">
              <w:rPr>
                <w:rFonts w:asciiTheme="majorHAnsi" w:hAnsiTheme="majorHAnsi"/>
                <w:b/>
                <w:bCs/>
                <w:color w:val="0000FF"/>
                <w:sz w:val="20"/>
              </w:rPr>
              <w:t>advanced</w:t>
            </w:r>
            <w:r w:rsidRPr="00F13E39">
              <w:rPr>
                <w:rFonts w:asciiTheme="majorHAnsi" w:hAnsiTheme="majorHAnsi"/>
                <w:sz w:val="20"/>
              </w:rPr>
              <w:t xml:space="preserve"> </w:t>
            </w:r>
            <w:r w:rsidRPr="00F13E39">
              <w:rPr>
                <w:rFonts w:asciiTheme="majorHAnsi" w:hAnsiTheme="majorHAnsi"/>
                <w:b/>
                <w:bCs/>
                <w:color w:val="0000FF"/>
                <w:sz w:val="20"/>
              </w:rPr>
              <w:t>hepatocellular carcinoma</w:t>
            </w:r>
            <w:r w:rsidRPr="00F13E39">
              <w:rPr>
                <w:rFonts w:asciiTheme="majorHAnsi" w:hAnsiTheme="majorHAnsi"/>
                <w:sz w:val="20"/>
              </w:rPr>
              <w:t xml:space="preserve"> with </w:t>
            </w:r>
            <w:r w:rsidRPr="00F13E39">
              <w:rPr>
                <w:rFonts w:asciiTheme="majorHAnsi" w:hAnsiTheme="majorHAnsi"/>
                <w:b/>
                <w:bCs/>
                <w:color w:val="0000FF"/>
                <w:sz w:val="20"/>
              </w:rPr>
              <w:t>tumor</w:t>
            </w:r>
            <w:r w:rsidRPr="00F13E39">
              <w:rPr>
                <w:rFonts w:asciiTheme="majorHAnsi" w:hAnsiTheme="majorHAnsi"/>
                <w:sz w:val="20"/>
              </w:rPr>
              <w:t xml:space="preserve"> thrombi in the major portal branches</w:t>
            </w:r>
          </w:p>
        </w:tc>
        <w:tc>
          <w:tcPr>
            <w:tcW w:w="1370" w:type="dxa"/>
            <w:tcBorders>
              <w:top w:val="nil"/>
              <w:left w:val="nil"/>
              <w:bottom w:val="nil"/>
              <w:right w:val="nil"/>
            </w:tcBorders>
            <w:shd w:val="clear" w:color="auto" w:fill="auto"/>
            <w:noWrap/>
            <w:vAlign w:val="bottom"/>
          </w:tcPr>
          <w:p w14:paraId="55F19025" w14:textId="5AC3611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164</w:t>
            </w:r>
          </w:p>
        </w:tc>
        <w:tc>
          <w:tcPr>
            <w:tcW w:w="1175" w:type="dxa"/>
            <w:tcBorders>
              <w:top w:val="nil"/>
              <w:left w:val="nil"/>
              <w:bottom w:val="nil"/>
              <w:right w:val="nil"/>
            </w:tcBorders>
            <w:shd w:val="clear" w:color="auto" w:fill="auto"/>
            <w:noWrap/>
            <w:vAlign w:val="bottom"/>
          </w:tcPr>
          <w:p w14:paraId="2F33C910" w14:textId="2AB15D6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24</w:t>
            </w:r>
          </w:p>
        </w:tc>
      </w:tr>
      <w:tr w:rsidR="00F13E39" w:rsidRPr="00DD642F" w14:paraId="388B1F26" w14:textId="77777777" w:rsidTr="00891B14">
        <w:trPr>
          <w:trHeight w:val="288"/>
        </w:trPr>
        <w:tc>
          <w:tcPr>
            <w:tcW w:w="630" w:type="dxa"/>
            <w:tcBorders>
              <w:top w:val="nil"/>
              <w:left w:val="nil"/>
              <w:bottom w:val="nil"/>
              <w:right w:val="nil"/>
            </w:tcBorders>
            <w:shd w:val="clear" w:color="auto" w:fill="auto"/>
            <w:noWrap/>
            <w:vAlign w:val="bottom"/>
          </w:tcPr>
          <w:p w14:paraId="73993D8A" w14:textId="62AD71C6"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4</w:t>
            </w:r>
          </w:p>
        </w:tc>
        <w:tc>
          <w:tcPr>
            <w:tcW w:w="10962" w:type="dxa"/>
            <w:tcBorders>
              <w:top w:val="nil"/>
              <w:left w:val="nil"/>
              <w:bottom w:val="nil"/>
              <w:right w:val="nil"/>
            </w:tcBorders>
            <w:shd w:val="clear" w:color="auto" w:fill="auto"/>
            <w:noWrap/>
            <w:vAlign w:val="bottom"/>
          </w:tcPr>
          <w:p w14:paraId="58DABB9C" w14:textId="15FFAC4F"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Augmentation of </w:t>
            </w:r>
            <w:r w:rsidR="00293023">
              <w:rPr>
                <w:rFonts w:asciiTheme="majorHAnsi" w:hAnsiTheme="majorHAnsi"/>
                <w:sz w:val="20"/>
              </w:rPr>
              <w:t>…</w:t>
            </w:r>
            <w:r w:rsidRPr="00F13E39">
              <w:rPr>
                <w:rFonts w:asciiTheme="majorHAnsi" w:hAnsiTheme="majorHAnsi"/>
                <w:sz w:val="20"/>
              </w:rPr>
              <w:t xml:space="preserve"> is associated with up-regulation of p27(Kip1) in human </w:t>
            </w:r>
            <w:r w:rsidRPr="00F13E39">
              <w:rPr>
                <w:rFonts w:asciiTheme="majorHAnsi" w:hAnsiTheme="majorHAnsi"/>
                <w:b/>
                <w:bCs/>
                <w:color w:val="0000FF"/>
                <w:sz w:val="20"/>
              </w:rPr>
              <w:t>hepatocellular carcinoma</w:t>
            </w:r>
            <w:r w:rsidRPr="00F13E39">
              <w:rPr>
                <w:rFonts w:asciiTheme="majorHAnsi" w:hAnsiTheme="majorHAnsi"/>
                <w:sz w:val="20"/>
              </w:rPr>
              <w:t xml:space="preserve"> cells</w:t>
            </w:r>
          </w:p>
        </w:tc>
        <w:tc>
          <w:tcPr>
            <w:tcW w:w="1370" w:type="dxa"/>
            <w:tcBorders>
              <w:top w:val="nil"/>
              <w:left w:val="nil"/>
              <w:bottom w:val="nil"/>
              <w:right w:val="nil"/>
            </w:tcBorders>
            <w:shd w:val="clear" w:color="auto" w:fill="auto"/>
            <w:noWrap/>
            <w:vAlign w:val="bottom"/>
          </w:tcPr>
          <w:p w14:paraId="5A5C3FD7" w14:textId="14700BF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75</w:t>
            </w:r>
          </w:p>
        </w:tc>
        <w:tc>
          <w:tcPr>
            <w:tcW w:w="1175" w:type="dxa"/>
            <w:tcBorders>
              <w:top w:val="nil"/>
              <w:left w:val="nil"/>
              <w:bottom w:val="nil"/>
              <w:right w:val="nil"/>
            </w:tcBorders>
            <w:shd w:val="clear" w:color="auto" w:fill="auto"/>
            <w:noWrap/>
            <w:vAlign w:val="bottom"/>
          </w:tcPr>
          <w:p w14:paraId="2009F1BA" w14:textId="715A1E6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15</w:t>
            </w:r>
          </w:p>
        </w:tc>
      </w:tr>
      <w:tr w:rsidR="00F13E39" w:rsidRPr="00DD642F" w14:paraId="510E4D50" w14:textId="77777777" w:rsidTr="00891B14">
        <w:trPr>
          <w:trHeight w:val="288"/>
        </w:trPr>
        <w:tc>
          <w:tcPr>
            <w:tcW w:w="630" w:type="dxa"/>
            <w:tcBorders>
              <w:top w:val="nil"/>
              <w:left w:val="nil"/>
              <w:bottom w:val="nil"/>
              <w:right w:val="nil"/>
            </w:tcBorders>
            <w:shd w:val="clear" w:color="auto" w:fill="auto"/>
            <w:noWrap/>
            <w:vAlign w:val="bottom"/>
          </w:tcPr>
          <w:p w14:paraId="4C36BF95" w14:textId="1EBEC3B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5</w:t>
            </w:r>
          </w:p>
        </w:tc>
        <w:tc>
          <w:tcPr>
            <w:tcW w:w="10962" w:type="dxa"/>
            <w:tcBorders>
              <w:top w:val="nil"/>
              <w:left w:val="nil"/>
              <w:bottom w:val="nil"/>
              <w:right w:val="nil"/>
            </w:tcBorders>
            <w:shd w:val="clear" w:color="auto" w:fill="auto"/>
            <w:noWrap/>
            <w:vAlign w:val="bottom"/>
          </w:tcPr>
          <w:p w14:paraId="6B609B9B" w14:textId="19C673A6"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Clinical pilot study of </w:t>
            </w:r>
            <w:r w:rsidR="00293023">
              <w:rPr>
                <w:rFonts w:asciiTheme="majorHAnsi" w:hAnsiTheme="majorHAnsi"/>
                <w:sz w:val="20"/>
              </w:rPr>
              <w:t>&lt;therapy&gt;</w:t>
            </w:r>
            <w:r w:rsidRPr="00F13E39">
              <w:rPr>
                <w:rFonts w:asciiTheme="majorHAnsi" w:hAnsiTheme="majorHAnsi"/>
                <w:sz w:val="20"/>
              </w:rPr>
              <w:t xml:space="preserve"> for patients with locally </w:t>
            </w:r>
            <w:r w:rsidRPr="00F13E39">
              <w:rPr>
                <w:rFonts w:asciiTheme="majorHAnsi" w:hAnsiTheme="majorHAnsi"/>
                <w:b/>
                <w:bCs/>
                <w:color w:val="0000FF"/>
                <w:sz w:val="20"/>
              </w:rPr>
              <w:t>advanced hepatocellular carcinoma</w:t>
            </w:r>
          </w:p>
        </w:tc>
        <w:tc>
          <w:tcPr>
            <w:tcW w:w="1370" w:type="dxa"/>
            <w:tcBorders>
              <w:top w:val="nil"/>
              <w:left w:val="nil"/>
              <w:bottom w:val="nil"/>
              <w:right w:val="nil"/>
            </w:tcBorders>
            <w:shd w:val="clear" w:color="auto" w:fill="auto"/>
            <w:noWrap/>
            <w:vAlign w:val="bottom"/>
          </w:tcPr>
          <w:p w14:paraId="743E7966" w14:textId="2988CCF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79</w:t>
            </w:r>
          </w:p>
        </w:tc>
        <w:tc>
          <w:tcPr>
            <w:tcW w:w="1175" w:type="dxa"/>
            <w:tcBorders>
              <w:top w:val="nil"/>
              <w:left w:val="nil"/>
              <w:bottom w:val="nil"/>
              <w:right w:val="nil"/>
            </w:tcBorders>
            <w:shd w:val="clear" w:color="auto" w:fill="auto"/>
            <w:noWrap/>
            <w:vAlign w:val="bottom"/>
          </w:tcPr>
          <w:p w14:paraId="1BC43412" w14:textId="294E10CB"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14</w:t>
            </w:r>
          </w:p>
        </w:tc>
      </w:tr>
      <w:tr w:rsidR="00F13E39" w:rsidRPr="00DD642F" w14:paraId="2A3CEA98" w14:textId="77777777" w:rsidTr="00891B14">
        <w:trPr>
          <w:trHeight w:val="288"/>
        </w:trPr>
        <w:tc>
          <w:tcPr>
            <w:tcW w:w="630" w:type="dxa"/>
            <w:tcBorders>
              <w:top w:val="nil"/>
              <w:left w:val="nil"/>
              <w:bottom w:val="nil"/>
              <w:right w:val="nil"/>
            </w:tcBorders>
            <w:shd w:val="clear" w:color="auto" w:fill="auto"/>
            <w:noWrap/>
            <w:vAlign w:val="bottom"/>
          </w:tcPr>
          <w:p w14:paraId="2CB8C770" w14:textId="4D490D98"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6</w:t>
            </w:r>
          </w:p>
        </w:tc>
        <w:tc>
          <w:tcPr>
            <w:tcW w:w="10962" w:type="dxa"/>
            <w:tcBorders>
              <w:top w:val="nil"/>
              <w:left w:val="nil"/>
              <w:bottom w:val="nil"/>
              <w:right w:val="nil"/>
            </w:tcBorders>
            <w:shd w:val="clear" w:color="auto" w:fill="auto"/>
            <w:noWrap/>
            <w:vAlign w:val="bottom"/>
          </w:tcPr>
          <w:p w14:paraId="47C7D134" w14:textId="76A5376C"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Treatment of </w:t>
            </w:r>
            <w:r w:rsidRPr="00F13E39">
              <w:rPr>
                <w:rFonts w:asciiTheme="majorHAnsi" w:hAnsiTheme="majorHAnsi"/>
                <w:b/>
                <w:bCs/>
                <w:color w:val="0000FF"/>
                <w:sz w:val="20"/>
              </w:rPr>
              <w:t>hepatocellular carcinoma</w:t>
            </w:r>
            <w:r w:rsidRPr="00F13E39">
              <w:rPr>
                <w:rFonts w:asciiTheme="majorHAnsi" w:hAnsiTheme="majorHAnsi"/>
                <w:sz w:val="20"/>
              </w:rPr>
              <w:t xml:space="preserve"> with </w:t>
            </w:r>
            <w:r w:rsidR="00293023">
              <w:rPr>
                <w:rFonts w:asciiTheme="majorHAnsi" w:hAnsiTheme="majorHAnsi"/>
                <w:sz w:val="20"/>
              </w:rPr>
              <w:t>&lt;therapy&gt;</w:t>
            </w:r>
            <w:r w:rsidRPr="00F13E39">
              <w:rPr>
                <w:rFonts w:asciiTheme="majorHAnsi" w:hAnsiTheme="majorHAnsi"/>
                <w:sz w:val="20"/>
              </w:rPr>
              <w:t>; role of type I interferon receptor expression</w:t>
            </w:r>
          </w:p>
        </w:tc>
        <w:tc>
          <w:tcPr>
            <w:tcW w:w="1370" w:type="dxa"/>
            <w:tcBorders>
              <w:top w:val="nil"/>
              <w:left w:val="nil"/>
              <w:bottom w:val="nil"/>
              <w:right w:val="nil"/>
            </w:tcBorders>
            <w:shd w:val="clear" w:color="auto" w:fill="auto"/>
            <w:noWrap/>
            <w:vAlign w:val="bottom"/>
          </w:tcPr>
          <w:p w14:paraId="57B19699" w14:textId="002AFFD6"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104</w:t>
            </w:r>
          </w:p>
        </w:tc>
        <w:tc>
          <w:tcPr>
            <w:tcW w:w="1175" w:type="dxa"/>
            <w:tcBorders>
              <w:top w:val="nil"/>
              <w:left w:val="nil"/>
              <w:bottom w:val="nil"/>
              <w:right w:val="nil"/>
            </w:tcBorders>
            <w:shd w:val="clear" w:color="auto" w:fill="auto"/>
            <w:noWrap/>
            <w:vAlign w:val="bottom"/>
          </w:tcPr>
          <w:p w14:paraId="52EB5C33" w14:textId="32E70374"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14</w:t>
            </w:r>
          </w:p>
        </w:tc>
      </w:tr>
      <w:tr w:rsidR="00F13E39" w:rsidRPr="00DD642F" w14:paraId="36F79E9E" w14:textId="77777777" w:rsidTr="00891B14">
        <w:trPr>
          <w:trHeight w:val="288"/>
        </w:trPr>
        <w:tc>
          <w:tcPr>
            <w:tcW w:w="630" w:type="dxa"/>
            <w:tcBorders>
              <w:top w:val="nil"/>
              <w:left w:val="nil"/>
              <w:bottom w:val="nil"/>
              <w:right w:val="nil"/>
            </w:tcBorders>
            <w:shd w:val="clear" w:color="auto" w:fill="auto"/>
            <w:noWrap/>
            <w:vAlign w:val="bottom"/>
          </w:tcPr>
          <w:p w14:paraId="7E00896E" w14:textId="13058A2A"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7</w:t>
            </w:r>
          </w:p>
        </w:tc>
        <w:tc>
          <w:tcPr>
            <w:tcW w:w="10962" w:type="dxa"/>
            <w:tcBorders>
              <w:top w:val="nil"/>
              <w:left w:val="nil"/>
              <w:bottom w:val="nil"/>
              <w:right w:val="nil"/>
            </w:tcBorders>
            <w:shd w:val="clear" w:color="auto" w:fill="auto"/>
            <w:noWrap/>
            <w:vAlign w:val="bottom"/>
          </w:tcPr>
          <w:p w14:paraId="75A53459" w14:textId="56922A8C"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Percutaneous sacroplasty for the treatment of </w:t>
            </w:r>
            <w:r w:rsidRPr="00F13E39">
              <w:rPr>
                <w:rFonts w:asciiTheme="majorHAnsi" w:hAnsiTheme="majorHAnsi"/>
                <w:b/>
                <w:bCs/>
                <w:color w:val="0000FF"/>
                <w:sz w:val="20"/>
              </w:rPr>
              <w:t>sacral insufficiency fractures</w:t>
            </w:r>
          </w:p>
        </w:tc>
        <w:tc>
          <w:tcPr>
            <w:tcW w:w="1370" w:type="dxa"/>
            <w:tcBorders>
              <w:top w:val="nil"/>
              <w:left w:val="nil"/>
              <w:bottom w:val="nil"/>
              <w:right w:val="nil"/>
            </w:tcBorders>
            <w:shd w:val="clear" w:color="auto" w:fill="auto"/>
            <w:noWrap/>
            <w:vAlign w:val="bottom"/>
          </w:tcPr>
          <w:p w14:paraId="5DD6300B" w14:textId="0CA576C2"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64</w:t>
            </w:r>
          </w:p>
        </w:tc>
        <w:tc>
          <w:tcPr>
            <w:tcW w:w="1175" w:type="dxa"/>
            <w:tcBorders>
              <w:top w:val="nil"/>
              <w:left w:val="nil"/>
              <w:bottom w:val="nil"/>
              <w:right w:val="nil"/>
            </w:tcBorders>
            <w:shd w:val="clear" w:color="auto" w:fill="auto"/>
            <w:noWrap/>
            <w:vAlign w:val="bottom"/>
          </w:tcPr>
          <w:p w14:paraId="7CFDFD9E" w14:textId="637C4C76"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14</w:t>
            </w:r>
          </w:p>
        </w:tc>
      </w:tr>
      <w:tr w:rsidR="00F13E39" w:rsidRPr="00DD642F" w14:paraId="59D71F4D" w14:textId="77777777" w:rsidTr="00891B14">
        <w:trPr>
          <w:trHeight w:val="288"/>
        </w:trPr>
        <w:tc>
          <w:tcPr>
            <w:tcW w:w="630" w:type="dxa"/>
            <w:tcBorders>
              <w:top w:val="nil"/>
              <w:left w:val="nil"/>
              <w:bottom w:val="nil"/>
              <w:right w:val="nil"/>
            </w:tcBorders>
            <w:shd w:val="clear" w:color="auto" w:fill="auto"/>
            <w:noWrap/>
            <w:vAlign w:val="bottom"/>
          </w:tcPr>
          <w:p w14:paraId="548CF5EE" w14:textId="40772D07"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8</w:t>
            </w:r>
          </w:p>
        </w:tc>
        <w:tc>
          <w:tcPr>
            <w:tcW w:w="10962" w:type="dxa"/>
            <w:tcBorders>
              <w:top w:val="nil"/>
              <w:left w:val="nil"/>
              <w:bottom w:val="nil"/>
              <w:right w:val="nil"/>
            </w:tcBorders>
            <w:shd w:val="clear" w:color="auto" w:fill="auto"/>
            <w:noWrap/>
            <w:vAlign w:val="bottom"/>
          </w:tcPr>
          <w:p w14:paraId="3EC37FD5" w14:textId="37073C29"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b/>
                <w:bCs/>
                <w:sz w:val="20"/>
              </w:rPr>
              <w:t>Sacroplasty</w:t>
            </w:r>
            <w:r w:rsidRPr="00F13E39">
              <w:rPr>
                <w:rFonts w:asciiTheme="majorHAnsi" w:hAnsiTheme="majorHAnsi"/>
                <w:sz w:val="20"/>
              </w:rPr>
              <w:t xml:space="preserve"> by CT and fluoroscopic guidance: Is the procedure right for your patient?</w:t>
            </w:r>
          </w:p>
        </w:tc>
        <w:tc>
          <w:tcPr>
            <w:tcW w:w="1370" w:type="dxa"/>
            <w:tcBorders>
              <w:top w:val="nil"/>
              <w:left w:val="nil"/>
              <w:bottom w:val="nil"/>
              <w:right w:val="nil"/>
            </w:tcBorders>
            <w:shd w:val="clear" w:color="auto" w:fill="auto"/>
            <w:noWrap/>
            <w:vAlign w:val="bottom"/>
          </w:tcPr>
          <w:p w14:paraId="6D0BD615" w14:textId="42C9A4E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35</w:t>
            </w:r>
          </w:p>
        </w:tc>
        <w:tc>
          <w:tcPr>
            <w:tcW w:w="1175" w:type="dxa"/>
            <w:tcBorders>
              <w:top w:val="nil"/>
              <w:left w:val="nil"/>
              <w:bottom w:val="nil"/>
              <w:right w:val="nil"/>
            </w:tcBorders>
            <w:shd w:val="clear" w:color="auto" w:fill="auto"/>
            <w:noWrap/>
            <w:vAlign w:val="bottom"/>
          </w:tcPr>
          <w:p w14:paraId="7A20DD4F" w14:textId="328E241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13</w:t>
            </w:r>
          </w:p>
        </w:tc>
      </w:tr>
      <w:tr w:rsidR="00F13E39" w:rsidRPr="00DD642F" w14:paraId="1E62E1FB" w14:textId="77777777" w:rsidTr="00891B14">
        <w:trPr>
          <w:trHeight w:val="288"/>
        </w:trPr>
        <w:tc>
          <w:tcPr>
            <w:tcW w:w="630" w:type="dxa"/>
            <w:tcBorders>
              <w:top w:val="nil"/>
              <w:left w:val="nil"/>
              <w:bottom w:val="nil"/>
              <w:right w:val="nil"/>
            </w:tcBorders>
            <w:shd w:val="clear" w:color="auto" w:fill="auto"/>
            <w:noWrap/>
            <w:vAlign w:val="bottom"/>
          </w:tcPr>
          <w:p w14:paraId="2CD8B3B3" w14:textId="2B9BC9D6"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9</w:t>
            </w:r>
          </w:p>
        </w:tc>
        <w:tc>
          <w:tcPr>
            <w:tcW w:w="10962" w:type="dxa"/>
            <w:tcBorders>
              <w:top w:val="nil"/>
              <w:left w:val="nil"/>
              <w:bottom w:val="nil"/>
              <w:right w:val="nil"/>
            </w:tcBorders>
            <w:shd w:val="clear" w:color="auto" w:fill="auto"/>
            <w:noWrap/>
            <w:vAlign w:val="bottom"/>
          </w:tcPr>
          <w:p w14:paraId="1072B4FE" w14:textId="2D962F2A" w:rsidR="00F13E39" w:rsidRPr="00F01908" w:rsidRDefault="00293023" w:rsidP="00F13E39">
            <w:pPr>
              <w:spacing w:after="0" w:line="240" w:lineRule="auto"/>
              <w:rPr>
                <w:rFonts w:asciiTheme="majorHAnsi" w:eastAsia="Times New Roman" w:hAnsiTheme="majorHAnsi"/>
                <w:sz w:val="20"/>
              </w:rPr>
            </w:pPr>
            <w:r>
              <w:rPr>
                <w:rFonts w:asciiTheme="majorHAnsi" w:hAnsiTheme="majorHAnsi"/>
                <w:sz w:val="20"/>
              </w:rPr>
              <w:t xml:space="preserve">Antineoplastic activity of the combination of &lt;therapy&gt; against experimental and human </w:t>
            </w:r>
            <w:r>
              <w:rPr>
                <w:rFonts w:asciiTheme="majorHAnsi" w:hAnsiTheme="majorHAnsi"/>
                <w:b/>
                <w:bCs/>
                <w:color w:val="0000FF"/>
                <w:sz w:val="20"/>
              </w:rPr>
              <w:t>malignancies</w:t>
            </w:r>
            <w:r w:rsidR="00F13E39" w:rsidRPr="00F13E39">
              <w:rPr>
                <w:rFonts w:asciiTheme="majorHAnsi" w:hAnsiTheme="majorHAnsi"/>
                <w:b/>
                <w:bCs/>
                <w:color w:val="0000FF"/>
                <w:sz w:val="20"/>
              </w:rPr>
              <w:t xml:space="preserve"> </w:t>
            </w:r>
          </w:p>
        </w:tc>
        <w:tc>
          <w:tcPr>
            <w:tcW w:w="1370" w:type="dxa"/>
            <w:tcBorders>
              <w:top w:val="nil"/>
              <w:left w:val="nil"/>
              <w:bottom w:val="nil"/>
              <w:right w:val="nil"/>
            </w:tcBorders>
            <w:shd w:val="clear" w:color="auto" w:fill="auto"/>
            <w:noWrap/>
            <w:vAlign w:val="bottom"/>
          </w:tcPr>
          <w:p w14:paraId="1B963B62" w14:textId="4CC90602"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355</w:t>
            </w:r>
          </w:p>
        </w:tc>
        <w:tc>
          <w:tcPr>
            <w:tcW w:w="1175" w:type="dxa"/>
            <w:tcBorders>
              <w:top w:val="nil"/>
              <w:left w:val="nil"/>
              <w:bottom w:val="nil"/>
              <w:right w:val="nil"/>
            </w:tcBorders>
            <w:shd w:val="clear" w:color="auto" w:fill="auto"/>
            <w:noWrap/>
            <w:vAlign w:val="bottom"/>
          </w:tcPr>
          <w:p w14:paraId="6D70E089" w14:textId="120C0677"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13</w:t>
            </w:r>
          </w:p>
        </w:tc>
      </w:tr>
      <w:tr w:rsidR="00F13E39" w:rsidRPr="00DD642F" w14:paraId="6C318160" w14:textId="77777777" w:rsidTr="00891B14">
        <w:trPr>
          <w:trHeight w:val="288"/>
        </w:trPr>
        <w:tc>
          <w:tcPr>
            <w:tcW w:w="630" w:type="dxa"/>
            <w:tcBorders>
              <w:top w:val="nil"/>
              <w:left w:val="nil"/>
              <w:bottom w:val="nil"/>
              <w:right w:val="nil"/>
            </w:tcBorders>
            <w:shd w:val="clear" w:color="auto" w:fill="auto"/>
            <w:noWrap/>
            <w:vAlign w:val="bottom"/>
          </w:tcPr>
          <w:p w14:paraId="5284178D" w14:textId="5ACA8FCB"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10</w:t>
            </w:r>
          </w:p>
        </w:tc>
        <w:tc>
          <w:tcPr>
            <w:tcW w:w="10962" w:type="dxa"/>
            <w:tcBorders>
              <w:top w:val="nil"/>
              <w:left w:val="nil"/>
              <w:bottom w:val="nil"/>
              <w:right w:val="nil"/>
            </w:tcBorders>
            <w:shd w:val="clear" w:color="auto" w:fill="auto"/>
            <w:noWrap/>
            <w:vAlign w:val="bottom"/>
          </w:tcPr>
          <w:p w14:paraId="30884CFF" w14:textId="3718320E"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Combination therapy </w:t>
            </w:r>
            <w:r w:rsidR="00293023">
              <w:rPr>
                <w:rFonts w:asciiTheme="majorHAnsi" w:hAnsiTheme="majorHAnsi"/>
                <w:sz w:val="20"/>
              </w:rPr>
              <w:t>…</w:t>
            </w:r>
            <w:r w:rsidRPr="00F13E39">
              <w:rPr>
                <w:rFonts w:asciiTheme="majorHAnsi" w:hAnsiTheme="majorHAnsi"/>
                <w:sz w:val="20"/>
              </w:rPr>
              <w:t xml:space="preserve"> for </w:t>
            </w:r>
            <w:r w:rsidRPr="00F13E39">
              <w:rPr>
                <w:rFonts w:asciiTheme="majorHAnsi" w:hAnsiTheme="majorHAnsi"/>
                <w:b/>
                <w:bCs/>
                <w:color w:val="0000FF"/>
                <w:sz w:val="20"/>
              </w:rPr>
              <w:t>advanced hepatocellular carcinoma</w:t>
            </w:r>
            <w:r w:rsidRPr="00F13E39">
              <w:rPr>
                <w:rFonts w:asciiTheme="majorHAnsi" w:hAnsiTheme="majorHAnsi"/>
                <w:sz w:val="20"/>
              </w:rPr>
              <w:t xml:space="preserve"> with portal venous invasion</w:t>
            </w:r>
          </w:p>
        </w:tc>
        <w:tc>
          <w:tcPr>
            <w:tcW w:w="1370" w:type="dxa"/>
            <w:tcBorders>
              <w:top w:val="nil"/>
              <w:left w:val="nil"/>
              <w:bottom w:val="nil"/>
              <w:right w:val="nil"/>
            </w:tcBorders>
            <w:shd w:val="clear" w:color="auto" w:fill="auto"/>
            <w:noWrap/>
            <w:vAlign w:val="bottom"/>
          </w:tcPr>
          <w:p w14:paraId="77FEA521" w14:textId="56F85730"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151</w:t>
            </w:r>
          </w:p>
        </w:tc>
        <w:tc>
          <w:tcPr>
            <w:tcW w:w="1175" w:type="dxa"/>
            <w:tcBorders>
              <w:top w:val="nil"/>
              <w:left w:val="nil"/>
              <w:bottom w:val="nil"/>
              <w:right w:val="nil"/>
            </w:tcBorders>
            <w:shd w:val="clear" w:color="auto" w:fill="auto"/>
            <w:noWrap/>
            <w:vAlign w:val="bottom"/>
          </w:tcPr>
          <w:p w14:paraId="7F11E2AA" w14:textId="7260B0D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13</w:t>
            </w:r>
          </w:p>
        </w:tc>
      </w:tr>
      <w:tr w:rsidR="00F13E39" w:rsidRPr="00DD642F" w14:paraId="5DFAEE85" w14:textId="77777777" w:rsidTr="00891B14">
        <w:trPr>
          <w:trHeight w:val="288"/>
        </w:trPr>
        <w:tc>
          <w:tcPr>
            <w:tcW w:w="630" w:type="dxa"/>
            <w:tcBorders>
              <w:top w:val="nil"/>
              <w:left w:val="nil"/>
              <w:bottom w:val="nil"/>
              <w:right w:val="nil"/>
            </w:tcBorders>
            <w:shd w:val="clear" w:color="auto" w:fill="auto"/>
            <w:noWrap/>
            <w:vAlign w:val="bottom"/>
          </w:tcPr>
          <w:p w14:paraId="423D3630" w14:textId="6F0C5DC0"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c>
          <w:tcPr>
            <w:tcW w:w="10962" w:type="dxa"/>
            <w:tcBorders>
              <w:top w:val="nil"/>
              <w:left w:val="nil"/>
              <w:bottom w:val="nil"/>
              <w:right w:val="nil"/>
            </w:tcBorders>
            <w:shd w:val="clear" w:color="auto" w:fill="auto"/>
            <w:noWrap/>
            <w:vAlign w:val="bottom"/>
          </w:tcPr>
          <w:p w14:paraId="4154A215" w14:textId="1B483915"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Partial contribution of </w:t>
            </w:r>
            <w:r w:rsidR="00293023">
              <w:rPr>
                <w:rFonts w:asciiTheme="majorHAnsi" w:hAnsiTheme="majorHAnsi"/>
                <w:sz w:val="20"/>
              </w:rPr>
              <w:t>…</w:t>
            </w:r>
            <w:r w:rsidRPr="00F13E39">
              <w:rPr>
                <w:rFonts w:asciiTheme="majorHAnsi" w:hAnsiTheme="majorHAnsi"/>
                <w:sz w:val="20"/>
              </w:rPr>
              <w:t xml:space="preserve"> pathway to antitumor effects of </w:t>
            </w:r>
            <w:r w:rsidR="00293023">
              <w:rPr>
                <w:rFonts w:asciiTheme="majorHAnsi" w:hAnsiTheme="majorHAnsi"/>
                <w:sz w:val="20"/>
              </w:rPr>
              <w:t xml:space="preserve">&lt;therapy&gt; </w:t>
            </w:r>
            <w:r w:rsidRPr="00F13E39">
              <w:rPr>
                <w:rFonts w:asciiTheme="majorHAnsi" w:hAnsiTheme="majorHAnsi"/>
                <w:sz w:val="20"/>
              </w:rPr>
              <w:t xml:space="preserve">against </w:t>
            </w:r>
            <w:r w:rsidRPr="00F13E39">
              <w:rPr>
                <w:rFonts w:asciiTheme="majorHAnsi" w:hAnsiTheme="majorHAnsi"/>
                <w:b/>
                <w:bCs/>
                <w:color w:val="0000FF"/>
                <w:sz w:val="20"/>
              </w:rPr>
              <w:t>hepatocellular carcinoma</w:t>
            </w:r>
          </w:p>
        </w:tc>
        <w:tc>
          <w:tcPr>
            <w:tcW w:w="1370" w:type="dxa"/>
            <w:tcBorders>
              <w:top w:val="nil"/>
              <w:left w:val="nil"/>
              <w:bottom w:val="nil"/>
              <w:right w:val="nil"/>
            </w:tcBorders>
            <w:shd w:val="clear" w:color="auto" w:fill="auto"/>
            <w:noWrap/>
            <w:vAlign w:val="bottom"/>
          </w:tcPr>
          <w:p w14:paraId="66DAE6E1" w14:textId="1035ABD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61</w:t>
            </w:r>
          </w:p>
        </w:tc>
        <w:tc>
          <w:tcPr>
            <w:tcW w:w="1175" w:type="dxa"/>
            <w:tcBorders>
              <w:top w:val="nil"/>
              <w:left w:val="nil"/>
              <w:bottom w:val="nil"/>
              <w:right w:val="nil"/>
            </w:tcBorders>
            <w:shd w:val="clear" w:color="auto" w:fill="auto"/>
            <w:noWrap/>
            <w:vAlign w:val="bottom"/>
          </w:tcPr>
          <w:p w14:paraId="76D82B1D" w14:textId="026DD984"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w:t>
            </w:r>
          </w:p>
        </w:tc>
      </w:tr>
      <w:tr w:rsidR="00F13E39" w:rsidRPr="00DD642F" w14:paraId="1F85A924" w14:textId="77777777" w:rsidTr="00891B14">
        <w:trPr>
          <w:trHeight w:val="288"/>
        </w:trPr>
        <w:tc>
          <w:tcPr>
            <w:tcW w:w="630" w:type="dxa"/>
            <w:tcBorders>
              <w:top w:val="nil"/>
              <w:left w:val="nil"/>
              <w:bottom w:val="nil"/>
              <w:right w:val="nil"/>
            </w:tcBorders>
            <w:shd w:val="clear" w:color="auto" w:fill="auto"/>
            <w:noWrap/>
            <w:vAlign w:val="bottom"/>
          </w:tcPr>
          <w:p w14:paraId="7E9D4F3C" w14:textId="617592E6"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w:t>
            </w:r>
          </w:p>
        </w:tc>
        <w:tc>
          <w:tcPr>
            <w:tcW w:w="10962" w:type="dxa"/>
            <w:tcBorders>
              <w:top w:val="nil"/>
              <w:left w:val="nil"/>
              <w:bottom w:val="nil"/>
              <w:right w:val="nil"/>
            </w:tcBorders>
            <w:shd w:val="clear" w:color="auto" w:fill="auto"/>
            <w:noWrap/>
            <w:vAlign w:val="bottom"/>
          </w:tcPr>
          <w:p w14:paraId="73F5B8B7" w14:textId="7691777D"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Interferon alfa receptor expression and growth inhibition by interferon alfa in human </w:t>
            </w:r>
            <w:r w:rsidRPr="00F13E39">
              <w:rPr>
                <w:rFonts w:asciiTheme="majorHAnsi" w:hAnsiTheme="majorHAnsi"/>
                <w:b/>
                <w:bCs/>
                <w:color w:val="0000FF"/>
                <w:sz w:val="20"/>
              </w:rPr>
              <w:t>liver cancer</w:t>
            </w:r>
            <w:r w:rsidRPr="00F13E39">
              <w:rPr>
                <w:rFonts w:asciiTheme="majorHAnsi" w:hAnsiTheme="majorHAnsi"/>
                <w:sz w:val="20"/>
              </w:rPr>
              <w:t xml:space="preserve"> cell lines</w:t>
            </w:r>
          </w:p>
        </w:tc>
        <w:tc>
          <w:tcPr>
            <w:tcW w:w="1370" w:type="dxa"/>
            <w:tcBorders>
              <w:top w:val="nil"/>
              <w:left w:val="nil"/>
              <w:bottom w:val="nil"/>
              <w:right w:val="nil"/>
            </w:tcBorders>
            <w:shd w:val="clear" w:color="auto" w:fill="auto"/>
            <w:noWrap/>
            <w:vAlign w:val="bottom"/>
          </w:tcPr>
          <w:p w14:paraId="34BC3181" w14:textId="760D79E4"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116</w:t>
            </w:r>
          </w:p>
        </w:tc>
        <w:tc>
          <w:tcPr>
            <w:tcW w:w="1175" w:type="dxa"/>
            <w:tcBorders>
              <w:top w:val="nil"/>
              <w:left w:val="nil"/>
              <w:bottom w:val="nil"/>
              <w:right w:val="nil"/>
            </w:tcBorders>
            <w:shd w:val="clear" w:color="auto" w:fill="auto"/>
            <w:noWrap/>
            <w:vAlign w:val="bottom"/>
          </w:tcPr>
          <w:p w14:paraId="32C3E06E" w14:textId="4B3E5E84"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w:t>
            </w:r>
          </w:p>
        </w:tc>
      </w:tr>
      <w:tr w:rsidR="00F13E39" w:rsidRPr="00DD642F" w14:paraId="107BA49B" w14:textId="77777777" w:rsidTr="00891B14">
        <w:trPr>
          <w:trHeight w:val="288"/>
        </w:trPr>
        <w:tc>
          <w:tcPr>
            <w:tcW w:w="630" w:type="dxa"/>
            <w:tcBorders>
              <w:top w:val="nil"/>
              <w:left w:val="nil"/>
              <w:bottom w:val="nil"/>
              <w:right w:val="nil"/>
            </w:tcBorders>
            <w:shd w:val="clear" w:color="auto" w:fill="auto"/>
            <w:noWrap/>
            <w:vAlign w:val="bottom"/>
          </w:tcPr>
          <w:p w14:paraId="65B68100" w14:textId="45A1F2D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13</w:t>
            </w:r>
          </w:p>
        </w:tc>
        <w:tc>
          <w:tcPr>
            <w:tcW w:w="10962" w:type="dxa"/>
            <w:tcBorders>
              <w:top w:val="nil"/>
              <w:left w:val="nil"/>
              <w:bottom w:val="nil"/>
              <w:right w:val="nil"/>
            </w:tcBorders>
            <w:shd w:val="clear" w:color="auto" w:fill="auto"/>
            <w:noWrap/>
            <w:vAlign w:val="bottom"/>
          </w:tcPr>
          <w:p w14:paraId="257FBC50" w14:textId="70EEFD3F"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Percutaneous </w:t>
            </w:r>
            <w:r w:rsidRPr="00F13E39">
              <w:rPr>
                <w:rFonts w:asciiTheme="majorHAnsi" w:hAnsiTheme="majorHAnsi"/>
                <w:b/>
                <w:bCs/>
                <w:sz w:val="20"/>
              </w:rPr>
              <w:t>sacroplasty</w:t>
            </w:r>
            <w:r w:rsidRPr="00F13E39">
              <w:rPr>
                <w:rFonts w:asciiTheme="majorHAnsi" w:hAnsiTheme="majorHAnsi"/>
                <w:sz w:val="20"/>
              </w:rPr>
              <w:t>: Long-axis injection technique</w:t>
            </w:r>
          </w:p>
        </w:tc>
        <w:tc>
          <w:tcPr>
            <w:tcW w:w="1370" w:type="dxa"/>
            <w:tcBorders>
              <w:top w:val="nil"/>
              <w:left w:val="nil"/>
              <w:bottom w:val="nil"/>
              <w:right w:val="nil"/>
            </w:tcBorders>
            <w:shd w:val="clear" w:color="auto" w:fill="auto"/>
            <w:noWrap/>
            <w:vAlign w:val="bottom"/>
          </w:tcPr>
          <w:p w14:paraId="3067FE56" w14:textId="7E0A2187"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36</w:t>
            </w:r>
          </w:p>
        </w:tc>
        <w:tc>
          <w:tcPr>
            <w:tcW w:w="1175" w:type="dxa"/>
            <w:tcBorders>
              <w:top w:val="nil"/>
              <w:left w:val="nil"/>
              <w:bottom w:val="nil"/>
              <w:right w:val="nil"/>
            </w:tcBorders>
            <w:shd w:val="clear" w:color="auto" w:fill="auto"/>
            <w:noWrap/>
            <w:vAlign w:val="bottom"/>
          </w:tcPr>
          <w:p w14:paraId="209508B4" w14:textId="32BCC55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w:t>
            </w:r>
          </w:p>
        </w:tc>
      </w:tr>
      <w:tr w:rsidR="00F13E39" w:rsidRPr="00DD642F" w14:paraId="40251AC6" w14:textId="77777777" w:rsidTr="00891B14">
        <w:trPr>
          <w:trHeight w:val="288"/>
        </w:trPr>
        <w:tc>
          <w:tcPr>
            <w:tcW w:w="630" w:type="dxa"/>
            <w:tcBorders>
              <w:top w:val="nil"/>
              <w:left w:val="nil"/>
              <w:bottom w:val="nil"/>
              <w:right w:val="nil"/>
            </w:tcBorders>
            <w:shd w:val="clear" w:color="auto" w:fill="auto"/>
            <w:noWrap/>
            <w:vAlign w:val="bottom"/>
          </w:tcPr>
          <w:p w14:paraId="72667F29" w14:textId="1B76487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14</w:t>
            </w:r>
          </w:p>
        </w:tc>
        <w:tc>
          <w:tcPr>
            <w:tcW w:w="10962" w:type="dxa"/>
            <w:tcBorders>
              <w:top w:val="nil"/>
              <w:left w:val="nil"/>
              <w:bottom w:val="nil"/>
              <w:right w:val="nil"/>
            </w:tcBorders>
            <w:shd w:val="clear" w:color="auto" w:fill="auto"/>
            <w:noWrap/>
            <w:vAlign w:val="bottom"/>
          </w:tcPr>
          <w:p w14:paraId="61293237" w14:textId="23C7746C"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Percutaneous osteoplasty as a treatment for painful malignant bone lesions of the pelvis and femur</w:t>
            </w:r>
          </w:p>
        </w:tc>
        <w:tc>
          <w:tcPr>
            <w:tcW w:w="1370" w:type="dxa"/>
            <w:tcBorders>
              <w:top w:val="nil"/>
              <w:left w:val="nil"/>
              <w:bottom w:val="nil"/>
              <w:right w:val="nil"/>
            </w:tcBorders>
            <w:shd w:val="clear" w:color="auto" w:fill="auto"/>
            <w:noWrap/>
            <w:vAlign w:val="bottom"/>
          </w:tcPr>
          <w:p w14:paraId="04785E99" w14:textId="65B5221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59</w:t>
            </w:r>
          </w:p>
        </w:tc>
        <w:tc>
          <w:tcPr>
            <w:tcW w:w="1175" w:type="dxa"/>
            <w:tcBorders>
              <w:top w:val="nil"/>
              <w:left w:val="nil"/>
              <w:bottom w:val="nil"/>
              <w:right w:val="nil"/>
            </w:tcBorders>
            <w:shd w:val="clear" w:color="auto" w:fill="auto"/>
            <w:noWrap/>
            <w:vAlign w:val="bottom"/>
          </w:tcPr>
          <w:p w14:paraId="18D1B54D" w14:textId="0EEAC3B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w:t>
            </w:r>
          </w:p>
        </w:tc>
      </w:tr>
      <w:tr w:rsidR="00F13E39" w:rsidRPr="00DD642F" w14:paraId="76A683EB" w14:textId="77777777" w:rsidTr="00891B14">
        <w:trPr>
          <w:trHeight w:val="288"/>
        </w:trPr>
        <w:tc>
          <w:tcPr>
            <w:tcW w:w="630" w:type="dxa"/>
            <w:tcBorders>
              <w:top w:val="nil"/>
              <w:left w:val="nil"/>
              <w:bottom w:val="nil"/>
              <w:right w:val="nil"/>
            </w:tcBorders>
            <w:shd w:val="clear" w:color="auto" w:fill="auto"/>
            <w:noWrap/>
            <w:vAlign w:val="bottom"/>
          </w:tcPr>
          <w:p w14:paraId="6A80E290" w14:textId="35CA0FA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15</w:t>
            </w:r>
          </w:p>
        </w:tc>
        <w:tc>
          <w:tcPr>
            <w:tcW w:w="10962" w:type="dxa"/>
            <w:tcBorders>
              <w:top w:val="nil"/>
              <w:left w:val="nil"/>
              <w:bottom w:val="nil"/>
              <w:right w:val="nil"/>
            </w:tcBorders>
            <w:shd w:val="clear" w:color="auto" w:fill="auto"/>
            <w:noWrap/>
            <w:vAlign w:val="bottom"/>
          </w:tcPr>
          <w:p w14:paraId="6D8096D6" w14:textId="23C65667"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b/>
                <w:bCs/>
                <w:sz w:val="20"/>
              </w:rPr>
              <w:t>Sacroplasty</w:t>
            </w:r>
            <w:r w:rsidRPr="00F13E39">
              <w:rPr>
                <w:rFonts w:asciiTheme="majorHAnsi" w:hAnsiTheme="majorHAnsi"/>
                <w:sz w:val="20"/>
              </w:rPr>
              <w:t xml:space="preserve">: A treatment for </w:t>
            </w:r>
            <w:r w:rsidRPr="00F13E39">
              <w:rPr>
                <w:rFonts w:asciiTheme="majorHAnsi" w:hAnsiTheme="majorHAnsi"/>
                <w:b/>
                <w:bCs/>
                <w:color w:val="0000FF"/>
                <w:sz w:val="20"/>
              </w:rPr>
              <w:t>sacral insufficiency fractures</w:t>
            </w:r>
          </w:p>
        </w:tc>
        <w:tc>
          <w:tcPr>
            <w:tcW w:w="1370" w:type="dxa"/>
            <w:tcBorders>
              <w:top w:val="nil"/>
              <w:left w:val="nil"/>
              <w:bottom w:val="nil"/>
              <w:right w:val="nil"/>
            </w:tcBorders>
            <w:shd w:val="clear" w:color="auto" w:fill="auto"/>
            <w:noWrap/>
            <w:vAlign w:val="bottom"/>
          </w:tcPr>
          <w:p w14:paraId="7927787D" w14:textId="70E8C0E9"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80</w:t>
            </w:r>
          </w:p>
        </w:tc>
        <w:tc>
          <w:tcPr>
            <w:tcW w:w="1175" w:type="dxa"/>
            <w:tcBorders>
              <w:top w:val="nil"/>
              <w:left w:val="nil"/>
              <w:bottom w:val="nil"/>
              <w:right w:val="nil"/>
            </w:tcBorders>
            <w:shd w:val="clear" w:color="auto" w:fill="auto"/>
            <w:noWrap/>
            <w:vAlign w:val="bottom"/>
          </w:tcPr>
          <w:p w14:paraId="7A465136" w14:textId="5F621C2A"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w:t>
            </w:r>
          </w:p>
        </w:tc>
      </w:tr>
      <w:tr w:rsidR="00F13E39" w:rsidRPr="00DD642F" w14:paraId="2B3671E0" w14:textId="77777777" w:rsidTr="00891B14">
        <w:trPr>
          <w:trHeight w:val="288"/>
        </w:trPr>
        <w:tc>
          <w:tcPr>
            <w:tcW w:w="630" w:type="dxa"/>
            <w:tcBorders>
              <w:top w:val="nil"/>
              <w:left w:val="nil"/>
              <w:bottom w:val="nil"/>
              <w:right w:val="nil"/>
            </w:tcBorders>
            <w:shd w:val="clear" w:color="auto" w:fill="auto"/>
            <w:noWrap/>
            <w:vAlign w:val="bottom"/>
          </w:tcPr>
          <w:p w14:paraId="6D1FBF96" w14:textId="0AED68C4"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16</w:t>
            </w:r>
          </w:p>
        </w:tc>
        <w:tc>
          <w:tcPr>
            <w:tcW w:w="10962" w:type="dxa"/>
            <w:tcBorders>
              <w:top w:val="nil"/>
              <w:left w:val="nil"/>
              <w:bottom w:val="nil"/>
              <w:right w:val="nil"/>
            </w:tcBorders>
            <w:shd w:val="clear" w:color="auto" w:fill="auto"/>
            <w:noWrap/>
            <w:vAlign w:val="bottom"/>
          </w:tcPr>
          <w:p w14:paraId="7605C903" w14:textId="50D8D549"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b/>
                <w:bCs/>
                <w:sz w:val="20"/>
              </w:rPr>
              <w:t>Sacroplasty</w:t>
            </w:r>
            <w:r w:rsidRPr="00F13E39">
              <w:rPr>
                <w:rFonts w:asciiTheme="majorHAnsi" w:hAnsiTheme="majorHAnsi"/>
                <w:sz w:val="20"/>
              </w:rPr>
              <w:t xml:space="preserve">: A new treatment for </w:t>
            </w:r>
            <w:r w:rsidRPr="00F13E39">
              <w:rPr>
                <w:rFonts w:asciiTheme="majorHAnsi" w:hAnsiTheme="majorHAnsi"/>
                <w:b/>
                <w:bCs/>
                <w:color w:val="0000FF"/>
                <w:sz w:val="20"/>
              </w:rPr>
              <w:t>sacral insufficiency fracture</w:t>
            </w:r>
          </w:p>
        </w:tc>
        <w:tc>
          <w:tcPr>
            <w:tcW w:w="1370" w:type="dxa"/>
            <w:tcBorders>
              <w:top w:val="nil"/>
              <w:left w:val="nil"/>
              <w:bottom w:val="nil"/>
              <w:right w:val="nil"/>
            </w:tcBorders>
            <w:shd w:val="clear" w:color="auto" w:fill="auto"/>
            <w:noWrap/>
            <w:vAlign w:val="bottom"/>
          </w:tcPr>
          <w:p w14:paraId="56FD6B1B" w14:textId="2C3DA99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88</w:t>
            </w:r>
          </w:p>
        </w:tc>
        <w:tc>
          <w:tcPr>
            <w:tcW w:w="1175" w:type="dxa"/>
            <w:tcBorders>
              <w:top w:val="nil"/>
              <w:left w:val="nil"/>
              <w:bottom w:val="nil"/>
              <w:right w:val="nil"/>
            </w:tcBorders>
            <w:shd w:val="clear" w:color="auto" w:fill="auto"/>
            <w:noWrap/>
            <w:vAlign w:val="bottom"/>
          </w:tcPr>
          <w:p w14:paraId="5302BDC1" w14:textId="51DF604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3DA80E3F" w14:textId="77777777" w:rsidTr="00891B14">
        <w:trPr>
          <w:trHeight w:val="288"/>
        </w:trPr>
        <w:tc>
          <w:tcPr>
            <w:tcW w:w="630" w:type="dxa"/>
            <w:tcBorders>
              <w:top w:val="nil"/>
              <w:left w:val="nil"/>
              <w:bottom w:val="nil"/>
              <w:right w:val="nil"/>
            </w:tcBorders>
            <w:shd w:val="clear" w:color="auto" w:fill="auto"/>
            <w:noWrap/>
            <w:vAlign w:val="bottom"/>
          </w:tcPr>
          <w:p w14:paraId="62BB7344" w14:textId="297B2032"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17</w:t>
            </w:r>
          </w:p>
        </w:tc>
        <w:tc>
          <w:tcPr>
            <w:tcW w:w="10962" w:type="dxa"/>
            <w:tcBorders>
              <w:top w:val="nil"/>
              <w:left w:val="nil"/>
              <w:bottom w:val="nil"/>
              <w:right w:val="nil"/>
            </w:tcBorders>
            <w:shd w:val="clear" w:color="auto" w:fill="auto"/>
            <w:noWrap/>
            <w:vAlign w:val="bottom"/>
          </w:tcPr>
          <w:p w14:paraId="4C41F030" w14:textId="1B787D43"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Percutaneous </w:t>
            </w:r>
            <w:r w:rsidRPr="00F13E39">
              <w:rPr>
                <w:rFonts w:asciiTheme="majorHAnsi" w:hAnsiTheme="majorHAnsi"/>
                <w:b/>
                <w:bCs/>
                <w:sz w:val="20"/>
              </w:rPr>
              <w:t>sacroplasty</w:t>
            </w:r>
            <w:r w:rsidRPr="00F13E39">
              <w:rPr>
                <w:rFonts w:asciiTheme="majorHAnsi" w:hAnsiTheme="majorHAnsi"/>
                <w:sz w:val="20"/>
              </w:rPr>
              <w:t xml:space="preserve"> for osteoporotic </w:t>
            </w:r>
            <w:r w:rsidRPr="00F13E39">
              <w:rPr>
                <w:rFonts w:asciiTheme="majorHAnsi" w:hAnsiTheme="majorHAnsi"/>
                <w:b/>
                <w:bCs/>
                <w:color w:val="0000FF"/>
                <w:sz w:val="20"/>
              </w:rPr>
              <w:t>sacral insufficiency fractures</w:t>
            </w:r>
            <w:r w:rsidRPr="00F13E39">
              <w:rPr>
                <w:rFonts w:asciiTheme="majorHAnsi" w:hAnsiTheme="majorHAnsi"/>
                <w:sz w:val="20"/>
              </w:rPr>
              <w:t xml:space="preserve">: a </w:t>
            </w:r>
            <w:r w:rsidR="00293023">
              <w:rPr>
                <w:rFonts w:asciiTheme="majorHAnsi" w:hAnsiTheme="majorHAnsi"/>
                <w:sz w:val="20"/>
              </w:rPr>
              <w:t>…</w:t>
            </w:r>
            <w:r w:rsidRPr="00F13E39">
              <w:rPr>
                <w:rFonts w:asciiTheme="majorHAnsi" w:hAnsiTheme="majorHAnsi"/>
                <w:sz w:val="20"/>
              </w:rPr>
              <w:t xml:space="preserve"> pilot study</w:t>
            </w:r>
          </w:p>
        </w:tc>
        <w:tc>
          <w:tcPr>
            <w:tcW w:w="1370" w:type="dxa"/>
            <w:tcBorders>
              <w:top w:val="nil"/>
              <w:left w:val="nil"/>
              <w:bottom w:val="nil"/>
              <w:right w:val="nil"/>
            </w:tcBorders>
            <w:shd w:val="clear" w:color="auto" w:fill="auto"/>
            <w:noWrap/>
            <w:vAlign w:val="bottom"/>
          </w:tcPr>
          <w:p w14:paraId="18A83E47" w14:textId="549F3ADA"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73</w:t>
            </w:r>
          </w:p>
        </w:tc>
        <w:tc>
          <w:tcPr>
            <w:tcW w:w="1175" w:type="dxa"/>
            <w:tcBorders>
              <w:top w:val="nil"/>
              <w:left w:val="nil"/>
              <w:bottom w:val="nil"/>
              <w:right w:val="nil"/>
            </w:tcBorders>
            <w:shd w:val="clear" w:color="auto" w:fill="auto"/>
            <w:noWrap/>
            <w:vAlign w:val="bottom"/>
          </w:tcPr>
          <w:p w14:paraId="0969DF4C" w14:textId="017E838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7541620B" w14:textId="77777777" w:rsidTr="00891B14">
        <w:trPr>
          <w:trHeight w:val="288"/>
        </w:trPr>
        <w:tc>
          <w:tcPr>
            <w:tcW w:w="630" w:type="dxa"/>
            <w:tcBorders>
              <w:top w:val="nil"/>
              <w:left w:val="nil"/>
              <w:bottom w:val="nil"/>
              <w:right w:val="nil"/>
            </w:tcBorders>
            <w:shd w:val="clear" w:color="auto" w:fill="auto"/>
            <w:noWrap/>
            <w:vAlign w:val="bottom"/>
          </w:tcPr>
          <w:p w14:paraId="73376418" w14:textId="4D34E266"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18</w:t>
            </w:r>
          </w:p>
        </w:tc>
        <w:tc>
          <w:tcPr>
            <w:tcW w:w="10962" w:type="dxa"/>
            <w:tcBorders>
              <w:top w:val="nil"/>
              <w:left w:val="nil"/>
              <w:bottom w:val="nil"/>
              <w:right w:val="nil"/>
            </w:tcBorders>
            <w:shd w:val="clear" w:color="auto" w:fill="auto"/>
            <w:noWrap/>
            <w:vAlign w:val="bottom"/>
          </w:tcPr>
          <w:p w14:paraId="2F07EB6D" w14:textId="00DE4630"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PMMA cementoplasty in symptomatic </w:t>
            </w:r>
            <w:r w:rsidRPr="00F13E39">
              <w:rPr>
                <w:rFonts w:asciiTheme="majorHAnsi" w:hAnsiTheme="majorHAnsi"/>
                <w:b/>
                <w:bCs/>
                <w:color w:val="0000FF"/>
                <w:sz w:val="20"/>
              </w:rPr>
              <w:t>metastatic lesions</w:t>
            </w:r>
            <w:r w:rsidRPr="00F13E39">
              <w:rPr>
                <w:rFonts w:asciiTheme="majorHAnsi" w:hAnsiTheme="majorHAnsi"/>
                <w:sz w:val="20"/>
              </w:rPr>
              <w:t xml:space="preserve"> of the S1 </w:t>
            </w:r>
            <w:r w:rsidRPr="00F13E39">
              <w:rPr>
                <w:rFonts w:asciiTheme="majorHAnsi" w:hAnsiTheme="majorHAnsi"/>
                <w:b/>
                <w:bCs/>
                <w:color w:val="0000FF"/>
                <w:sz w:val="20"/>
              </w:rPr>
              <w:t>vertebral</w:t>
            </w:r>
            <w:r w:rsidRPr="00F13E39">
              <w:rPr>
                <w:rFonts w:asciiTheme="majorHAnsi" w:hAnsiTheme="majorHAnsi"/>
                <w:sz w:val="20"/>
              </w:rPr>
              <w:t xml:space="preserve"> body</w:t>
            </w:r>
          </w:p>
        </w:tc>
        <w:tc>
          <w:tcPr>
            <w:tcW w:w="1370" w:type="dxa"/>
            <w:tcBorders>
              <w:top w:val="nil"/>
              <w:left w:val="nil"/>
              <w:bottom w:val="nil"/>
              <w:right w:val="nil"/>
            </w:tcBorders>
            <w:shd w:val="clear" w:color="auto" w:fill="auto"/>
            <w:noWrap/>
            <w:vAlign w:val="bottom"/>
          </w:tcPr>
          <w:p w14:paraId="5DDF6E11" w14:textId="7BA19DD9"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39</w:t>
            </w:r>
          </w:p>
        </w:tc>
        <w:tc>
          <w:tcPr>
            <w:tcW w:w="1175" w:type="dxa"/>
            <w:tcBorders>
              <w:top w:val="nil"/>
              <w:left w:val="nil"/>
              <w:bottom w:val="nil"/>
              <w:right w:val="nil"/>
            </w:tcBorders>
            <w:shd w:val="clear" w:color="auto" w:fill="auto"/>
            <w:noWrap/>
            <w:vAlign w:val="bottom"/>
          </w:tcPr>
          <w:p w14:paraId="5F8E683A" w14:textId="6D87A64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07C79DD1" w14:textId="77777777" w:rsidTr="00891B14">
        <w:trPr>
          <w:trHeight w:val="288"/>
        </w:trPr>
        <w:tc>
          <w:tcPr>
            <w:tcW w:w="630" w:type="dxa"/>
            <w:tcBorders>
              <w:top w:val="nil"/>
              <w:left w:val="nil"/>
              <w:bottom w:val="nil"/>
              <w:right w:val="nil"/>
            </w:tcBorders>
            <w:shd w:val="clear" w:color="auto" w:fill="auto"/>
            <w:noWrap/>
            <w:vAlign w:val="bottom"/>
          </w:tcPr>
          <w:p w14:paraId="685B2C31" w14:textId="6A375ED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19</w:t>
            </w:r>
          </w:p>
        </w:tc>
        <w:tc>
          <w:tcPr>
            <w:tcW w:w="10962" w:type="dxa"/>
            <w:tcBorders>
              <w:top w:val="nil"/>
              <w:left w:val="nil"/>
              <w:bottom w:val="nil"/>
              <w:right w:val="nil"/>
            </w:tcBorders>
            <w:shd w:val="clear" w:color="auto" w:fill="auto"/>
            <w:noWrap/>
            <w:vAlign w:val="bottom"/>
          </w:tcPr>
          <w:p w14:paraId="0CBB38BC" w14:textId="693DB81E"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CT-guided </w:t>
            </w:r>
            <w:r w:rsidRPr="00F13E39">
              <w:rPr>
                <w:rFonts w:asciiTheme="majorHAnsi" w:hAnsiTheme="majorHAnsi"/>
                <w:b/>
                <w:bCs/>
                <w:sz w:val="20"/>
              </w:rPr>
              <w:t xml:space="preserve">sacroplasty </w:t>
            </w:r>
            <w:r w:rsidRPr="00F13E39">
              <w:rPr>
                <w:rFonts w:asciiTheme="majorHAnsi" w:hAnsiTheme="majorHAnsi"/>
                <w:sz w:val="20"/>
              </w:rPr>
              <w:t xml:space="preserve">in advanced </w:t>
            </w:r>
            <w:r w:rsidRPr="00F13E39">
              <w:rPr>
                <w:rFonts w:asciiTheme="majorHAnsi" w:hAnsiTheme="majorHAnsi"/>
                <w:b/>
                <w:bCs/>
                <w:color w:val="0000FF"/>
                <w:sz w:val="20"/>
              </w:rPr>
              <w:t>sacral destruction</w:t>
            </w:r>
            <w:r w:rsidRPr="00F13E39">
              <w:rPr>
                <w:rFonts w:asciiTheme="majorHAnsi" w:hAnsiTheme="majorHAnsi"/>
                <w:sz w:val="20"/>
              </w:rPr>
              <w:t xml:space="preserve"> secondary to </w:t>
            </w:r>
            <w:r w:rsidRPr="00F13E39">
              <w:rPr>
                <w:rFonts w:asciiTheme="majorHAnsi" w:hAnsiTheme="majorHAnsi"/>
                <w:b/>
                <w:bCs/>
                <w:color w:val="0000FF"/>
                <w:sz w:val="20"/>
              </w:rPr>
              <w:t>tumour</w:t>
            </w:r>
            <w:r w:rsidRPr="00F13E39">
              <w:rPr>
                <w:rFonts w:asciiTheme="majorHAnsi" w:hAnsiTheme="majorHAnsi"/>
                <w:sz w:val="20"/>
              </w:rPr>
              <w:t xml:space="preserve"> infiltration</w:t>
            </w:r>
          </w:p>
        </w:tc>
        <w:tc>
          <w:tcPr>
            <w:tcW w:w="1370" w:type="dxa"/>
            <w:tcBorders>
              <w:top w:val="nil"/>
              <w:left w:val="nil"/>
              <w:bottom w:val="nil"/>
              <w:right w:val="nil"/>
            </w:tcBorders>
            <w:shd w:val="clear" w:color="auto" w:fill="auto"/>
            <w:noWrap/>
            <w:vAlign w:val="bottom"/>
          </w:tcPr>
          <w:p w14:paraId="057C2B1D" w14:textId="02319A2D"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15</w:t>
            </w:r>
          </w:p>
        </w:tc>
        <w:tc>
          <w:tcPr>
            <w:tcW w:w="1175" w:type="dxa"/>
            <w:tcBorders>
              <w:top w:val="nil"/>
              <w:left w:val="nil"/>
              <w:bottom w:val="nil"/>
              <w:right w:val="nil"/>
            </w:tcBorders>
            <w:shd w:val="clear" w:color="auto" w:fill="auto"/>
            <w:noWrap/>
            <w:vAlign w:val="bottom"/>
          </w:tcPr>
          <w:p w14:paraId="078EAE76" w14:textId="0803F24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2DFDB2A5" w14:textId="77777777" w:rsidTr="00891B14">
        <w:trPr>
          <w:trHeight w:val="288"/>
        </w:trPr>
        <w:tc>
          <w:tcPr>
            <w:tcW w:w="630" w:type="dxa"/>
            <w:tcBorders>
              <w:top w:val="nil"/>
              <w:left w:val="nil"/>
              <w:bottom w:val="nil"/>
              <w:right w:val="nil"/>
            </w:tcBorders>
            <w:shd w:val="clear" w:color="auto" w:fill="auto"/>
            <w:noWrap/>
            <w:vAlign w:val="bottom"/>
          </w:tcPr>
          <w:p w14:paraId="0FFE1034" w14:textId="7FCD38AD"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20</w:t>
            </w:r>
          </w:p>
        </w:tc>
        <w:tc>
          <w:tcPr>
            <w:tcW w:w="10962" w:type="dxa"/>
            <w:tcBorders>
              <w:top w:val="nil"/>
              <w:left w:val="nil"/>
              <w:bottom w:val="nil"/>
              <w:right w:val="nil"/>
            </w:tcBorders>
            <w:shd w:val="clear" w:color="auto" w:fill="auto"/>
            <w:noWrap/>
            <w:vAlign w:val="bottom"/>
          </w:tcPr>
          <w:p w14:paraId="20C053FD" w14:textId="7F04469F"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Integration of interferon-alpha/beta signalling to p53 responses in</w:t>
            </w:r>
            <w:r w:rsidRPr="00F13E39">
              <w:rPr>
                <w:rFonts w:asciiTheme="majorHAnsi" w:hAnsiTheme="majorHAnsi"/>
                <w:b/>
                <w:bCs/>
                <w:color w:val="0000FF"/>
                <w:sz w:val="20"/>
              </w:rPr>
              <w:t xml:space="preserve"> tumour</w:t>
            </w:r>
            <w:r w:rsidRPr="00F13E39">
              <w:rPr>
                <w:rFonts w:asciiTheme="majorHAnsi" w:hAnsiTheme="majorHAnsi"/>
                <w:sz w:val="20"/>
              </w:rPr>
              <w:t xml:space="preserve"> suppression and antiviral defence</w:t>
            </w:r>
          </w:p>
        </w:tc>
        <w:tc>
          <w:tcPr>
            <w:tcW w:w="1370" w:type="dxa"/>
            <w:tcBorders>
              <w:top w:val="nil"/>
              <w:left w:val="nil"/>
              <w:bottom w:val="nil"/>
              <w:right w:val="nil"/>
            </w:tcBorders>
            <w:shd w:val="clear" w:color="auto" w:fill="auto"/>
            <w:noWrap/>
            <w:vAlign w:val="bottom"/>
          </w:tcPr>
          <w:p w14:paraId="0D62D420" w14:textId="43F46C1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542</w:t>
            </w:r>
          </w:p>
        </w:tc>
        <w:tc>
          <w:tcPr>
            <w:tcW w:w="1175" w:type="dxa"/>
            <w:tcBorders>
              <w:top w:val="nil"/>
              <w:left w:val="nil"/>
              <w:bottom w:val="nil"/>
              <w:right w:val="nil"/>
            </w:tcBorders>
            <w:shd w:val="clear" w:color="auto" w:fill="auto"/>
            <w:noWrap/>
            <w:vAlign w:val="bottom"/>
          </w:tcPr>
          <w:p w14:paraId="2370807B" w14:textId="1A7166A1"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7B471A44" w14:textId="77777777" w:rsidTr="00891B14">
        <w:trPr>
          <w:trHeight w:val="288"/>
        </w:trPr>
        <w:tc>
          <w:tcPr>
            <w:tcW w:w="630" w:type="dxa"/>
            <w:tcBorders>
              <w:top w:val="nil"/>
              <w:left w:val="nil"/>
              <w:bottom w:val="nil"/>
              <w:right w:val="nil"/>
            </w:tcBorders>
            <w:shd w:val="clear" w:color="auto" w:fill="auto"/>
            <w:noWrap/>
            <w:vAlign w:val="bottom"/>
          </w:tcPr>
          <w:p w14:paraId="78BB341D" w14:textId="621632AD"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21</w:t>
            </w:r>
          </w:p>
        </w:tc>
        <w:tc>
          <w:tcPr>
            <w:tcW w:w="10962" w:type="dxa"/>
            <w:tcBorders>
              <w:top w:val="nil"/>
              <w:left w:val="nil"/>
              <w:bottom w:val="nil"/>
              <w:right w:val="nil"/>
            </w:tcBorders>
            <w:shd w:val="clear" w:color="auto" w:fill="auto"/>
            <w:noWrap/>
            <w:vAlign w:val="bottom"/>
          </w:tcPr>
          <w:p w14:paraId="40CB2403" w14:textId="6F4D1B72" w:rsidR="00F13E39" w:rsidRPr="00F01908" w:rsidRDefault="00293023" w:rsidP="00F13E39">
            <w:pPr>
              <w:spacing w:after="0" w:line="240" w:lineRule="auto"/>
              <w:rPr>
                <w:rFonts w:asciiTheme="majorHAnsi" w:eastAsia="Times New Roman" w:hAnsiTheme="majorHAnsi"/>
                <w:sz w:val="20"/>
              </w:rPr>
            </w:pPr>
            <w:r>
              <w:rPr>
                <w:rFonts w:asciiTheme="majorHAnsi" w:hAnsiTheme="majorHAnsi"/>
                <w:sz w:val="20"/>
              </w:rPr>
              <w:t>&lt;therapy&gt;</w:t>
            </w:r>
            <w:r w:rsidR="00F13E39" w:rsidRPr="00F13E39">
              <w:rPr>
                <w:rFonts w:asciiTheme="majorHAnsi" w:hAnsiTheme="majorHAnsi"/>
                <w:sz w:val="20"/>
              </w:rPr>
              <w:t xml:space="preserve"> induces apoptosis through IFN-alpha/beta receptor in human </w:t>
            </w:r>
            <w:r w:rsidR="00F13E39" w:rsidRPr="00F13E39">
              <w:rPr>
                <w:rFonts w:asciiTheme="majorHAnsi" w:hAnsiTheme="majorHAnsi"/>
                <w:b/>
                <w:bCs/>
                <w:color w:val="0000FF"/>
                <w:sz w:val="20"/>
              </w:rPr>
              <w:t>hepatocellular carcinoma</w:t>
            </w:r>
            <w:r w:rsidR="00F13E39" w:rsidRPr="00F13E39">
              <w:rPr>
                <w:rFonts w:asciiTheme="majorHAnsi" w:hAnsiTheme="majorHAnsi"/>
                <w:sz w:val="20"/>
              </w:rPr>
              <w:t xml:space="preserve"> cells</w:t>
            </w:r>
          </w:p>
        </w:tc>
        <w:tc>
          <w:tcPr>
            <w:tcW w:w="1370" w:type="dxa"/>
            <w:tcBorders>
              <w:top w:val="nil"/>
              <w:left w:val="nil"/>
              <w:bottom w:val="nil"/>
              <w:right w:val="nil"/>
            </w:tcBorders>
            <w:shd w:val="clear" w:color="auto" w:fill="auto"/>
            <w:noWrap/>
            <w:vAlign w:val="bottom"/>
          </w:tcPr>
          <w:p w14:paraId="4C315B16" w14:textId="12E2991B"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57</w:t>
            </w:r>
          </w:p>
        </w:tc>
        <w:tc>
          <w:tcPr>
            <w:tcW w:w="1175" w:type="dxa"/>
            <w:tcBorders>
              <w:top w:val="nil"/>
              <w:left w:val="nil"/>
              <w:bottom w:val="nil"/>
              <w:right w:val="nil"/>
            </w:tcBorders>
            <w:shd w:val="clear" w:color="auto" w:fill="auto"/>
            <w:noWrap/>
            <w:vAlign w:val="bottom"/>
          </w:tcPr>
          <w:p w14:paraId="1C802639" w14:textId="0B7AFF1D"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01FEED61" w14:textId="77777777" w:rsidTr="00891B14">
        <w:trPr>
          <w:trHeight w:val="288"/>
        </w:trPr>
        <w:tc>
          <w:tcPr>
            <w:tcW w:w="630" w:type="dxa"/>
            <w:tcBorders>
              <w:top w:val="nil"/>
              <w:left w:val="nil"/>
              <w:bottom w:val="nil"/>
              <w:right w:val="nil"/>
            </w:tcBorders>
            <w:shd w:val="clear" w:color="auto" w:fill="auto"/>
            <w:noWrap/>
            <w:vAlign w:val="bottom"/>
          </w:tcPr>
          <w:p w14:paraId="71C7A06E" w14:textId="723130FB"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22</w:t>
            </w:r>
          </w:p>
        </w:tc>
        <w:tc>
          <w:tcPr>
            <w:tcW w:w="10962" w:type="dxa"/>
            <w:tcBorders>
              <w:top w:val="nil"/>
              <w:left w:val="nil"/>
              <w:bottom w:val="nil"/>
              <w:right w:val="nil"/>
            </w:tcBorders>
            <w:shd w:val="clear" w:color="auto" w:fill="auto"/>
            <w:noWrap/>
            <w:vAlign w:val="bottom"/>
          </w:tcPr>
          <w:p w14:paraId="12629460" w14:textId="6430FDF3"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TOXICITY AND RESPONSE CRITERIA OF THE EASTERN-COOPERATIVE-ONCOLOGY-GROUP</w:t>
            </w:r>
          </w:p>
        </w:tc>
        <w:tc>
          <w:tcPr>
            <w:tcW w:w="1370" w:type="dxa"/>
            <w:tcBorders>
              <w:top w:val="nil"/>
              <w:left w:val="nil"/>
              <w:bottom w:val="nil"/>
              <w:right w:val="nil"/>
            </w:tcBorders>
            <w:shd w:val="clear" w:color="auto" w:fill="auto"/>
            <w:noWrap/>
            <w:vAlign w:val="bottom"/>
          </w:tcPr>
          <w:p w14:paraId="6AE2D674" w14:textId="1A184B85"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4743</w:t>
            </w:r>
          </w:p>
        </w:tc>
        <w:tc>
          <w:tcPr>
            <w:tcW w:w="1175" w:type="dxa"/>
            <w:tcBorders>
              <w:top w:val="nil"/>
              <w:left w:val="nil"/>
              <w:bottom w:val="nil"/>
              <w:right w:val="nil"/>
            </w:tcBorders>
            <w:shd w:val="clear" w:color="auto" w:fill="auto"/>
            <w:noWrap/>
            <w:vAlign w:val="bottom"/>
          </w:tcPr>
          <w:p w14:paraId="1B4A0718" w14:textId="0899C019"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w:t>
            </w:r>
          </w:p>
        </w:tc>
      </w:tr>
      <w:tr w:rsidR="00F13E39" w:rsidRPr="00DD642F" w14:paraId="46FC3F2F" w14:textId="77777777" w:rsidTr="00891B14">
        <w:trPr>
          <w:trHeight w:val="288"/>
        </w:trPr>
        <w:tc>
          <w:tcPr>
            <w:tcW w:w="630" w:type="dxa"/>
            <w:tcBorders>
              <w:top w:val="nil"/>
              <w:left w:val="nil"/>
              <w:bottom w:val="nil"/>
              <w:right w:val="nil"/>
            </w:tcBorders>
            <w:shd w:val="clear" w:color="auto" w:fill="auto"/>
            <w:noWrap/>
            <w:vAlign w:val="bottom"/>
          </w:tcPr>
          <w:p w14:paraId="2BE5448F" w14:textId="468B3B5A"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23</w:t>
            </w:r>
          </w:p>
        </w:tc>
        <w:tc>
          <w:tcPr>
            <w:tcW w:w="10962" w:type="dxa"/>
            <w:tcBorders>
              <w:top w:val="nil"/>
              <w:left w:val="nil"/>
              <w:bottom w:val="nil"/>
              <w:right w:val="nil"/>
            </w:tcBorders>
            <w:shd w:val="clear" w:color="auto" w:fill="auto"/>
            <w:noWrap/>
            <w:vAlign w:val="bottom"/>
          </w:tcPr>
          <w:p w14:paraId="1583DCC6" w14:textId="6670D0FF"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Randomized controlled trial of interferon treatment for </w:t>
            </w:r>
            <w:r w:rsidRPr="00F13E39">
              <w:rPr>
                <w:rFonts w:asciiTheme="majorHAnsi" w:hAnsiTheme="majorHAnsi"/>
                <w:b/>
                <w:bCs/>
                <w:color w:val="0000FF"/>
                <w:sz w:val="20"/>
              </w:rPr>
              <w:t>advanced hepatocellular carcinoma</w:t>
            </w:r>
          </w:p>
        </w:tc>
        <w:tc>
          <w:tcPr>
            <w:tcW w:w="1370" w:type="dxa"/>
            <w:tcBorders>
              <w:top w:val="nil"/>
              <w:left w:val="nil"/>
              <w:bottom w:val="nil"/>
              <w:right w:val="nil"/>
            </w:tcBorders>
            <w:shd w:val="clear" w:color="auto" w:fill="auto"/>
            <w:noWrap/>
            <w:vAlign w:val="bottom"/>
          </w:tcPr>
          <w:p w14:paraId="7EB95298" w14:textId="3115F55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175</w:t>
            </w:r>
          </w:p>
        </w:tc>
        <w:tc>
          <w:tcPr>
            <w:tcW w:w="1175" w:type="dxa"/>
            <w:tcBorders>
              <w:top w:val="nil"/>
              <w:left w:val="nil"/>
              <w:bottom w:val="nil"/>
              <w:right w:val="nil"/>
            </w:tcBorders>
            <w:shd w:val="clear" w:color="auto" w:fill="auto"/>
            <w:noWrap/>
            <w:vAlign w:val="bottom"/>
          </w:tcPr>
          <w:p w14:paraId="26A29A0A" w14:textId="0D6B3A47"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10</w:t>
            </w:r>
          </w:p>
        </w:tc>
      </w:tr>
      <w:tr w:rsidR="00F13E39" w:rsidRPr="00DD642F" w14:paraId="0015D35F" w14:textId="77777777" w:rsidTr="00464C73">
        <w:trPr>
          <w:trHeight w:val="288"/>
        </w:trPr>
        <w:tc>
          <w:tcPr>
            <w:tcW w:w="630" w:type="dxa"/>
            <w:tcBorders>
              <w:top w:val="nil"/>
              <w:left w:val="nil"/>
              <w:right w:val="nil"/>
            </w:tcBorders>
            <w:shd w:val="clear" w:color="auto" w:fill="auto"/>
            <w:noWrap/>
            <w:vAlign w:val="bottom"/>
          </w:tcPr>
          <w:p w14:paraId="5610C7D6" w14:textId="110EB6A8"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24</w:t>
            </w:r>
          </w:p>
        </w:tc>
        <w:tc>
          <w:tcPr>
            <w:tcW w:w="10962" w:type="dxa"/>
            <w:tcBorders>
              <w:top w:val="nil"/>
              <w:left w:val="nil"/>
              <w:right w:val="nil"/>
            </w:tcBorders>
            <w:shd w:val="clear" w:color="auto" w:fill="auto"/>
            <w:noWrap/>
            <w:vAlign w:val="bottom"/>
          </w:tcPr>
          <w:p w14:paraId="5CCF4DCF" w14:textId="3661A589"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A novel chemotherapy for </w:t>
            </w:r>
            <w:r w:rsidRPr="00F13E39">
              <w:rPr>
                <w:rFonts w:asciiTheme="majorHAnsi" w:hAnsiTheme="majorHAnsi"/>
                <w:b/>
                <w:bCs/>
                <w:color w:val="0000FF"/>
                <w:sz w:val="20"/>
              </w:rPr>
              <w:t>advanced hepatocellular carcinoma</w:t>
            </w:r>
            <w:r w:rsidRPr="00F13E39">
              <w:rPr>
                <w:rFonts w:asciiTheme="majorHAnsi" w:hAnsiTheme="majorHAnsi"/>
                <w:sz w:val="20"/>
              </w:rPr>
              <w:t xml:space="preserve"> with tumor thrombosis of the main trunk </w:t>
            </w:r>
            <w:r w:rsidR="00293023">
              <w:rPr>
                <w:rFonts w:asciiTheme="majorHAnsi" w:hAnsiTheme="majorHAnsi"/>
                <w:sz w:val="20"/>
              </w:rPr>
              <w:t>…</w:t>
            </w:r>
          </w:p>
        </w:tc>
        <w:tc>
          <w:tcPr>
            <w:tcW w:w="1370" w:type="dxa"/>
            <w:tcBorders>
              <w:top w:val="nil"/>
              <w:left w:val="nil"/>
              <w:right w:val="nil"/>
            </w:tcBorders>
            <w:shd w:val="clear" w:color="auto" w:fill="auto"/>
            <w:noWrap/>
            <w:vAlign w:val="bottom"/>
          </w:tcPr>
          <w:p w14:paraId="17E8DBB6" w14:textId="327139F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123</w:t>
            </w:r>
          </w:p>
        </w:tc>
        <w:tc>
          <w:tcPr>
            <w:tcW w:w="1175" w:type="dxa"/>
            <w:tcBorders>
              <w:top w:val="nil"/>
              <w:left w:val="nil"/>
              <w:right w:val="nil"/>
            </w:tcBorders>
            <w:shd w:val="clear" w:color="auto" w:fill="auto"/>
            <w:noWrap/>
            <w:vAlign w:val="bottom"/>
          </w:tcPr>
          <w:p w14:paraId="5B41A2F7" w14:textId="65A77C4C"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10</w:t>
            </w:r>
          </w:p>
        </w:tc>
      </w:tr>
      <w:tr w:rsidR="00F13E39" w:rsidRPr="00DD642F" w14:paraId="0DC45D90" w14:textId="77777777" w:rsidTr="00464C73">
        <w:trPr>
          <w:trHeight w:val="288"/>
        </w:trPr>
        <w:tc>
          <w:tcPr>
            <w:tcW w:w="630" w:type="dxa"/>
            <w:tcBorders>
              <w:top w:val="nil"/>
              <w:left w:val="nil"/>
              <w:bottom w:val="single" w:sz="4" w:space="0" w:color="auto"/>
              <w:right w:val="nil"/>
            </w:tcBorders>
            <w:shd w:val="clear" w:color="auto" w:fill="auto"/>
            <w:noWrap/>
            <w:vAlign w:val="bottom"/>
          </w:tcPr>
          <w:p w14:paraId="605A9DBB" w14:textId="253B0E4D"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25</w:t>
            </w:r>
          </w:p>
        </w:tc>
        <w:tc>
          <w:tcPr>
            <w:tcW w:w="10962" w:type="dxa"/>
            <w:tcBorders>
              <w:top w:val="nil"/>
              <w:left w:val="nil"/>
              <w:bottom w:val="single" w:sz="4" w:space="0" w:color="auto"/>
              <w:right w:val="nil"/>
            </w:tcBorders>
            <w:shd w:val="clear" w:color="auto" w:fill="auto"/>
            <w:noWrap/>
            <w:vAlign w:val="bottom"/>
          </w:tcPr>
          <w:p w14:paraId="0F61EDF3" w14:textId="33471E5E" w:rsidR="00F13E39" w:rsidRPr="00F01908" w:rsidRDefault="00F13E39" w:rsidP="00F13E39">
            <w:pPr>
              <w:spacing w:after="0" w:line="240" w:lineRule="auto"/>
              <w:rPr>
                <w:rFonts w:asciiTheme="majorHAnsi" w:eastAsia="Times New Roman" w:hAnsiTheme="majorHAnsi"/>
                <w:sz w:val="20"/>
              </w:rPr>
            </w:pPr>
            <w:r w:rsidRPr="00F13E39">
              <w:rPr>
                <w:rFonts w:asciiTheme="majorHAnsi" w:hAnsiTheme="majorHAnsi"/>
                <w:sz w:val="20"/>
              </w:rPr>
              <w:t xml:space="preserve">Phase II trial of </w:t>
            </w:r>
            <w:r w:rsidR="00293023">
              <w:rPr>
                <w:rFonts w:asciiTheme="majorHAnsi" w:hAnsiTheme="majorHAnsi"/>
                <w:sz w:val="20"/>
              </w:rPr>
              <w:t xml:space="preserve">&lt;therapy&gt; </w:t>
            </w:r>
            <w:r w:rsidRPr="00F13E39">
              <w:rPr>
                <w:rFonts w:asciiTheme="majorHAnsi" w:hAnsiTheme="majorHAnsi"/>
                <w:sz w:val="20"/>
              </w:rPr>
              <w:t>for treatment of</w:t>
            </w:r>
            <w:r w:rsidRPr="00F13E39">
              <w:rPr>
                <w:rFonts w:asciiTheme="majorHAnsi" w:hAnsiTheme="majorHAnsi"/>
                <w:b/>
                <w:bCs/>
                <w:color w:val="0000FF"/>
                <w:sz w:val="20"/>
              </w:rPr>
              <w:t xml:space="preserve"> hepatocellular carcinoma</w:t>
            </w:r>
          </w:p>
        </w:tc>
        <w:tc>
          <w:tcPr>
            <w:tcW w:w="1370" w:type="dxa"/>
            <w:tcBorders>
              <w:top w:val="nil"/>
              <w:left w:val="nil"/>
              <w:bottom w:val="single" w:sz="4" w:space="0" w:color="auto"/>
              <w:right w:val="nil"/>
            </w:tcBorders>
            <w:shd w:val="clear" w:color="auto" w:fill="auto"/>
            <w:noWrap/>
            <w:vAlign w:val="bottom"/>
          </w:tcPr>
          <w:p w14:paraId="3AF22A51" w14:textId="3CCA414E"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112</w:t>
            </w:r>
          </w:p>
        </w:tc>
        <w:tc>
          <w:tcPr>
            <w:tcW w:w="1175" w:type="dxa"/>
            <w:tcBorders>
              <w:top w:val="nil"/>
              <w:left w:val="nil"/>
              <w:bottom w:val="single" w:sz="4" w:space="0" w:color="auto"/>
              <w:right w:val="nil"/>
            </w:tcBorders>
            <w:shd w:val="clear" w:color="auto" w:fill="auto"/>
            <w:noWrap/>
            <w:vAlign w:val="bottom"/>
          </w:tcPr>
          <w:p w14:paraId="774E3140" w14:textId="65586CE3" w:rsidR="00F13E39" w:rsidRPr="00F01908" w:rsidRDefault="00F13E39" w:rsidP="00F13E39">
            <w:pPr>
              <w:spacing w:after="0" w:line="240" w:lineRule="auto"/>
              <w:jc w:val="right"/>
              <w:rPr>
                <w:rFonts w:asciiTheme="majorHAnsi" w:eastAsia="Times New Roman" w:hAnsiTheme="majorHAnsi"/>
                <w:sz w:val="20"/>
              </w:rPr>
            </w:pPr>
            <w:r w:rsidRPr="00F13E39">
              <w:rPr>
                <w:rFonts w:asciiTheme="majorHAnsi" w:hAnsiTheme="majorHAnsi"/>
                <w:sz w:val="20"/>
              </w:rPr>
              <w:t>10</w:t>
            </w:r>
          </w:p>
        </w:tc>
      </w:tr>
    </w:tbl>
    <w:p w14:paraId="4A64DB88" w14:textId="04DE28F8" w:rsidR="00DF0F47" w:rsidRDefault="00DF0F47"/>
    <w:p w14:paraId="59D67095" w14:textId="77777777" w:rsidR="00DF0F47" w:rsidRDefault="00DF0F47">
      <w:r>
        <w:br w:type="page"/>
      </w:r>
    </w:p>
    <w:tbl>
      <w:tblPr>
        <w:tblW w:w="5208" w:type="pct"/>
        <w:tblInd w:w="-540" w:type="dxa"/>
        <w:tblLook w:val="04A0" w:firstRow="1" w:lastRow="0" w:firstColumn="1" w:lastColumn="0" w:noHBand="0" w:noVBand="1"/>
      </w:tblPr>
      <w:tblGrid>
        <w:gridCol w:w="630"/>
        <w:gridCol w:w="10935"/>
        <w:gridCol w:w="1367"/>
        <w:gridCol w:w="1205"/>
      </w:tblGrid>
      <w:tr w:rsidR="008B2381" w:rsidRPr="004A0720" w14:paraId="12AAF060" w14:textId="77777777" w:rsidTr="00D4308B">
        <w:trPr>
          <w:trHeight w:val="288"/>
        </w:trPr>
        <w:tc>
          <w:tcPr>
            <w:tcW w:w="14137" w:type="dxa"/>
            <w:gridSpan w:val="4"/>
            <w:tcBorders>
              <w:top w:val="nil"/>
              <w:left w:val="nil"/>
              <w:bottom w:val="nil"/>
              <w:right w:val="nil"/>
            </w:tcBorders>
            <w:shd w:val="clear" w:color="auto" w:fill="auto"/>
            <w:noWrap/>
            <w:vAlign w:val="bottom"/>
          </w:tcPr>
          <w:p w14:paraId="2C13E7A8" w14:textId="7C6BE031" w:rsidR="008B2381" w:rsidRPr="00F01908" w:rsidRDefault="008B2381" w:rsidP="008B2381">
            <w:pPr>
              <w:spacing w:after="0" w:line="240" w:lineRule="auto"/>
              <w:rPr>
                <w:rFonts w:asciiTheme="majorHAnsi" w:eastAsia="Times New Roman" w:hAnsiTheme="majorHAnsi"/>
                <w:sz w:val="20"/>
              </w:rPr>
            </w:pPr>
            <w:r w:rsidRPr="004A0720">
              <w:rPr>
                <w:rFonts w:asciiTheme="majorHAnsi" w:hAnsiTheme="majorHAnsi"/>
                <w:sz w:val="20"/>
              </w:rPr>
              <w:lastRenderedPageBreak/>
              <w:t>Impact of</w:t>
            </w:r>
            <w:r w:rsidRPr="004A0720">
              <w:rPr>
                <w:rFonts w:asciiTheme="majorHAnsi" w:hAnsiTheme="majorHAnsi"/>
                <w:b/>
                <w:bCs/>
                <w:sz w:val="20"/>
              </w:rPr>
              <w:t xml:space="preserve"> </w:t>
            </w:r>
            <w:r w:rsidRPr="004A0720">
              <w:rPr>
                <w:rFonts w:asciiTheme="majorHAnsi" w:hAnsiTheme="majorHAnsi"/>
                <w:b/>
                <w:bCs/>
                <w:color w:val="0000FF"/>
                <w:sz w:val="20"/>
              </w:rPr>
              <w:t>lifestyle interventions</w:t>
            </w:r>
            <w:r w:rsidRPr="004A0720">
              <w:rPr>
                <w:rFonts w:asciiTheme="majorHAnsi" w:hAnsiTheme="majorHAnsi"/>
                <w:sz w:val="20"/>
              </w:rPr>
              <w:t xml:space="preserve"> on </w:t>
            </w:r>
            <w:r w:rsidRPr="004A0720">
              <w:rPr>
                <w:rFonts w:asciiTheme="majorHAnsi" w:hAnsiTheme="majorHAnsi"/>
                <w:b/>
                <w:bCs/>
                <w:color w:val="0000FF"/>
                <w:sz w:val="20"/>
              </w:rPr>
              <w:t>depressive symptoms</w:t>
            </w:r>
            <w:r w:rsidRPr="004A0720">
              <w:rPr>
                <w:rFonts w:asciiTheme="majorHAnsi" w:hAnsiTheme="majorHAnsi"/>
                <w:sz w:val="20"/>
              </w:rPr>
              <w:t xml:space="preserve"> in individuals at-risk of, or with, type 2 </w:t>
            </w:r>
            <w:r w:rsidRPr="004A0720">
              <w:rPr>
                <w:rFonts w:asciiTheme="majorHAnsi" w:hAnsiTheme="majorHAnsi"/>
                <w:b/>
                <w:bCs/>
                <w:color w:val="0000FF"/>
                <w:sz w:val="20"/>
              </w:rPr>
              <w:t>diabetes</w:t>
            </w:r>
            <w:r w:rsidRPr="004A0720">
              <w:rPr>
                <w:rFonts w:asciiTheme="majorHAnsi" w:hAnsiTheme="majorHAnsi"/>
                <w:b/>
                <w:bCs/>
                <w:sz w:val="20"/>
              </w:rPr>
              <w:t xml:space="preserve"> </w:t>
            </w:r>
            <w:r w:rsidRPr="004A0720">
              <w:rPr>
                <w:rFonts w:asciiTheme="majorHAnsi" w:hAnsiTheme="majorHAnsi"/>
                <w:sz w:val="20"/>
              </w:rPr>
              <w:t>mellitus: A systematic review and meta-analysis of randomized controlled trials</w:t>
            </w:r>
          </w:p>
        </w:tc>
      </w:tr>
      <w:tr w:rsidR="00245C0F" w:rsidRPr="004A0720" w14:paraId="70DBDD20" w14:textId="77777777" w:rsidTr="00D4308B">
        <w:trPr>
          <w:trHeight w:val="288"/>
        </w:trPr>
        <w:tc>
          <w:tcPr>
            <w:tcW w:w="14137" w:type="dxa"/>
            <w:gridSpan w:val="4"/>
            <w:tcBorders>
              <w:top w:val="nil"/>
              <w:left w:val="nil"/>
              <w:bottom w:val="nil"/>
              <w:right w:val="nil"/>
            </w:tcBorders>
            <w:shd w:val="clear" w:color="auto" w:fill="auto"/>
            <w:noWrap/>
            <w:vAlign w:val="bottom"/>
          </w:tcPr>
          <w:p w14:paraId="17E615B7" w14:textId="55E750A1" w:rsidR="00245C0F" w:rsidRPr="00F01908" w:rsidRDefault="00245C0F" w:rsidP="00293023">
            <w:pPr>
              <w:spacing w:after="0" w:line="240" w:lineRule="auto"/>
              <w:rPr>
                <w:rFonts w:asciiTheme="majorHAnsi" w:eastAsia="Times New Roman" w:hAnsiTheme="majorHAnsi" w:cs="Times New Roman"/>
                <w:color w:val="auto"/>
                <w:sz w:val="20"/>
              </w:rPr>
            </w:pPr>
            <w:r w:rsidRPr="004A0720">
              <w:rPr>
                <w:rFonts w:asciiTheme="majorHAnsi" w:hAnsiTheme="majorHAnsi" w:cs="Arial"/>
                <w:sz w:val="20"/>
              </w:rPr>
              <w:t>Cezaretto et al. NUTRITION METABOLISM AND CARDIOVASCULAR DISEASES. 2016.</w:t>
            </w:r>
          </w:p>
        </w:tc>
      </w:tr>
      <w:tr w:rsidR="00245C0F" w:rsidRPr="004A0720" w14:paraId="3BE20D3B" w14:textId="77777777" w:rsidTr="00D4308B">
        <w:trPr>
          <w:trHeight w:val="288"/>
        </w:trPr>
        <w:tc>
          <w:tcPr>
            <w:tcW w:w="14137" w:type="dxa"/>
            <w:gridSpan w:val="4"/>
            <w:tcBorders>
              <w:top w:val="nil"/>
              <w:left w:val="nil"/>
              <w:bottom w:val="nil"/>
              <w:right w:val="nil"/>
            </w:tcBorders>
            <w:shd w:val="clear" w:color="auto" w:fill="auto"/>
            <w:noWrap/>
            <w:vAlign w:val="bottom"/>
          </w:tcPr>
          <w:p w14:paraId="34E7CE4C" w14:textId="32699B16" w:rsidR="00245C0F" w:rsidRPr="00F01908" w:rsidRDefault="00245C0F" w:rsidP="00245C0F">
            <w:pPr>
              <w:spacing w:after="0" w:line="240" w:lineRule="auto"/>
              <w:rPr>
                <w:rFonts w:asciiTheme="majorHAnsi" w:eastAsia="Times New Roman" w:hAnsiTheme="majorHAnsi" w:cs="Times New Roman"/>
                <w:color w:val="auto"/>
                <w:sz w:val="20"/>
              </w:rPr>
            </w:pPr>
            <w:r w:rsidRPr="004A0720">
              <w:rPr>
                <w:rFonts w:asciiTheme="majorHAnsi" w:hAnsiTheme="majorHAnsi"/>
                <w:b/>
                <w:bCs/>
                <w:sz w:val="20"/>
              </w:rPr>
              <w:t>Percentage of included articles retrieved: 13%</w:t>
            </w:r>
          </w:p>
        </w:tc>
      </w:tr>
      <w:tr w:rsidR="00245C0F" w:rsidRPr="004A0720" w14:paraId="3ADC942D" w14:textId="77777777" w:rsidTr="00464C73">
        <w:trPr>
          <w:trHeight w:val="288"/>
        </w:trPr>
        <w:tc>
          <w:tcPr>
            <w:tcW w:w="630" w:type="dxa"/>
            <w:tcBorders>
              <w:top w:val="nil"/>
              <w:left w:val="nil"/>
              <w:bottom w:val="single" w:sz="4" w:space="0" w:color="auto"/>
              <w:right w:val="nil"/>
            </w:tcBorders>
            <w:shd w:val="clear" w:color="auto" w:fill="auto"/>
            <w:noWrap/>
            <w:vAlign w:val="bottom"/>
          </w:tcPr>
          <w:p w14:paraId="0D14D8FD" w14:textId="77777777" w:rsidR="00245C0F" w:rsidRPr="00F01908" w:rsidRDefault="00245C0F" w:rsidP="00245C0F">
            <w:pPr>
              <w:spacing w:after="0" w:line="240" w:lineRule="auto"/>
              <w:rPr>
                <w:rFonts w:asciiTheme="majorHAnsi" w:eastAsia="Times New Roman" w:hAnsiTheme="majorHAnsi" w:cs="Times New Roman"/>
                <w:color w:val="auto"/>
                <w:sz w:val="20"/>
              </w:rPr>
            </w:pPr>
          </w:p>
        </w:tc>
        <w:tc>
          <w:tcPr>
            <w:tcW w:w="10935" w:type="dxa"/>
            <w:tcBorders>
              <w:top w:val="nil"/>
              <w:left w:val="nil"/>
              <w:bottom w:val="single" w:sz="4" w:space="0" w:color="auto"/>
              <w:right w:val="nil"/>
            </w:tcBorders>
            <w:shd w:val="clear" w:color="auto" w:fill="auto"/>
            <w:noWrap/>
            <w:vAlign w:val="bottom"/>
          </w:tcPr>
          <w:p w14:paraId="73D51D7A" w14:textId="03AD70FD" w:rsidR="00245C0F" w:rsidRPr="00F01908" w:rsidRDefault="00245C0F" w:rsidP="00245C0F">
            <w:pPr>
              <w:spacing w:after="0" w:line="240" w:lineRule="auto"/>
              <w:rPr>
                <w:rFonts w:asciiTheme="majorHAnsi" w:eastAsia="Times New Roman" w:hAnsiTheme="majorHAnsi"/>
                <w:sz w:val="20"/>
              </w:rPr>
            </w:pPr>
          </w:p>
        </w:tc>
        <w:tc>
          <w:tcPr>
            <w:tcW w:w="1367" w:type="dxa"/>
            <w:tcBorders>
              <w:top w:val="nil"/>
              <w:left w:val="nil"/>
              <w:bottom w:val="single" w:sz="4" w:space="0" w:color="auto"/>
              <w:right w:val="nil"/>
            </w:tcBorders>
            <w:shd w:val="clear" w:color="auto" w:fill="auto"/>
            <w:noWrap/>
            <w:vAlign w:val="bottom"/>
          </w:tcPr>
          <w:p w14:paraId="51D8BAAB" w14:textId="77777777" w:rsidR="00245C0F" w:rsidRPr="00F01908" w:rsidRDefault="00245C0F" w:rsidP="00245C0F">
            <w:pPr>
              <w:spacing w:after="0" w:line="240" w:lineRule="auto"/>
              <w:rPr>
                <w:rFonts w:asciiTheme="majorHAnsi" w:eastAsia="Times New Roman" w:hAnsiTheme="majorHAnsi" w:cs="Times New Roman"/>
                <w:color w:val="auto"/>
                <w:sz w:val="20"/>
              </w:rPr>
            </w:pPr>
          </w:p>
        </w:tc>
        <w:tc>
          <w:tcPr>
            <w:tcW w:w="1205" w:type="dxa"/>
            <w:tcBorders>
              <w:top w:val="nil"/>
              <w:left w:val="nil"/>
              <w:bottom w:val="single" w:sz="4" w:space="0" w:color="auto"/>
              <w:right w:val="nil"/>
            </w:tcBorders>
            <w:shd w:val="clear" w:color="auto" w:fill="auto"/>
            <w:noWrap/>
            <w:vAlign w:val="bottom"/>
          </w:tcPr>
          <w:p w14:paraId="027E1AF3" w14:textId="77777777" w:rsidR="00245C0F" w:rsidRPr="00F01908" w:rsidRDefault="00245C0F" w:rsidP="00245C0F">
            <w:pPr>
              <w:spacing w:after="0" w:line="240" w:lineRule="auto"/>
              <w:rPr>
                <w:rFonts w:asciiTheme="majorHAnsi" w:eastAsia="Times New Roman" w:hAnsiTheme="majorHAnsi" w:cs="Times New Roman"/>
                <w:color w:val="auto"/>
                <w:sz w:val="20"/>
              </w:rPr>
            </w:pPr>
          </w:p>
        </w:tc>
      </w:tr>
      <w:tr w:rsidR="00245C0F" w:rsidRPr="004A0720" w14:paraId="4BF05F13" w14:textId="77777777" w:rsidTr="00464C73">
        <w:trPr>
          <w:trHeight w:val="288"/>
        </w:trPr>
        <w:tc>
          <w:tcPr>
            <w:tcW w:w="630" w:type="dxa"/>
            <w:tcBorders>
              <w:top w:val="single" w:sz="4" w:space="0" w:color="auto"/>
              <w:left w:val="nil"/>
              <w:bottom w:val="single" w:sz="4" w:space="0" w:color="auto"/>
              <w:right w:val="nil"/>
            </w:tcBorders>
            <w:shd w:val="clear" w:color="auto" w:fill="auto"/>
            <w:noWrap/>
            <w:vAlign w:val="bottom"/>
          </w:tcPr>
          <w:p w14:paraId="6C19717C" w14:textId="77777777" w:rsidR="00245C0F" w:rsidRPr="00F01908" w:rsidRDefault="00245C0F" w:rsidP="00245C0F">
            <w:pPr>
              <w:spacing w:after="0" w:line="240" w:lineRule="auto"/>
              <w:rPr>
                <w:rFonts w:asciiTheme="majorHAnsi" w:eastAsia="Times New Roman" w:hAnsiTheme="majorHAnsi" w:cs="Times New Roman"/>
                <w:color w:val="auto"/>
                <w:sz w:val="20"/>
              </w:rPr>
            </w:pPr>
          </w:p>
        </w:tc>
        <w:tc>
          <w:tcPr>
            <w:tcW w:w="10935" w:type="dxa"/>
            <w:tcBorders>
              <w:top w:val="single" w:sz="4" w:space="0" w:color="auto"/>
              <w:left w:val="nil"/>
              <w:bottom w:val="single" w:sz="4" w:space="0" w:color="auto"/>
              <w:right w:val="nil"/>
            </w:tcBorders>
            <w:shd w:val="clear" w:color="auto" w:fill="auto"/>
            <w:noWrap/>
            <w:vAlign w:val="bottom"/>
          </w:tcPr>
          <w:p w14:paraId="27239DFB" w14:textId="6435EFBA" w:rsidR="00245C0F" w:rsidRPr="00F01908" w:rsidRDefault="00245C0F" w:rsidP="00245C0F">
            <w:pPr>
              <w:spacing w:after="0" w:line="240" w:lineRule="auto"/>
              <w:rPr>
                <w:rFonts w:asciiTheme="majorHAnsi" w:eastAsia="Times New Roman" w:hAnsiTheme="majorHAnsi"/>
                <w:b/>
                <w:bCs/>
                <w:color w:val="auto"/>
                <w:sz w:val="20"/>
              </w:rPr>
            </w:pPr>
            <w:r w:rsidRPr="004A0720">
              <w:rPr>
                <w:rFonts w:asciiTheme="majorHAnsi" w:hAnsiTheme="majorHAnsi"/>
                <w:sz w:val="20"/>
              </w:rPr>
              <w:t xml:space="preserve"> Title</w:t>
            </w:r>
          </w:p>
        </w:tc>
        <w:tc>
          <w:tcPr>
            <w:tcW w:w="1367" w:type="dxa"/>
            <w:tcBorders>
              <w:top w:val="single" w:sz="4" w:space="0" w:color="auto"/>
              <w:left w:val="nil"/>
              <w:bottom w:val="single" w:sz="4" w:space="0" w:color="auto"/>
              <w:right w:val="nil"/>
            </w:tcBorders>
            <w:shd w:val="clear" w:color="auto" w:fill="auto"/>
            <w:noWrap/>
            <w:vAlign w:val="bottom"/>
          </w:tcPr>
          <w:p w14:paraId="1C706A72" w14:textId="6A1558D3" w:rsidR="00245C0F" w:rsidRPr="00F01908" w:rsidRDefault="00245C0F" w:rsidP="00245C0F">
            <w:pPr>
              <w:spacing w:after="0" w:line="240" w:lineRule="auto"/>
              <w:rPr>
                <w:rFonts w:asciiTheme="majorHAnsi" w:eastAsia="Times New Roman" w:hAnsiTheme="majorHAnsi" w:cs="Times New Roman"/>
                <w:color w:val="auto"/>
                <w:sz w:val="20"/>
              </w:rPr>
            </w:pPr>
            <w:r w:rsidRPr="004A0720">
              <w:rPr>
                <w:rFonts w:asciiTheme="majorHAnsi" w:hAnsiTheme="majorHAnsi"/>
                <w:sz w:val="20"/>
              </w:rPr>
              <w:t xml:space="preserve"> Times</w:t>
            </w:r>
            <w:r w:rsidR="00891B14">
              <w:rPr>
                <w:rFonts w:asciiTheme="majorHAnsi" w:hAnsiTheme="majorHAnsi"/>
                <w:sz w:val="20"/>
              </w:rPr>
              <w:t xml:space="preserve"> </w:t>
            </w:r>
            <w:r w:rsidRPr="004A0720">
              <w:rPr>
                <w:rFonts w:asciiTheme="majorHAnsi" w:hAnsiTheme="majorHAnsi"/>
                <w:sz w:val="20"/>
              </w:rPr>
              <w:t>Cited</w:t>
            </w:r>
          </w:p>
        </w:tc>
        <w:tc>
          <w:tcPr>
            <w:tcW w:w="1205" w:type="dxa"/>
            <w:tcBorders>
              <w:top w:val="single" w:sz="4" w:space="0" w:color="auto"/>
              <w:left w:val="nil"/>
              <w:bottom w:val="single" w:sz="4" w:space="0" w:color="auto"/>
              <w:right w:val="nil"/>
            </w:tcBorders>
            <w:shd w:val="clear" w:color="auto" w:fill="auto"/>
            <w:noWrap/>
            <w:vAlign w:val="bottom"/>
          </w:tcPr>
          <w:p w14:paraId="1FB05D1A" w14:textId="653338A4" w:rsidR="00245C0F" w:rsidRPr="00F01908" w:rsidRDefault="00245C0F" w:rsidP="00245C0F">
            <w:pPr>
              <w:spacing w:after="0" w:line="240" w:lineRule="auto"/>
              <w:rPr>
                <w:rFonts w:asciiTheme="majorHAnsi" w:eastAsia="Times New Roman" w:hAnsiTheme="majorHAnsi" w:cs="Times New Roman"/>
                <w:color w:val="auto"/>
                <w:sz w:val="20"/>
              </w:rPr>
            </w:pPr>
            <w:r w:rsidRPr="004A0720">
              <w:rPr>
                <w:rFonts w:asciiTheme="majorHAnsi" w:hAnsiTheme="majorHAnsi"/>
                <w:sz w:val="20"/>
              </w:rPr>
              <w:t>Frequency</w:t>
            </w:r>
          </w:p>
        </w:tc>
      </w:tr>
      <w:tr w:rsidR="00245C0F" w:rsidRPr="004A0720" w14:paraId="6E09FE0B" w14:textId="77777777" w:rsidTr="00464C73">
        <w:trPr>
          <w:trHeight w:val="288"/>
        </w:trPr>
        <w:tc>
          <w:tcPr>
            <w:tcW w:w="630" w:type="dxa"/>
            <w:tcBorders>
              <w:top w:val="single" w:sz="4" w:space="0" w:color="auto"/>
              <w:left w:val="nil"/>
              <w:bottom w:val="nil"/>
              <w:right w:val="nil"/>
            </w:tcBorders>
            <w:shd w:val="clear" w:color="auto" w:fill="auto"/>
            <w:noWrap/>
            <w:vAlign w:val="bottom"/>
          </w:tcPr>
          <w:p w14:paraId="5F7C3152" w14:textId="043A93C2" w:rsidR="00245C0F" w:rsidRPr="00F01908" w:rsidRDefault="00245C0F" w:rsidP="00245C0F">
            <w:pPr>
              <w:spacing w:after="0" w:line="240" w:lineRule="auto"/>
              <w:jc w:val="right"/>
              <w:rPr>
                <w:rFonts w:asciiTheme="majorHAnsi" w:eastAsia="Times New Roman" w:hAnsiTheme="majorHAnsi" w:cs="Times New Roman"/>
                <w:color w:val="auto"/>
                <w:sz w:val="20"/>
              </w:rPr>
            </w:pPr>
            <w:r w:rsidRPr="004A0720">
              <w:rPr>
                <w:rFonts w:asciiTheme="majorHAnsi" w:hAnsiTheme="majorHAnsi"/>
                <w:b/>
                <w:bCs/>
                <w:color w:val="FF0000"/>
                <w:sz w:val="20"/>
              </w:rPr>
              <w:t>1</w:t>
            </w:r>
          </w:p>
        </w:tc>
        <w:tc>
          <w:tcPr>
            <w:tcW w:w="10935" w:type="dxa"/>
            <w:tcBorders>
              <w:top w:val="single" w:sz="4" w:space="0" w:color="auto"/>
              <w:left w:val="nil"/>
              <w:bottom w:val="nil"/>
              <w:right w:val="nil"/>
            </w:tcBorders>
            <w:shd w:val="clear" w:color="auto" w:fill="auto"/>
            <w:noWrap/>
            <w:vAlign w:val="bottom"/>
          </w:tcPr>
          <w:p w14:paraId="3A7CF353" w14:textId="56431D24" w:rsidR="00245C0F" w:rsidRPr="00F01908" w:rsidRDefault="00245C0F" w:rsidP="00245C0F">
            <w:pPr>
              <w:spacing w:after="0" w:line="240" w:lineRule="auto"/>
              <w:rPr>
                <w:rFonts w:asciiTheme="majorHAnsi" w:eastAsia="Times New Roman" w:hAnsiTheme="majorHAnsi" w:cs="Times New Roman"/>
                <w:color w:val="auto"/>
                <w:sz w:val="20"/>
              </w:rPr>
            </w:pPr>
            <w:r w:rsidRPr="004A0720">
              <w:rPr>
                <w:rFonts w:asciiTheme="majorHAnsi" w:hAnsiTheme="majorHAnsi"/>
                <w:sz w:val="20"/>
              </w:rPr>
              <w:t xml:space="preserve">The pathways study - A randomized trial of </w:t>
            </w:r>
            <w:r w:rsidRPr="004A0720">
              <w:rPr>
                <w:rFonts w:asciiTheme="majorHAnsi" w:hAnsiTheme="majorHAnsi"/>
                <w:b/>
                <w:bCs/>
                <w:color w:val="0000FF"/>
                <w:sz w:val="20"/>
              </w:rPr>
              <w:t>collaborative care</w:t>
            </w:r>
            <w:r w:rsidRPr="004A0720">
              <w:rPr>
                <w:rFonts w:asciiTheme="majorHAnsi" w:hAnsiTheme="majorHAnsi"/>
                <w:sz w:val="20"/>
              </w:rPr>
              <w:t xml:space="preserve"> in patients with </w:t>
            </w:r>
            <w:r w:rsidRPr="004A0720">
              <w:rPr>
                <w:rFonts w:asciiTheme="majorHAnsi" w:hAnsiTheme="majorHAnsi"/>
                <w:b/>
                <w:bCs/>
                <w:color w:val="0000FF"/>
                <w:sz w:val="20"/>
              </w:rPr>
              <w:t>diabetes</w:t>
            </w:r>
            <w:r w:rsidRPr="004A0720">
              <w:rPr>
                <w:rFonts w:asciiTheme="majorHAnsi" w:hAnsiTheme="majorHAnsi"/>
                <w:color w:val="0000FF"/>
                <w:sz w:val="20"/>
              </w:rPr>
              <w:t xml:space="preserve"> </w:t>
            </w:r>
            <w:r w:rsidRPr="004A0720">
              <w:rPr>
                <w:rFonts w:asciiTheme="majorHAnsi" w:hAnsiTheme="majorHAnsi"/>
                <w:sz w:val="20"/>
              </w:rPr>
              <w:t xml:space="preserve">and </w:t>
            </w:r>
            <w:r w:rsidRPr="004A0720">
              <w:rPr>
                <w:rFonts w:asciiTheme="majorHAnsi" w:hAnsiTheme="majorHAnsi"/>
                <w:b/>
                <w:bCs/>
                <w:color w:val="0000FF"/>
                <w:sz w:val="20"/>
              </w:rPr>
              <w:t>depression</w:t>
            </w:r>
          </w:p>
        </w:tc>
        <w:tc>
          <w:tcPr>
            <w:tcW w:w="1367" w:type="dxa"/>
            <w:tcBorders>
              <w:top w:val="single" w:sz="4" w:space="0" w:color="auto"/>
              <w:left w:val="nil"/>
              <w:bottom w:val="nil"/>
              <w:right w:val="nil"/>
            </w:tcBorders>
            <w:shd w:val="clear" w:color="auto" w:fill="auto"/>
            <w:noWrap/>
            <w:vAlign w:val="bottom"/>
          </w:tcPr>
          <w:p w14:paraId="668F9D81" w14:textId="24C37F32" w:rsidR="00245C0F" w:rsidRPr="00F01908" w:rsidRDefault="00245C0F" w:rsidP="00245C0F">
            <w:pPr>
              <w:spacing w:after="0" w:line="240" w:lineRule="auto"/>
              <w:jc w:val="right"/>
              <w:rPr>
                <w:rFonts w:asciiTheme="majorHAnsi" w:eastAsia="Times New Roman" w:hAnsiTheme="majorHAnsi" w:cs="Times New Roman"/>
                <w:color w:val="auto"/>
                <w:sz w:val="20"/>
              </w:rPr>
            </w:pPr>
            <w:r w:rsidRPr="004A0720">
              <w:rPr>
                <w:rFonts w:asciiTheme="majorHAnsi" w:hAnsiTheme="majorHAnsi"/>
                <w:sz w:val="20"/>
              </w:rPr>
              <w:t>407</w:t>
            </w:r>
          </w:p>
        </w:tc>
        <w:tc>
          <w:tcPr>
            <w:tcW w:w="1205" w:type="dxa"/>
            <w:tcBorders>
              <w:top w:val="single" w:sz="4" w:space="0" w:color="auto"/>
              <w:left w:val="nil"/>
              <w:bottom w:val="nil"/>
              <w:right w:val="nil"/>
            </w:tcBorders>
            <w:shd w:val="clear" w:color="auto" w:fill="auto"/>
            <w:noWrap/>
            <w:vAlign w:val="bottom"/>
          </w:tcPr>
          <w:p w14:paraId="2E9A3C59" w14:textId="4C71F4C1" w:rsidR="00245C0F" w:rsidRPr="00F01908" w:rsidRDefault="00245C0F" w:rsidP="00245C0F">
            <w:pPr>
              <w:spacing w:after="0" w:line="240" w:lineRule="auto"/>
              <w:jc w:val="right"/>
              <w:rPr>
                <w:rFonts w:asciiTheme="majorHAnsi" w:eastAsia="Times New Roman" w:hAnsiTheme="majorHAnsi" w:cs="Times New Roman"/>
                <w:color w:val="auto"/>
                <w:sz w:val="20"/>
              </w:rPr>
            </w:pPr>
            <w:r w:rsidRPr="004A0720">
              <w:rPr>
                <w:rFonts w:asciiTheme="majorHAnsi" w:hAnsiTheme="majorHAnsi"/>
                <w:sz w:val="20"/>
              </w:rPr>
              <w:t>333</w:t>
            </w:r>
          </w:p>
        </w:tc>
      </w:tr>
      <w:tr w:rsidR="00245C0F" w:rsidRPr="004A0720" w14:paraId="38FB929B" w14:textId="77777777" w:rsidTr="00891B14">
        <w:trPr>
          <w:trHeight w:val="288"/>
        </w:trPr>
        <w:tc>
          <w:tcPr>
            <w:tcW w:w="630" w:type="dxa"/>
            <w:tcBorders>
              <w:top w:val="nil"/>
              <w:left w:val="nil"/>
              <w:bottom w:val="nil"/>
              <w:right w:val="nil"/>
            </w:tcBorders>
            <w:shd w:val="clear" w:color="auto" w:fill="auto"/>
            <w:noWrap/>
            <w:vAlign w:val="bottom"/>
          </w:tcPr>
          <w:p w14:paraId="1063D26D" w14:textId="67C1D999" w:rsidR="00245C0F" w:rsidRPr="00F01908" w:rsidRDefault="00245C0F" w:rsidP="00245C0F">
            <w:pPr>
              <w:spacing w:after="0" w:line="240" w:lineRule="auto"/>
              <w:jc w:val="right"/>
              <w:rPr>
                <w:rFonts w:asciiTheme="majorHAnsi" w:eastAsia="Times New Roman" w:hAnsiTheme="majorHAnsi" w:cs="Times New Roman"/>
                <w:color w:val="auto"/>
                <w:sz w:val="20"/>
              </w:rPr>
            </w:pPr>
            <w:r w:rsidRPr="004A0720">
              <w:rPr>
                <w:rFonts w:asciiTheme="majorHAnsi" w:hAnsiTheme="majorHAnsi"/>
                <w:b/>
                <w:bCs/>
                <w:color w:val="FF0000"/>
                <w:sz w:val="20"/>
              </w:rPr>
              <w:t>2</w:t>
            </w:r>
          </w:p>
        </w:tc>
        <w:tc>
          <w:tcPr>
            <w:tcW w:w="10935" w:type="dxa"/>
            <w:tcBorders>
              <w:top w:val="nil"/>
              <w:left w:val="nil"/>
              <w:bottom w:val="nil"/>
              <w:right w:val="nil"/>
            </w:tcBorders>
            <w:shd w:val="clear" w:color="auto" w:fill="auto"/>
            <w:noWrap/>
            <w:vAlign w:val="bottom"/>
          </w:tcPr>
          <w:p w14:paraId="608C5EC3" w14:textId="12C5B586"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Effectiveness of the </w:t>
            </w:r>
            <w:r w:rsidRPr="004A0720">
              <w:rPr>
                <w:rFonts w:asciiTheme="majorHAnsi" w:hAnsiTheme="majorHAnsi"/>
                <w:b/>
                <w:bCs/>
                <w:color w:val="0000FF"/>
                <w:sz w:val="20"/>
              </w:rPr>
              <w:t>diabetes education</w:t>
            </w:r>
            <w:r w:rsidRPr="004A0720">
              <w:rPr>
                <w:rFonts w:asciiTheme="majorHAnsi" w:hAnsiTheme="majorHAnsi"/>
                <w:sz w:val="20"/>
              </w:rPr>
              <w:t xml:space="preserve"> and </w:t>
            </w:r>
            <w:r w:rsidRPr="004A0720">
              <w:rPr>
                <w:rFonts w:asciiTheme="majorHAnsi" w:hAnsiTheme="majorHAnsi"/>
                <w:b/>
                <w:bCs/>
                <w:color w:val="0000FF"/>
                <w:sz w:val="20"/>
              </w:rPr>
              <w:t>self management</w:t>
            </w:r>
            <w:r w:rsidRPr="004A0720">
              <w:rPr>
                <w:rFonts w:asciiTheme="majorHAnsi" w:hAnsiTheme="majorHAnsi"/>
                <w:sz w:val="20"/>
              </w:rPr>
              <w:t xml:space="preserve"> for ongoing and newly diagnosed (DESMOND) programme for people with newly diagnosed </w:t>
            </w:r>
            <w:r w:rsidRPr="004A0720">
              <w:rPr>
                <w:rFonts w:asciiTheme="majorHAnsi" w:hAnsiTheme="majorHAnsi"/>
                <w:b/>
                <w:bCs/>
                <w:color w:val="0000FF"/>
                <w:sz w:val="20"/>
              </w:rPr>
              <w:t>type 2 diabetes</w:t>
            </w:r>
            <w:r w:rsidRPr="004A0720">
              <w:rPr>
                <w:rFonts w:asciiTheme="majorHAnsi" w:hAnsiTheme="majorHAnsi"/>
                <w:sz w:val="20"/>
              </w:rPr>
              <w:t>: cluster randomised controlled trial</w:t>
            </w:r>
          </w:p>
        </w:tc>
        <w:tc>
          <w:tcPr>
            <w:tcW w:w="1367" w:type="dxa"/>
            <w:tcBorders>
              <w:top w:val="nil"/>
              <w:left w:val="nil"/>
              <w:bottom w:val="nil"/>
              <w:right w:val="nil"/>
            </w:tcBorders>
            <w:shd w:val="clear" w:color="auto" w:fill="auto"/>
            <w:noWrap/>
            <w:vAlign w:val="bottom"/>
          </w:tcPr>
          <w:p w14:paraId="041C3D67" w14:textId="7AF3674B"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283</w:t>
            </w:r>
          </w:p>
        </w:tc>
        <w:tc>
          <w:tcPr>
            <w:tcW w:w="1205" w:type="dxa"/>
            <w:tcBorders>
              <w:top w:val="nil"/>
              <w:left w:val="nil"/>
              <w:bottom w:val="nil"/>
              <w:right w:val="nil"/>
            </w:tcBorders>
            <w:shd w:val="clear" w:color="auto" w:fill="auto"/>
            <w:noWrap/>
            <w:vAlign w:val="bottom"/>
          </w:tcPr>
          <w:p w14:paraId="4A6C54BC" w14:textId="4AC778A3"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183</w:t>
            </w:r>
          </w:p>
        </w:tc>
      </w:tr>
      <w:tr w:rsidR="00245C0F" w:rsidRPr="004A0720" w14:paraId="139A13D6" w14:textId="77777777" w:rsidTr="00891B14">
        <w:trPr>
          <w:trHeight w:val="288"/>
        </w:trPr>
        <w:tc>
          <w:tcPr>
            <w:tcW w:w="630" w:type="dxa"/>
            <w:tcBorders>
              <w:top w:val="nil"/>
              <w:left w:val="nil"/>
              <w:bottom w:val="nil"/>
              <w:right w:val="nil"/>
            </w:tcBorders>
            <w:shd w:val="clear" w:color="auto" w:fill="auto"/>
            <w:noWrap/>
            <w:vAlign w:val="bottom"/>
          </w:tcPr>
          <w:p w14:paraId="263403C6" w14:textId="45D1A195" w:rsidR="00245C0F" w:rsidRPr="00F01908" w:rsidRDefault="00245C0F" w:rsidP="00245C0F">
            <w:pPr>
              <w:spacing w:after="0" w:line="240" w:lineRule="auto"/>
              <w:jc w:val="right"/>
              <w:rPr>
                <w:rFonts w:asciiTheme="majorHAnsi" w:eastAsia="Times New Roman" w:hAnsiTheme="majorHAnsi"/>
                <w:b/>
                <w:bCs/>
                <w:color w:val="FF0000"/>
                <w:sz w:val="20"/>
              </w:rPr>
            </w:pPr>
            <w:r w:rsidRPr="004A0720">
              <w:rPr>
                <w:rFonts w:asciiTheme="majorHAnsi" w:hAnsiTheme="majorHAnsi"/>
                <w:sz w:val="20"/>
              </w:rPr>
              <w:t>3</w:t>
            </w:r>
          </w:p>
        </w:tc>
        <w:tc>
          <w:tcPr>
            <w:tcW w:w="10935" w:type="dxa"/>
            <w:tcBorders>
              <w:top w:val="nil"/>
              <w:left w:val="nil"/>
              <w:bottom w:val="nil"/>
              <w:right w:val="nil"/>
            </w:tcBorders>
            <w:shd w:val="clear" w:color="auto" w:fill="auto"/>
            <w:noWrap/>
            <w:vAlign w:val="bottom"/>
          </w:tcPr>
          <w:p w14:paraId="34819700" w14:textId="1630AB0C"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The prevalence of comorbid </w:t>
            </w:r>
            <w:r w:rsidRPr="004A0720">
              <w:rPr>
                <w:rFonts w:asciiTheme="majorHAnsi" w:hAnsiTheme="majorHAnsi"/>
                <w:b/>
                <w:bCs/>
                <w:color w:val="0000FF"/>
                <w:sz w:val="20"/>
              </w:rPr>
              <w:t>depression</w:t>
            </w:r>
            <w:r w:rsidRPr="004A0720">
              <w:rPr>
                <w:rFonts w:asciiTheme="majorHAnsi" w:hAnsiTheme="majorHAnsi"/>
                <w:sz w:val="20"/>
              </w:rPr>
              <w:t xml:space="preserve"> in adults with </w:t>
            </w:r>
            <w:r w:rsidRPr="004A0720">
              <w:rPr>
                <w:rFonts w:asciiTheme="majorHAnsi" w:hAnsiTheme="majorHAnsi"/>
                <w:b/>
                <w:bCs/>
                <w:color w:val="0000FF"/>
                <w:sz w:val="20"/>
              </w:rPr>
              <w:t>diabetes</w:t>
            </w:r>
            <w:r w:rsidRPr="004A0720">
              <w:rPr>
                <w:rFonts w:asciiTheme="majorHAnsi" w:hAnsiTheme="majorHAnsi"/>
                <w:sz w:val="20"/>
              </w:rPr>
              <w:t xml:space="preserve"> - A meta-analysis</w:t>
            </w:r>
          </w:p>
        </w:tc>
        <w:tc>
          <w:tcPr>
            <w:tcW w:w="1367" w:type="dxa"/>
            <w:tcBorders>
              <w:top w:val="nil"/>
              <w:left w:val="nil"/>
              <w:bottom w:val="nil"/>
              <w:right w:val="nil"/>
            </w:tcBorders>
            <w:shd w:val="clear" w:color="auto" w:fill="auto"/>
            <w:noWrap/>
            <w:vAlign w:val="bottom"/>
          </w:tcPr>
          <w:p w14:paraId="6A8AAD32" w14:textId="66CEA90C"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1767</w:t>
            </w:r>
          </w:p>
        </w:tc>
        <w:tc>
          <w:tcPr>
            <w:tcW w:w="1205" w:type="dxa"/>
            <w:tcBorders>
              <w:top w:val="nil"/>
              <w:left w:val="nil"/>
              <w:bottom w:val="nil"/>
              <w:right w:val="nil"/>
            </w:tcBorders>
            <w:shd w:val="clear" w:color="auto" w:fill="auto"/>
            <w:noWrap/>
            <w:vAlign w:val="bottom"/>
          </w:tcPr>
          <w:p w14:paraId="65233AF7" w14:textId="616BEDF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113</w:t>
            </w:r>
          </w:p>
        </w:tc>
      </w:tr>
      <w:tr w:rsidR="00245C0F" w:rsidRPr="004A0720" w14:paraId="576075E3" w14:textId="77777777" w:rsidTr="00891B14">
        <w:trPr>
          <w:trHeight w:val="288"/>
        </w:trPr>
        <w:tc>
          <w:tcPr>
            <w:tcW w:w="630" w:type="dxa"/>
            <w:tcBorders>
              <w:top w:val="nil"/>
              <w:left w:val="nil"/>
              <w:bottom w:val="nil"/>
              <w:right w:val="nil"/>
            </w:tcBorders>
            <w:shd w:val="clear" w:color="auto" w:fill="auto"/>
            <w:noWrap/>
            <w:vAlign w:val="bottom"/>
          </w:tcPr>
          <w:p w14:paraId="18F7C71F" w14:textId="641E9DA2" w:rsidR="00245C0F" w:rsidRPr="00F01908" w:rsidRDefault="00245C0F" w:rsidP="00245C0F">
            <w:pPr>
              <w:spacing w:after="0" w:line="240" w:lineRule="auto"/>
              <w:jc w:val="right"/>
              <w:rPr>
                <w:rFonts w:asciiTheme="majorHAnsi" w:eastAsia="Times New Roman" w:hAnsiTheme="majorHAnsi"/>
                <w:b/>
                <w:bCs/>
                <w:color w:val="FF0000"/>
                <w:sz w:val="20"/>
              </w:rPr>
            </w:pPr>
            <w:r w:rsidRPr="004A0720">
              <w:rPr>
                <w:rFonts w:asciiTheme="majorHAnsi" w:hAnsiTheme="majorHAnsi"/>
                <w:sz w:val="20"/>
              </w:rPr>
              <w:t>4</w:t>
            </w:r>
          </w:p>
        </w:tc>
        <w:tc>
          <w:tcPr>
            <w:tcW w:w="10935" w:type="dxa"/>
            <w:tcBorders>
              <w:top w:val="nil"/>
              <w:left w:val="nil"/>
              <w:bottom w:val="nil"/>
              <w:right w:val="nil"/>
            </w:tcBorders>
            <w:shd w:val="clear" w:color="auto" w:fill="auto"/>
            <w:noWrap/>
            <w:vAlign w:val="bottom"/>
          </w:tcPr>
          <w:p w14:paraId="749EA396" w14:textId="05924B7D"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Collaborative</w:t>
            </w:r>
            <w:r w:rsidRPr="004A0720">
              <w:rPr>
                <w:rFonts w:asciiTheme="majorHAnsi" w:hAnsiTheme="majorHAnsi"/>
                <w:sz w:val="20"/>
              </w:rPr>
              <w:t xml:space="preserve"> </w:t>
            </w:r>
            <w:r w:rsidRPr="004A0720">
              <w:rPr>
                <w:rFonts w:asciiTheme="majorHAnsi" w:hAnsiTheme="majorHAnsi"/>
                <w:b/>
                <w:bCs/>
                <w:color w:val="0000FF"/>
                <w:sz w:val="20"/>
              </w:rPr>
              <w:t>care management</w:t>
            </w:r>
            <w:r w:rsidRPr="004A0720">
              <w:rPr>
                <w:rFonts w:asciiTheme="majorHAnsi" w:hAnsiTheme="majorHAnsi"/>
                <w:sz w:val="20"/>
              </w:rPr>
              <w:t xml:space="preserve"> of late-life </w:t>
            </w:r>
            <w:r w:rsidRPr="004A0720">
              <w:rPr>
                <w:rFonts w:asciiTheme="majorHAnsi" w:hAnsiTheme="majorHAnsi"/>
                <w:b/>
                <w:bCs/>
                <w:color w:val="0000FF"/>
                <w:sz w:val="20"/>
              </w:rPr>
              <w:t>depression</w:t>
            </w:r>
            <w:r w:rsidRPr="004A0720">
              <w:rPr>
                <w:rFonts w:asciiTheme="majorHAnsi" w:hAnsiTheme="majorHAnsi"/>
                <w:sz w:val="20"/>
              </w:rPr>
              <w:t xml:space="preserve"> in the primary care setting - A randomized controlled trial</w:t>
            </w:r>
          </w:p>
        </w:tc>
        <w:tc>
          <w:tcPr>
            <w:tcW w:w="1367" w:type="dxa"/>
            <w:tcBorders>
              <w:top w:val="nil"/>
              <w:left w:val="nil"/>
              <w:bottom w:val="nil"/>
              <w:right w:val="nil"/>
            </w:tcBorders>
            <w:shd w:val="clear" w:color="auto" w:fill="auto"/>
            <w:noWrap/>
            <w:vAlign w:val="bottom"/>
          </w:tcPr>
          <w:p w14:paraId="04F69B98" w14:textId="2138147E"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1242</w:t>
            </w:r>
          </w:p>
        </w:tc>
        <w:tc>
          <w:tcPr>
            <w:tcW w:w="1205" w:type="dxa"/>
            <w:tcBorders>
              <w:top w:val="nil"/>
              <w:left w:val="nil"/>
              <w:bottom w:val="nil"/>
              <w:right w:val="nil"/>
            </w:tcBorders>
            <w:shd w:val="clear" w:color="auto" w:fill="auto"/>
            <w:noWrap/>
            <w:vAlign w:val="bottom"/>
          </w:tcPr>
          <w:p w14:paraId="03BBD17E" w14:textId="0494F407"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98</w:t>
            </w:r>
          </w:p>
        </w:tc>
      </w:tr>
      <w:tr w:rsidR="00245C0F" w:rsidRPr="004A0720" w14:paraId="3EF26AB1" w14:textId="77777777" w:rsidTr="00891B14">
        <w:trPr>
          <w:trHeight w:val="288"/>
        </w:trPr>
        <w:tc>
          <w:tcPr>
            <w:tcW w:w="630" w:type="dxa"/>
            <w:tcBorders>
              <w:top w:val="nil"/>
              <w:left w:val="nil"/>
              <w:bottom w:val="nil"/>
              <w:right w:val="nil"/>
            </w:tcBorders>
            <w:shd w:val="clear" w:color="auto" w:fill="auto"/>
            <w:noWrap/>
            <w:vAlign w:val="bottom"/>
          </w:tcPr>
          <w:p w14:paraId="2A975843" w14:textId="5866A2A5"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5</w:t>
            </w:r>
          </w:p>
        </w:tc>
        <w:tc>
          <w:tcPr>
            <w:tcW w:w="10935" w:type="dxa"/>
            <w:tcBorders>
              <w:top w:val="nil"/>
              <w:left w:val="nil"/>
              <w:bottom w:val="nil"/>
              <w:right w:val="nil"/>
            </w:tcBorders>
            <w:shd w:val="clear" w:color="auto" w:fill="auto"/>
            <w:noWrap/>
            <w:vAlign w:val="bottom"/>
          </w:tcPr>
          <w:p w14:paraId="0B21D12B" w14:textId="747A8288"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Association of </w:t>
            </w:r>
            <w:r w:rsidRPr="004A0720">
              <w:rPr>
                <w:rFonts w:asciiTheme="majorHAnsi" w:hAnsiTheme="majorHAnsi"/>
                <w:b/>
                <w:bCs/>
                <w:color w:val="0000FF"/>
                <w:sz w:val="20"/>
              </w:rPr>
              <w:t>depression</w:t>
            </w:r>
            <w:r w:rsidRPr="004A0720">
              <w:rPr>
                <w:rFonts w:asciiTheme="majorHAnsi" w:hAnsiTheme="majorHAnsi"/>
                <w:sz w:val="20"/>
              </w:rPr>
              <w:t xml:space="preserve"> and </w:t>
            </w:r>
            <w:r w:rsidRPr="004A0720">
              <w:rPr>
                <w:rFonts w:asciiTheme="majorHAnsi" w:hAnsiTheme="majorHAnsi"/>
                <w:b/>
                <w:bCs/>
                <w:color w:val="0000FF"/>
                <w:sz w:val="20"/>
              </w:rPr>
              <w:t>diabetes</w:t>
            </w:r>
            <w:r w:rsidRPr="004A0720">
              <w:rPr>
                <w:rFonts w:asciiTheme="majorHAnsi" w:hAnsiTheme="majorHAnsi"/>
                <w:sz w:val="20"/>
              </w:rPr>
              <w:t xml:space="preserve"> complications: A meta-analysis</w:t>
            </w:r>
          </w:p>
        </w:tc>
        <w:tc>
          <w:tcPr>
            <w:tcW w:w="1367" w:type="dxa"/>
            <w:tcBorders>
              <w:top w:val="nil"/>
              <w:left w:val="nil"/>
              <w:bottom w:val="nil"/>
              <w:right w:val="nil"/>
            </w:tcBorders>
            <w:shd w:val="clear" w:color="auto" w:fill="auto"/>
            <w:noWrap/>
            <w:vAlign w:val="bottom"/>
          </w:tcPr>
          <w:p w14:paraId="2B621565" w14:textId="7F76E529"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804</w:t>
            </w:r>
          </w:p>
        </w:tc>
        <w:tc>
          <w:tcPr>
            <w:tcW w:w="1205" w:type="dxa"/>
            <w:tcBorders>
              <w:top w:val="nil"/>
              <w:left w:val="nil"/>
              <w:bottom w:val="nil"/>
              <w:right w:val="nil"/>
            </w:tcBorders>
            <w:shd w:val="clear" w:color="auto" w:fill="auto"/>
            <w:noWrap/>
            <w:vAlign w:val="bottom"/>
          </w:tcPr>
          <w:p w14:paraId="6CDB9510" w14:textId="6162551B"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86</w:t>
            </w:r>
          </w:p>
        </w:tc>
      </w:tr>
      <w:tr w:rsidR="00245C0F" w:rsidRPr="004A0720" w14:paraId="2763F072" w14:textId="77777777" w:rsidTr="00891B14">
        <w:trPr>
          <w:trHeight w:val="288"/>
        </w:trPr>
        <w:tc>
          <w:tcPr>
            <w:tcW w:w="630" w:type="dxa"/>
            <w:tcBorders>
              <w:top w:val="nil"/>
              <w:left w:val="nil"/>
              <w:bottom w:val="nil"/>
              <w:right w:val="nil"/>
            </w:tcBorders>
            <w:shd w:val="clear" w:color="auto" w:fill="auto"/>
            <w:noWrap/>
            <w:vAlign w:val="bottom"/>
          </w:tcPr>
          <w:p w14:paraId="74F3E715" w14:textId="1AEE9F82"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6</w:t>
            </w:r>
          </w:p>
        </w:tc>
        <w:tc>
          <w:tcPr>
            <w:tcW w:w="10935" w:type="dxa"/>
            <w:tcBorders>
              <w:top w:val="nil"/>
              <w:left w:val="nil"/>
              <w:bottom w:val="nil"/>
              <w:right w:val="nil"/>
            </w:tcBorders>
            <w:shd w:val="clear" w:color="auto" w:fill="auto"/>
            <w:noWrap/>
            <w:vAlign w:val="bottom"/>
          </w:tcPr>
          <w:p w14:paraId="4BF50837" w14:textId="4F69FAB1"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Cognitive </w:t>
            </w:r>
            <w:r w:rsidRPr="004A0720">
              <w:rPr>
                <w:rFonts w:asciiTheme="majorHAnsi" w:hAnsiTheme="majorHAnsi"/>
                <w:b/>
                <w:bCs/>
                <w:color w:val="0000FF"/>
                <w:sz w:val="20"/>
              </w:rPr>
              <w:t>behavior therapy</w:t>
            </w:r>
            <w:r w:rsidRPr="004A0720">
              <w:rPr>
                <w:rFonts w:asciiTheme="majorHAnsi" w:hAnsiTheme="majorHAnsi"/>
                <w:sz w:val="20"/>
              </w:rPr>
              <w:t xml:space="preserve"> for </w:t>
            </w:r>
            <w:r w:rsidRPr="004A0720">
              <w:rPr>
                <w:rFonts w:asciiTheme="majorHAnsi" w:hAnsiTheme="majorHAnsi"/>
                <w:b/>
                <w:bCs/>
                <w:color w:val="0000FF"/>
                <w:sz w:val="20"/>
              </w:rPr>
              <w:t xml:space="preserve">depression </w:t>
            </w:r>
            <w:r w:rsidRPr="004A0720">
              <w:rPr>
                <w:rFonts w:asciiTheme="majorHAnsi" w:hAnsiTheme="majorHAnsi"/>
                <w:sz w:val="20"/>
              </w:rPr>
              <w:t xml:space="preserve">in </w:t>
            </w:r>
            <w:r w:rsidRPr="004A0720">
              <w:rPr>
                <w:rFonts w:asciiTheme="majorHAnsi" w:hAnsiTheme="majorHAnsi"/>
                <w:b/>
                <w:bCs/>
                <w:color w:val="0000FF"/>
                <w:sz w:val="20"/>
              </w:rPr>
              <w:t xml:space="preserve">type 2 diabetes </w:t>
            </w:r>
            <w:r w:rsidRPr="004A0720">
              <w:rPr>
                <w:rFonts w:asciiTheme="majorHAnsi" w:hAnsiTheme="majorHAnsi"/>
                <w:sz w:val="20"/>
              </w:rPr>
              <w:t>mellitus - A randomized, controlled trial</w:t>
            </w:r>
          </w:p>
        </w:tc>
        <w:tc>
          <w:tcPr>
            <w:tcW w:w="1367" w:type="dxa"/>
            <w:tcBorders>
              <w:top w:val="nil"/>
              <w:left w:val="nil"/>
              <w:bottom w:val="nil"/>
              <w:right w:val="nil"/>
            </w:tcBorders>
            <w:shd w:val="clear" w:color="auto" w:fill="auto"/>
            <w:noWrap/>
            <w:vAlign w:val="bottom"/>
          </w:tcPr>
          <w:p w14:paraId="1248FBED" w14:textId="0F42495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325</w:t>
            </w:r>
          </w:p>
        </w:tc>
        <w:tc>
          <w:tcPr>
            <w:tcW w:w="1205" w:type="dxa"/>
            <w:tcBorders>
              <w:top w:val="nil"/>
              <w:left w:val="nil"/>
              <w:bottom w:val="nil"/>
              <w:right w:val="nil"/>
            </w:tcBorders>
            <w:shd w:val="clear" w:color="auto" w:fill="auto"/>
            <w:noWrap/>
            <w:vAlign w:val="bottom"/>
          </w:tcPr>
          <w:p w14:paraId="14F573B0" w14:textId="1467DF3A"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82</w:t>
            </w:r>
          </w:p>
        </w:tc>
      </w:tr>
      <w:tr w:rsidR="00245C0F" w:rsidRPr="004A0720" w14:paraId="2CAFD7A2" w14:textId="77777777" w:rsidTr="00891B14">
        <w:trPr>
          <w:trHeight w:val="288"/>
        </w:trPr>
        <w:tc>
          <w:tcPr>
            <w:tcW w:w="630" w:type="dxa"/>
            <w:tcBorders>
              <w:top w:val="nil"/>
              <w:left w:val="nil"/>
              <w:bottom w:val="nil"/>
              <w:right w:val="nil"/>
            </w:tcBorders>
            <w:shd w:val="clear" w:color="auto" w:fill="auto"/>
            <w:noWrap/>
            <w:vAlign w:val="bottom"/>
          </w:tcPr>
          <w:p w14:paraId="400C0028" w14:textId="2FC3488B"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7</w:t>
            </w:r>
          </w:p>
        </w:tc>
        <w:tc>
          <w:tcPr>
            <w:tcW w:w="10935" w:type="dxa"/>
            <w:tcBorders>
              <w:top w:val="nil"/>
              <w:left w:val="nil"/>
              <w:bottom w:val="nil"/>
              <w:right w:val="nil"/>
            </w:tcBorders>
            <w:shd w:val="clear" w:color="auto" w:fill="auto"/>
            <w:noWrap/>
            <w:vAlign w:val="bottom"/>
          </w:tcPr>
          <w:p w14:paraId="276EE7F5" w14:textId="71C2DA14"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The effectiveness of </w:t>
            </w:r>
            <w:r w:rsidRPr="004A0720">
              <w:rPr>
                <w:rFonts w:asciiTheme="majorHAnsi" w:hAnsiTheme="majorHAnsi"/>
                <w:b/>
                <w:bCs/>
                <w:color w:val="0000FF"/>
                <w:sz w:val="20"/>
              </w:rPr>
              <w:t>depression</w:t>
            </w:r>
            <w:r w:rsidRPr="004A0720">
              <w:rPr>
                <w:rFonts w:asciiTheme="majorHAnsi" w:hAnsiTheme="majorHAnsi"/>
                <w:sz w:val="20"/>
              </w:rPr>
              <w:t xml:space="preserve"> </w:t>
            </w:r>
            <w:r w:rsidRPr="004A0720">
              <w:rPr>
                <w:rFonts w:asciiTheme="majorHAnsi" w:hAnsiTheme="majorHAnsi"/>
                <w:b/>
                <w:bCs/>
                <w:color w:val="0000FF"/>
                <w:sz w:val="20"/>
              </w:rPr>
              <w:t>care management</w:t>
            </w:r>
            <w:r w:rsidRPr="004A0720">
              <w:rPr>
                <w:rFonts w:asciiTheme="majorHAnsi" w:hAnsiTheme="majorHAnsi"/>
                <w:sz w:val="20"/>
              </w:rPr>
              <w:t xml:space="preserve"> on </w:t>
            </w:r>
            <w:r w:rsidRPr="004A0720">
              <w:rPr>
                <w:rFonts w:asciiTheme="majorHAnsi" w:hAnsiTheme="majorHAnsi"/>
                <w:b/>
                <w:bCs/>
                <w:color w:val="0000FF"/>
                <w:sz w:val="20"/>
              </w:rPr>
              <w:t>diabetes</w:t>
            </w:r>
            <w:r w:rsidRPr="004A0720">
              <w:rPr>
                <w:rFonts w:asciiTheme="majorHAnsi" w:hAnsiTheme="majorHAnsi"/>
                <w:sz w:val="20"/>
              </w:rPr>
              <w:t>-related outcomes in older patients</w:t>
            </w:r>
          </w:p>
        </w:tc>
        <w:tc>
          <w:tcPr>
            <w:tcW w:w="1367" w:type="dxa"/>
            <w:tcBorders>
              <w:top w:val="nil"/>
              <w:left w:val="nil"/>
              <w:bottom w:val="nil"/>
              <w:right w:val="nil"/>
            </w:tcBorders>
            <w:shd w:val="clear" w:color="auto" w:fill="auto"/>
            <w:noWrap/>
            <w:vAlign w:val="bottom"/>
          </w:tcPr>
          <w:p w14:paraId="64C56B48" w14:textId="7D0524D0"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178</w:t>
            </w:r>
          </w:p>
        </w:tc>
        <w:tc>
          <w:tcPr>
            <w:tcW w:w="1205" w:type="dxa"/>
            <w:tcBorders>
              <w:top w:val="nil"/>
              <w:left w:val="nil"/>
              <w:bottom w:val="nil"/>
              <w:right w:val="nil"/>
            </w:tcBorders>
            <w:shd w:val="clear" w:color="auto" w:fill="auto"/>
            <w:noWrap/>
            <w:vAlign w:val="bottom"/>
          </w:tcPr>
          <w:p w14:paraId="04B19BBA" w14:textId="6FEB758E"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82</w:t>
            </w:r>
          </w:p>
        </w:tc>
      </w:tr>
      <w:tr w:rsidR="00245C0F" w:rsidRPr="004A0720" w14:paraId="235F89E7" w14:textId="77777777" w:rsidTr="00891B14">
        <w:trPr>
          <w:trHeight w:val="288"/>
        </w:trPr>
        <w:tc>
          <w:tcPr>
            <w:tcW w:w="630" w:type="dxa"/>
            <w:tcBorders>
              <w:top w:val="nil"/>
              <w:left w:val="nil"/>
              <w:bottom w:val="nil"/>
              <w:right w:val="nil"/>
            </w:tcBorders>
            <w:shd w:val="clear" w:color="auto" w:fill="auto"/>
            <w:noWrap/>
            <w:vAlign w:val="bottom"/>
          </w:tcPr>
          <w:p w14:paraId="70F02A01" w14:textId="5B352C72"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8</w:t>
            </w:r>
          </w:p>
        </w:tc>
        <w:tc>
          <w:tcPr>
            <w:tcW w:w="10935" w:type="dxa"/>
            <w:tcBorders>
              <w:top w:val="nil"/>
              <w:left w:val="nil"/>
              <w:bottom w:val="nil"/>
              <w:right w:val="nil"/>
            </w:tcBorders>
            <w:shd w:val="clear" w:color="auto" w:fill="auto"/>
            <w:noWrap/>
            <w:vAlign w:val="bottom"/>
          </w:tcPr>
          <w:p w14:paraId="4888657E" w14:textId="21F702EF"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Depression</w:t>
            </w:r>
            <w:r w:rsidRPr="004A0720">
              <w:rPr>
                <w:rFonts w:asciiTheme="majorHAnsi" w:hAnsiTheme="majorHAnsi"/>
                <w:sz w:val="20"/>
              </w:rPr>
              <w:t xml:space="preserve"> and</w:t>
            </w:r>
            <w:r w:rsidRPr="004A0720">
              <w:rPr>
                <w:rFonts w:asciiTheme="majorHAnsi" w:hAnsiTheme="majorHAnsi"/>
                <w:b/>
                <w:bCs/>
                <w:color w:val="0000FF"/>
                <w:sz w:val="20"/>
              </w:rPr>
              <w:t xml:space="preserve"> poor glycemic control</w:t>
            </w:r>
            <w:r w:rsidRPr="004A0720">
              <w:rPr>
                <w:rFonts w:asciiTheme="majorHAnsi" w:hAnsiTheme="majorHAnsi"/>
                <w:sz w:val="20"/>
              </w:rPr>
              <w:t xml:space="preserve"> - A meta-analytic review of the literature</w:t>
            </w:r>
          </w:p>
        </w:tc>
        <w:tc>
          <w:tcPr>
            <w:tcW w:w="1367" w:type="dxa"/>
            <w:tcBorders>
              <w:top w:val="nil"/>
              <w:left w:val="nil"/>
              <w:bottom w:val="nil"/>
              <w:right w:val="nil"/>
            </w:tcBorders>
            <w:shd w:val="clear" w:color="auto" w:fill="auto"/>
            <w:noWrap/>
            <w:vAlign w:val="bottom"/>
          </w:tcPr>
          <w:p w14:paraId="33AA79CD" w14:textId="496229F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849</w:t>
            </w:r>
          </w:p>
        </w:tc>
        <w:tc>
          <w:tcPr>
            <w:tcW w:w="1205" w:type="dxa"/>
            <w:tcBorders>
              <w:top w:val="nil"/>
              <w:left w:val="nil"/>
              <w:bottom w:val="nil"/>
              <w:right w:val="nil"/>
            </w:tcBorders>
            <w:shd w:val="clear" w:color="auto" w:fill="auto"/>
            <w:noWrap/>
            <w:vAlign w:val="bottom"/>
          </w:tcPr>
          <w:p w14:paraId="2E0F7DF2" w14:textId="3709BF59"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77</w:t>
            </w:r>
          </w:p>
        </w:tc>
      </w:tr>
      <w:tr w:rsidR="00245C0F" w:rsidRPr="004A0720" w14:paraId="3CB66BC0" w14:textId="77777777" w:rsidTr="00891B14">
        <w:trPr>
          <w:trHeight w:val="288"/>
        </w:trPr>
        <w:tc>
          <w:tcPr>
            <w:tcW w:w="630" w:type="dxa"/>
            <w:tcBorders>
              <w:top w:val="nil"/>
              <w:left w:val="nil"/>
              <w:bottom w:val="nil"/>
              <w:right w:val="nil"/>
            </w:tcBorders>
            <w:shd w:val="clear" w:color="auto" w:fill="auto"/>
            <w:noWrap/>
            <w:vAlign w:val="bottom"/>
          </w:tcPr>
          <w:p w14:paraId="233A265B" w14:textId="1C38456C"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9</w:t>
            </w:r>
          </w:p>
        </w:tc>
        <w:tc>
          <w:tcPr>
            <w:tcW w:w="10935" w:type="dxa"/>
            <w:tcBorders>
              <w:top w:val="nil"/>
              <w:left w:val="nil"/>
              <w:bottom w:val="nil"/>
              <w:right w:val="nil"/>
            </w:tcBorders>
            <w:shd w:val="clear" w:color="auto" w:fill="auto"/>
            <w:noWrap/>
            <w:vAlign w:val="bottom"/>
          </w:tcPr>
          <w:p w14:paraId="08DE36D2" w14:textId="35CBF55C"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Depression</w:t>
            </w:r>
            <w:r w:rsidRPr="004A0720">
              <w:rPr>
                <w:rFonts w:asciiTheme="majorHAnsi" w:hAnsiTheme="majorHAnsi"/>
                <w:sz w:val="20"/>
              </w:rPr>
              <w:t xml:space="preserve"> and</w:t>
            </w:r>
            <w:r w:rsidRPr="004A0720">
              <w:rPr>
                <w:rFonts w:asciiTheme="majorHAnsi" w:hAnsiTheme="majorHAnsi"/>
                <w:b/>
                <w:bCs/>
                <w:color w:val="0000FF"/>
                <w:sz w:val="20"/>
              </w:rPr>
              <w:t xml:space="preserve"> diabetes</w:t>
            </w:r>
            <w:r w:rsidRPr="004A0720">
              <w:rPr>
                <w:rFonts w:asciiTheme="majorHAnsi" w:hAnsiTheme="majorHAnsi"/>
                <w:sz w:val="20"/>
              </w:rPr>
              <w:t xml:space="preserve"> - Impact of </w:t>
            </w:r>
            <w:r w:rsidRPr="004A0720">
              <w:rPr>
                <w:rFonts w:asciiTheme="majorHAnsi" w:hAnsiTheme="majorHAnsi"/>
                <w:b/>
                <w:bCs/>
                <w:color w:val="0000FF"/>
                <w:sz w:val="20"/>
              </w:rPr>
              <w:t>depression</w:t>
            </w:r>
            <w:r w:rsidRPr="004A0720">
              <w:rPr>
                <w:rFonts w:asciiTheme="majorHAnsi" w:hAnsiTheme="majorHAnsi"/>
                <w:sz w:val="20"/>
              </w:rPr>
              <w:t xml:space="preserve"> symptoms on adherence, function, costs</w:t>
            </w:r>
          </w:p>
        </w:tc>
        <w:tc>
          <w:tcPr>
            <w:tcW w:w="1367" w:type="dxa"/>
            <w:tcBorders>
              <w:top w:val="nil"/>
              <w:left w:val="nil"/>
              <w:bottom w:val="nil"/>
              <w:right w:val="nil"/>
            </w:tcBorders>
            <w:shd w:val="clear" w:color="auto" w:fill="auto"/>
            <w:noWrap/>
            <w:vAlign w:val="bottom"/>
          </w:tcPr>
          <w:p w14:paraId="4FE9CDE3" w14:textId="55F09982"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791</w:t>
            </w:r>
          </w:p>
        </w:tc>
        <w:tc>
          <w:tcPr>
            <w:tcW w:w="1205" w:type="dxa"/>
            <w:tcBorders>
              <w:top w:val="nil"/>
              <w:left w:val="nil"/>
              <w:bottom w:val="nil"/>
              <w:right w:val="nil"/>
            </w:tcBorders>
            <w:shd w:val="clear" w:color="auto" w:fill="auto"/>
            <w:noWrap/>
            <w:vAlign w:val="bottom"/>
          </w:tcPr>
          <w:p w14:paraId="578C4EC3" w14:textId="0BFE8F6E"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73</w:t>
            </w:r>
          </w:p>
        </w:tc>
      </w:tr>
      <w:tr w:rsidR="00245C0F" w:rsidRPr="004A0720" w14:paraId="73BF5D40" w14:textId="77777777" w:rsidTr="00891B14">
        <w:trPr>
          <w:trHeight w:val="288"/>
        </w:trPr>
        <w:tc>
          <w:tcPr>
            <w:tcW w:w="630" w:type="dxa"/>
            <w:tcBorders>
              <w:top w:val="nil"/>
              <w:left w:val="nil"/>
              <w:bottom w:val="nil"/>
              <w:right w:val="nil"/>
            </w:tcBorders>
            <w:shd w:val="clear" w:color="auto" w:fill="auto"/>
            <w:noWrap/>
            <w:vAlign w:val="bottom"/>
          </w:tcPr>
          <w:p w14:paraId="3D508795" w14:textId="6C909BF1"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10</w:t>
            </w:r>
          </w:p>
        </w:tc>
        <w:tc>
          <w:tcPr>
            <w:tcW w:w="10935" w:type="dxa"/>
            <w:tcBorders>
              <w:top w:val="nil"/>
              <w:left w:val="nil"/>
              <w:bottom w:val="nil"/>
              <w:right w:val="nil"/>
            </w:tcBorders>
            <w:shd w:val="clear" w:color="auto" w:fill="auto"/>
            <w:noWrap/>
            <w:vAlign w:val="bottom"/>
          </w:tcPr>
          <w:p w14:paraId="556E2902" w14:textId="02BB5E5F"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The PHQ-9 - Validity of a brief </w:t>
            </w:r>
            <w:r w:rsidRPr="004A0720">
              <w:rPr>
                <w:rFonts w:asciiTheme="majorHAnsi" w:hAnsiTheme="majorHAnsi"/>
                <w:b/>
                <w:bCs/>
                <w:color w:val="0000FF"/>
                <w:sz w:val="20"/>
              </w:rPr>
              <w:t>depression</w:t>
            </w:r>
            <w:r w:rsidRPr="004A0720">
              <w:rPr>
                <w:rFonts w:asciiTheme="majorHAnsi" w:hAnsiTheme="majorHAnsi"/>
                <w:sz w:val="20"/>
              </w:rPr>
              <w:t xml:space="preserve"> severity measure</w:t>
            </w:r>
          </w:p>
        </w:tc>
        <w:tc>
          <w:tcPr>
            <w:tcW w:w="1367" w:type="dxa"/>
            <w:tcBorders>
              <w:top w:val="nil"/>
              <w:left w:val="nil"/>
              <w:bottom w:val="nil"/>
              <w:right w:val="nil"/>
            </w:tcBorders>
            <w:shd w:val="clear" w:color="auto" w:fill="auto"/>
            <w:noWrap/>
            <w:vAlign w:val="bottom"/>
          </w:tcPr>
          <w:p w14:paraId="7E280F4F" w14:textId="0A3DF39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6255</w:t>
            </w:r>
          </w:p>
        </w:tc>
        <w:tc>
          <w:tcPr>
            <w:tcW w:w="1205" w:type="dxa"/>
            <w:tcBorders>
              <w:top w:val="nil"/>
              <w:left w:val="nil"/>
              <w:bottom w:val="nil"/>
              <w:right w:val="nil"/>
            </w:tcBorders>
            <w:shd w:val="clear" w:color="auto" w:fill="auto"/>
            <w:noWrap/>
            <w:vAlign w:val="bottom"/>
          </w:tcPr>
          <w:p w14:paraId="61E044E1" w14:textId="3FD1171F"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67</w:t>
            </w:r>
          </w:p>
        </w:tc>
      </w:tr>
      <w:tr w:rsidR="00245C0F" w:rsidRPr="004A0720" w14:paraId="3FF345DD" w14:textId="77777777" w:rsidTr="00891B14">
        <w:trPr>
          <w:trHeight w:val="288"/>
        </w:trPr>
        <w:tc>
          <w:tcPr>
            <w:tcW w:w="630" w:type="dxa"/>
            <w:tcBorders>
              <w:top w:val="nil"/>
              <w:left w:val="nil"/>
              <w:bottom w:val="nil"/>
              <w:right w:val="nil"/>
            </w:tcBorders>
            <w:shd w:val="clear" w:color="auto" w:fill="auto"/>
            <w:noWrap/>
            <w:vAlign w:val="bottom"/>
          </w:tcPr>
          <w:p w14:paraId="0F696793" w14:textId="692012B0"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11</w:t>
            </w:r>
          </w:p>
        </w:tc>
        <w:tc>
          <w:tcPr>
            <w:tcW w:w="10935" w:type="dxa"/>
            <w:tcBorders>
              <w:top w:val="nil"/>
              <w:left w:val="nil"/>
              <w:bottom w:val="nil"/>
              <w:right w:val="nil"/>
            </w:tcBorders>
            <w:shd w:val="clear" w:color="auto" w:fill="auto"/>
            <w:noWrap/>
            <w:vAlign w:val="bottom"/>
          </w:tcPr>
          <w:p w14:paraId="59B727AD" w14:textId="0E79E247"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Fluoxetine for </w:t>
            </w:r>
            <w:r w:rsidRPr="004A0720">
              <w:rPr>
                <w:rFonts w:asciiTheme="majorHAnsi" w:hAnsiTheme="majorHAnsi"/>
                <w:b/>
                <w:bCs/>
                <w:color w:val="0000FF"/>
                <w:sz w:val="20"/>
              </w:rPr>
              <w:t>depression</w:t>
            </w:r>
            <w:r w:rsidRPr="004A0720">
              <w:rPr>
                <w:rFonts w:asciiTheme="majorHAnsi" w:hAnsiTheme="majorHAnsi"/>
                <w:b/>
                <w:bCs/>
                <w:sz w:val="20"/>
              </w:rPr>
              <w:t xml:space="preserve"> </w:t>
            </w:r>
            <w:r w:rsidRPr="004A0720">
              <w:rPr>
                <w:rFonts w:asciiTheme="majorHAnsi" w:hAnsiTheme="majorHAnsi"/>
                <w:sz w:val="20"/>
              </w:rPr>
              <w:t xml:space="preserve">in </w:t>
            </w:r>
            <w:r w:rsidRPr="004A0720">
              <w:rPr>
                <w:rFonts w:asciiTheme="majorHAnsi" w:hAnsiTheme="majorHAnsi"/>
                <w:b/>
                <w:bCs/>
                <w:color w:val="0000FF"/>
                <w:sz w:val="20"/>
              </w:rPr>
              <w:t>diabetes</w:t>
            </w:r>
            <w:r w:rsidRPr="004A0720">
              <w:rPr>
                <w:rFonts w:asciiTheme="majorHAnsi" w:hAnsiTheme="majorHAnsi"/>
                <w:sz w:val="20"/>
              </w:rPr>
              <w:t xml:space="preserve"> - A randomized double-blind placebo-controlled trial</w:t>
            </w:r>
          </w:p>
        </w:tc>
        <w:tc>
          <w:tcPr>
            <w:tcW w:w="1367" w:type="dxa"/>
            <w:tcBorders>
              <w:top w:val="nil"/>
              <w:left w:val="nil"/>
              <w:bottom w:val="nil"/>
              <w:right w:val="nil"/>
            </w:tcBorders>
            <w:shd w:val="clear" w:color="auto" w:fill="auto"/>
            <w:noWrap/>
            <w:vAlign w:val="bottom"/>
          </w:tcPr>
          <w:p w14:paraId="6279F74E" w14:textId="05B66F6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271</w:t>
            </w:r>
          </w:p>
        </w:tc>
        <w:tc>
          <w:tcPr>
            <w:tcW w:w="1205" w:type="dxa"/>
            <w:tcBorders>
              <w:top w:val="nil"/>
              <w:left w:val="nil"/>
              <w:bottom w:val="nil"/>
              <w:right w:val="nil"/>
            </w:tcBorders>
            <w:shd w:val="clear" w:color="auto" w:fill="auto"/>
            <w:noWrap/>
            <w:vAlign w:val="bottom"/>
          </w:tcPr>
          <w:p w14:paraId="7C1154E8" w14:textId="5370E7E3"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62</w:t>
            </w:r>
          </w:p>
        </w:tc>
      </w:tr>
      <w:tr w:rsidR="00245C0F" w:rsidRPr="004A0720" w14:paraId="71AACDDB" w14:textId="77777777" w:rsidTr="00891B14">
        <w:trPr>
          <w:trHeight w:val="288"/>
        </w:trPr>
        <w:tc>
          <w:tcPr>
            <w:tcW w:w="630" w:type="dxa"/>
            <w:tcBorders>
              <w:top w:val="nil"/>
              <w:left w:val="nil"/>
              <w:bottom w:val="nil"/>
              <w:right w:val="nil"/>
            </w:tcBorders>
            <w:shd w:val="clear" w:color="auto" w:fill="auto"/>
            <w:noWrap/>
            <w:vAlign w:val="bottom"/>
          </w:tcPr>
          <w:p w14:paraId="72CBF33E" w14:textId="74EA7D54"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12</w:t>
            </w:r>
          </w:p>
        </w:tc>
        <w:tc>
          <w:tcPr>
            <w:tcW w:w="10935" w:type="dxa"/>
            <w:tcBorders>
              <w:top w:val="nil"/>
              <w:left w:val="nil"/>
              <w:bottom w:val="nil"/>
              <w:right w:val="nil"/>
            </w:tcBorders>
            <w:shd w:val="clear" w:color="auto" w:fill="auto"/>
            <w:noWrap/>
            <w:vAlign w:val="bottom"/>
          </w:tcPr>
          <w:p w14:paraId="153F8810" w14:textId="16BB73A2"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Effects of nortriptyline on</w:t>
            </w:r>
            <w:r w:rsidRPr="004A0720">
              <w:rPr>
                <w:rFonts w:asciiTheme="majorHAnsi" w:hAnsiTheme="majorHAnsi"/>
                <w:b/>
                <w:bCs/>
                <w:color w:val="0000FF"/>
                <w:sz w:val="20"/>
              </w:rPr>
              <w:t xml:space="preserve"> depression</w:t>
            </w:r>
            <w:r w:rsidRPr="004A0720">
              <w:rPr>
                <w:rFonts w:asciiTheme="majorHAnsi" w:hAnsiTheme="majorHAnsi"/>
                <w:sz w:val="20"/>
              </w:rPr>
              <w:t xml:space="preserve"> and glycemic control in </w:t>
            </w:r>
            <w:r w:rsidRPr="004A0720">
              <w:rPr>
                <w:rFonts w:asciiTheme="majorHAnsi" w:hAnsiTheme="majorHAnsi"/>
                <w:b/>
                <w:bCs/>
                <w:color w:val="0000FF"/>
                <w:sz w:val="20"/>
              </w:rPr>
              <w:t>diabetes</w:t>
            </w:r>
            <w:r w:rsidRPr="004A0720">
              <w:rPr>
                <w:rFonts w:asciiTheme="majorHAnsi" w:hAnsiTheme="majorHAnsi"/>
                <w:sz w:val="20"/>
              </w:rPr>
              <w:t xml:space="preserve">: Results of a </w:t>
            </w:r>
            <w:r>
              <w:rPr>
                <w:rFonts w:asciiTheme="majorHAnsi" w:hAnsiTheme="majorHAnsi"/>
                <w:sz w:val="20"/>
              </w:rPr>
              <w:t xml:space="preserve">… </w:t>
            </w:r>
            <w:r w:rsidRPr="004A0720">
              <w:rPr>
                <w:rFonts w:asciiTheme="majorHAnsi" w:hAnsiTheme="majorHAnsi"/>
                <w:sz w:val="20"/>
              </w:rPr>
              <w:t>trial</w:t>
            </w:r>
          </w:p>
        </w:tc>
        <w:tc>
          <w:tcPr>
            <w:tcW w:w="1367" w:type="dxa"/>
            <w:tcBorders>
              <w:top w:val="nil"/>
              <w:left w:val="nil"/>
              <w:bottom w:val="nil"/>
              <w:right w:val="nil"/>
            </w:tcBorders>
            <w:shd w:val="clear" w:color="auto" w:fill="auto"/>
            <w:noWrap/>
            <w:vAlign w:val="bottom"/>
          </w:tcPr>
          <w:p w14:paraId="41538F13" w14:textId="42DD695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254</w:t>
            </w:r>
          </w:p>
        </w:tc>
        <w:tc>
          <w:tcPr>
            <w:tcW w:w="1205" w:type="dxa"/>
            <w:tcBorders>
              <w:top w:val="nil"/>
              <w:left w:val="nil"/>
              <w:bottom w:val="nil"/>
              <w:right w:val="nil"/>
            </w:tcBorders>
            <w:shd w:val="clear" w:color="auto" w:fill="auto"/>
            <w:noWrap/>
            <w:vAlign w:val="bottom"/>
          </w:tcPr>
          <w:p w14:paraId="3DA4ADC2" w14:textId="2D7CD153"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60</w:t>
            </w:r>
          </w:p>
        </w:tc>
      </w:tr>
      <w:tr w:rsidR="00245C0F" w:rsidRPr="004A0720" w14:paraId="6CF3E853" w14:textId="77777777" w:rsidTr="00891B14">
        <w:trPr>
          <w:trHeight w:val="288"/>
        </w:trPr>
        <w:tc>
          <w:tcPr>
            <w:tcW w:w="630" w:type="dxa"/>
            <w:tcBorders>
              <w:top w:val="nil"/>
              <w:left w:val="nil"/>
              <w:bottom w:val="nil"/>
              <w:right w:val="nil"/>
            </w:tcBorders>
            <w:shd w:val="clear" w:color="auto" w:fill="auto"/>
            <w:noWrap/>
            <w:vAlign w:val="bottom"/>
          </w:tcPr>
          <w:p w14:paraId="40A8375B" w14:textId="6D4B0585"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13</w:t>
            </w:r>
          </w:p>
        </w:tc>
        <w:tc>
          <w:tcPr>
            <w:tcW w:w="10935" w:type="dxa"/>
            <w:tcBorders>
              <w:top w:val="nil"/>
              <w:left w:val="nil"/>
              <w:bottom w:val="nil"/>
              <w:right w:val="nil"/>
            </w:tcBorders>
            <w:shd w:val="clear" w:color="auto" w:fill="auto"/>
            <w:noWrap/>
            <w:vAlign w:val="bottom"/>
          </w:tcPr>
          <w:p w14:paraId="10606E03" w14:textId="721FAA76"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Collaborative Care</w:t>
            </w:r>
            <w:r w:rsidRPr="004A0720">
              <w:rPr>
                <w:rFonts w:asciiTheme="majorHAnsi" w:hAnsiTheme="majorHAnsi"/>
                <w:sz w:val="20"/>
              </w:rPr>
              <w:t xml:space="preserve"> for Patients with </w:t>
            </w:r>
            <w:r w:rsidRPr="004A0720">
              <w:rPr>
                <w:rFonts w:asciiTheme="majorHAnsi" w:hAnsiTheme="majorHAnsi"/>
                <w:b/>
                <w:bCs/>
                <w:color w:val="0000FF"/>
                <w:sz w:val="20"/>
              </w:rPr>
              <w:t xml:space="preserve">Depression </w:t>
            </w:r>
            <w:r w:rsidRPr="004A0720">
              <w:rPr>
                <w:rFonts w:asciiTheme="majorHAnsi" w:hAnsiTheme="majorHAnsi"/>
                <w:sz w:val="20"/>
              </w:rPr>
              <w:t>and Chronic Illnesses.</w:t>
            </w:r>
          </w:p>
        </w:tc>
        <w:tc>
          <w:tcPr>
            <w:tcW w:w="1367" w:type="dxa"/>
            <w:tcBorders>
              <w:top w:val="nil"/>
              <w:left w:val="nil"/>
              <w:bottom w:val="nil"/>
              <w:right w:val="nil"/>
            </w:tcBorders>
            <w:shd w:val="clear" w:color="auto" w:fill="auto"/>
            <w:noWrap/>
            <w:vAlign w:val="bottom"/>
          </w:tcPr>
          <w:p w14:paraId="5E69154C" w14:textId="431EDFAF"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589</w:t>
            </w:r>
          </w:p>
        </w:tc>
        <w:tc>
          <w:tcPr>
            <w:tcW w:w="1205" w:type="dxa"/>
            <w:tcBorders>
              <w:top w:val="nil"/>
              <w:left w:val="nil"/>
              <w:bottom w:val="nil"/>
              <w:right w:val="nil"/>
            </w:tcBorders>
            <w:shd w:val="clear" w:color="auto" w:fill="auto"/>
            <w:noWrap/>
            <w:vAlign w:val="bottom"/>
          </w:tcPr>
          <w:p w14:paraId="0062E4E5" w14:textId="2877192C"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53</w:t>
            </w:r>
          </w:p>
        </w:tc>
      </w:tr>
      <w:tr w:rsidR="00245C0F" w:rsidRPr="004A0720" w14:paraId="157DF5A3" w14:textId="77777777" w:rsidTr="00891B14">
        <w:trPr>
          <w:trHeight w:val="288"/>
        </w:trPr>
        <w:tc>
          <w:tcPr>
            <w:tcW w:w="630" w:type="dxa"/>
            <w:tcBorders>
              <w:top w:val="nil"/>
              <w:left w:val="nil"/>
              <w:bottom w:val="nil"/>
              <w:right w:val="nil"/>
            </w:tcBorders>
            <w:shd w:val="clear" w:color="auto" w:fill="auto"/>
            <w:noWrap/>
            <w:vAlign w:val="bottom"/>
          </w:tcPr>
          <w:p w14:paraId="6424AEC3" w14:textId="43DB677B"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14</w:t>
            </w:r>
          </w:p>
        </w:tc>
        <w:tc>
          <w:tcPr>
            <w:tcW w:w="10935" w:type="dxa"/>
            <w:tcBorders>
              <w:top w:val="nil"/>
              <w:left w:val="nil"/>
              <w:bottom w:val="nil"/>
              <w:right w:val="nil"/>
            </w:tcBorders>
            <w:shd w:val="clear" w:color="auto" w:fill="auto"/>
            <w:noWrap/>
            <w:vAlign w:val="bottom"/>
          </w:tcPr>
          <w:p w14:paraId="6E516BBE" w14:textId="531DA1D7"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The association of comorbid </w:t>
            </w:r>
            <w:r w:rsidRPr="004A0720">
              <w:rPr>
                <w:rFonts w:asciiTheme="majorHAnsi" w:hAnsiTheme="majorHAnsi"/>
                <w:b/>
                <w:bCs/>
                <w:color w:val="0000FF"/>
                <w:sz w:val="20"/>
              </w:rPr>
              <w:t>depression</w:t>
            </w:r>
            <w:r w:rsidRPr="004A0720">
              <w:rPr>
                <w:rFonts w:asciiTheme="majorHAnsi" w:hAnsiTheme="majorHAnsi"/>
                <w:sz w:val="20"/>
              </w:rPr>
              <w:t xml:space="preserve"> with mortality in patients with </w:t>
            </w:r>
            <w:r w:rsidRPr="004A0720">
              <w:rPr>
                <w:rFonts w:asciiTheme="majorHAnsi" w:hAnsiTheme="majorHAnsi"/>
                <w:b/>
                <w:bCs/>
                <w:color w:val="0000FF"/>
                <w:sz w:val="20"/>
              </w:rPr>
              <w:t>type 2 diabetes</w:t>
            </w:r>
          </w:p>
        </w:tc>
        <w:tc>
          <w:tcPr>
            <w:tcW w:w="1367" w:type="dxa"/>
            <w:tcBorders>
              <w:top w:val="nil"/>
              <w:left w:val="nil"/>
              <w:bottom w:val="nil"/>
              <w:right w:val="nil"/>
            </w:tcBorders>
            <w:shd w:val="clear" w:color="auto" w:fill="auto"/>
            <w:noWrap/>
            <w:vAlign w:val="bottom"/>
          </w:tcPr>
          <w:p w14:paraId="449F505C" w14:textId="12781571"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317</w:t>
            </w:r>
          </w:p>
        </w:tc>
        <w:tc>
          <w:tcPr>
            <w:tcW w:w="1205" w:type="dxa"/>
            <w:tcBorders>
              <w:top w:val="nil"/>
              <w:left w:val="nil"/>
              <w:bottom w:val="nil"/>
              <w:right w:val="nil"/>
            </w:tcBorders>
            <w:shd w:val="clear" w:color="auto" w:fill="auto"/>
            <w:noWrap/>
            <w:vAlign w:val="bottom"/>
          </w:tcPr>
          <w:p w14:paraId="2EDAA879" w14:textId="7C0D736A"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50</w:t>
            </w:r>
          </w:p>
        </w:tc>
      </w:tr>
      <w:tr w:rsidR="00245C0F" w:rsidRPr="004A0720" w14:paraId="3AF7E3B2" w14:textId="77777777" w:rsidTr="00891B14">
        <w:trPr>
          <w:trHeight w:val="288"/>
        </w:trPr>
        <w:tc>
          <w:tcPr>
            <w:tcW w:w="630" w:type="dxa"/>
            <w:tcBorders>
              <w:top w:val="nil"/>
              <w:left w:val="nil"/>
              <w:bottom w:val="nil"/>
              <w:right w:val="nil"/>
            </w:tcBorders>
            <w:shd w:val="clear" w:color="auto" w:fill="auto"/>
            <w:noWrap/>
            <w:vAlign w:val="bottom"/>
          </w:tcPr>
          <w:p w14:paraId="1C45333A" w14:textId="32D68BE0"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15</w:t>
            </w:r>
          </w:p>
        </w:tc>
        <w:tc>
          <w:tcPr>
            <w:tcW w:w="10935" w:type="dxa"/>
            <w:tcBorders>
              <w:top w:val="nil"/>
              <w:left w:val="nil"/>
              <w:bottom w:val="nil"/>
              <w:right w:val="nil"/>
            </w:tcBorders>
            <w:shd w:val="clear" w:color="auto" w:fill="auto"/>
            <w:noWrap/>
            <w:vAlign w:val="bottom"/>
          </w:tcPr>
          <w:p w14:paraId="25CAF6B6" w14:textId="6BC0D0E3"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Collaborative care</w:t>
            </w:r>
            <w:r w:rsidRPr="004A0720">
              <w:rPr>
                <w:rFonts w:asciiTheme="majorHAnsi" w:hAnsiTheme="majorHAnsi"/>
                <w:sz w:val="20"/>
              </w:rPr>
              <w:t xml:space="preserve"> for </w:t>
            </w:r>
            <w:r w:rsidRPr="004A0720">
              <w:rPr>
                <w:rFonts w:asciiTheme="majorHAnsi" w:hAnsiTheme="majorHAnsi"/>
                <w:b/>
                <w:bCs/>
                <w:color w:val="0000FF"/>
                <w:sz w:val="20"/>
              </w:rPr>
              <w:t xml:space="preserve">depression </w:t>
            </w:r>
            <w:r w:rsidRPr="004A0720">
              <w:rPr>
                <w:rFonts w:asciiTheme="majorHAnsi" w:hAnsiTheme="majorHAnsi"/>
                <w:sz w:val="20"/>
              </w:rPr>
              <w:t>- A cumulative meta-analysis and review of longer-term outcomes</w:t>
            </w:r>
          </w:p>
        </w:tc>
        <w:tc>
          <w:tcPr>
            <w:tcW w:w="1367" w:type="dxa"/>
            <w:tcBorders>
              <w:top w:val="nil"/>
              <w:left w:val="nil"/>
              <w:bottom w:val="nil"/>
              <w:right w:val="nil"/>
            </w:tcBorders>
            <w:shd w:val="clear" w:color="auto" w:fill="auto"/>
            <w:noWrap/>
            <w:vAlign w:val="bottom"/>
          </w:tcPr>
          <w:p w14:paraId="76677842" w14:textId="23DB53D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636</w:t>
            </w:r>
          </w:p>
        </w:tc>
        <w:tc>
          <w:tcPr>
            <w:tcW w:w="1205" w:type="dxa"/>
            <w:tcBorders>
              <w:top w:val="nil"/>
              <w:left w:val="nil"/>
              <w:bottom w:val="nil"/>
              <w:right w:val="nil"/>
            </w:tcBorders>
            <w:shd w:val="clear" w:color="auto" w:fill="auto"/>
            <w:noWrap/>
            <w:vAlign w:val="bottom"/>
          </w:tcPr>
          <w:p w14:paraId="7A7D7B80" w14:textId="2B119FD2"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49</w:t>
            </w:r>
          </w:p>
        </w:tc>
      </w:tr>
      <w:tr w:rsidR="00245C0F" w:rsidRPr="004A0720" w14:paraId="06922489" w14:textId="77777777" w:rsidTr="00891B14">
        <w:trPr>
          <w:trHeight w:val="288"/>
        </w:trPr>
        <w:tc>
          <w:tcPr>
            <w:tcW w:w="630" w:type="dxa"/>
            <w:tcBorders>
              <w:top w:val="nil"/>
              <w:left w:val="nil"/>
              <w:bottom w:val="nil"/>
              <w:right w:val="nil"/>
            </w:tcBorders>
            <w:shd w:val="clear" w:color="auto" w:fill="auto"/>
            <w:noWrap/>
            <w:vAlign w:val="bottom"/>
          </w:tcPr>
          <w:p w14:paraId="52E709CA" w14:textId="5F1A7D5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16</w:t>
            </w:r>
          </w:p>
        </w:tc>
        <w:tc>
          <w:tcPr>
            <w:tcW w:w="10935" w:type="dxa"/>
            <w:tcBorders>
              <w:top w:val="nil"/>
              <w:left w:val="nil"/>
              <w:bottom w:val="nil"/>
              <w:right w:val="nil"/>
            </w:tcBorders>
            <w:shd w:val="clear" w:color="auto" w:fill="auto"/>
            <w:noWrap/>
            <w:vAlign w:val="bottom"/>
          </w:tcPr>
          <w:p w14:paraId="046F7A54" w14:textId="16483E04"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Relationship of</w:t>
            </w:r>
            <w:r w:rsidRPr="004A0720">
              <w:rPr>
                <w:rFonts w:asciiTheme="majorHAnsi" w:hAnsiTheme="majorHAnsi"/>
                <w:b/>
                <w:bCs/>
                <w:color w:val="0000FF"/>
                <w:sz w:val="20"/>
              </w:rPr>
              <w:t xml:space="preserve"> depression</w:t>
            </w:r>
            <w:r w:rsidRPr="004A0720">
              <w:rPr>
                <w:rFonts w:asciiTheme="majorHAnsi" w:hAnsiTheme="majorHAnsi"/>
                <w:sz w:val="20"/>
              </w:rPr>
              <w:t xml:space="preserve"> and </w:t>
            </w:r>
            <w:r w:rsidRPr="004A0720">
              <w:rPr>
                <w:rFonts w:asciiTheme="majorHAnsi" w:hAnsiTheme="majorHAnsi"/>
                <w:b/>
                <w:bCs/>
                <w:color w:val="0000FF"/>
                <w:sz w:val="20"/>
              </w:rPr>
              <w:t>diabetes</w:t>
            </w:r>
            <w:r w:rsidRPr="004A0720">
              <w:rPr>
                <w:rFonts w:asciiTheme="majorHAnsi" w:hAnsiTheme="majorHAnsi"/>
                <w:sz w:val="20"/>
              </w:rPr>
              <w:t xml:space="preserve"> </w:t>
            </w:r>
            <w:r w:rsidRPr="004A0720">
              <w:rPr>
                <w:rFonts w:asciiTheme="majorHAnsi" w:hAnsiTheme="majorHAnsi"/>
                <w:b/>
                <w:bCs/>
                <w:color w:val="0000FF"/>
                <w:sz w:val="20"/>
              </w:rPr>
              <w:t>self-care</w:t>
            </w:r>
            <w:r w:rsidRPr="004A0720">
              <w:rPr>
                <w:rFonts w:asciiTheme="majorHAnsi" w:hAnsiTheme="majorHAnsi"/>
                <w:sz w:val="20"/>
              </w:rPr>
              <w:t>, medication adherence, and preventive care</w:t>
            </w:r>
          </w:p>
        </w:tc>
        <w:tc>
          <w:tcPr>
            <w:tcW w:w="1367" w:type="dxa"/>
            <w:tcBorders>
              <w:top w:val="nil"/>
              <w:left w:val="nil"/>
              <w:bottom w:val="nil"/>
              <w:right w:val="nil"/>
            </w:tcBorders>
            <w:shd w:val="clear" w:color="auto" w:fill="auto"/>
            <w:noWrap/>
            <w:vAlign w:val="bottom"/>
          </w:tcPr>
          <w:p w14:paraId="43B4AA3A" w14:textId="302D078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452</w:t>
            </w:r>
          </w:p>
        </w:tc>
        <w:tc>
          <w:tcPr>
            <w:tcW w:w="1205" w:type="dxa"/>
            <w:tcBorders>
              <w:top w:val="nil"/>
              <w:left w:val="nil"/>
              <w:bottom w:val="nil"/>
              <w:right w:val="nil"/>
            </w:tcBorders>
            <w:shd w:val="clear" w:color="auto" w:fill="auto"/>
            <w:noWrap/>
            <w:vAlign w:val="bottom"/>
          </w:tcPr>
          <w:p w14:paraId="04F35861" w14:textId="5E2D0DEF"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49</w:t>
            </w:r>
          </w:p>
        </w:tc>
      </w:tr>
      <w:tr w:rsidR="00245C0F" w:rsidRPr="004A0720" w14:paraId="0686B2B6" w14:textId="77777777" w:rsidTr="00891B14">
        <w:trPr>
          <w:trHeight w:val="288"/>
        </w:trPr>
        <w:tc>
          <w:tcPr>
            <w:tcW w:w="630" w:type="dxa"/>
            <w:tcBorders>
              <w:top w:val="nil"/>
              <w:left w:val="nil"/>
              <w:bottom w:val="nil"/>
              <w:right w:val="nil"/>
            </w:tcBorders>
            <w:shd w:val="clear" w:color="auto" w:fill="auto"/>
            <w:noWrap/>
            <w:vAlign w:val="bottom"/>
          </w:tcPr>
          <w:p w14:paraId="2F903E17" w14:textId="6C7FE223"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17</w:t>
            </w:r>
          </w:p>
        </w:tc>
        <w:tc>
          <w:tcPr>
            <w:tcW w:w="10935" w:type="dxa"/>
            <w:tcBorders>
              <w:top w:val="nil"/>
              <w:left w:val="nil"/>
              <w:bottom w:val="nil"/>
              <w:right w:val="nil"/>
            </w:tcBorders>
            <w:shd w:val="clear" w:color="auto" w:fill="auto"/>
            <w:noWrap/>
            <w:vAlign w:val="bottom"/>
          </w:tcPr>
          <w:p w14:paraId="4BAAB32C" w14:textId="01134BE2"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Depression</w:t>
            </w:r>
            <w:r w:rsidRPr="004A0720">
              <w:rPr>
                <w:rFonts w:asciiTheme="majorHAnsi" w:hAnsiTheme="majorHAnsi"/>
                <w:sz w:val="20"/>
              </w:rPr>
              <w:t xml:space="preserve"> predicts increased incidence of adverse health outcomes in older Mexican Americans with </w:t>
            </w:r>
            <w:r w:rsidRPr="004A0720">
              <w:rPr>
                <w:rFonts w:asciiTheme="majorHAnsi" w:hAnsiTheme="majorHAnsi"/>
                <w:b/>
                <w:bCs/>
                <w:color w:val="0000FF"/>
                <w:sz w:val="20"/>
              </w:rPr>
              <w:t>type 2 diabetes</w:t>
            </w:r>
          </w:p>
        </w:tc>
        <w:tc>
          <w:tcPr>
            <w:tcW w:w="1367" w:type="dxa"/>
            <w:tcBorders>
              <w:top w:val="nil"/>
              <w:left w:val="nil"/>
              <w:bottom w:val="nil"/>
              <w:right w:val="nil"/>
            </w:tcBorders>
            <w:shd w:val="clear" w:color="auto" w:fill="auto"/>
            <w:noWrap/>
            <w:vAlign w:val="bottom"/>
          </w:tcPr>
          <w:p w14:paraId="6EA88F60" w14:textId="4A866909"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287</w:t>
            </w:r>
          </w:p>
        </w:tc>
        <w:tc>
          <w:tcPr>
            <w:tcW w:w="1205" w:type="dxa"/>
            <w:tcBorders>
              <w:top w:val="nil"/>
              <w:left w:val="nil"/>
              <w:bottom w:val="nil"/>
              <w:right w:val="nil"/>
            </w:tcBorders>
            <w:shd w:val="clear" w:color="auto" w:fill="auto"/>
            <w:noWrap/>
            <w:vAlign w:val="bottom"/>
          </w:tcPr>
          <w:p w14:paraId="53914165" w14:textId="017C7114"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47</w:t>
            </w:r>
          </w:p>
        </w:tc>
      </w:tr>
      <w:tr w:rsidR="00245C0F" w:rsidRPr="004A0720" w14:paraId="17A6325E" w14:textId="77777777" w:rsidTr="00891B14">
        <w:trPr>
          <w:trHeight w:val="288"/>
        </w:trPr>
        <w:tc>
          <w:tcPr>
            <w:tcW w:w="630" w:type="dxa"/>
            <w:tcBorders>
              <w:top w:val="nil"/>
              <w:left w:val="nil"/>
              <w:bottom w:val="nil"/>
              <w:right w:val="nil"/>
            </w:tcBorders>
            <w:shd w:val="clear" w:color="auto" w:fill="auto"/>
            <w:noWrap/>
            <w:vAlign w:val="bottom"/>
          </w:tcPr>
          <w:p w14:paraId="78829C9F" w14:textId="5C52D79F"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18</w:t>
            </w:r>
          </w:p>
        </w:tc>
        <w:tc>
          <w:tcPr>
            <w:tcW w:w="10935" w:type="dxa"/>
            <w:tcBorders>
              <w:top w:val="nil"/>
              <w:left w:val="nil"/>
              <w:bottom w:val="nil"/>
              <w:right w:val="nil"/>
            </w:tcBorders>
            <w:shd w:val="clear" w:color="auto" w:fill="auto"/>
            <w:noWrap/>
            <w:vAlign w:val="bottom"/>
          </w:tcPr>
          <w:p w14:paraId="45BF7BEB" w14:textId="2751F793"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C</w:t>
            </w:r>
            <w:r>
              <w:rPr>
                <w:rFonts w:asciiTheme="majorHAnsi" w:hAnsiTheme="majorHAnsi"/>
                <w:b/>
                <w:bCs/>
                <w:color w:val="0000FF"/>
                <w:sz w:val="20"/>
              </w:rPr>
              <w:t>ollaborative management</w:t>
            </w:r>
            <w:r w:rsidRPr="004A0720">
              <w:rPr>
                <w:rFonts w:asciiTheme="majorHAnsi" w:hAnsiTheme="majorHAnsi"/>
                <w:sz w:val="20"/>
              </w:rPr>
              <w:t xml:space="preserve"> </w:t>
            </w:r>
            <w:r>
              <w:rPr>
                <w:rFonts w:asciiTheme="majorHAnsi" w:hAnsiTheme="majorHAnsi"/>
                <w:sz w:val="20"/>
              </w:rPr>
              <w:t>to achieve treatment guidelines</w:t>
            </w:r>
            <w:r w:rsidRPr="004A0720">
              <w:rPr>
                <w:rFonts w:asciiTheme="majorHAnsi" w:hAnsiTheme="majorHAnsi"/>
                <w:sz w:val="20"/>
              </w:rPr>
              <w:t xml:space="preserve"> </w:t>
            </w:r>
            <w:r>
              <w:rPr>
                <w:rFonts w:asciiTheme="majorHAnsi" w:hAnsiTheme="majorHAnsi"/>
                <w:sz w:val="20"/>
              </w:rPr>
              <w:t>–</w:t>
            </w:r>
            <w:r w:rsidRPr="004A0720">
              <w:rPr>
                <w:rFonts w:asciiTheme="majorHAnsi" w:hAnsiTheme="majorHAnsi"/>
                <w:sz w:val="20"/>
              </w:rPr>
              <w:t xml:space="preserve"> </w:t>
            </w:r>
            <w:r>
              <w:rPr>
                <w:rFonts w:asciiTheme="majorHAnsi" w:hAnsiTheme="majorHAnsi"/>
                <w:sz w:val="20"/>
              </w:rPr>
              <w:t>impact on</w:t>
            </w:r>
            <w:r w:rsidRPr="004A0720">
              <w:rPr>
                <w:rFonts w:asciiTheme="majorHAnsi" w:hAnsiTheme="majorHAnsi"/>
                <w:sz w:val="20"/>
              </w:rPr>
              <w:t xml:space="preserve"> </w:t>
            </w:r>
            <w:r>
              <w:rPr>
                <w:rFonts w:asciiTheme="majorHAnsi" w:hAnsiTheme="majorHAnsi"/>
                <w:b/>
                <w:bCs/>
                <w:color w:val="0000FF"/>
                <w:sz w:val="20"/>
              </w:rPr>
              <w:t>depression</w:t>
            </w:r>
            <w:r w:rsidRPr="004A0720">
              <w:rPr>
                <w:rFonts w:asciiTheme="majorHAnsi" w:hAnsiTheme="majorHAnsi"/>
                <w:sz w:val="20"/>
              </w:rPr>
              <w:t xml:space="preserve"> </w:t>
            </w:r>
            <w:r>
              <w:rPr>
                <w:rFonts w:asciiTheme="majorHAnsi" w:hAnsiTheme="majorHAnsi"/>
                <w:sz w:val="20"/>
              </w:rPr>
              <w:t>in primary care</w:t>
            </w:r>
          </w:p>
        </w:tc>
        <w:tc>
          <w:tcPr>
            <w:tcW w:w="1367" w:type="dxa"/>
            <w:tcBorders>
              <w:top w:val="nil"/>
              <w:left w:val="nil"/>
              <w:bottom w:val="nil"/>
              <w:right w:val="nil"/>
            </w:tcBorders>
            <w:shd w:val="clear" w:color="auto" w:fill="auto"/>
            <w:noWrap/>
            <w:vAlign w:val="bottom"/>
          </w:tcPr>
          <w:p w14:paraId="5E01BF76" w14:textId="21785171"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1008</w:t>
            </w:r>
          </w:p>
        </w:tc>
        <w:tc>
          <w:tcPr>
            <w:tcW w:w="1205" w:type="dxa"/>
            <w:tcBorders>
              <w:top w:val="nil"/>
              <w:left w:val="nil"/>
              <w:bottom w:val="nil"/>
              <w:right w:val="nil"/>
            </w:tcBorders>
            <w:shd w:val="clear" w:color="auto" w:fill="auto"/>
            <w:noWrap/>
            <w:vAlign w:val="bottom"/>
          </w:tcPr>
          <w:p w14:paraId="041AEA96" w14:textId="1E0ACB48"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47</w:t>
            </w:r>
          </w:p>
        </w:tc>
      </w:tr>
      <w:tr w:rsidR="00245C0F" w:rsidRPr="004A0720" w14:paraId="6CC8DA9A" w14:textId="77777777" w:rsidTr="00891B14">
        <w:trPr>
          <w:trHeight w:val="288"/>
        </w:trPr>
        <w:tc>
          <w:tcPr>
            <w:tcW w:w="630" w:type="dxa"/>
            <w:tcBorders>
              <w:top w:val="nil"/>
              <w:left w:val="nil"/>
              <w:bottom w:val="nil"/>
              <w:right w:val="nil"/>
            </w:tcBorders>
            <w:shd w:val="clear" w:color="auto" w:fill="auto"/>
            <w:noWrap/>
            <w:vAlign w:val="bottom"/>
          </w:tcPr>
          <w:p w14:paraId="5DE70AA0" w14:textId="771E8243"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19</w:t>
            </w:r>
          </w:p>
        </w:tc>
        <w:tc>
          <w:tcPr>
            <w:tcW w:w="10935" w:type="dxa"/>
            <w:tcBorders>
              <w:top w:val="nil"/>
              <w:left w:val="nil"/>
              <w:bottom w:val="nil"/>
              <w:right w:val="nil"/>
            </w:tcBorders>
            <w:shd w:val="clear" w:color="auto" w:fill="auto"/>
            <w:noWrap/>
            <w:vAlign w:val="bottom"/>
          </w:tcPr>
          <w:p w14:paraId="038F8B19" w14:textId="68782DC3"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Cost-effectiveness of systematic </w:t>
            </w:r>
            <w:r w:rsidRPr="004A0720">
              <w:rPr>
                <w:rFonts w:asciiTheme="majorHAnsi" w:hAnsiTheme="majorHAnsi"/>
                <w:b/>
                <w:bCs/>
                <w:color w:val="0000FF"/>
                <w:sz w:val="20"/>
              </w:rPr>
              <w:t>depression</w:t>
            </w:r>
            <w:r w:rsidRPr="004A0720">
              <w:rPr>
                <w:rFonts w:asciiTheme="majorHAnsi" w:hAnsiTheme="majorHAnsi"/>
                <w:sz w:val="20"/>
              </w:rPr>
              <w:t xml:space="preserve"> treatment among people with </w:t>
            </w:r>
            <w:r w:rsidRPr="004A0720">
              <w:rPr>
                <w:rFonts w:asciiTheme="majorHAnsi" w:hAnsiTheme="majorHAnsi"/>
                <w:b/>
                <w:bCs/>
                <w:color w:val="0000FF"/>
                <w:sz w:val="20"/>
              </w:rPr>
              <w:t>diabetes mellitus</w:t>
            </w:r>
          </w:p>
        </w:tc>
        <w:tc>
          <w:tcPr>
            <w:tcW w:w="1367" w:type="dxa"/>
            <w:tcBorders>
              <w:top w:val="nil"/>
              <w:left w:val="nil"/>
              <w:bottom w:val="nil"/>
              <w:right w:val="nil"/>
            </w:tcBorders>
            <w:shd w:val="clear" w:color="auto" w:fill="auto"/>
            <w:noWrap/>
            <w:vAlign w:val="bottom"/>
          </w:tcPr>
          <w:p w14:paraId="34D7F1EF" w14:textId="1FD9275B"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171</w:t>
            </w:r>
          </w:p>
        </w:tc>
        <w:tc>
          <w:tcPr>
            <w:tcW w:w="1205" w:type="dxa"/>
            <w:tcBorders>
              <w:top w:val="nil"/>
              <w:left w:val="nil"/>
              <w:bottom w:val="nil"/>
              <w:right w:val="nil"/>
            </w:tcBorders>
            <w:shd w:val="clear" w:color="auto" w:fill="auto"/>
            <w:noWrap/>
            <w:vAlign w:val="bottom"/>
          </w:tcPr>
          <w:p w14:paraId="5B692BF9" w14:textId="1F2559C8"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46</w:t>
            </w:r>
          </w:p>
        </w:tc>
      </w:tr>
      <w:tr w:rsidR="00245C0F" w:rsidRPr="004A0720" w14:paraId="6A9339D8" w14:textId="77777777" w:rsidTr="00891B14">
        <w:trPr>
          <w:trHeight w:val="288"/>
        </w:trPr>
        <w:tc>
          <w:tcPr>
            <w:tcW w:w="630" w:type="dxa"/>
            <w:tcBorders>
              <w:top w:val="nil"/>
              <w:left w:val="nil"/>
              <w:bottom w:val="nil"/>
              <w:right w:val="nil"/>
            </w:tcBorders>
            <w:shd w:val="clear" w:color="auto" w:fill="auto"/>
            <w:noWrap/>
            <w:vAlign w:val="bottom"/>
          </w:tcPr>
          <w:p w14:paraId="70773C68" w14:textId="6580818E"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20</w:t>
            </w:r>
          </w:p>
        </w:tc>
        <w:tc>
          <w:tcPr>
            <w:tcW w:w="10935" w:type="dxa"/>
            <w:tcBorders>
              <w:top w:val="nil"/>
              <w:left w:val="nil"/>
              <w:bottom w:val="nil"/>
              <w:right w:val="nil"/>
            </w:tcBorders>
            <w:shd w:val="clear" w:color="auto" w:fill="auto"/>
            <w:noWrap/>
            <w:vAlign w:val="bottom"/>
          </w:tcPr>
          <w:p w14:paraId="2955425E" w14:textId="0DF71E1F"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Comorbid </w:t>
            </w:r>
            <w:r w:rsidRPr="004A0720">
              <w:rPr>
                <w:rFonts w:asciiTheme="majorHAnsi" w:hAnsiTheme="majorHAnsi"/>
                <w:b/>
                <w:bCs/>
                <w:color w:val="0000FF"/>
                <w:sz w:val="20"/>
              </w:rPr>
              <w:t>depression</w:t>
            </w:r>
            <w:r w:rsidRPr="004A0720">
              <w:rPr>
                <w:rFonts w:asciiTheme="majorHAnsi" w:hAnsiTheme="majorHAnsi"/>
                <w:sz w:val="20"/>
              </w:rPr>
              <w:t xml:space="preserve"> is associated with increased health care use and expenditures in individuals with </w:t>
            </w:r>
            <w:r w:rsidRPr="004A0720">
              <w:rPr>
                <w:rFonts w:asciiTheme="majorHAnsi" w:hAnsiTheme="majorHAnsi"/>
                <w:b/>
                <w:bCs/>
                <w:color w:val="0000FF"/>
                <w:sz w:val="20"/>
              </w:rPr>
              <w:t>diabetes</w:t>
            </w:r>
          </w:p>
        </w:tc>
        <w:tc>
          <w:tcPr>
            <w:tcW w:w="1367" w:type="dxa"/>
            <w:tcBorders>
              <w:top w:val="nil"/>
              <w:left w:val="nil"/>
              <w:bottom w:val="nil"/>
              <w:right w:val="nil"/>
            </w:tcBorders>
            <w:shd w:val="clear" w:color="auto" w:fill="auto"/>
            <w:noWrap/>
            <w:vAlign w:val="bottom"/>
          </w:tcPr>
          <w:p w14:paraId="46DFC8DE" w14:textId="68C7969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376</w:t>
            </w:r>
          </w:p>
        </w:tc>
        <w:tc>
          <w:tcPr>
            <w:tcW w:w="1205" w:type="dxa"/>
            <w:tcBorders>
              <w:top w:val="nil"/>
              <w:left w:val="nil"/>
              <w:bottom w:val="nil"/>
              <w:right w:val="nil"/>
            </w:tcBorders>
            <w:shd w:val="clear" w:color="auto" w:fill="auto"/>
            <w:noWrap/>
            <w:vAlign w:val="bottom"/>
          </w:tcPr>
          <w:p w14:paraId="1229D9BF" w14:textId="76F21DB7"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45</w:t>
            </w:r>
          </w:p>
        </w:tc>
      </w:tr>
      <w:tr w:rsidR="00245C0F" w:rsidRPr="004A0720" w14:paraId="2DF2E226" w14:textId="77777777" w:rsidTr="00891B14">
        <w:trPr>
          <w:trHeight w:val="288"/>
        </w:trPr>
        <w:tc>
          <w:tcPr>
            <w:tcW w:w="630" w:type="dxa"/>
            <w:tcBorders>
              <w:top w:val="nil"/>
              <w:left w:val="nil"/>
              <w:bottom w:val="nil"/>
              <w:right w:val="nil"/>
            </w:tcBorders>
            <w:shd w:val="clear" w:color="auto" w:fill="auto"/>
            <w:noWrap/>
            <w:vAlign w:val="bottom"/>
          </w:tcPr>
          <w:p w14:paraId="2D1EFBEC" w14:textId="5C4B5690"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21</w:t>
            </w:r>
          </w:p>
        </w:tc>
        <w:tc>
          <w:tcPr>
            <w:tcW w:w="10935" w:type="dxa"/>
            <w:tcBorders>
              <w:top w:val="nil"/>
              <w:left w:val="nil"/>
              <w:bottom w:val="nil"/>
              <w:right w:val="nil"/>
            </w:tcBorders>
            <w:shd w:val="clear" w:color="auto" w:fill="auto"/>
            <w:noWrap/>
            <w:vAlign w:val="bottom"/>
          </w:tcPr>
          <w:p w14:paraId="18B34828" w14:textId="5144C135"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Validation and utility of a self-report version of PRIME-MD - The PHQ primary care study</w:t>
            </w:r>
          </w:p>
        </w:tc>
        <w:tc>
          <w:tcPr>
            <w:tcW w:w="1367" w:type="dxa"/>
            <w:tcBorders>
              <w:top w:val="nil"/>
              <w:left w:val="nil"/>
              <w:bottom w:val="nil"/>
              <w:right w:val="nil"/>
            </w:tcBorders>
            <w:shd w:val="clear" w:color="auto" w:fill="auto"/>
            <w:noWrap/>
            <w:vAlign w:val="bottom"/>
          </w:tcPr>
          <w:p w14:paraId="30E3DB95" w14:textId="4BE8F21A"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3470</w:t>
            </w:r>
          </w:p>
        </w:tc>
        <w:tc>
          <w:tcPr>
            <w:tcW w:w="1205" w:type="dxa"/>
            <w:tcBorders>
              <w:top w:val="nil"/>
              <w:left w:val="nil"/>
              <w:bottom w:val="nil"/>
              <w:right w:val="nil"/>
            </w:tcBorders>
            <w:shd w:val="clear" w:color="auto" w:fill="auto"/>
            <w:noWrap/>
            <w:vAlign w:val="bottom"/>
          </w:tcPr>
          <w:p w14:paraId="306BADAF" w14:textId="416AE5B0"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42</w:t>
            </w:r>
          </w:p>
        </w:tc>
      </w:tr>
      <w:tr w:rsidR="00245C0F" w:rsidRPr="004A0720" w14:paraId="2830DCF5" w14:textId="77777777" w:rsidTr="00891B14">
        <w:trPr>
          <w:trHeight w:val="288"/>
        </w:trPr>
        <w:tc>
          <w:tcPr>
            <w:tcW w:w="630" w:type="dxa"/>
            <w:tcBorders>
              <w:top w:val="nil"/>
              <w:left w:val="nil"/>
              <w:bottom w:val="nil"/>
              <w:right w:val="nil"/>
            </w:tcBorders>
            <w:shd w:val="clear" w:color="auto" w:fill="auto"/>
            <w:noWrap/>
            <w:vAlign w:val="bottom"/>
          </w:tcPr>
          <w:p w14:paraId="59DAA1E5" w14:textId="55B4E180"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22</w:t>
            </w:r>
          </w:p>
        </w:tc>
        <w:tc>
          <w:tcPr>
            <w:tcW w:w="10935" w:type="dxa"/>
            <w:tcBorders>
              <w:top w:val="nil"/>
              <w:left w:val="nil"/>
              <w:bottom w:val="nil"/>
              <w:right w:val="nil"/>
            </w:tcBorders>
            <w:shd w:val="clear" w:color="auto" w:fill="auto"/>
            <w:noWrap/>
            <w:vAlign w:val="bottom"/>
          </w:tcPr>
          <w:p w14:paraId="3381C315" w14:textId="173BBDC6"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Structured patient </w:t>
            </w:r>
            <w:r w:rsidRPr="004A0720">
              <w:rPr>
                <w:rFonts w:asciiTheme="majorHAnsi" w:hAnsiTheme="majorHAnsi"/>
                <w:b/>
                <w:bCs/>
                <w:color w:val="0000FF"/>
                <w:sz w:val="20"/>
              </w:rPr>
              <w:t>education</w:t>
            </w:r>
            <w:r w:rsidRPr="004A0720">
              <w:rPr>
                <w:rFonts w:asciiTheme="majorHAnsi" w:hAnsiTheme="majorHAnsi"/>
                <w:sz w:val="20"/>
              </w:rPr>
              <w:t xml:space="preserve">: the </w:t>
            </w:r>
            <w:r w:rsidRPr="004A0720">
              <w:rPr>
                <w:rFonts w:asciiTheme="majorHAnsi" w:hAnsiTheme="majorHAnsi"/>
                <w:b/>
                <w:bCs/>
                <w:color w:val="0000FF"/>
                <w:sz w:val="20"/>
              </w:rPr>
              <w:t>Diabetes</w:t>
            </w:r>
            <w:r w:rsidRPr="004A0720">
              <w:rPr>
                <w:rFonts w:asciiTheme="majorHAnsi" w:hAnsiTheme="majorHAnsi"/>
                <w:sz w:val="20"/>
              </w:rPr>
              <w:t xml:space="preserve"> X-PERT Programme makes a difference</w:t>
            </w:r>
          </w:p>
        </w:tc>
        <w:tc>
          <w:tcPr>
            <w:tcW w:w="1367" w:type="dxa"/>
            <w:tcBorders>
              <w:top w:val="nil"/>
              <w:left w:val="nil"/>
              <w:bottom w:val="nil"/>
              <w:right w:val="nil"/>
            </w:tcBorders>
            <w:shd w:val="clear" w:color="auto" w:fill="auto"/>
            <w:noWrap/>
            <w:vAlign w:val="bottom"/>
          </w:tcPr>
          <w:p w14:paraId="1425BDE5" w14:textId="429CA1B7"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150</w:t>
            </w:r>
          </w:p>
        </w:tc>
        <w:tc>
          <w:tcPr>
            <w:tcW w:w="1205" w:type="dxa"/>
            <w:tcBorders>
              <w:top w:val="nil"/>
              <w:left w:val="nil"/>
              <w:bottom w:val="nil"/>
              <w:right w:val="nil"/>
            </w:tcBorders>
            <w:shd w:val="clear" w:color="auto" w:fill="auto"/>
            <w:noWrap/>
            <w:vAlign w:val="bottom"/>
          </w:tcPr>
          <w:p w14:paraId="06F2B5B0" w14:textId="3CFA57E5"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41</w:t>
            </w:r>
          </w:p>
        </w:tc>
      </w:tr>
      <w:tr w:rsidR="00245C0F" w:rsidRPr="004A0720" w14:paraId="646AA85C" w14:textId="77777777" w:rsidTr="00891B14">
        <w:trPr>
          <w:trHeight w:val="288"/>
        </w:trPr>
        <w:tc>
          <w:tcPr>
            <w:tcW w:w="630" w:type="dxa"/>
            <w:tcBorders>
              <w:top w:val="nil"/>
              <w:left w:val="nil"/>
              <w:bottom w:val="nil"/>
              <w:right w:val="nil"/>
            </w:tcBorders>
            <w:shd w:val="clear" w:color="auto" w:fill="auto"/>
            <w:noWrap/>
            <w:vAlign w:val="bottom"/>
          </w:tcPr>
          <w:p w14:paraId="7599696F" w14:textId="69EC1956"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23</w:t>
            </w:r>
          </w:p>
        </w:tc>
        <w:tc>
          <w:tcPr>
            <w:tcW w:w="10935" w:type="dxa"/>
            <w:tcBorders>
              <w:top w:val="nil"/>
              <w:left w:val="nil"/>
              <w:bottom w:val="nil"/>
              <w:right w:val="nil"/>
            </w:tcBorders>
            <w:shd w:val="clear" w:color="auto" w:fill="auto"/>
            <w:noWrap/>
            <w:vAlign w:val="bottom"/>
          </w:tcPr>
          <w:p w14:paraId="196EBDA4" w14:textId="2194F23A"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Effectiveness of </w:t>
            </w:r>
            <w:r w:rsidRPr="004A0720">
              <w:rPr>
                <w:rFonts w:asciiTheme="majorHAnsi" w:hAnsiTheme="majorHAnsi"/>
                <w:b/>
                <w:bCs/>
                <w:color w:val="0000FF"/>
                <w:sz w:val="20"/>
              </w:rPr>
              <w:t>self management training</w:t>
            </w:r>
            <w:r w:rsidRPr="004A0720">
              <w:rPr>
                <w:rFonts w:asciiTheme="majorHAnsi" w:hAnsiTheme="majorHAnsi"/>
                <w:sz w:val="20"/>
              </w:rPr>
              <w:t xml:space="preserve"> in </w:t>
            </w:r>
            <w:r w:rsidRPr="004A0720">
              <w:rPr>
                <w:rFonts w:asciiTheme="majorHAnsi" w:hAnsiTheme="majorHAnsi"/>
                <w:b/>
                <w:bCs/>
                <w:color w:val="0000FF"/>
                <w:sz w:val="20"/>
              </w:rPr>
              <w:t>type 2 diabetes</w:t>
            </w:r>
            <w:r w:rsidRPr="004A0720">
              <w:rPr>
                <w:rFonts w:asciiTheme="majorHAnsi" w:hAnsiTheme="majorHAnsi"/>
                <w:sz w:val="20"/>
              </w:rPr>
              <w:t xml:space="preserve"> - A systematic review of randomized controlled trials</w:t>
            </w:r>
          </w:p>
        </w:tc>
        <w:tc>
          <w:tcPr>
            <w:tcW w:w="1367" w:type="dxa"/>
            <w:tcBorders>
              <w:top w:val="nil"/>
              <w:left w:val="nil"/>
              <w:bottom w:val="nil"/>
              <w:right w:val="nil"/>
            </w:tcBorders>
            <w:shd w:val="clear" w:color="auto" w:fill="auto"/>
            <w:noWrap/>
            <w:vAlign w:val="bottom"/>
          </w:tcPr>
          <w:p w14:paraId="486DE8DC" w14:textId="0DF4D442"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955</w:t>
            </w:r>
          </w:p>
        </w:tc>
        <w:tc>
          <w:tcPr>
            <w:tcW w:w="1205" w:type="dxa"/>
            <w:tcBorders>
              <w:top w:val="nil"/>
              <w:left w:val="nil"/>
              <w:bottom w:val="nil"/>
              <w:right w:val="nil"/>
            </w:tcBorders>
            <w:shd w:val="clear" w:color="auto" w:fill="auto"/>
            <w:noWrap/>
            <w:vAlign w:val="bottom"/>
          </w:tcPr>
          <w:p w14:paraId="3B8B272C" w14:textId="6B0AC68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39</w:t>
            </w:r>
          </w:p>
        </w:tc>
      </w:tr>
      <w:tr w:rsidR="00245C0F" w:rsidRPr="004A0720" w14:paraId="456EC1D4" w14:textId="77777777" w:rsidTr="00464C73">
        <w:trPr>
          <w:trHeight w:val="288"/>
        </w:trPr>
        <w:tc>
          <w:tcPr>
            <w:tcW w:w="630" w:type="dxa"/>
            <w:tcBorders>
              <w:top w:val="nil"/>
              <w:left w:val="nil"/>
              <w:right w:val="nil"/>
            </w:tcBorders>
            <w:shd w:val="clear" w:color="auto" w:fill="auto"/>
            <w:noWrap/>
            <w:vAlign w:val="bottom"/>
          </w:tcPr>
          <w:p w14:paraId="6AC9C868" w14:textId="6A1D69D1"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24</w:t>
            </w:r>
          </w:p>
        </w:tc>
        <w:tc>
          <w:tcPr>
            <w:tcW w:w="10935" w:type="dxa"/>
            <w:tcBorders>
              <w:top w:val="nil"/>
              <w:left w:val="nil"/>
              <w:right w:val="nil"/>
            </w:tcBorders>
            <w:shd w:val="clear" w:color="auto" w:fill="auto"/>
            <w:noWrap/>
            <w:vAlign w:val="bottom"/>
          </w:tcPr>
          <w:p w14:paraId="5A1A28B4" w14:textId="05717376"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sz w:val="20"/>
              </w:rPr>
              <w:t xml:space="preserve">The prevalence of co-morbid </w:t>
            </w:r>
            <w:r w:rsidRPr="004A0720">
              <w:rPr>
                <w:rFonts w:asciiTheme="majorHAnsi" w:hAnsiTheme="majorHAnsi"/>
                <w:b/>
                <w:bCs/>
                <w:color w:val="0000FF"/>
                <w:sz w:val="20"/>
              </w:rPr>
              <w:t>depression</w:t>
            </w:r>
            <w:r w:rsidRPr="004A0720">
              <w:rPr>
                <w:rFonts w:asciiTheme="majorHAnsi" w:hAnsiTheme="majorHAnsi"/>
                <w:sz w:val="20"/>
              </w:rPr>
              <w:t xml:space="preserve"> in adults with </w:t>
            </w:r>
            <w:r w:rsidRPr="004A0720">
              <w:rPr>
                <w:rFonts w:asciiTheme="majorHAnsi" w:hAnsiTheme="majorHAnsi"/>
                <w:b/>
                <w:bCs/>
                <w:color w:val="0000FF"/>
                <w:sz w:val="20"/>
              </w:rPr>
              <w:t>Type 2 diabetes</w:t>
            </w:r>
            <w:r w:rsidRPr="004A0720">
              <w:rPr>
                <w:rFonts w:asciiTheme="majorHAnsi" w:hAnsiTheme="majorHAnsi"/>
                <w:sz w:val="20"/>
              </w:rPr>
              <w:t>: a systematic review and meta-analysis</w:t>
            </w:r>
          </w:p>
        </w:tc>
        <w:tc>
          <w:tcPr>
            <w:tcW w:w="1367" w:type="dxa"/>
            <w:tcBorders>
              <w:top w:val="nil"/>
              <w:left w:val="nil"/>
              <w:right w:val="nil"/>
            </w:tcBorders>
            <w:shd w:val="clear" w:color="auto" w:fill="auto"/>
            <w:noWrap/>
            <w:vAlign w:val="bottom"/>
          </w:tcPr>
          <w:p w14:paraId="38986306" w14:textId="047F953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466</w:t>
            </w:r>
          </w:p>
        </w:tc>
        <w:tc>
          <w:tcPr>
            <w:tcW w:w="1205" w:type="dxa"/>
            <w:tcBorders>
              <w:top w:val="nil"/>
              <w:left w:val="nil"/>
              <w:right w:val="nil"/>
            </w:tcBorders>
            <w:shd w:val="clear" w:color="auto" w:fill="auto"/>
            <w:noWrap/>
            <w:vAlign w:val="bottom"/>
          </w:tcPr>
          <w:p w14:paraId="491BAAA8" w14:textId="177011AD"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37</w:t>
            </w:r>
          </w:p>
        </w:tc>
      </w:tr>
      <w:tr w:rsidR="00245C0F" w:rsidRPr="004A0720" w14:paraId="11751E40" w14:textId="77777777" w:rsidTr="00464C73">
        <w:trPr>
          <w:trHeight w:val="288"/>
        </w:trPr>
        <w:tc>
          <w:tcPr>
            <w:tcW w:w="630" w:type="dxa"/>
            <w:tcBorders>
              <w:top w:val="nil"/>
              <w:left w:val="nil"/>
              <w:bottom w:val="single" w:sz="4" w:space="0" w:color="auto"/>
              <w:right w:val="nil"/>
            </w:tcBorders>
            <w:shd w:val="clear" w:color="auto" w:fill="auto"/>
            <w:noWrap/>
            <w:vAlign w:val="bottom"/>
          </w:tcPr>
          <w:p w14:paraId="450EB0D7" w14:textId="6C6724FF"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25</w:t>
            </w:r>
          </w:p>
        </w:tc>
        <w:tc>
          <w:tcPr>
            <w:tcW w:w="10935" w:type="dxa"/>
            <w:tcBorders>
              <w:top w:val="nil"/>
              <w:left w:val="nil"/>
              <w:bottom w:val="single" w:sz="4" w:space="0" w:color="auto"/>
              <w:right w:val="nil"/>
            </w:tcBorders>
            <w:shd w:val="clear" w:color="auto" w:fill="auto"/>
            <w:noWrap/>
            <w:vAlign w:val="bottom"/>
          </w:tcPr>
          <w:p w14:paraId="5FA3053D" w14:textId="4C032E24" w:rsidR="00245C0F" w:rsidRPr="00F01908" w:rsidRDefault="00245C0F" w:rsidP="00245C0F">
            <w:pPr>
              <w:spacing w:after="0" w:line="240" w:lineRule="auto"/>
              <w:rPr>
                <w:rFonts w:asciiTheme="majorHAnsi" w:eastAsia="Times New Roman" w:hAnsiTheme="majorHAnsi"/>
                <w:sz w:val="20"/>
              </w:rPr>
            </w:pPr>
            <w:r w:rsidRPr="004A0720">
              <w:rPr>
                <w:rFonts w:asciiTheme="majorHAnsi" w:hAnsiTheme="majorHAnsi"/>
                <w:b/>
                <w:bCs/>
                <w:color w:val="0000FF"/>
                <w:sz w:val="20"/>
              </w:rPr>
              <w:t>Self-management education</w:t>
            </w:r>
            <w:r w:rsidRPr="004A0720">
              <w:rPr>
                <w:rFonts w:asciiTheme="majorHAnsi" w:hAnsiTheme="majorHAnsi"/>
                <w:sz w:val="20"/>
              </w:rPr>
              <w:t xml:space="preserve"> for adults with </w:t>
            </w:r>
            <w:r w:rsidRPr="004A0720">
              <w:rPr>
                <w:rFonts w:asciiTheme="majorHAnsi" w:hAnsiTheme="majorHAnsi"/>
                <w:b/>
                <w:bCs/>
                <w:color w:val="0000FF"/>
                <w:sz w:val="20"/>
              </w:rPr>
              <w:t>type 2 diabetes</w:t>
            </w:r>
            <w:r w:rsidRPr="004A0720">
              <w:rPr>
                <w:rFonts w:asciiTheme="majorHAnsi" w:hAnsiTheme="majorHAnsi"/>
                <w:sz w:val="20"/>
              </w:rPr>
              <w:t xml:space="preserve"> - A meta-analysis of the effect on </w:t>
            </w:r>
            <w:r w:rsidRPr="004A0720">
              <w:rPr>
                <w:rFonts w:asciiTheme="majorHAnsi" w:hAnsiTheme="majorHAnsi"/>
                <w:b/>
                <w:bCs/>
                <w:color w:val="0000FF"/>
                <w:sz w:val="20"/>
              </w:rPr>
              <w:t>glycemic control</w:t>
            </w:r>
          </w:p>
        </w:tc>
        <w:tc>
          <w:tcPr>
            <w:tcW w:w="1367" w:type="dxa"/>
            <w:tcBorders>
              <w:top w:val="nil"/>
              <w:left w:val="nil"/>
              <w:bottom w:val="single" w:sz="4" w:space="0" w:color="auto"/>
              <w:right w:val="nil"/>
            </w:tcBorders>
            <w:shd w:val="clear" w:color="auto" w:fill="auto"/>
            <w:noWrap/>
            <w:vAlign w:val="bottom"/>
          </w:tcPr>
          <w:p w14:paraId="0C0CECE6" w14:textId="2D8CED8C"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739</w:t>
            </w:r>
          </w:p>
        </w:tc>
        <w:tc>
          <w:tcPr>
            <w:tcW w:w="1205" w:type="dxa"/>
            <w:tcBorders>
              <w:top w:val="nil"/>
              <w:left w:val="nil"/>
              <w:bottom w:val="single" w:sz="4" w:space="0" w:color="auto"/>
              <w:right w:val="nil"/>
            </w:tcBorders>
            <w:shd w:val="clear" w:color="auto" w:fill="auto"/>
            <w:noWrap/>
            <w:vAlign w:val="bottom"/>
          </w:tcPr>
          <w:p w14:paraId="66E8F112" w14:textId="4162D677" w:rsidR="00245C0F" w:rsidRPr="00F01908" w:rsidRDefault="00245C0F" w:rsidP="00245C0F">
            <w:pPr>
              <w:spacing w:after="0" w:line="240" w:lineRule="auto"/>
              <w:jc w:val="right"/>
              <w:rPr>
                <w:rFonts w:asciiTheme="majorHAnsi" w:eastAsia="Times New Roman" w:hAnsiTheme="majorHAnsi"/>
                <w:sz w:val="20"/>
              </w:rPr>
            </w:pPr>
            <w:r w:rsidRPr="004A0720">
              <w:rPr>
                <w:rFonts w:asciiTheme="majorHAnsi" w:hAnsiTheme="majorHAnsi"/>
                <w:sz w:val="20"/>
              </w:rPr>
              <w:t>36</w:t>
            </w:r>
          </w:p>
        </w:tc>
      </w:tr>
    </w:tbl>
    <w:p w14:paraId="013FEE42" w14:textId="42ADE6CF" w:rsidR="0054775D" w:rsidRDefault="0054775D" w:rsidP="00DF0F47">
      <w:pPr>
        <w:rPr>
          <w:rFonts w:ascii="Cambria" w:eastAsia="Times New Roman" w:hAnsi="Cambria" w:cs="Times New Roman"/>
          <w:b/>
          <w:bCs/>
          <w:color w:val="000000" w:themeColor="text1"/>
          <w:sz w:val="24"/>
          <w:szCs w:val="24"/>
        </w:rPr>
      </w:pPr>
    </w:p>
    <w:p w14:paraId="247C659F" w14:textId="77777777" w:rsidR="0054775D" w:rsidRDefault="0054775D">
      <w:pPr>
        <w:rPr>
          <w:rFonts w:ascii="Cambria" w:eastAsia="Times New Roman" w:hAnsi="Cambria" w:cs="Times New Roman"/>
          <w:b/>
          <w:bCs/>
          <w:color w:val="000000" w:themeColor="text1"/>
          <w:sz w:val="24"/>
          <w:szCs w:val="24"/>
        </w:rPr>
      </w:pPr>
      <w:r>
        <w:rPr>
          <w:rFonts w:ascii="Cambria" w:eastAsia="Times New Roman" w:hAnsi="Cambria" w:cs="Times New Roman"/>
          <w:b/>
          <w:bCs/>
          <w:color w:val="000000" w:themeColor="text1"/>
          <w:sz w:val="24"/>
          <w:szCs w:val="24"/>
        </w:rPr>
        <w:br w:type="page"/>
      </w:r>
    </w:p>
    <w:p w14:paraId="65D0863D" w14:textId="1270B79B" w:rsidR="0054775D" w:rsidRPr="00EF36CB" w:rsidRDefault="00712326" w:rsidP="0054775D">
      <w:pPr>
        <w:rPr>
          <w:rFonts w:ascii="Cambria" w:eastAsia="Times New Roman" w:hAnsi="Cambria" w:cs="Times New Roman"/>
          <w:bCs/>
          <w:color w:val="000000" w:themeColor="text1"/>
          <w:sz w:val="24"/>
          <w:szCs w:val="24"/>
        </w:rPr>
      </w:pPr>
      <w:r>
        <w:rPr>
          <w:rFonts w:ascii="Cambria" w:eastAsia="Times New Roman" w:hAnsi="Cambria" w:cs="Times New Roman"/>
          <w:b/>
          <w:bCs/>
          <w:color w:val="auto"/>
          <w:sz w:val="24"/>
          <w:szCs w:val="24"/>
        </w:rPr>
        <w:lastRenderedPageBreak/>
        <w:t>Supplementary</w:t>
      </w:r>
      <w:r w:rsidRPr="00AE34CA">
        <w:rPr>
          <w:rFonts w:ascii="Cambria" w:eastAsia="Times New Roman" w:hAnsi="Cambria" w:cs="Times New Roman"/>
          <w:b/>
          <w:bCs/>
          <w:color w:val="auto"/>
          <w:sz w:val="24"/>
          <w:szCs w:val="24"/>
        </w:rPr>
        <w:t xml:space="preserve"> </w:t>
      </w:r>
      <w:bookmarkStart w:id="1" w:name="_GoBack"/>
      <w:bookmarkEnd w:id="1"/>
      <w:r w:rsidR="0054775D" w:rsidRPr="00EF36CB">
        <w:rPr>
          <w:rFonts w:ascii="Cambria" w:eastAsia="Times New Roman" w:hAnsi="Cambria" w:cs="Times New Roman"/>
          <w:b/>
          <w:bCs/>
          <w:color w:val="000000" w:themeColor="text1"/>
          <w:sz w:val="24"/>
          <w:szCs w:val="24"/>
        </w:rPr>
        <w:t xml:space="preserve">Table </w:t>
      </w:r>
      <w:r w:rsidR="00DB37BC">
        <w:rPr>
          <w:rFonts w:ascii="Cambria" w:eastAsia="Times New Roman" w:hAnsi="Cambria" w:cs="Times New Roman"/>
          <w:b/>
          <w:bCs/>
          <w:color w:val="000000" w:themeColor="text1"/>
          <w:sz w:val="24"/>
          <w:szCs w:val="24"/>
        </w:rPr>
        <w:t>3</w:t>
      </w:r>
      <w:r w:rsidR="0054775D" w:rsidRPr="00EF36CB">
        <w:rPr>
          <w:rFonts w:ascii="Cambria" w:eastAsia="Times New Roman" w:hAnsi="Cambria" w:cs="Times New Roman"/>
          <w:b/>
          <w:bCs/>
          <w:color w:val="000000" w:themeColor="text1"/>
          <w:sz w:val="24"/>
          <w:szCs w:val="24"/>
        </w:rPr>
        <w:t xml:space="preserve"> </w:t>
      </w:r>
      <w:r w:rsidR="0054775D" w:rsidRPr="00EF36CB">
        <w:rPr>
          <w:rFonts w:ascii="Cambria" w:eastAsia="Times New Roman" w:hAnsi="Cambria" w:cs="Times New Roman"/>
          <w:bCs/>
          <w:color w:val="000000" w:themeColor="text1"/>
          <w:sz w:val="24"/>
          <w:szCs w:val="24"/>
        </w:rPr>
        <w:t>Finding highly cited articles using a search that starts with infrequently cited articles</w:t>
      </w:r>
    </w:p>
    <w:p w14:paraId="0BBAADA7" w14:textId="77777777" w:rsidR="0054775D" w:rsidRPr="00EF36CB" w:rsidRDefault="0054775D" w:rsidP="0054775D">
      <w:pPr>
        <w:rPr>
          <w:rFonts w:ascii="Cambria" w:eastAsia="Times New Roman" w:hAnsi="Cambria" w:cs="Times New Roman"/>
          <w:b/>
          <w:bCs/>
          <w:color w:val="000000" w:themeColor="text1"/>
          <w:sz w:val="24"/>
          <w:szCs w:val="24"/>
        </w:rPr>
      </w:pPr>
    </w:p>
    <w:tbl>
      <w:tblPr>
        <w:tblW w:w="8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816"/>
        <w:gridCol w:w="816"/>
        <w:gridCol w:w="816"/>
        <w:gridCol w:w="816"/>
        <w:gridCol w:w="816"/>
        <w:gridCol w:w="816"/>
        <w:gridCol w:w="817"/>
      </w:tblGrid>
      <w:tr w:rsidR="0054775D" w:rsidRPr="00EF36CB" w14:paraId="2A6EB278" w14:textId="77777777" w:rsidTr="0054775D">
        <w:trPr>
          <w:trHeight w:val="288"/>
        </w:trPr>
        <w:tc>
          <w:tcPr>
            <w:tcW w:w="8053" w:type="dxa"/>
            <w:gridSpan w:val="8"/>
            <w:tcBorders>
              <w:top w:val="nil"/>
              <w:left w:val="nil"/>
              <w:bottom w:val="single" w:sz="4" w:space="0" w:color="auto"/>
              <w:right w:val="nil"/>
            </w:tcBorders>
            <w:shd w:val="clear" w:color="auto" w:fill="auto"/>
            <w:noWrap/>
            <w:vAlign w:val="bottom"/>
          </w:tcPr>
          <w:p w14:paraId="13A48AD4"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Pr>
                <w:rFonts w:ascii="Cambria" w:eastAsia="Times New Roman" w:hAnsi="Cambria" w:cstheme="minorHAnsi"/>
                <w:color w:val="000000" w:themeColor="text1"/>
                <w:szCs w:val="22"/>
              </w:rPr>
              <w:t xml:space="preserve">a. </w:t>
            </w:r>
            <w:r w:rsidRPr="00EF36CB">
              <w:rPr>
                <w:rFonts w:ascii="Cambria" w:eastAsia="Times New Roman" w:hAnsi="Cambria" w:cstheme="minorHAnsi"/>
                <w:color w:val="000000" w:themeColor="text1"/>
                <w:szCs w:val="22"/>
              </w:rPr>
              <w:t xml:space="preserve">Number </w:t>
            </w:r>
            <w:r w:rsidRPr="00805D37">
              <w:rPr>
                <w:rFonts w:ascii="Cambria" w:eastAsia="Times New Roman" w:hAnsi="Cambria" w:cstheme="minorHAnsi"/>
                <w:color w:val="000000" w:themeColor="text1"/>
                <w:szCs w:val="22"/>
              </w:rPr>
              <w:t xml:space="preserve">of </w:t>
            </w:r>
            <w:r>
              <w:rPr>
                <w:rFonts w:ascii="Cambria" w:eastAsia="Times New Roman" w:hAnsi="Cambria" w:cstheme="minorHAnsi"/>
                <w:color w:val="000000" w:themeColor="text1"/>
                <w:szCs w:val="22"/>
              </w:rPr>
              <w:t xml:space="preserve">reviews for which (second) </w:t>
            </w:r>
            <w:r w:rsidRPr="00805D37">
              <w:rPr>
                <w:rFonts w:ascii="Cambria" w:eastAsia="Times New Roman" w:hAnsi="Cambria" w:cstheme="minorHAnsi"/>
                <w:color w:val="000000" w:themeColor="text1"/>
                <w:szCs w:val="22"/>
              </w:rPr>
              <w:t>high</w:t>
            </w:r>
            <w:r>
              <w:rPr>
                <w:rFonts w:ascii="Cambria" w:eastAsia="Times New Roman" w:hAnsi="Cambria" w:cstheme="minorHAnsi"/>
                <w:color w:val="000000" w:themeColor="text1"/>
                <w:szCs w:val="22"/>
              </w:rPr>
              <w:t>est</w:t>
            </w:r>
            <w:r w:rsidRPr="00805D37">
              <w:rPr>
                <w:rFonts w:ascii="Cambria" w:eastAsia="Times New Roman" w:hAnsi="Cambria" w:cstheme="minorHAnsi"/>
                <w:color w:val="000000" w:themeColor="text1"/>
                <w:szCs w:val="22"/>
              </w:rPr>
              <w:t xml:space="preserve">-cited query articles </w:t>
            </w:r>
            <w:r>
              <w:rPr>
                <w:rFonts w:ascii="Cambria" w:eastAsia="Times New Roman" w:hAnsi="Cambria" w:cstheme="minorHAnsi"/>
                <w:color w:val="000000" w:themeColor="text1"/>
                <w:szCs w:val="22"/>
              </w:rPr>
              <w:t xml:space="preserve">were </w:t>
            </w:r>
            <w:r w:rsidRPr="00805D37">
              <w:rPr>
                <w:rFonts w:ascii="Cambria" w:eastAsia="Times New Roman" w:hAnsi="Cambria" w:cstheme="minorHAnsi"/>
                <w:color w:val="000000" w:themeColor="text1"/>
                <w:szCs w:val="22"/>
              </w:rPr>
              <w:t>retrieved</w:t>
            </w:r>
            <w:r>
              <w:rPr>
                <w:rFonts w:ascii="Cambria" w:eastAsia="Times New Roman" w:hAnsi="Cambria" w:cstheme="minorHAnsi"/>
                <w:color w:val="000000" w:themeColor="text1"/>
                <w:szCs w:val="22"/>
              </w:rPr>
              <w:t xml:space="preserve"> at ranking </w:t>
            </w:r>
            <w:r w:rsidRPr="00805D37">
              <w:rPr>
                <w:rFonts w:ascii="Cambria" w:eastAsia="Times New Roman" w:hAnsi="Cambria" w:cstheme="minorHAnsi"/>
                <w:color w:val="000000" w:themeColor="text1"/>
                <w:szCs w:val="22"/>
              </w:rPr>
              <w:t>threshold</w:t>
            </w:r>
          </w:p>
        </w:tc>
      </w:tr>
      <w:tr w:rsidR="0054775D" w:rsidRPr="00EF36CB" w14:paraId="36D90041" w14:textId="77777777" w:rsidTr="0054775D">
        <w:trPr>
          <w:trHeight w:val="288"/>
        </w:trPr>
        <w:tc>
          <w:tcPr>
            <w:tcW w:w="2340" w:type="dxa"/>
            <w:tcBorders>
              <w:top w:val="single" w:sz="4" w:space="0" w:color="auto"/>
              <w:left w:val="nil"/>
              <w:bottom w:val="nil"/>
              <w:right w:val="nil"/>
            </w:tcBorders>
            <w:shd w:val="clear" w:color="auto" w:fill="auto"/>
            <w:noWrap/>
            <w:vAlign w:val="bottom"/>
          </w:tcPr>
          <w:p w14:paraId="73C17C0F" w14:textId="77777777" w:rsidR="0054775D" w:rsidRPr="00EF36CB" w:rsidRDefault="0054775D" w:rsidP="0054775D">
            <w:pPr>
              <w:spacing w:after="0" w:line="240" w:lineRule="auto"/>
              <w:rPr>
                <w:rFonts w:ascii="Cambria" w:eastAsia="Times New Roman" w:hAnsi="Cambria" w:cstheme="minorHAnsi"/>
                <w:color w:val="000000" w:themeColor="text1"/>
                <w:szCs w:val="22"/>
              </w:rPr>
            </w:pPr>
          </w:p>
        </w:tc>
        <w:tc>
          <w:tcPr>
            <w:tcW w:w="3264" w:type="dxa"/>
            <w:gridSpan w:val="4"/>
            <w:tcBorders>
              <w:top w:val="single" w:sz="4" w:space="0" w:color="auto"/>
              <w:left w:val="nil"/>
              <w:bottom w:val="single" w:sz="4" w:space="0" w:color="auto"/>
              <w:right w:val="nil"/>
            </w:tcBorders>
            <w:shd w:val="clear" w:color="auto" w:fill="auto"/>
            <w:noWrap/>
            <w:vAlign w:val="bottom"/>
          </w:tcPr>
          <w:p w14:paraId="60C13CD0"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Pr>
                <w:rFonts w:ascii="Cambria" w:eastAsia="Times New Roman" w:hAnsi="Cambria" w:cstheme="minorHAnsi"/>
                <w:color w:val="000000" w:themeColor="text1"/>
                <w:szCs w:val="22"/>
              </w:rPr>
              <w:t>Ranking threshold</w:t>
            </w:r>
          </w:p>
        </w:tc>
        <w:tc>
          <w:tcPr>
            <w:tcW w:w="816" w:type="dxa"/>
            <w:vMerge w:val="restart"/>
            <w:tcBorders>
              <w:top w:val="single" w:sz="4" w:space="0" w:color="auto"/>
              <w:left w:val="nil"/>
              <w:right w:val="nil"/>
            </w:tcBorders>
            <w:shd w:val="clear" w:color="auto" w:fill="auto"/>
            <w:noWrap/>
            <w:vAlign w:val="bottom"/>
          </w:tcPr>
          <w:p w14:paraId="7046F105"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All</w:t>
            </w:r>
          </w:p>
        </w:tc>
        <w:tc>
          <w:tcPr>
            <w:tcW w:w="816" w:type="dxa"/>
            <w:vMerge w:val="restart"/>
            <w:tcBorders>
              <w:top w:val="single" w:sz="4" w:space="0" w:color="auto"/>
              <w:left w:val="nil"/>
              <w:right w:val="nil"/>
            </w:tcBorders>
            <w:shd w:val="clear" w:color="auto" w:fill="auto"/>
            <w:noWrap/>
            <w:vAlign w:val="bottom"/>
          </w:tcPr>
          <w:p w14:paraId="6C993783"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Not found</w:t>
            </w:r>
          </w:p>
        </w:tc>
        <w:tc>
          <w:tcPr>
            <w:tcW w:w="817" w:type="dxa"/>
            <w:vMerge w:val="restart"/>
            <w:tcBorders>
              <w:top w:val="single" w:sz="4" w:space="0" w:color="auto"/>
              <w:left w:val="nil"/>
              <w:right w:val="nil"/>
            </w:tcBorders>
            <w:shd w:val="clear" w:color="auto" w:fill="auto"/>
            <w:vAlign w:val="bottom"/>
          </w:tcPr>
          <w:p w14:paraId="4CF38F9B"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Total</w:t>
            </w:r>
          </w:p>
        </w:tc>
      </w:tr>
      <w:tr w:rsidR="0054775D" w:rsidRPr="00EF36CB" w14:paraId="1A8D363C" w14:textId="77777777" w:rsidTr="0054775D">
        <w:trPr>
          <w:trHeight w:val="288"/>
        </w:trPr>
        <w:tc>
          <w:tcPr>
            <w:tcW w:w="2340" w:type="dxa"/>
            <w:tcBorders>
              <w:top w:val="nil"/>
              <w:left w:val="nil"/>
              <w:bottom w:val="single" w:sz="4" w:space="0" w:color="auto"/>
              <w:right w:val="nil"/>
            </w:tcBorders>
            <w:shd w:val="clear" w:color="auto" w:fill="auto"/>
            <w:noWrap/>
            <w:vAlign w:val="bottom"/>
          </w:tcPr>
          <w:p w14:paraId="3DEB9A60" w14:textId="77777777" w:rsidR="0054775D" w:rsidRPr="00EF36CB" w:rsidRDefault="0054775D" w:rsidP="0054775D">
            <w:pPr>
              <w:spacing w:after="0" w:line="240" w:lineRule="auto"/>
              <w:rPr>
                <w:rFonts w:ascii="Cambria" w:eastAsia="Times New Roman" w:hAnsi="Cambria" w:cstheme="minorHAnsi"/>
                <w:color w:val="000000" w:themeColor="text1"/>
                <w:szCs w:val="22"/>
              </w:rPr>
            </w:pPr>
          </w:p>
        </w:tc>
        <w:tc>
          <w:tcPr>
            <w:tcW w:w="816" w:type="dxa"/>
            <w:tcBorders>
              <w:top w:val="single" w:sz="4" w:space="0" w:color="auto"/>
              <w:left w:val="nil"/>
              <w:bottom w:val="single" w:sz="4" w:space="0" w:color="auto"/>
              <w:right w:val="nil"/>
            </w:tcBorders>
            <w:shd w:val="clear" w:color="auto" w:fill="auto"/>
            <w:noWrap/>
            <w:vAlign w:val="bottom"/>
          </w:tcPr>
          <w:p w14:paraId="128E29C6"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10</w:t>
            </w:r>
          </w:p>
        </w:tc>
        <w:tc>
          <w:tcPr>
            <w:tcW w:w="816" w:type="dxa"/>
            <w:tcBorders>
              <w:top w:val="single" w:sz="4" w:space="0" w:color="auto"/>
              <w:left w:val="nil"/>
              <w:bottom w:val="single" w:sz="4" w:space="0" w:color="auto"/>
              <w:right w:val="nil"/>
            </w:tcBorders>
            <w:shd w:val="clear" w:color="auto" w:fill="auto"/>
            <w:noWrap/>
            <w:vAlign w:val="bottom"/>
          </w:tcPr>
          <w:p w14:paraId="72E53CAF"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25</w:t>
            </w:r>
          </w:p>
        </w:tc>
        <w:tc>
          <w:tcPr>
            <w:tcW w:w="816" w:type="dxa"/>
            <w:tcBorders>
              <w:top w:val="single" w:sz="4" w:space="0" w:color="auto"/>
              <w:left w:val="nil"/>
              <w:bottom w:val="single" w:sz="4" w:space="0" w:color="auto"/>
              <w:right w:val="nil"/>
            </w:tcBorders>
            <w:shd w:val="clear" w:color="auto" w:fill="auto"/>
            <w:noWrap/>
            <w:vAlign w:val="bottom"/>
          </w:tcPr>
          <w:p w14:paraId="5F5608C6"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50</w:t>
            </w:r>
          </w:p>
        </w:tc>
        <w:tc>
          <w:tcPr>
            <w:tcW w:w="816" w:type="dxa"/>
            <w:tcBorders>
              <w:top w:val="single" w:sz="4" w:space="0" w:color="auto"/>
              <w:left w:val="nil"/>
              <w:bottom w:val="single" w:sz="4" w:space="0" w:color="auto"/>
              <w:right w:val="nil"/>
            </w:tcBorders>
            <w:shd w:val="clear" w:color="auto" w:fill="auto"/>
            <w:noWrap/>
            <w:vAlign w:val="bottom"/>
          </w:tcPr>
          <w:p w14:paraId="029B6FDF"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100</w:t>
            </w:r>
          </w:p>
        </w:tc>
        <w:tc>
          <w:tcPr>
            <w:tcW w:w="816" w:type="dxa"/>
            <w:vMerge/>
            <w:tcBorders>
              <w:left w:val="nil"/>
              <w:bottom w:val="single" w:sz="4" w:space="0" w:color="auto"/>
              <w:right w:val="nil"/>
            </w:tcBorders>
            <w:shd w:val="clear" w:color="auto" w:fill="auto"/>
            <w:noWrap/>
            <w:vAlign w:val="bottom"/>
          </w:tcPr>
          <w:p w14:paraId="201F6C9F"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p>
        </w:tc>
        <w:tc>
          <w:tcPr>
            <w:tcW w:w="816" w:type="dxa"/>
            <w:vMerge/>
            <w:tcBorders>
              <w:left w:val="nil"/>
              <w:bottom w:val="single" w:sz="4" w:space="0" w:color="auto"/>
              <w:right w:val="nil"/>
            </w:tcBorders>
            <w:shd w:val="clear" w:color="auto" w:fill="auto"/>
            <w:noWrap/>
            <w:vAlign w:val="bottom"/>
          </w:tcPr>
          <w:p w14:paraId="7096C27D"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p>
        </w:tc>
        <w:tc>
          <w:tcPr>
            <w:tcW w:w="817" w:type="dxa"/>
            <w:vMerge/>
            <w:tcBorders>
              <w:left w:val="nil"/>
              <w:bottom w:val="single" w:sz="4" w:space="0" w:color="auto"/>
              <w:right w:val="nil"/>
            </w:tcBorders>
            <w:shd w:val="clear" w:color="auto" w:fill="auto"/>
            <w:vAlign w:val="bottom"/>
          </w:tcPr>
          <w:p w14:paraId="62B02520"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p>
        </w:tc>
      </w:tr>
      <w:tr w:rsidR="0054775D" w:rsidRPr="00EF36CB" w14:paraId="0C070840" w14:textId="77777777" w:rsidTr="0054775D">
        <w:trPr>
          <w:trHeight w:val="288"/>
        </w:trPr>
        <w:tc>
          <w:tcPr>
            <w:tcW w:w="2340" w:type="dxa"/>
            <w:tcBorders>
              <w:top w:val="single" w:sz="4" w:space="0" w:color="auto"/>
              <w:left w:val="nil"/>
              <w:bottom w:val="nil"/>
              <w:right w:val="nil"/>
            </w:tcBorders>
            <w:shd w:val="clear" w:color="auto" w:fill="auto"/>
            <w:noWrap/>
            <w:vAlign w:val="bottom"/>
            <w:hideMark/>
          </w:tcPr>
          <w:p w14:paraId="36666E12"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Pr>
                <w:rFonts w:ascii="Cambria" w:eastAsia="Times New Roman" w:hAnsi="Cambria" w:cstheme="minorHAnsi"/>
                <w:color w:val="000000" w:themeColor="text1"/>
                <w:szCs w:val="22"/>
              </w:rPr>
              <w:t>Highest-cited</w:t>
            </w:r>
          </w:p>
        </w:tc>
        <w:tc>
          <w:tcPr>
            <w:tcW w:w="816" w:type="dxa"/>
            <w:tcBorders>
              <w:top w:val="single" w:sz="4" w:space="0" w:color="auto"/>
              <w:left w:val="nil"/>
              <w:bottom w:val="nil"/>
              <w:right w:val="nil"/>
            </w:tcBorders>
            <w:shd w:val="clear" w:color="auto" w:fill="auto"/>
            <w:noWrap/>
            <w:vAlign w:val="bottom"/>
            <w:hideMark/>
          </w:tcPr>
          <w:p w14:paraId="12996CF4"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43</w:t>
            </w:r>
          </w:p>
        </w:tc>
        <w:tc>
          <w:tcPr>
            <w:tcW w:w="816" w:type="dxa"/>
            <w:tcBorders>
              <w:top w:val="single" w:sz="4" w:space="0" w:color="auto"/>
              <w:left w:val="nil"/>
              <w:bottom w:val="nil"/>
              <w:right w:val="nil"/>
            </w:tcBorders>
            <w:shd w:val="clear" w:color="auto" w:fill="auto"/>
            <w:noWrap/>
            <w:vAlign w:val="bottom"/>
            <w:hideMark/>
          </w:tcPr>
          <w:p w14:paraId="22F579E6"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50</w:t>
            </w:r>
          </w:p>
        </w:tc>
        <w:tc>
          <w:tcPr>
            <w:tcW w:w="816" w:type="dxa"/>
            <w:tcBorders>
              <w:top w:val="single" w:sz="4" w:space="0" w:color="auto"/>
              <w:left w:val="nil"/>
              <w:bottom w:val="nil"/>
              <w:right w:val="nil"/>
            </w:tcBorders>
            <w:shd w:val="clear" w:color="auto" w:fill="auto"/>
            <w:noWrap/>
            <w:vAlign w:val="bottom"/>
            <w:hideMark/>
          </w:tcPr>
          <w:p w14:paraId="3E523B4E"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53</w:t>
            </w:r>
          </w:p>
        </w:tc>
        <w:tc>
          <w:tcPr>
            <w:tcW w:w="816" w:type="dxa"/>
            <w:tcBorders>
              <w:top w:val="single" w:sz="4" w:space="0" w:color="auto"/>
              <w:left w:val="nil"/>
              <w:bottom w:val="nil"/>
              <w:right w:val="nil"/>
            </w:tcBorders>
            <w:shd w:val="clear" w:color="auto" w:fill="auto"/>
            <w:noWrap/>
            <w:vAlign w:val="bottom"/>
            <w:hideMark/>
          </w:tcPr>
          <w:p w14:paraId="73B9F580"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59</w:t>
            </w:r>
          </w:p>
        </w:tc>
        <w:tc>
          <w:tcPr>
            <w:tcW w:w="816" w:type="dxa"/>
            <w:tcBorders>
              <w:top w:val="single" w:sz="4" w:space="0" w:color="auto"/>
              <w:left w:val="nil"/>
              <w:bottom w:val="nil"/>
              <w:right w:val="nil"/>
            </w:tcBorders>
            <w:shd w:val="clear" w:color="auto" w:fill="auto"/>
            <w:noWrap/>
            <w:vAlign w:val="bottom"/>
            <w:hideMark/>
          </w:tcPr>
          <w:p w14:paraId="400C2B5B"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59</w:t>
            </w:r>
          </w:p>
        </w:tc>
        <w:tc>
          <w:tcPr>
            <w:tcW w:w="816" w:type="dxa"/>
            <w:tcBorders>
              <w:top w:val="single" w:sz="4" w:space="0" w:color="auto"/>
              <w:left w:val="nil"/>
              <w:bottom w:val="nil"/>
              <w:right w:val="nil"/>
            </w:tcBorders>
            <w:shd w:val="clear" w:color="auto" w:fill="auto"/>
            <w:noWrap/>
            <w:vAlign w:val="bottom"/>
            <w:hideMark/>
          </w:tcPr>
          <w:p w14:paraId="2DE825A4"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w:t>
            </w:r>
          </w:p>
        </w:tc>
        <w:tc>
          <w:tcPr>
            <w:tcW w:w="817" w:type="dxa"/>
            <w:tcBorders>
              <w:top w:val="single" w:sz="4" w:space="0" w:color="auto"/>
              <w:left w:val="nil"/>
              <w:bottom w:val="nil"/>
              <w:right w:val="nil"/>
            </w:tcBorders>
            <w:shd w:val="clear" w:color="auto" w:fill="auto"/>
            <w:noWrap/>
            <w:vAlign w:val="bottom"/>
            <w:hideMark/>
          </w:tcPr>
          <w:p w14:paraId="3DF8C76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60</w:t>
            </w:r>
          </w:p>
        </w:tc>
      </w:tr>
      <w:tr w:rsidR="0054775D" w:rsidRPr="00EF36CB" w14:paraId="136B3036" w14:textId="77777777" w:rsidTr="0054775D">
        <w:trPr>
          <w:trHeight w:val="288"/>
        </w:trPr>
        <w:tc>
          <w:tcPr>
            <w:tcW w:w="2340" w:type="dxa"/>
            <w:tcBorders>
              <w:top w:val="nil"/>
              <w:left w:val="nil"/>
              <w:bottom w:val="nil"/>
              <w:right w:val="nil"/>
            </w:tcBorders>
            <w:shd w:val="clear" w:color="auto" w:fill="auto"/>
            <w:noWrap/>
            <w:vAlign w:val="bottom"/>
            <w:hideMark/>
          </w:tcPr>
          <w:p w14:paraId="04D43175"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Second</w:t>
            </w:r>
            <w:r>
              <w:rPr>
                <w:rFonts w:ascii="Cambria" w:eastAsia="Times New Roman" w:hAnsi="Cambria" w:cstheme="minorHAnsi"/>
                <w:color w:val="000000" w:themeColor="text1"/>
                <w:szCs w:val="22"/>
              </w:rPr>
              <w:t xml:space="preserve"> highest-cited</w:t>
            </w:r>
          </w:p>
        </w:tc>
        <w:tc>
          <w:tcPr>
            <w:tcW w:w="816" w:type="dxa"/>
            <w:tcBorders>
              <w:top w:val="nil"/>
              <w:left w:val="nil"/>
              <w:bottom w:val="nil"/>
              <w:right w:val="nil"/>
            </w:tcBorders>
            <w:shd w:val="clear" w:color="auto" w:fill="auto"/>
            <w:noWrap/>
            <w:vAlign w:val="bottom"/>
            <w:hideMark/>
          </w:tcPr>
          <w:p w14:paraId="5B79FD70"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22</w:t>
            </w:r>
          </w:p>
        </w:tc>
        <w:tc>
          <w:tcPr>
            <w:tcW w:w="816" w:type="dxa"/>
            <w:tcBorders>
              <w:top w:val="nil"/>
              <w:left w:val="nil"/>
              <w:bottom w:val="nil"/>
              <w:right w:val="nil"/>
            </w:tcBorders>
            <w:shd w:val="clear" w:color="auto" w:fill="auto"/>
            <w:noWrap/>
            <w:vAlign w:val="bottom"/>
            <w:hideMark/>
          </w:tcPr>
          <w:p w14:paraId="71FCAAC5"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33</w:t>
            </w:r>
          </w:p>
        </w:tc>
        <w:tc>
          <w:tcPr>
            <w:tcW w:w="816" w:type="dxa"/>
            <w:tcBorders>
              <w:top w:val="nil"/>
              <w:left w:val="nil"/>
              <w:bottom w:val="nil"/>
              <w:right w:val="nil"/>
            </w:tcBorders>
            <w:shd w:val="clear" w:color="auto" w:fill="auto"/>
            <w:noWrap/>
            <w:vAlign w:val="bottom"/>
            <w:hideMark/>
          </w:tcPr>
          <w:p w14:paraId="053035C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38</w:t>
            </w:r>
          </w:p>
        </w:tc>
        <w:tc>
          <w:tcPr>
            <w:tcW w:w="816" w:type="dxa"/>
            <w:tcBorders>
              <w:top w:val="nil"/>
              <w:left w:val="nil"/>
              <w:bottom w:val="nil"/>
              <w:right w:val="nil"/>
            </w:tcBorders>
            <w:shd w:val="clear" w:color="auto" w:fill="auto"/>
            <w:noWrap/>
            <w:vAlign w:val="bottom"/>
            <w:hideMark/>
          </w:tcPr>
          <w:p w14:paraId="258C415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41</w:t>
            </w:r>
          </w:p>
        </w:tc>
        <w:tc>
          <w:tcPr>
            <w:tcW w:w="816" w:type="dxa"/>
            <w:tcBorders>
              <w:top w:val="nil"/>
              <w:left w:val="nil"/>
              <w:bottom w:val="nil"/>
              <w:right w:val="nil"/>
            </w:tcBorders>
            <w:shd w:val="clear" w:color="auto" w:fill="auto"/>
            <w:noWrap/>
            <w:vAlign w:val="bottom"/>
            <w:hideMark/>
          </w:tcPr>
          <w:p w14:paraId="10B3F1A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54</w:t>
            </w:r>
          </w:p>
        </w:tc>
        <w:tc>
          <w:tcPr>
            <w:tcW w:w="816" w:type="dxa"/>
            <w:tcBorders>
              <w:top w:val="nil"/>
              <w:left w:val="nil"/>
              <w:bottom w:val="nil"/>
              <w:right w:val="nil"/>
            </w:tcBorders>
            <w:shd w:val="clear" w:color="auto" w:fill="auto"/>
            <w:noWrap/>
            <w:vAlign w:val="bottom"/>
            <w:hideMark/>
          </w:tcPr>
          <w:p w14:paraId="624AC3AC"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6</w:t>
            </w:r>
          </w:p>
        </w:tc>
        <w:tc>
          <w:tcPr>
            <w:tcW w:w="817" w:type="dxa"/>
            <w:tcBorders>
              <w:top w:val="nil"/>
              <w:left w:val="nil"/>
              <w:bottom w:val="nil"/>
              <w:right w:val="nil"/>
            </w:tcBorders>
            <w:shd w:val="clear" w:color="auto" w:fill="auto"/>
            <w:noWrap/>
            <w:vAlign w:val="bottom"/>
            <w:hideMark/>
          </w:tcPr>
          <w:p w14:paraId="6941912C"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60</w:t>
            </w:r>
          </w:p>
        </w:tc>
      </w:tr>
      <w:tr w:rsidR="0054775D" w:rsidRPr="00EF36CB" w14:paraId="2F3BF800" w14:textId="77777777" w:rsidTr="0054775D">
        <w:trPr>
          <w:trHeight w:val="288"/>
        </w:trPr>
        <w:tc>
          <w:tcPr>
            <w:tcW w:w="2340" w:type="dxa"/>
            <w:tcBorders>
              <w:top w:val="nil"/>
              <w:left w:val="nil"/>
              <w:bottom w:val="single" w:sz="4" w:space="0" w:color="auto"/>
              <w:right w:val="nil"/>
            </w:tcBorders>
            <w:shd w:val="clear" w:color="auto" w:fill="auto"/>
            <w:noWrap/>
            <w:vAlign w:val="bottom"/>
            <w:hideMark/>
          </w:tcPr>
          <w:p w14:paraId="12253853"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Total</w:t>
            </w:r>
          </w:p>
        </w:tc>
        <w:tc>
          <w:tcPr>
            <w:tcW w:w="816" w:type="dxa"/>
            <w:tcBorders>
              <w:top w:val="nil"/>
              <w:left w:val="nil"/>
              <w:bottom w:val="single" w:sz="4" w:space="0" w:color="auto"/>
              <w:right w:val="nil"/>
            </w:tcBorders>
            <w:shd w:val="clear" w:color="auto" w:fill="auto"/>
            <w:noWrap/>
            <w:vAlign w:val="bottom"/>
            <w:hideMark/>
          </w:tcPr>
          <w:p w14:paraId="38EE7E2D"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65</w:t>
            </w:r>
          </w:p>
        </w:tc>
        <w:tc>
          <w:tcPr>
            <w:tcW w:w="816" w:type="dxa"/>
            <w:tcBorders>
              <w:top w:val="nil"/>
              <w:left w:val="nil"/>
              <w:bottom w:val="single" w:sz="4" w:space="0" w:color="auto"/>
              <w:right w:val="nil"/>
            </w:tcBorders>
            <w:shd w:val="clear" w:color="auto" w:fill="auto"/>
            <w:noWrap/>
            <w:vAlign w:val="bottom"/>
            <w:hideMark/>
          </w:tcPr>
          <w:p w14:paraId="306B5CC4"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83</w:t>
            </w:r>
          </w:p>
        </w:tc>
        <w:tc>
          <w:tcPr>
            <w:tcW w:w="816" w:type="dxa"/>
            <w:tcBorders>
              <w:top w:val="nil"/>
              <w:left w:val="nil"/>
              <w:bottom w:val="single" w:sz="4" w:space="0" w:color="auto"/>
              <w:right w:val="nil"/>
            </w:tcBorders>
            <w:shd w:val="clear" w:color="auto" w:fill="auto"/>
            <w:noWrap/>
            <w:vAlign w:val="bottom"/>
            <w:hideMark/>
          </w:tcPr>
          <w:p w14:paraId="21D28B92"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91</w:t>
            </w:r>
          </w:p>
        </w:tc>
        <w:tc>
          <w:tcPr>
            <w:tcW w:w="816" w:type="dxa"/>
            <w:tcBorders>
              <w:top w:val="nil"/>
              <w:left w:val="nil"/>
              <w:bottom w:val="single" w:sz="4" w:space="0" w:color="auto"/>
              <w:right w:val="nil"/>
            </w:tcBorders>
            <w:shd w:val="clear" w:color="auto" w:fill="auto"/>
            <w:noWrap/>
            <w:vAlign w:val="bottom"/>
            <w:hideMark/>
          </w:tcPr>
          <w:p w14:paraId="254114A4"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100</w:t>
            </w:r>
          </w:p>
        </w:tc>
        <w:tc>
          <w:tcPr>
            <w:tcW w:w="816" w:type="dxa"/>
            <w:tcBorders>
              <w:top w:val="nil"/>
              <w:left w:val="nil"/>
              <w:bottom w:val="single" w:sz="4" w:space="0" w:color="auto"/>
              <w:right w:val="nil"/>
            </w:tcBorders>
            <w:shd w:val="clear" w:color="auto" w:fill="auto"/>
            <w:noWrap/>
            <w:vAlign w:val="bottom"/>
            <w:hideMark/>
          </w:tcPr>
          <w:p w14:paraId="4CC19EAF"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113</w:t>
            </w:r>
          </w:p>
        </w:tc>
        <w:tc>
          <w:tcPr>
            <w:tcW w:w="816" w:type="dxa"/>
            <w:tcBorders>
              <w:top w:val="nil"/>
              <w:left w:val="nil"/>
              <w:bottom w:val="single" w:sz="4" w:space="0" w:color="auto"/>
              <w:right w:val="nil"/>
            </w:tcBorders>
            <w:shd w:val="clear" w:color="auto" w:fill="auto"/>
            <w:noWrap/>
            <w:vAlign w:val="bottom"/>
            <w:hideMark/>
          </w:tcPr>
          <w:p w14:paraId="3AF187E0"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7</w:t>
            </w:r>
          </w:p>
        </w:tc>
        <w:tc>
          <w:tcPr>
            <w:tcW w:w="817" w:type="dxa"/>
            <w:tcBorders>
              <w:top w:val="nil"/>
              <w:left w:val="nil"/>
              <w:bottom w:val="single" w:sz="4" w:space="0" w:color="auto"/>
              <w:right w:val="nil"/>
            </w:tcBorders>
            <w:shd w:val="clear" w:color="auto" w:fill="auto"/>
            <w:noWrap/>
            <w:vAlign w:val="bottom"/>
            <w:hideMark/>
          </w:tcPr>
          <w:p w14:paraId="5EF67038"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120</w:t>
            </w:r>
          </w:p>
        </w:tc>
      </w:tr>
    </w:tbl>
    <w:p w14:paraId="2AA5E1CE" w14:textId="77777777" w:rsidR="0054775D" w:rsidRDefault="0054775D" w:rsidP="0054775D"/>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5"/>
        <w:gridCol w:w="1350"/>
        <w:gridCol w:w="1351"/>
        <w:gridCol w:w="1351"/>
        <w:gridCol w:w="1352"/>
        <w:gridCol w:w="1351"/>
      </w:tblGrid>
      <w:tr w:rsidR="0054775D" w:rsidRPr="00EF36CB" w14:paraId="4937A515" w14:textId="77777777" w:rsidTr="0054775D">
        <w:trPr>
          <w:trHeight w:val="288"/>
        </w:trPr>
        <w:tc>
          <w:tcPr>
            <w:tcW w:w="8010" w:type="dxa"/>
            <w:gridSpan w:val="6"/>
            <w:tcBorders>
              <w:top w:val="nil"/>
              <w:left w:val="nil"/>
              <w:bottom w:val="single" w:sz="4" w:space="0" w:color="auto"/>
              <w:right w:val="nil"/>
            </w:tcBorders>
            <w:shd w:val="clear" w:color="auto" w:fill="auto"/>
            <w:noWrap/>
            <w:vAlign w:val="bottom"/>
          </w:tcPr>
          <w:p w14:paraId="38D47274"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Pr>
                <w:rFonts w:ascii="Cambria" w:eastAsia="Times New Roman" w:hAnsi="Cambria" w:cstheme="minorHAnsi"/>
                <w:color w:val="000000" w:themeColor="text1"/>
                <w:szCs w:val="22"/>
              </w:rPr>
              <w:t>b. N</w:t>
            </w:r>
            <w:r w:rsidRPr="00EF36CB">
              <w:rPr>
                <w:rFonts w:ascii="Cambria" w:eastAsia="Times New Roman" w:hAnsi="Cambria" w:cstheme="minorHAnsi"/>
                <w:color w:val="000000" w:themeColor="text1"/>
                <w:szCs w:val="22"/>
              </w:rPr>
              <w:t>umber of included articles</w:t>
            </w:r>
            <w:r>
              <w:rPr>
                <w:rFonts w:ascii="Cambria" w:eastAsia="Times New Roman" w:hAnsi="Cambria" w:cstheme="minorHAnsi"/>
                <w:color w:val="000000" w:themeColor="text1"/>
                <w:szCs w:val="22"/>
              </w:rPr>
              <w:t xml:space="preserve"> that</w:t>
            </w:r>
            <w:r w:rsidRPr="00EF36CB">
              <w:rPr>
                <w:rFonts w:ascii="Cambria" w:eastAsia="Times New Roman" w:hAnsi="Cambria" w:cstheme="minorHAnsi"/>
                <w:color w:val="000000" w:themeColor="text1"/>
                <w:szCs w:val="22"/>
              </w:rPr>
              <w:t xml:space="preserve"> </w:t>
            </w:r>
            <w:r>
              <w:rPr>
                <w:rFonts w:ascii="Cambria" w:eastAsia="Times New Roman" w:hAnsi="Cambria" w:cstheme="minorHAnsi"/>
                <w:color w:val="000000" w:themeColor="text1"/>
                <w:szCs w:val="22"/>
              </w:rPr>
              <w:t>were retrieved at ranking threshold*</w:t>
            </w:r>
          </w:p>
        </w:tc>
      </w:tr>
      <w:tr w:rsidR="0054775D" w:rsidRPr="00EF36CB" w14:paraId="3FE39522" w14:textId="77777777" w:rsidTr="0054775D">
        <w:trPr>
          <w:trHeight w:val="288"/>
        </w:trPr>
        <w:tc>
          <w:tcPr>
            <w:tcW w:w="1256" w:type="dxa"/>
            <w:tcBorders>
              <w:top w:val="nil"/>
              <w:left w:val="nil"/>
              <w:bottom w:val="nil"/>
              <w:right w:val="nil"/>
            </w:tcBorders>
            <w:shd w:val="clear" w:color="auto" w:fill="auto"/>
            <w:noWrap/>
            <w:vAlign w:val="bottom"/>
          </w:tcPr>
          <w:p w14:paraId="76C4E168" w14:textId="77777777" w:rsidR="0054775D" w:rsidRPr="00EF36CB" w:rsidRDefault="0054775D" w:rsidP="0054775D">
            <w:pPr>
              <w:spacing w:after="0" w:line="240" w:lineRule="auto"/>
              <w:rPr>
                <w:rFonts w:ascii="Cambria" w:eastAsia="Times New Roman" w:hAnsi="Cambria" w:cstheme="minorHAnsi"/>
                <w:color w:val="000000" w:themeColor="text1"/>
                <w:szCs w:val="22"/>
              </w:rPr>
            </w:pPr>
          </w:p>
        </w:tc>
        <w:tc>
          <w:tcPr>
            <w:tcW w:w="5404" w:type="dxa"/>
            <w:gridSpan w:val="4"/>
            <w:tcBorders>
              <w:top w:val="nil"/>
              <w:left w:val="nil"/>
              <w:bottom w:val="single" w:sz="4" w:space="0" w:color="auto"/>
              <w:right w:val="nil"/>
            </w:tcBorders>
            <w:shd w:val="clear" w:color="auto" w:fill="auto"/>
            <w:noWrap/>
            <w:vAlign w:val="bottom"/>
          </w:tcPr>
          <w:p w14:paraId="7A083742"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Pr>
                <w:rFonts w:ascii="Cambria" w:eastAsia="Times New Roman" w:hAnsi="Cambria" w:cstheme="minorHAnsi"/>
                <w:color w:val="000000" w:themeColor="text1"/>
                <w:szCs w:val="22"/>
              </w:rPr>
              <w:t>Ranking threshold</w:t>
            </w:r>
          </w:p>
        </w:tc>
        <w:tc>
          <w:tcPr>
            <w:tcW w:w="1350" w:type="dxa"/>
            <w:tcBorders>
              <w:top w:val="nil"/>
              <w:left w:val="nil"/>
              <w:bottom w:val="nil"/>
              <w:right w:val="nil"/>
            </w:tcBorders>
            <w:shd w:val="clear" w:color="auto" w:fill="auto"/>
            <w:noWrap/>
            <w:vAlign w:val="bottom"/>
          </w:tcPr>
          <w:p w14:paraId="283CCF25"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p>
        </w:tc>
      </w:tr>
      <w:tr w:rsidR="0054775D" w:rsidRPr="00EF36CB" w14:paraId="35A024F3" w14:textId="77777777" w:rsidTr="0054775D">
        <w:trPr>
          <w:trHeight w:val="288"/>
        </w:trPr>
        <w:tc>
          <w:tcPr>
            <w:tcW w:w="1256" w:type="dxa"/>
            <w:tcBorders>
              <w:top w:val="nil"/>
              <w:left w:val="nil"/>
              <w:bottom w:val="single" w:sz="4" w:space="0" w:color="auto"/>
              <w:right w:val="nil"/>
            </w:tcBorders>
            <w:shd w:val="clear" w:color="auto" w:fill="auto"/>
            <w:noWrap/>
            <w:vAlign w:val="bottom"/>
          </w:tcPr>
          <w:p w14:paraId="18DD1943" w14:textId="77777777" w:rsidR="0054775D" w:rsidRPr="00EF36CB" w:rsidRDefault="0054775D" w:rsidP="0054775D">
            <w:pPr>
              <w:spacing w:after="0" w:line="240" w:lineRule="auto"/>
              <w:rPr>
                <w:rFonts w:ascii="Cambria" w:eastAsia="Times New Roman" w:hAnsi="Cambria" w:cstheme="minorHAnsi"/>
                <w:color w:val="000000" w:themeColor="text1"/>
                <w:szCs w:val="22"/>
              </w:rPr>
            </w:pPr>
          </w:p>
        </w:tc>
        <w:tc>
          <w:tcPr>
            <w:tcW w:w="1350" w:type="dxa"/>
            <w:tcBorders>
              <w:top w:val="single" w:sz="4" w:space="0" w:color="auto"/>
              <w:left w:val="nil"/>
              <w:bottom w:val="single" w:sz="4" w:space="0" w:color="auto"/>
              <w:right w:val="nil"/>
            </w:tcBorders>
            <w:shd w:val="clear" w:color="auto" w:fill="auto"/>
            <w:noWrap/>
            <w:vAlign w:val="bottom"/>
          </w:tcPr>
          <w:p w14:paraId="751EE5FF"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10</w:t>
            </w:r>
          </w:p>
        </w:tc>
        <w:tc>
          <w:tcPr>
            <w:tcW w:w="1351" w:type="dxa"/>
            <w:tcBorders>
              <w:top w:val="single" w:sz="4" w:space="0" w:color="auto"/>
              <w:left w:val="nil"/>
              <w:bottom w:val="single" w:sz="4" w:space="0" w:color="auto"/>
              <w:right w:val="nil"/>
            </w:tcBorders>
            <w:shd w:val="clear" w:color="auto" w:fill="auto"/>
            <w:noWrap/>
            <w:vAlign w:val="bottom"/>
          </w:tcPr>
          <w:p w14:paraId="3D6A4C7E"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25</w:t>
            </w:r>
          </w:p>
        </w:tc>
        <w:tc>
          <w:tcPr>
            <w:tcW w:w="1351" w:type="dxa"/>
            <w:tcBorders>
              <w:top w:val="single" w:sz="4" w:space="0" w:color="auto"/>
              <w:left w:val="nil"/>
              <w:bottom w:val="single" w:sz="4" w:space="0" w:color="auto"/>
              <w:right w:val="nil"/>
            </w:tcBorders>
            <w:shd w:val="clear" w:color="auto" w:fill="auto"/>
            <w:noWrap/>
            <w:vAlign w:val="bottom"/>
          </w:tcPr>
          <w:p w14:paraId="32054422"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50</w:t>
            </w:r>
          </w:p>
        </w:tc>
        <w:tc>
          <w:tcPr>
            <w:tcW w:w="1351" w:type="dxa"/>
            <w:tcBorders>
              <w:top w:val="single" w:sz="4" w:space="0" w:color="auto"/>
              <w:left w:val="nil"/>
              <w:bottom w:val="single" w:sz="4" w:space="0" w:color="auto"/>
              <w:right w:val="nil"/>
            </w:tcBorders>
            <w:shd w:val="clear" w:color="auto" w:fill="auto"/>
            <w:noWrap/>
            <w:vAlign w:val="bottom"/>
          </w:tcPr>
          <w:p w14:paraId="0F139556"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Top 100</w:t>
            </w:r>
          </w:p>
        </w:tc>
        <w:tc>
          <w:tcPr>
            <w:tcW w:w="1351" w:type="dxa"/>
            <w:tcBorders>
              <w:top w:val="nil"/>
              <w:left w:val="nil"/>
              <w:bottom w:val="single" w:sz="4" w:space="0" w:color="auto"/>
              <w:right w:val="nil"/>
            </w:tcBorders>
            <w:shd w:val="clear" w:color="auto" w:fill="auto"/>
            <w:noWrap/>
            <w:vAlign w:val="bottom"/>
          </w:tcPr>
          <w:p w14:paraId="7D54B491"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All</w:t>
            </w:r>
          </w:p>
        </w:tc>
      </w:tr>
      <w:tr w:rsidR="0054775D" w:rsidRPr="00EF36CB" w14:paraId="665C2BD6" w14:textId="77777777" w:rsidTr="0054775D">
        <w:trPr>
          <w:trHeight w:val="288"/>
        </w:trPr>
        <w:tc>
          <w:tcPr>
            <w:tcW w:w="1256" w:type="dxa"/>
            <w:tcBorders>
              <w:top w:val="single" w:sz="4" w:space="0" w:color="auto"/>
              <w:left w:val="nil"/>
              <w:bottom w:val="nil"/>
              <w:right w:val="nil"/>
            </w:tcBorders>
            <w:shd w:val="clear" w:color="auto" w:fill="auto"/>
            <w:noWrap/>
            <w:vAlign w:val="bottom"/>
          </w:tcPr>
          <w:p w14:paraId="5BB644EF"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None</w:t>
            </w:r>
          </w:p>
        </w:tc>
        <w:tc>
          <w:tcPr>
            <w:tcW w:w="1350" w:type="dxa"/>
            <w:tcBorders>
              <w:top w:val="single" w:sz="4" w:space="0" w:color="auto"/>
              <w:left w:val="nil"/>
              <w:bottom w:val="nil"/>
              <w:right w:val="nil"/>
            </w:tcBorders>
            <w:shd w:val="clear" w:color="auto" w:fill="auto"/>
            <w:noWrap/>
            <w:vAlign w:val="bottom"/>
          </w:tcPr>
          <w:p w14:paraId="7A7F69AD"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8</w:t>
            </w:r>
          </w:p>
        </w:tc>
        <w:tc>
          <w:tcPr>
            <w:tcW w:w="1351" w:type="dxa"/>
            <w:tcBorders>
              <w:top w:val="single" w:sz="4" w:space="0" w:color="auto"/>
              <w:left w:val="nil"/>
              <w:bottom w:val="nil"/>
              <w:right w:val="nil"/>
            </w:tcBorders>
            <w:shd w:val="clear" w:color="auto" w:fill="auto"/>
            <w:noWrap/>
            <w:vAlign w:val="bottom"/>
          </w:tcPr>
          <w:p w14:paraId="0505FE6C"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w:t>
            </w:r>
          </w:p>
        </w:tc>
        <w:tc>
          <w:tcPr>
            <w:tcW w:w="1351" w:type="dxa"/>
            <w:tcBorders>
              <w:top w:val="single" w:sz="4" w:space="0" w:color="auto"/>
              <w:left w:val="nil"/>
              <w:bottom w:val="nil"/>
              <w:right w:val="nil"/>
            </w:tcBorders>
            <w:shd w:val="clear" w:color="auto" w:fill="auto"/>
            <w:noWrap/>
            <w:vAlign w:val="bottom"/>
          </w:tcPr>
          <w:p w14:paraId="51FE305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w:t>
            </w:r>
          </w:p>
        </w:tc>
        <w:tc>
          <w:tcPr>
            <w:tcW w:w="1351" w:type="dxa"/>
            <w:tcBorders>
              <w:top w:val="single" w:sz="4" w:space="0" w:color="auto"/>
              <w:left w:val="nil"/>
              <w:bottom w:val="nil"/>
              <w:right w:val="nil"/>
            </w:tcBorders>
            <w:shd w:val="clear" w:color="auto" w:fill="auto"/>
            <w:noWrap/>
            <w:vAlign w:val="bottom"/>
          </w:tcPr>
          <w:p w14:paraId="1F91D29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w:t>
            </w:r>
          </w:p>
        </w:tc>
        <w:tc>
          <w:tcPr>
            <w:tcW w:w="1351" w:type="dxa"/>
            <w:tcBorders>
              <w:top w:val="single" w:sz="4" w:space="0" w:color="auto"/>
              <w:left w:val="nil"/>
              <w:bottom w:val="nil"/>
              <w:right w:val="nil"/>
            </w:tcBorders>
            <w:shd w:val="clear" w:color="auto" w:fill="auto"/>
            <w:noWrap/>
            <w:vAlign w:val="bottom"/>
          </w:tcPr>
          <w:p w14:paraId="3849129F"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w:t>
            </w:r>
          </w:p>
        </w:tc>
      </w:tr>
      <w:tr w:rsidR="0054775D" w:rsidRPr="00EF36CB" w14:paraId="230F15FC" w14:textId="77777777" w:rsidTr="0054775D">
        <w:trPr>
          <w:trHeight w:val="288"/>
        </w:trPr>
        <w:tc>
          <w:tcPr>
            <w:tcW w:w="1256" w:type="dxa"/>
            <w:tcBorders>
              <w:top w:val="nil"/>
              <w:left w:val="nil"/>
              <w:bottom w:val="nil"/>
              <w:right w:val="nil"/>
            </w:tcBorders>
            <w:shd w:val="clear" w:color="auto" w:fill="auto"/>
            <w:noWrap/>
            <w:vAlign w:val="bottom"/>
            <w:hideMark/>
          </w:tcPr>
          <w:p w14:paraId="790A94EB"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1-4</w:t>
            </w:r>
          </w:p>
        </w:tc>
        <w:tc>
          <w:tcPr>
            <w:tcW w:w="1350" w:type="dxa"/>
            <w:tcBorders>
              <w:top w:val="nil"/>
              <w:left w:val="nil"/>
              <w:bottom w:val="nil"/>
              <w:right w:val="nil"/>
            </w:tcBorders>
            <w:shd w:val="clear" w:color="auto" w:fill="auto"/>
            <w:noWrap/>
            <w:vAlign w:val="bottom"/>
            <w:hideMark/>
          </w:tcPr>
          <w:p w14:paraId="25FFF5F5"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48</w:t>
            </w:r>
          </w:p>
        </w:tc>
        <w:tc>
          <w:tcPr>
            <w:tcW w:w="1351" w:type="dxa"/>
            <w:tcBorders>
              <w:top w:val="nil"/>
              <w:left w:val="nil"/>
              <w:bottom w:val="nil"/>
              <w:right w:val="nil"/>
            </w:tcBorders>
            <w:shd w:val="clear" w:color="auto" w:fill="auto"/>
            <w:noWrap/>
            <w:vAlign w:val="bottom"/>
            <w:hideMark/>
          </w:tcPr>
          <w:p w14:paraId="678B71C6"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31</w:t>
            </w:r>
          </w:p>
        </w:tc>
        <w:tc>
          <w:tcPr>
            <w:tcW w:w="1351" w:type="dxa"/>
            <w:tcBorders>
              <w:top w:val="nil"/>
              <w:left w:val="nil"/>
              <w:bottom w:val="nil"/>
              <w:right w:val="nil"/>
            </w:tcBorders>
            <w:shd w:val="clear" w:color="auto" w:fill="auto"/>
            <w:noWrap/>
            <w:vAlign w:val="bottom"/>
            <w:hideMark/>
          </w:tcPr>
          <w:p w14:paraId="6B98947D"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23</w:t>
            </w:r>
          </w:p>
        </w:tc>
        <w:tc>
          <w:tcPr>
            <w:tcW w:w="1351" w:type="dxa"/>
            <w:tcBorders>
              <w:top w:val="nil"/>
              <w:left w:val="nil"/>
              <w:bottom w:val="nil"/>
              <w:right w:val="nil"/>
            </w:tcBorders>
            <w:shd w:val="clear" w:color="auto" w:fill="auto"/>
            <w:noWrap/>
            <w:vAlign w:val="bottom"/>
            <w:hideMark/>
          </w:tcPr>
          <w:p w14:paraId="57857E43"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19</w:t>
            </w:r>
          </w:p>
        </w:tc>
        <w:tc>
          <w:tcPr>
            <w:tcW w:w="1351" w:type="dxa"/>
            <w:tcBorders>
              <w:top w:val="nil"/>
              <w:left w:val="nil"/>
              <w:bottom w:val="nil"/>
              <w:right w:val="nil"/>
            </w:tcBorders>
            <w:shd w:val="clear" w:color="auto" w:fill="auto"/>
            <w:noWrap/>
            <w:vAlign w:val="bottom"/>
            <w:hideMark/>
          </w:tcPr>
          <w:p w14:paraId="3749BE1C"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17</w:t>
            </w:r>
          </w:p>
        </w:tc>
      </w:tr>
      <w:tr w:rsidR="0054775D" w:rsidRPr="00EF36CB" w14:paraId="677A6193" w14:textId="77777777" w:rsidTr="0054775D">
        <w:trPr>
          <w:trHeight w:val="288"/>
        </w:trPr>
        <w:tc>
          <w:tcPr>
            <w:tcW w:w="1256" w:type="dxa"/>
            <w:tcBorders>
              <w:top w:val="nil"/>
              <w:left w:val="nil"/>
              <w:bottom w:val="nil"/>
              <w:right w:val="nil"/>
            </w:tcBorders>
            <w:shd w:val="clear" w:color="auto" w:fill="auto"/>
            <w:noWrap/>
            <w:vAlign w:val="bottom"/>
            <w:hideMark/>
          </w:tcPr>
          <w:p w14:paraId="14CB27E9"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5-9</w:t>
            </w:r>
          </w:p>
        </w:tc>
        <w:tc>
          <w:tcPr>
            <w:tcW w:w="1350" w:type="dxa"/>
            <w:tcBorders>
              <w:top w:val="nil"/>
              <w:left w:val="nil"/>
              <w:bottom w:val="nil"/>
              <w:right w:val="nil"/>
            </w:tcBorders>
            <w:shd w:val="clear" w:color="auto" w:fill="auto"/>
            <w:noWrap/>
            <w:vAlign w:val="bottom"/>
            <w:hideMark/>
          </w:tcPr>
          <w:p w14:paraId="50C6D46F"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4</w:t>
            </w:r>
          </w:p>
        </w:tc>
        <w:tc>
          <w:tcPr>
            <w:tcW w:w="1351" w:type="dxa"/>
            <w:tcBorders>
              <w:top w:val="nil"/>
              <w:left w:val="nil"/>
              <w:bottom w:val="nil"/>
              <w:right w:val="nil"/>
            </w:tcBorders>
            <w:shd w:val="clear" w:color="auto" w:fill="auto"/>
            <w:noWrap/>
            <w:vAlign w:val="bottom"/>
            <w:hideMark/>
          </w:tcPr>
          <w:p w14:paraId="76D08867"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26</w:t>
            </w:r>
          </w:p>
        </w:tc>
        <w:tc>
          <w:tcPr>
            <w:tcW w:w="1351" w:type="dxa"/>
            <w:tcBorders>
              <w:top w:val="nil"/>
              <w:left w:val="nil"/>
              <w:bottom w:val="nil"/>
              <w:right w:val="nil"/>
            </w:tcBorders>
            <w:shd w:val="clear" w:color="auto" w:fill="auto"/>
            <w:noWrap/>
            <w:vAlign w:val="bottom"/>
            <w:hideMark/>
          </w:tcPr>
          <w:p w14:paraId="390DCEB4"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30</w:t>
            </w:r>
          </w:p>
        </w:tc>
        <w:tc>
          <w:tcPr>
            <w:tcW w:w="1351" w:type="dxa"/>
            <w:tcBorders>
              <w:top w:val="nil"/>
              <w:left w:val="nil"/>
              <w:bottom w:val="nil"/>
              <w:right w:val="nil"/>
            </w:tcBorders>
            <w:shd w:val="clear" w:color="auto" w:fill="auto"/>
            <w:noWrap/>
            <w:vAlign w:val="bottom"/>
            <w:hideMark/>
          </w:tcPr>
          <w:p w14:paraId="61BFAFD2"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32</w:t>
            </w:r>
          </w:p>
        </w:tc>
        <w:tc>
          <w:tcPr>
            <w:tcW w:w="1351" w:type="dxa"/>
            <w:tcBorders>
              <w:top w:val="nil"/>
              <w:left w:val="nil"/>
              <w:bottom w:val="nil"/>
              <w:right w:val="nil"/>
            </w:tcBorders>
            <w:shd w:val="clear" w:color="auto" w:fill="auto"/>
            <w:noWrap/>
            <w:vAlign w:val="bottom"/>
            <w:hideMark/>
          </w:tcPr>
          <w:p w14:paraId="11C902B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30</w:t>
            </w:r>
          </w:p>
        </w:tc>
      </w:tr>
      <w:tr w:rsidR="0054775D" w:rsidRPr="00EF36CB" w14:paraId="5FAE2F7D" w14:textId="77777777" w:rsidTr="0054775D">
        <w:trPr>
          <w:trHeight w:val="288"/>
        </w:trPr>
        <w:tc>
          <w:tcPr>
            <w:tcW w:w="1256" w:type="dxa"/>
            <w:tcBorders>
              <w:top w:val="nil"/>
              <w:left w:val="nil"/>
              <w:bottom w:val="nil"/>
              <w:right w:val="nil"/>
            </w:tcBorders>
            <w:shd w:val="clear" w:color="auto" w:fill="auto"/>
            <w:noWrap/>
            <w:vAlign w:val="bottom"/>
            <w:hideMark/>
          </w:tcPr>
          <w:p w14:paraId="5CFE3398"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&gt;=10</w:t>
            </w:r>
          </w:p>
        </w:tc>
        <w:tc>
          <w:tcPr>
            <w:tcW w:w="1350" w:type="dxa"/>
            <w:tcBorders>
              <w:top w:val="nil"/>
              <w:left w:val="nil"/>
              <w:bottom w:val="nil"/>
              <w:right w:val="nil"/>
            </w:tcBorders>
            <w:shd w:val="clear" w:color="auto" w:fill="auto"/>
            <w:noWrap/>
            <w:vAlign w:val="bottom"/>
            <w:hideMark/>
          </w:tcPr>
          <w:p w14:paraId="1F0E3D57"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0</w:t>
            </w:r>
          </w:p>
        </w:tc>
        <w:tc>
          <w:tcPr>
            <w:tcW w:w="1351" w:type="dxa"/>
            <w:tcBorders>
              <w:top w:val="nil"/>
              <w:left w:val="nil"/>
              <w:bottom w:val="nil"/>
              <w:right w:val="nil"/>
            </w:tcBorders>
            <w:shd w:val="clear" w:color="auto" w:fill="auto"/>
            <w:noWrap/>
            <w:vAlign w:val="bottom"/>
            <w:hideMark/>
          </w:tcPr>
          <w:p w14:paraId="0053F466"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0</w:t>
            </w:r>
          </w:p>
        </w:tc>
        <w:tc>
          <w:tcPr>
            <w:tcW w:w="1351" w:type="dxa"/>
            <w:tcBorders>
              <w:top w:val="nil"/>
              <w:left w:val="nil"/>
              <w:bottom w:val="nil"/>
              <w:right w:val="nil"/>
            </w:tcBorders>
            <w:shd w:val="clear" w:color="auto" w:fill="auto"/>
            <w:noWrap/>
            <w:vAlign w:val="bottom"/>
            <w:hideMark/>
          </w:tcPr>
          <w:p w14:paraId="2FD38C9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4</w:t>
            </w:r>
          </w:p>
        </w:tc>
        <w:tc>
          <w:tcPr>
            <w:tcW w:w="1351" w:type="dxa"/>
            <w:tcBorders>
              <w:top w:val="nil"/>
              <w:left w:val="nil"/>
              <w:bottom w:val="nil"/>
              <w:right w:val="nil"/>
            </w:tcBorders>
            <w:shd w:val="clear" w:color="auto" w:fill="auto"/>
            <w:noWrap/>
            <w:vAlign w:val="bottom"/>
            <w:hideMark/>
          </w:tcPr>
          <w:p w14:paraId="61C5B57A"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8</w:t>
            </w:r>
          </w:p>
        </w:tc>
        <w:tc>
          <w:tcPr>
            <w:tcW w:w="1351" w:type="dxa"/>
            <w:tcBorders>
              <w:top w:val="nil"/>
              <w:left w:val="nil"/>
              <w:bottom w:val="nil"/>
              <w:right w:val="nil"/>
            </w:tcBorders>
            <w:shd w:val="clear" w:color="auto" w:fill="auto"/>
            <w:noWrap/>
            <w:vAlign w:val="bottom"/>
            <w:hideMark/>
          </w:tcPr>
          <w:p w14:paraId="78D0071F" w14:textId="77777777" w:rsidR="0054775D" w:rsidRPr="00B6049C" w:rsidRDefault="0054775D" w:rsidP="0054775D">
            <w:pPr>
              <w:spacing w:after="0" w:line="240" w:lineRule="auto"/>
              <w:jc w:val="center"/>
              <w:rPr>
                <w:rFonts w:ascii="Cambria" w:eastAsia="Times New Roman" w:hAnsi="Cambria" w:cstheme="minorHAnsi"/>
                <w:color w:val="auto"/>
                <w:szCs w:val="22"/>
              </w:rPr>
            </w:pPr>
            <w:r w:rsidRPr="00B6049C">
              <w:rPr>
                <w:rFonts w:ascii="Cambria" w:eastAsia="Times New Roman" w:hAnsi="Cambria" w:cstheme="minorHAnsi"/>
                <w:color w:val="auto"/>
                <w:szCs w:val="22"/>
              </w:rPr>
              <w:t>12</w:t>
            </w:r>
          </w:p>
        </w:tc>
      </w:tr>
      <w:tr w:rsidR="0054775D" w:rsidRPr="00EF36CB" w14:paraId="6BCE40D8" w14:textId="77777777" w:rsidTr="0054775D">
        <w:trPr>
          <w:trHeight w:val="288"/>
        </w:trPr>
        <w:tc>
          <w:tcPr>
            <w:tcW w:w="1256" w:type="dxa"/>
            <w:tcBorders>
              <w:top w:val="nil"/>
              <w:left w:val="nil"/>
              <w:bottom w:val="single" w:sz="4" w:space="0" w:color="auto"/>
              <w:right w:val="nil"/>
            </w:tcBorders>
            <w:shd w:val="clear" w:color="auto" w:fill="auto"/>
            <w:noWrap/>
            <w:vAlign w:val="bottom"/>
            <w:hideMark/>
          </w:tcPr>
          <w:p w14:paraId="3860B8BC" w14:textId="77777777" w:rsidR="0054775D" w:rsidRPr="00EF36CB" w:rsidRDefault="0054775D" w:rsidP="0054775D">
            <w:pPr>
              <w:spacing w:after="0" w:line="240" w:lineRule="auto"/>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Total</w:t>
            </w:r>
          </w:p>
        </w:tc>
        <w:tc>
          <w:tcPr>
            <w:tcW w:w="1350" w:type="dxa"/>
            <w:tcBorders>
              <w:top w:val="nil"/>
              <w:left w:val="nil"/>
              <w:bottom w:val="single" w:sz="4" w:space="0" w:color="auto"/>
              <w:right w:val="nil"/>
            </w:tcBorders>
            <w:shd w:val="clear" w:color="auto" w:fill="auto"/>
            <w:noWrap/>
            <w:vAlign w:val="bottom"/>
            <w:hideMark/>
          </w:tcPr>
          <w:p w14:paraId="719BD478"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60</w:t>
            </w:r>
          </w:p>
        </w:tc>
        <w:tc>
          <w:tcPr>
            <w:tcW w:w="1351" w:type="dxa"/>
            <w:tcBorders>
              <w:top w:val="nil"/>
              <w:left w:val="nil"/>
              <w:bottom w:val="single" w:sz="4" w:space="0" w:color="auto"/>
              <w:right w:val="nil"/>
            </w:tcBorders>
            <w:shd w:val="clear" w:color="auto" w:fill="auto"/>
            <w:noWrap/>
            <w:vAlign w:val="bottom"/>
            <w:hideMark/>
          </w:tcPr>
          <w:p w14:paraId="0232E713"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60</w:t>
            </w:r>
          </w:p>
        </w:tc>
        <w:tc>
          <w:tcPr>
            <w:tcW w:w="1351" w:type="dxa"/>
            <w:tcBorders>
              <w:top w:val="nil"/>
              <w:left w:val="nil"/>
              <w:bottom w:val="single" w:sz="4" w:space="0" w:color="auto"/>
              <w:right w:val="nil"/>
            </w:tcBorders>
            <w:shd w:val="clear" w:color="auto" w:fill="auto"/>
            <w:noWrap/>
            <w:vAlign w:val="bottom"/>
            <w:hideMark/>
          </w:tcPr>
          <w:p w14:paraId="75D77188"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60</w:t>
            </w:r>
          </w:p>
        </w:tc>
        <w:tc>
          <w:tcPr>
            <w:tcW w:w="1351" w:type="dxa"/>
            <w:tcBorders>
              <w:top w:val="nil"/>
              <w:left w:val="nil"/>
              <w:bottom w:val="single" w:sz="4" w:space="0" w:color="auto"/>
              <w:right w:val="nil"/>
            </w:tcBorders>
            <w:shd w:val="clear" w:color="auto" w:fill="auto"/>
            <w:noWrap/>
            <w:vAlign w:val="bottom"/>
            <w:hideMark/>
          </w:tcPr>
          <w:p w14:paraId="652B5FFF"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60</w:t>
            </w:r>
          </w:p>
        </w:tc>
        <w:tc>
          <w:tcPr>
            <w:tcW w:w="1351" w:type="dxa"/>
            <w:tcBorders>
              <w:top w:val="nil"/>
              <w:left w:val="nil"/>
              <w:bottom w:val="single" w:sz="4" w:space="0" w:color="auto"/>
              <w:right w:val="nil"/>
            </w:tcBorders>
            <w:shd w:val="clear" w:color="auto" w:fill="auto"/>
            <w:noWrap/>
            <w:vAlign w:val="bottom"/>
            <w:hideMark/>
          </w:tcPr>
          <w:p w14:paraId="4C0EB8A4" w14:textId="77777777" w:rsidR="0054775D" w:rsidRPr="00EF36CB" w:rsidRDefault="0054775D" w:rsidP="0054775D">
            <w:pPr>
              <w:spacing w:after="0" w:line="240" w:lineRule="auto"/>
              <w:jc w:val="center"/>
              <w:rPr>
                <w:rFonts w:ascii="Cambria" w:eastAsia="Times New Roman" w:hAnsi="Cambria" w:cstheme="minorHAnsi"/>
                <w:color w:val="000000" w:themeColor="text1"/>
                <w:szCs w:val="22"/>
              </w:rPr>
            </w:pPr>
            <w:r w:rsidRPr="00EF36CB">
              <w:rPr>
                <w:rFonts w:ascii="Cambria" w:eastAsia="Times New Roman" w:hAnsi="Cambria" w:cstheme="minorHAnsi"/>
                <w:color w:val="000000" w:themeColor="text1"/>
                <w:szCs w:val="22"/>
              </w:rPr>
              <w:t>60</w:t>
            </w:r>
          </w:p>
        </w:tc>
      </w:tr>
    </w:tbl>
    <w:p w14:paraId="629A936E" w14:textId="77777777" w:rsidR="0054775D" w:rsidRPr="00EF36CB" w:rsidRDefault="0054775D" w:rsidP="0054775D">
      <w:pPr>
        <w:rPr>
          <w:rFonts w:ascii="Cambria" w:eastAsia="Times New Roman" w:hAnsi="Cambria" w:cs="Times New Roman"/>
          <w:bCs/>
          <w:color w:val="000000" w:themeColor="text1"/>
          <w:sz w:val="24"/>
          <w:szCs w:val="24"/>
        </w:rPr>
      </w:pPr>
    </w:p>
    <w:p w14:paraId="5F16D1A1" w14:textId="77777777" w:rsidR="0054775D" w:rsidRPr="00F430E1" w:rsidRDefault="0054775D" w:rsidP="0054775D">
      <w:pPr>
        <w:rPr>
          <w:rFonts w:ascii="Cambria" w:eastAsia="Times New Roman" w:hAnsi="Cambria" w:cs="Times New Roman"/>
          <w:bCs/>
          <w:color w:val="0000FF"/>
          <w:sz w:val="24"/>
          <w:szCs w:val="24"/>
        </w:rPr>
      </w:pPr>
      <w:r w:rsidRPr="00EF36CB">
        <w:rPr>
          <w:rFonts w:ascii="Cambria" w:eastAsia="Times New Roman" w:hAnsi="Cambria" w:cs="Times New Roman"/>
          <w:bCs/>
          <w:color w:val="000000" w:themeColor="text1"/>
          <w:sz w:val="24"/>
          <w:szCs w:val="24"/>
        </w:rPr>
        <w:t>Th</w:t>
      </w:r>
      <w:r>
        <w:rPr>
          <w:rFonts w:ascii="Cambria" w:eastAsia="Times New Roman" w:hAnsi="Cambria" w:cs="Times New Roman"/>
          <w:bCs/>
          <w:color w:val="000000" w:themeColor="text1"/>
          <w:sz w:val="24"/>
          <w:szCs w:val="24"/>
        </w:rPr>
        <w:t xml:space="preserve">is analysis was restricted to the </w:t>
      </w:r>
      <w:r w:rsidRPr="00EF36CB">
        <w:rPr>
          <w:rFonts w:ascii="Cambria" w:eastAsia="Times New Roman" w:hAnsi="Cambria" w:cs="Times New Roman"/>
          <w:bCs/>
          <w:color w:val="000000" w:themeColor="text1"/>
          <w:sz w:val="24"/>
          <w:szCs w:val="24"/>
        </w:rPr>
        <w:t>reviews</w:t>
      </w:r>
      <w:r>
        <w:rPr>
          <w:rFonts w:ascii="Cambria" w:eastAsia="Times New Roman" w:hAnsi="Cambria" w:cs="Times New Roman"/>
          <w:bCs/>
          <w:color w:val="000000" w:themeColor="text1"/>
          <w:sz w:val="24"/>
          <w:szCs w:val="24"/>
        </w:rPr>
        <w:t xml:space="preserve"> (n=60)</w:t>
      </w:r>
      <w:r w:rsidRPr="00EF36CB">
        <w:rPr>
          <w:rFonts w:ascii="Cambria" w:eastAsia="Times New Roman" w:hAnsi="Cambria" w:cs="Times New Roman"/>
          <w:bCs/>
          <w:color w:val="000000" w:themeColor="text1"/>
          <w:sz w:val="24"/>
          <w:szCs w:val="24"/>
        </w:rPr>
        <w:t xml:space="preserve"> </w:t>
      </w:r>
      <w:r>
        <w:rPr>
          <w:rFonts w:ascii="Cambria" w:eastAsia="Times New Roman" w:hAnsi="Cambria" w:cs="Times New Roman"/>
          <w:bCs/>
          <w:color w:val="000000" w:themeColor="text1"/>
          <w:sz w:val="24"/>
          <w:szCs w:val="24"/>
        </w:rPr>
        <w:t xml:space="preserve">that </w:t>
      </w:r>
      <w:r w:rsidRPr="00EF36CB">
        <w:rPr>
          <w:rFonts w:ascii="Cambria" w:eastAsia="Times New Roman" w:hAnsi="Cambria" w:cs="Times New Roman"/>
          <w:bCs/>
          <w:color w:val="000000" w:themeColor="text1"/>
          <w:sz w:val="24"/>
          <w:szCs w:val="24"/>
        </w:rPr>
        <w:t>had all included articles in PubMed</w:t>
      </w:r>
      <w:r w:rsidRPr="00FC28CC">
        <w:rPr>
          <w:rFonts w:ascii="Cambria" w:eastAsia="Times New Roman" w:hAnsi="Cambria" w:cs="Times New Roman"/>
          <w:bCs/>
          <w:color w:val="000000" w:themeColor="text1"/>
          <w:sz w:val="24"/>
          <w:szCs w:val="24"/>
        </w:rPr>
        <w:t xml:space="preserve">, a similarity </w:t>
      </w:r>
      <w:r>
        <w:rPr>
          <w:rFonts w:ascii="Cambria" w:eastAsia="Times New Roman" w:hAnsi="Cambria" w:cs="Times New Roman"/>
          <w:bCs/>
          <w:color w:val="000000" w:themeColor="text1"/>
          <w:sz w:val="24"/>
          <w:szCs w:val="24"/>
        </w:rPr>
        <w:t>index</w:t>
      </w:r>
      <w:r w:rsidRPr="00FC28CC">
        <w:rPr>
          <w:rFonts w:ascii="Cambria" w:eastAsia="Times New Roman" w:hAnsi="Cambria" w:cs="Times New Roman"/>
          <w:bCs/>
          <w:color w:val="000000" w:themeColor="text1"/>
          <w:sz w:val="24"/>
          <w:szCs w:val="24"/>
        </w:rPr>
        <w:t xml:space="preserve"> higher than 0.2, and more than 20 citing articles</w:t>
      </w:r>
      <w:r>
        <w:rPr>
          <w:rFonts w:ascii="Cambria" w:eastAsia="Times New Roman" w:hAnsi="Cambria" w:cs="Times New Roman"/>
          <w:bCs/>
          <w:color w:val="000000" w:themeColor="text1"/>
          <w:sz w:val="24"/>
          <w:szCs w:val="24"/>
        </w:rPr>
        <w:t xml:space="preserve"> (Table 3, row 1) and had included 10 or more articles</w:t>
      </w:r>
      <w:r w:rsidRPr="00FC28CC">
        <w:rPr>
          <w:rFonts w:ascii="Cambria" w:eastAsia="Times New Roman" w:hAnsi="Cambria" w:cs="Times New Roman"/>
          <w:bCs/>
          <w:color w:val="0000FF"/>
          <w:sz w:val="24"/>
          <w:szCs w:val="24"/>
        </w:rPr>
        <w:t>.</w:t>
      </w:r>
      <w:r>
        <w:rPr>
          <w:rFonts w:ascii="Cambria" w:eastAsia="Times New Roman" w:hAnsi="Cambria" w:cs="Times New Roman"/>
          <w:bCs/>
          <w:color w:val="0000FF"/>
          <w:sz w:val="24"/>
          <w:szCs w:val="24"/>
        </w:rPr>
        <w:t xml:space="preserve"> </w:t>
      </w:r>
    </w:p>
    <w:p w14:paraId="0974F232" w14:textId="77777777" w:rsidR="0054775D" w:rsidRPr="007939CB" w:rsidRDefault="0054775D" w:rsidP="0054775D">
      <w:pPr>
        <w:rPr>
          <w:rFonts w:ascii="Cambria" w:eastAsia="Times New Roman" w:hAnsi="Cambria" w:cs="Times New Roman"/>
          <w:bCs/>
          <w:color w:val="000000" w:themeColor="text1"/>
          <w:sz w:val="24"/>
          <w:szCs w:val="24"/>
        </w:rPr>
      </w:pPr>
      <w:r w:rsidRPr="007939CB">
        <w:rPr>
          <w:rFonts w:ascii="Cambria" w:eastAsia="Times New Roman" w:hAnsi="Cambria" w:cs="Times New Roman"/>
          <w:bCs/>
          <w:color w:val="000000" w:themeColor="text1"/>
          <w:sz w:val="24"/>
          <w:szCs w:val="24"/>
        </w:rPr>
        <w:t xml:space="preserve">* The two highest-cited query articles are not considered. </w:t>
      </w:r>
    </w:p>
    <w:p w14:paraId="22EEEAAE" w14:textId="77777777" w:rsidR="00F01908" w:rsidRDefault="00F01908" w:rsidP="00DF0F47">
      <w:pPr>
        <w:rPr>
          <w:rFonts w:ascii="Cambria" w:eastAsia="Times New Roman" w:hAnsi="Cambria" w:cs="Times New Roman"/>
          <w:b/>
          <w:bCs/>
          <w:color w:val="000000" w:themeColor="text1"/>
          <w:sz w:val="24"/>
          <w:szCs w:val="24"/>
        </w:rPr>
      </w:pPr>
    </w:p>
    <w:sectPr w:rsidR="00F01908" w:rsidSect="008B2381">
      <w:headerReference w:type="even" r:id="rId17"/>
      <w:headerReference w:type="default" r:id="rId18"/>
      <w:footerReference w:type="even" r:id="rId19"/>
      <w:footerReference w:type="default" r:id="rId20"/>
      <w:headerReference w:type="first" r:id="rId21"/>
      <w:footerReference w:type="first" r:id="rId22"/>
      <w:pgSz w:w="15840" w:h="12240" w:orient="landscape"/>
      <w:pgMar w:top="1008" w:right="1260" w:bottom="720" w:left="1008"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6E862" w14:textId="77777777" w:rsidR="00DC6B9E" w:rsidRDefault="00DC6B9E">
      <w:pPr>
        <w:spacing w:after="0" w:line="240" w:lineRule="auto"/>
      </w:pPr>
      <w:r>
        <w:separator/>
      </w:r>
    </w:p>
  </w:endnote>
  <w:endnote w:type="continuationSeparator" w:id="0">
    <w:p w14:paraId="6F2ECEE2" w14:textId="77777777" w:rsidR="00DC6B9E" w:rsidRDefault="00DC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5E8CB" w14:textId="77777777" w:rsidR="00DC6B9E" w:rsidRDefault="00DC6B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9C98A" w14:textId="4CA82BB8" w:rsidR="00DC6B9E" w:rsidRDefault="00DC6B9E">
    <w:pPr>
      <w:pStyle w:val="Footer"/>
    </w:pPr>
  </w:p>
  <w:p w14:paraId="72B5A571" w14:textId="4549BEAA" w:rsidR="00DC6B9E" w:rsidRPr="005F05A3" w:rsidRDefault="00DC6B9E" w:rsidP="00073E9B">
    <w:pPr>
      <w:tabs>
        <w:tab w:val="center" w:pos="4680"/>
        <w:tab w:val="right" w:pos="9360"/>
      </w:tabs>
      <w:spacing w:after="720" w:line="240" w:lineRule="auto"/>
      <w:jc w:val="center"/>
      <w:rPr>
        <w:rFonts w:asciiTheme="minorHAnsi" w:hAnsiTheme="minorHAnsi" w:cs="Times New Roman"/>
      </w:rPr>
    </w:pPr>
    <w:r w:rsidRPr="005F05A3">
      <w:rPr>
        <w:rFonts w:asciiTheme="minorHAnsi" w:hAnsiTheme="minorHAnsi" w:cs="Times New Roman"/>
      </w:rPr>
      <w:fldChar w:fldCharType="begin"/>
    </w:r>
    <w:r w:rsidRPr="005F05A3">
      <w:rPr>
        <w:rFonts w:asciiTheme="minorHAnsi" w:hAnsiTheme="minorHAnsi" w:cs="Times New Roman"/>
      </w:rPr>
      <w:instrText xml:space="preserve"> PAGE   \* MERGEFORMAT </w:instrText>
    </w:r>
    <w:r w:rsidRPr="005F05A3">
      <w:rPr>
        <w:rFonts w:asciiTheme="minorHAnsi" w:hAnsiTheme="minorHAnsi" w:cs="Times New Roman"/>
      </w:rPr>
      <w:fldChar w:fldCharType="separate"/>
    </w:r>
    <w:r>
      <w:rPr>
        <w:rFonts w:asciiTheme="minorHAnsi" w:hAnsiTheme="minorHAnsi" w:cs="Times New Roman"/>
        <w:noProof/>
      </w:rPr>
      <w:t>2</w:t>
    </w:r>
    <w:r w:rsidRPr="005F05A3">
      <w:rPr>
        <w:rFonts w:asciiTheme="minorHAnsi" w:hAnsiTheme="minorHAnsi"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3726A" w14:textId="77777777" w:rsidR="00DC6B9E" w:rsidRDefault="00DC6B9E">
    <w:pPr>
      <w:tabs>
        <w:tab w:val="center" w:pos="4680"/>
        <w:tab w:val="right" w:pos="9360"/>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5ED68" w14:textId="77777777" w:rsidR="00DC6B9E" w:rsidRDefault="00DC6B9E">
      <w:pPr>
        <w:spacing w:after="0" w:line="240" w:lineRule="auto"/>
      </w:pPr>
      <w:r>
        <w:separator/>
      </w:r>
    </w:p>
  </w:footnote>
  <w:footnote w:type="continuationSeparator" w:id="0">
    <w:p w14:paraId="1443C5E1" w14:textId="77777777" w:rsidR="00DC6B9E" w:rsidRDefault="00DC6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BFC9A" w14:textId="77777777" w:rsidR="00DC6B9E" w:rsidRDefault="00DC6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5CDE9" w14:textId="44AC0E47" w:rsidR="00DC6B9E" w:rsidRDefault="00DC6B9E" w:rsidP="00B70B0A">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3AD09" w14:textId="77777777" w:rsidR="00DC6B9E" w:rsidRDefault="00DC6B9E">
    <w:pPr>
      <w:tabs>
        <w:tab w:val="center" w:pos="4680"/>
        <w:tab w:val="right" w:pos="9360"/>
      </w:tabs>
      <w:spacing w:before="72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3192"/>
    <w:multiLevelType w:val="hybridMultilevel"/>
    <w:tmpl w:val="0510B0BA"/>
    <w:lvl w:ilvl="0" w:tplc="AB40436C">
      <w:numFmt w:val="bullet"/>
      <w:lvlText w:val="-"/>
      <w:lvlJc w:val="left"/>
      <w:pPr>
        <w:ind w:left="360" w:hanging="360"/>
      </w:pPr>
      <w:rPr>
        <w:rFonts w:ascii="Cambria" w:eastAsia="Times New Roman"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0C12A1"/>
    <w:multiLevelType w:val="hybridMultilevel"/>
    <w:tmpl w:val="1338D142"/>
    <w:lvl w:ilvl="0" w:tplc="04090001">
      <w:start w:val="1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A82455"/>
    <w:multiLevelType w:val="hybridMultilevel"/>
    <w:tmpl w:val="DC94D3A6"/>
    <w:lvl w:ilvl="0" w:tplc="7538454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554A0B"/>
    <w:multiLevelType w:val="hybridMultilevel"/>
    <w:tmpl w:val="93F836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AF1BC2"/>
    <w:multiLevelType w:val="multilevel"/>
    <w:tmpl w:val="3528CC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DB1957"/>
    <w:multiLevelType w:val="multilevel"/>
    <w:tmpl w:val="9E56C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07D4E"/>
    <w:multiLevelType w:val="hybridMultilevel"/>
    <w:tmpl w:val="FCEC708A"/>
    <w:lvl w:ilvl="0" w:tplc="5A2EE976">
      <w:start w:val="3"/>
      <w:numFmt w:val="bullet"/>
      <w:lvlText w:val=""/>
      <w:lvlJc w:val="left"/>
      <w:pPr>
        <w:ind w:left="360" w:hanging="360"/>
      </w:pPr>
      <w:rPr>
        <w:rFonts w:ascii="Wingdings" w:eastAsia="Calibr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5F416D"/>
    <w:multiLevelType w:val="hybridMultilevel"/>
    <w:tmpl w:val="9416992A"/>
    <w:lvl w:ilvl="0" w:tplc="A6FECD5A">
      <w:start w:val="1"/>
      <w:numFmt w:val="bullet"/>
      <w:lvlText w:val="-"/>
      <w:lvlJc w:val="left"/>
      <w:pPr>
        <w:ind w:left="720" w:hanging="360"/>
      </w:pPr>
      <w:rPr>
        <w:rFonts w:ascii="Times New Roman" w:eastAsia="Times New Roman" w:hAnsi="Times New Roman"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2715C"/>
    <w:multiLevelType w:val="hybridMultilevel"/>
    <w:tmpl w:val="E8580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64D34"/>
    <w:multiLevelType w:val="hybridMultilevel"/>
    <w:tmpl w:val="A8D8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C77822"/>
    <w:multiLevelType w:val="hybridMultilevel"/>
    <w:tmpl w:val="8BFCA4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A4691"/>
    <w:multiLevelType w:val="hybridMultilevel"/>
    <w:tmpl w:val="0A3290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F634A4"/>
    <w:multiLevelType w:val="hybridMultilevel"/>
    <w:tmpl w:val="EE421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8504C4"/>
    <w:multiLevelType w:val="hybridMultilevel"/>
    <w:tmpl w:val="001A3E92"/>
    <w:lvl w:ilvl="0" w:tplc="3260F13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148E6"/>
    <w:multiLevelType w:val="hybridMultilevel"/>
    <w:tmpl w:val="A55C3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9D5A2B"/>
    <w:multiLevelType w:val="hybridMultilevel"/>
    <w:tmpl w:val="66EA7C10"/>
    <w:lvl w:ilvl="0" w:tplc="37F285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8FD4E07"/>
    <w:multiLevelType w:val="hybridMultilevel"/>
    <w:tmpl w:val="B7B41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10"/>
  </w:num>
  <w:num w:numId="5">
    <w:abstractNumId w:val="3"/>
  </w:num>
  <w:num w:numId="6">
    <w:abstractNumId w:val="7"/>
  </w:num>
  <w:num w:numId="7">
    <w:abstractNumId w:val="13"/>
  </w:num>
  <w:num w:numId="8">
    <w:abstractNumId w:val="1"/>
  </w:num>
  <w:num w:numId="9">
    <w:abstractNumId w:val="15"/>
  </w:num>
  <w:num w:numId="10">
    <w:abstractNumId w:val="9"/>
  </w:num>
  <w:num w:numId="11">
    <w:abstractNumId w:val="2"/>
  </w:num>
  <w:num w:numId="12">
    <w:abstractNumId w:val="0"/>
  </w:num>
  <w:num w:numId="13">
    <w:abstractNumId w:val="6"/>
  </w:num>
  <w:num w:numId="14">
    <w:abstractNumId w:val="16"/>
  </w:num>
  <w:num w:numId="15">
    <w:abstractNumId w:val="11"/>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displayBackgroundShape/>
  <w:doNotTrackFormatting/>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TA0tzQ2MbIwMjU0MjFT0lEKTi0uzszPAykwM68FAPuaCeUtAAAA"/>
    <w:docVar w:name="EN.InstantFormat" w:val="&lt;ENInstantFormat&gt;&lt;Enabled&gt;0&lt;/Enabled&gt;&lt;ScanUnformatted&gt;1&lt;/ScanUnformatted&gt;&lt;ScanChanges&gt;1&lt;/ScanChanges&gt;&lt;Suspended&gt;0&lt;/Suspended&gt;&lt;/ENInstantFormat&gt;"/>
    <w:docVar w:name="EN.Layout" w:val="&lt;ENLayout&gt;&lt;Style&gt;BMC Medical Res Metho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v9d2rd4z9wdqesa0d5szt9zp0e000d9azr&quot;&gt;My EndNote Library&lt;record-ids&gt;&lt;item&gt;2992&lt;/item&gt;&lt;item&gt;2994&lt;/item&gt;&lt;item&gt;2995&lt;/item&gt;&lt;item&gt;2996&lt;/item&gt;&lt;item&gt;3001&lt;/item&gt;&lt;item&gt;3003&lt;/item&gt;&lt;item&gt;3005&lt;/item&gt;&lt;item&gt;3010&lt;/item&gt;&lt;item&gt;3011&lt;/item&gt;&lt;item&gt;3048&lt;/item&gt;&lt;item&gt;3049&lt;/item&gt;&lt;item&gt;3050&lt;/item&gt;&lt;item&gt;3052&lt;/item&gt;&lt;item&gt;3192&lt;/item&gt;&lt;item&gt;3193&lt;/item&gt;&lt;item&gt;3198&lt;/item&gt;&lt;item&gt;3199&lt;/item&gt;&lt;item&gt;3200&lt;/item&gt;&lt;item&gt;3228&lt;/item&gt;&lt;item&gt;3230&lt;/item&gt;&lt;item&gt;3252&lt;/item&gt;&lt;item&gt;3299&lt;/item&gt;&lt;item&gt;3320&lt;/item&gt;&lt;item&gt;3322&lt;/item&gt;&lt;item&gt;3512&lt;/item&gt;&lt;item&gt;3513&lt;/item&gt;&lt;item&gt;3514&lt;/item&gt;&lt;item&gt;3515&lt;/item&gt;&lt;item&gt;3516&lt;/item&gt;&lt;item&gt;3517&lt;/item&gt;&lt;item&gt;3518&lt;/item&gt;&lt;item&gt;3519&lt;/item&gt;&lt;item&gt;3520&lt;/item&gt;&lt;item&gt;3521&lt;/item&gt;&lt;item&gt;3522&lt;/item&gt;&lt;item&gt;3523&lt;/item&gt;&lt;item&gt;3524&lt;/item&gt;&lt;item&gt;3525&lt;/item&gt;&lt;item&gt;3526&lt;/item&gt;&lt;item&gt;3527&lt;/item&gt;&lt;item&gt;3528&lt;/item&gt;&lt;item&gt;3529&lt;/item&gt;&lt;item&gt;3530&lt;/item&gt;&lt;item&gt;3531&lt;/item&gt;&lt;item&gt;3532&lt;/item&gt;&lt;item&gt;3533&lt;/item&gt;&lt;item&gt;3534&lt;/item&gt;&lt;item&gt;3535&lt;/item&gt;&lt;item&gt;3536&lt;/item&gt;&lt;item&gt;3537&lt;/item&gt;&lt;item&gt;3538&lt;/item&gt;&lt;item&gt;3539&lt;/item&gt;&lt;item&gt;3540&lt;/item&gt;&lt;item&gt;3541&lt;/item&gt;&lt;item&gt;3542&lt;/item&gt;&lt;item&gt;3543&lt;/item&gt;&lt;item&gt;3544&lt;/item&gt;&lt;item&gt;3545&lt;/item&gt;&lt;item&gt;3546&lt;/item&gt;&lt;item&gt;3547&lt;/item&gt;&lt;item&gt;3548&lt;/item&gt;&lt;item&gt;3550&lt;/item&gt;&lt;item&gt;3551&lt;/item&gt;&lt;item&gt;3552&lt;/item&gt;&lt;item&gt;3553&lt;/item&gt;&lt;item&gt;3554&lt;/item&gt;&lt;item&gt;3588&lt;/item&gt;&lt;item&gt;3622&lt;/item&gt;&lt;/record-ids&gt;&lt;/item&gt;&lt;/Libraries&gt;"/>
  </w:docVars>
  <w:rsids>
    <w:rsidRoot w:val="00D40A59"/>
    <w:rsid w:val="00001DE7"/>
    <w:rsid w:val="00001E66"/>
    <w:rsid w:val="0000357F"/>
    <w:rsid w:val="0000446C"/>
    <w:rsid w:val="0000488F"/>
    <w:rsid w:val="00005173"/>
    <w:rsid w:val="00010E47"/>
    <w:rsid w:val="00010F9C"/>
    <w:rsid w:val="0001285D"/>
    <w:rsid w:val="00021F96"/>
    <w:rsid w:val="00022A9F"/>
    <w:rsid w:val="000238B0"/>
    <w:rsid w:val="00023980"/>
    <w:rsid w:val="000340E7"/>
    <w:rsid w:val="00036576"/>
    <w:rsid w:val="00037982"/>
    <w:rsid w:val="0004099C"/>
    <w:rsid w:val="00046F20"/>
    <w:rsid w:val="00050F44"/>
    <w:rsid w:val="00051DA2"/>
    <w:rsid w:val="00054071"/>
    <w:rsid w:val="00060BF5"/>
    <w:rsid w:val="000617C4"/>
    <w:rsid w:val="0006558E"/>
    <w:rsid w:val="00067E1D"/>
    <w:rsid w:val="00067E9A"/>
    <w:rsid w:val="00070C66"/>
    <w:rsid w:val="000717C9"/>
    <w:rsid w:val="00072C3F"/>
    <w:rsid w:val="00073E9B"/>
    <w:rsid w:val="00077AA3"/>
    <w:rsid w:val="00077C54"/>
    <w:rsid w:val="00080027"/>
    <w:rsid w:val="0008272A"/>
    <w:rsid w:val="000827D9"/>
    <w:rsid w:val="00082B9B"/>
    <w:rsid w:val="00085EF3"/>
    <w:rsid w:val="00095867"/>
    <w:rsid w:val="00097E73"/>
    <w:rsid w:val="000A606A"/>
    <w:rsid w:val="000B03BD"/>
    <w:rsid w:val="000B43B9"/>
    <w:rsid w:val="000B5A89"/>
    <w:rsid w:val="000C67D6"/>
    <w:rsid w:val="000C6883"/>
    <w:rsid w:val="000D29C5"/>
    <w:rsid w:val="000D4853"/>
    <w:rsid w:val="000D558B"/>
    <w:rsid w:val="000D685C"/>
    <w:rsid w:val="000D783E"/>
    <w:rsid w:val="000E15C7"/>
    <w:rsid w:val="000E6838"/>
    <w:rsid w:val="000F08F1"/>
    <w:rsid w:val="000F234B"/>
    <w:rsid w:val="000F47AB"/>
    <w:rsid w:val="000F5EF9"/>
    <w:rsid w:val="000F74FE"/>
    <w:rsid w:val="00100D21"/>
    <w:rsid w:val="00102ABF"/>
    <w:rsid w:val="00104A8C"/>
    <w:rsid w:val="001067BC"/>
    <w:rsid w:val="00106840"/>
    <w:rsid w:val="00113271"/>
    <w:rsid w:val="001208E8"/>
    <w:rsid w:val="001245A9"/>
    <w:rsid w:val="00124640"/>
    <w:rsid w:val="00124E24"/>
    <w:rsid w:val="00124E59"/>
    <w:rsid w:val="00125095"/>
    <w:rsid w:val="001356E4"/>
    <w:rsid w:val="001375BC"/>
    <w:rsid w:val="001419B0"/>
    <w:rsid w:val="0014238C"/>
    <w:rsid w:val="00145262"/>
    <w:rsid w:val="00145D68"/>
    <w:rsid w:val="00146780"/>
    <w:rsid w:val="00151905"/>
    <w:rsid w:val="00151C89"/>
    <w:rsid w:val="001520D2"/>
    <w:rsid w:val="0015342E"/>
    <w:rsid w:val="001541AA"/>
    <w:rsid w:val="00155048"/>
    <w:rsid w:val="0016481B"/>
    <w:rsid w:val="00166572"/>
    <w:rsid w:val="00171937"/>
    <w:rsid w:val="00174B56"/>
    <w:rsid w:val="00176722"/>
    <w:rsid w:val="00183FB3"/>
    <w:rsid w:val="00185319"/>
    <w:rsid w:val="0018541C"/>
    <w:rsid w:val="00185426"/>
    <w:rsid w:val="00186D38"/>
    <w:rsid w:val="00190AFA"/>
    <w:rsid w:val="001924E4"/>
    <w:rsid w:val="00193FD3"/>
    <w:rsid w:val="00195171"/>
    <w:rsid w:val="00195A4E"/>
    <w:rsid w:val="001B0F18"/>
    <w:rsid w:val="001B21B9"/>
    <w:rsid w:val="001B52AC"/>
    <w:rsid w:val="001B606D"/>
    <w:rsid w:val="001B6966"/>
    <w:rsid w:val="001C06AD"/>
    <w:rsid w:val="001C0F5A"/>
    <w:rsid w:val="001C22E3"/>
    <w:rsid w:val="001C25DC"/>
    <w:rsid w:val="001C2B15"/>
    <w:rsid w:val="001D3B31"/>
    <w:rsid w:val="001D4C73"/>
    <w:rsid w:val="001D523D"/>
    <w:rsid w:val="001D53B4"/>
    <w:rsid w:val="001D5BE2"/>
    <w:rsid w:val="001E114B"/>
    <w:rsid w:val="001E1494"/>
    <w:rsid w:val="001E158B"/>
    <w:rsid w:val="001E3431"/>
    <w:rsid w:val="001E7D7B"/>
    <w:rsid w:val="001E7E32"/>
    <w:rsid w:val="001E7E69"/>
    <w:rsid w:val="001F1432"/>
    <w:rsid w:val="001F3153"/>
    <w:rsid w:val="001F3863"/>
    <w:rsid w:val="001F38E0"/>
    <w:rsid w:val="001F3DF6"/>
    <w:rsid w:val="001F6091"/>
    <w:rsid w:val="001F7D40"/>
    <w:rsid w:val="002024F5"/>
    <w:rsid w:val="002100E9"/>
    <w:rsid w:val="0021121A"/>
    <w:rsid w:val="00211795"/>
    <w:rsid w:val="002126D6"/>
    <w:rsid w:val="00215842"/>
    <w:rsid w:val="0022215E"/>
    <w:rsid w:val="00222883"/>
    <w:rsid w:val="002262DF"/>
    <w:rsid w:val="00230DD0"/>
    <w:rsid w:val="00231F41"/>
    <w:rsid w:val="0023578D"/>
    <w:rsid w:val="00245C0F"/>
    <w:rsid w:val="00246183"/>
    <w:rsid w:val="00246380"/>
    <w:rsid w:val="00247036"/>
    <w:rsid w:val="00252488"/>
    <w:rsid w:val="00252D20"/>
    <w:rsid w:val="00253215"/>
    <w:rsid w:val="00260A6F"/>
    <w:rsid w:val="00263F1A"/>
    <w:rsid w:val="0026465B"/>
    <w:rsid w:val="002665FB"/>
    <w:rsid w:val="0027212D"/>
    <w:rsid w:val="00276F34"/>
    <w:rsid w:val="00282205"/>
    <w:rsid w:val="0028229A"/>
    <w:rsid w:val="00285D7A"/>
    <w:rsid w:val="00286A00"/>
    <w:rsid w:val="0028714E"/>
    <w:rsid w:val="00287257"/>
    <w:rsid w:val="0029030E"/>
    <w:rsid w:val="002923C1"/>
    <w:rsid w:val="00293023"/>
    <w:rsid w:val="00293F15"/>
    <w:rsid w:val="00295790"/>
    <w:rsid w:val="002A5569"/>
    <w:rsid w:val="002B15B8"/>
    <w:rsid w:val="002B1B90"/>
    <w:rsid w:val="002B2CC4"/>
    <w:rsid w:val="002B7BC9"/>
    <w:rsid w:val="002B7EC4"/>
    <w:rsid w:val="002C003C"/>
    <w:rsid w:val="002C1762"/>
    <w:rsid w:val="002C67B2"/>
    <w:rsid w:val="002C7B7C"/>
    <w:rsid w:val="002D0A11"/>
    <w:rsid w:val="002D167E"/>
    <w:rsid w:val="002D77F9"/>
    <w:rsid w:val="002D7977"/>
    <w:rsid w:val="002E3481"/>
    <w:rsid w:val="002E55FE"/>
    <w:rsid w:val="002F14FA"/>
    <w:rsid w:val="002F3131"/>
    <w:rsid w:val="00300FEE"/>
    <w:rsid w:val="00302104"/>
    <w:rsid w:val="003042AB"/>
    <w:rsid w:val="0030492A"/>
    <w:rsid w:val="00305549"/>
    <w:rsid w:val="003068EF"/>
    <w:rsid w:val="00306EE3"/>
    <w:rsid w:val="00307FF7"/>
    <w:rsid w:val="00315AF9"/>
    <w:rsid w:val="00315E24"/>
    <w:rsid w:val="003172A6"/>
    <w:rsid w:val="00323452"/>
    <w:rsid w:val="00326901"/>
    <w:rsid w:val="00330999"/>
    <w:rsid w:val="00332D8C"/>
    <w:rsid w:val="003371CD"/>
    <w:rsid w:val="0034042B"/>
    <w:rsid w:val="00342FC4"/>
    <w:rsid w:val="00345A0E"/>
    <w:rsid w:val="00346407"/>
    <w:rsid w:val="003500AB"/>
    <w:rsid w:val="0035070F"/>
    <w:rsid w:val="003509A9"/>
    <w:rsid w:val="0035150E"/>
    <w:rsid w:val="00351B8D"/>
    <w:rsid w:val="00352B4F"/>
    <w:rsid w:val="00353447"/>
    <w:rsid w:val="00353DA1"/>
    <w:rsid w:val="0035519B"/>
    <w:rsid w:val="003560F2"/>
    <w:rsid w:val="00363B72"/>
    <w:rsid w:val="003640AD"/>
    <w:rsid w:val="00366A70"/>
    <w:rsid w:val="003741B3"/>
    <w:rsid w:val="003764AB"/>
    <w:rsid w:val="00376D2C"/>
    <w:rsid w:val="00380861"/>
    <w:rsid w:val="00380D44"/>
    <w:rsid w:val="00390F9F"/>
    <w:rsid w:val="003A34F6"/>
    <w:rsid w:val="003A3ECD"/>
    <w:rsid w:val="003B3C31"/>
    <w:rsid w:val="003C1B5E"/>
    <w:rsid w:val="003C231D"/>
    <w:rsid w:val="003C3F99"/>
    <w:rsid w:val="003C4D6D"/>
    <w:rsid w:val="003C5554"/>
    <w:rsid w:val="003C619A"/>
    <w:rsid w:val="003C6799"/>
    <w:rsid w:val="003C6ADE"/>
    <w:rsid w:val="003D3628"/>
    <w:rsid w:val="003E193E"/>
    <w:rsid w:val="003E6397"/>
    <w:rsid w:val="003E7C9D"/>
    <w:rsid w:val="003F0993"/>
    <w:rsid w:val="003F1E88"/>
    <w:rsid w:val="003F42BD"/>
    <w:rsid w:val="003F4F40"/>
    <w:rsid w:val="003F5E33"/>
    <w:rsid w:val="0040178F"/>
    <w:rsid w:val="004022D6"/>
    <w:rsid w:val="004029D7"/>
    <w:rsid w:val="00402EF8"/>
    <w:rsid w:val="004070DC"/>
    <w:rsid w:val="00413B36"/>
    <w:rsid w:val="00414B61"/>
    <w:rsid w:val="00421141"/>
    <w:rsid w:val="004234BE"/>
    <w:rsid w:val="00423824"/>
    <w:rsid w:val="00423BC2"/>
    <w:rsid w:val="00424613"/>
    <w:rsid w:val="00426229"/>
    <w:rsid w:val="00430042"/>
    <w:rsid w:val="004322B0"/>
    <w:rsid w:val="00432FD4"/>
    <w:rsid w:val="00433AB8"/>
    <w:rsid w:val="00436B85"/>
    <w:rsid w:val="0044388E"/>
    <w:rsid w:val="00447B0A"/>
    <w:rsid w:val="004511C5"/>
    <w:rsid w:val="004515FB"/>
    <w:rsid w:val="00456958"/>
    <w:rsid w:val="0045702A"/>
    <w:rsid w:val="004575BA"/>
    <w:rsid w:val="0046099E"/>
    <w:rsid w:val="00460C56"/>
    <w:rsid w:val="00461A6E"/>
    <w:rsid w:val="00462B48"/>
    <w:rsid w:val="0046451D"/>
    <w:rsid w:val="00464C73"/>
    <w:rsid w:val="00464DA1"/>
    <w:rsid w:val="0046741F"/>
    <w:rsid w:val="004700EA"/>
    <w:rsid w:val="0047737E"/>
    <w:rsid w:val="004827AF"/>
    <w:rsid w:val="00483103"/>
    <w:rsid w:val="00483B82"/>
    <w:rsid w:val="0048444F"/>
    <w:rsid w:val="00491B5C"/>
    <w:rsid w:val="00491DBD"/>
    <w:rsid w:val="004926FE"/>
    <w:rsid w:val="00492F45"/>
    <w:rsid w:val="004954F0"/>
    <w:rsid w:val="00495BB1"/>
    <w:rsid w:val="00496242"/>
    <w:rsid w:val="004A0720"/>
    <w:rsid w:val="004A2818"/>
    <w:rsid w:val="004B33A4"/>
    <w:rsid w:val="004B361C"/>
    <w:rsid w:val="004B3D82"/>
    <w:rsid w:val="004B4283"/>
    <w:rsid w:val="004C44F4"/>
    <w:rsid w:val="004D263A"/>
    <w:rsid w:val="004D4D63"/>
    <w:rsid w:val="004D52B9"/>
    <w:rsid w:val="004E1077"/>
    <w:rsid w:val="004E27CF"/>
    <w:rsid w:val="004E2B53"/>
    <w:rsid w:val="004E2DEA"/>
    <w:rsid w:val="004F3485"/>
    <w:rsid w:val="004F4BE7"/>
    <w:rsid w:val="004F5F9C"/>
    <w:rsid w:val="004F7115"/>
    <w:rsid w:val="0050276A"/>
    <w:rsid w:val="00504EA9"/>
    <w:rsid w:val="00510FC8"/>
    <w:rsid w:val="00512741"/>
    <w:rsid w:val="005133CE"/>
    <w:rsid w:val="00514F59"/>
    <w:rsid w:val="00520284"/>
    <w:rsid w:val="005204FC"/>
    <w:rsid w:val="0052146C"/>
    <w:rsid w:val="0052282F"/>
    <w:rsid w:val="005236BB"/>
    <w:rsid w:val="005242A4"/>
    <w:rsid w:val="00524B9A"/>
    <w:rsid w:val="00525B51"/>
    <w:rsid w:val="00525F0E"/>
    <w:rsid w:val="005304B7"/>
    <w:rsid w:val="005322BD"/>
    <w:rsid w:val="00533392"/>
    <w:rsid w:val="005369F3"/>
    <w:rsid w:val="00536DB3"/>
    <w:rsid w:val="00540825"/>
    <w:rsid w:val="00540E0E"/>
    <w:rsid w:val="005432EC"/>
    <w:rsid w:val="0054775D"/>
    <w:rsid w:val="0054794F"/>
    <w:rsid w:val="00557EF2"/>
    <w:rsid w:val="00560917"/>
    <w:rsid w:val="00561DF8"/>
    <w:rsid w:val="005639EC"/>
    <w:rsid w:val="00567E59"/>
    <w:rsid w:val="005709FD"/>
    <w:rsid w:val="00571A33"/>
    <w:rsid w:val="00572242"/>
    <w:rsid w:val="00572479"/>
    <w:rsid w:val="00572748"/>
    <w:rsid w:val="00572C94"/>
    <w:rsid w:val="00574535"/>
    <w:rsid w:val="0057562A"/>
    <w:rsid w:val="005758D0"/>
    <w:rsid w:val="00582304"/>
    <w:rsid w:val="005832A0"/>
    <w:rsid w:val="005833C1"/>
    <w:rsid w:val="00584505"/>
    <w:rsid w:val="005912E2"/>
    <w:rsid w:val="005928A9"/>
    <w:rsid w:val="00593BE3"/>
    <w:rsid w:val="0059401B"/>
    <w:rsid w:val="00595C52"/>
    <w:rsid w:val="00597C5C"/>
    <w:rsid w:val="005A0368"/>
    <w:rsid w:val="005A072A"/>
    <w:rsid w:val="005A3293"/>
    <w:rsid w:val="005B0507"/>
    <w:rsid w:val="005B5AF0"/>
    <w:rsid w:val="005B6401"/>
    <w:rsid w:val="005C2613"/>
    <w:rsid w:val="005C2637"/>
    <w:rsid w:val="005C4E5A"/>
    <w:rsid w:val="005C5C90"/>
    <w:rsid w:val="005D30E1"/>
    <w:rsid w:val="005D39D2"/>
    <w:rsid w:val="005E14BA"/>
    <w:rsid w:val="005E43BD"/>
    <w:rsid w:val="005E659A"/>
    <w:rsid w:val="005F05A3"/>
    <w:rsid w:val="005F1D67"/>
    <w:rsid w:val="005F35B4"/>
    <w:rsid w:val="005F37EF"/>
    <w:rsid w:val="005F3B5B"/>
    <w:rsid w:val="005F46BA"/>
    <w:rsid w:val="005F502E"/>
    <w:rsid w:val="005F69DE"/>
    <w:rsid w:val="005F7519"/>
    <w:rsid w:val="00600150"/>
    <w:rsid w:val="006004BA"/>
    <w:rsid w:val="0060350E"/>
    <w:rsid w:val="0060574E"/>
    <w:rsid w:val="00613E0D"/>
    <w:rsid w:val="006146F0"/>
    <w:rsid w:val="00615ABC"/>
    <w:rsid w:val="00625204"/>
    <w:rsid w:val="00626027"/>
    <w:rsid w:val="00630E93"/>
    <w:rsid w:val="006325A8"/>
    <w:rsid w:val="00633F9B"/>
    <w:rsid w:val="00634B5D"/>
    <w:rsid w:val="0064267F"/>
    <w:rsid w:val="006444C8"/>
    <w:rsid w:val="0064496A"/>
    <w:rsid w:val="00647D6D"/>
    <w:rsid w:val="00662B85"/>
    <w:rsid w:val="00666711"/>
    <w:rsid w:val="0067341C"/>
    <w:rsid w:val="006734C2"/>
    <w:rsid w:val="006745CD"/>
    <w:rsid w:val="00674F90"/>
    <w:rsid w:val="00680C90"/>
    <w:rsid w:val="006812EF"/>
    <w:rsid w:val="0068158C"/>
    <w:rsid w:val="00682524"/>
    <w:rsid w:val="00682567"/>
    <w:rsid w:val="006921F9"/>
    <w:rsid w:val="00693673"/>
    <w:rsid w:val="00695841"/>
    <w:rsid w:val="00696401"/>
    <w:rsid w:val="006B392A"/>
    <w:rsid w:val="006B3E99"/>
    <w:rsid w:val="006B6B1A"/>
    <w:rsid w:val="006B7F07"/>
    <w:rsid w:val="006C03F1"/>
    <w:rsid w:val="006C5355"/>
    <w:rsid w:val="006D13FB"/>
    <w:rsid w:val="006D2ACC"/>
    <w:rsid w:val="006D2B5A"/>
    <w:rsid w:val="006D7EEA"/>
    <w:rsid w:val="006E35A6"/>
    <w:rsid w:val="006E54B5"/>
    <w:rsid w:val="006F1339"/>
    <w:rsid w:val="006F1722"/>
    <w:rsid w:val="006F19A8"/>
    <w:rsid w:val="006F1B36"/>
    <w:rsid w:val="006F2B45"/>
    <w:rsid w:val="006F40C8"/>
    <w:rsid w:val="006F4BEA"/>
    <w:rsid w:val="006F57A8"/>
    <w:rsid w:val="006F5FD3"/>
    <w:rsid w:val="006F7740"/>
    <w:rsid w:val="00702991"/>
    <w:rsid w:val="00702BD3"/>
    <w:rsid w:val="0070576F"/>
    <w:rsid w:val="00705E2B"/>
    <w:rsid w:val="007106C5"/>
    <w:rsid w:val="00712326"/>
    <w:rsid w:val="0071500A"/>
    <w:rsid w:val="00715BAD"/>
    <w:rsid w:val="00715EAC"/>
    <w:rsid w:val="00716F16"/>
    <w:rsid w:val="00717CF9"/>
    <w:rsid w:val="007203E5"/>
    <w:rsid w:val="007213F5"/>
    <w:rsid w:val="0072684D"/>
    <w:rsid w:val="00727E2F"/>
    <w:rsid w:val="00730A07"/>
    <w:rsid w:val="00731E81"/>
    <w:rsid w:val="007355DC"/>
    <w:rsid w:val="007363A7"/>
    <w:rsid w:val="00736D29"/>
    <w:rsid w:val="0074093F"/>
    <w:rsid w:val="00740FC7"/>
    <w:rsid w:val="00750950"/>
    <w:rsid w:val="00752687"/>
    <w:rsid w:val="00753266"/>
    <w:rsid w:val="00755F18"/>
    <w:rsid w:val="00760013"/>
    <w:rsid w:val="00763380"/>
    <w:rsid w:val="00766436"/>
    <w:rsid w:val="007705B6"/>
    <w:rsid w:val="00773955"/>
    <w:rsid w:val="007832A6"/>
    <w:rsid w:val="0078401C"/>
    <w:rsid w:val="007854F7"/>
    <w:rsid w:val="00790292"/>
    <w:rsid w:val="00792046"/>
    <w:rsid w:val="00792063"/>
    <w:rsid w:val="007939CB"/>
    <w:rsid w:val="00794A1E"/>
    <w:rsid w:val="007A09FD"/>
    <w:rsid w:val="007A286B"/>
    <w:rsid w:val="007A749A"/>
    <w:rsid w:val="007B0AC6"/>
    <w:rsid w:val="007B25F3"/>
    <w:rsid w:val="007B545B"/>
    <w:rsid w:val="007B6590"/>
    <w:rsid w:val="007C091E"/>
    <w:rsid w:val="007C13E8"/>
    <w:rsid w:val="007C6A38"/>
    <w:rsid w:val="007C700C"/>
    <w:rsid w:val="007D0B9F"/>
    <w:rsid w:val="007D1085"/>
    <w:rsid w:val="007D52A2"/>
    <w:rsid w:val="007D62D4"/>
    <w:rsid w:val="007D6EFC"/>
    <w:rsid w:val="007E0785"/>
    <w:rsid w:val="007E5AC4"/>
    <w:rsid w:val="007E6C91"/>
    <w:rsid w:val="007E7F7E"/>
    <w:rsid w:val="007F1B6E"/>
    <w:rsid w:val="007F2E28"/>
    <w:rsid w:val="007F33DE"/>
    <w:rsid w:val="007F4B61"/>
    <w:rsid w:val="008037B2"/>
    <w:rsid w:val="00805D37"/>
    <w:rsid w:val="008123AA"/>
    <w:rsid w:val="0081289A"/>
    <w:rsid w:val="00813E9B"/>
    <w:rsid w:val="0081525C"/>
    <w:rsid w:val="0081531F"/>
    <w:rsid w:val="00823257"/>
    <w:rsid w:val="00824B11"/>
    <w:rsid w:val="00824BFA"/>
    <w:rsid w:val="0082712A"/>
    <w:rsid w:val="008326F3"/>
    <w:rsid w:val="0083388F"/>
    <w:rsid w:val="00840967"/>
    <w:rsid w:val="00841316"/>
    <w:rsid w:val="008414DD"/>
    <w:rsid w:val="00841A50"/>
    <w:rsid w:val="00843375"/>
    <w:rsid w:val="00852627"/>
    <w:rsid w:val="00852D91"/>
    <w:rsid w:val="00861A8D"/>
    <w:rsid w:val="008632C9"/>
    <w:rsid w:val="0086465E"/>
    <w:rsid w:val="0086516C"/>
    <w:rsid w:val="00865EE3"/>
    <w:rsid w:val="00873DAD"/>
    <w:rsid w:val="008911FE"/>
    <w:rsid w:val="00891B14"/>
    <w:rsid w:val="008937A8"/>
    <w:rsid w:val="00893E75"/>
    <w:rsid w:val="00894925"/>
    <w:rsid w:val="008A1DA2"/>
    <w:rsid w:val="008A4248"/>
    <w:rsid w:val="008B065F"/>
    <w:rsid w:val="008B2381"/>
    <w:rsid w:val="008B24AE"/>
    <w:rsid w:val="008B2F6A"/>
    <w:rsid w:val="008B5A10"/>
    <w:rsid w:val="008C107C"/>
    <w:rsid w:val="008C1385"/>
    <w:rsid w:val="008D10F8"/>
    <w:rsid w:val="008D5BA7"/>
    <w:rsid w:val="008E0F83"/>
    <w:rsid w:val="008E5F13"/>
    <w:rsid w:val="008F0530"/>
    <w:rsid w:val="008F0BDF"/>
    <w:rsid w:val="008F482B"/>
    <w:rsid w:val="00901396"/>
    <w:rsid w:val="009014E9"/>
    <w:rsid w:val="00902BED"/>
    <w:rsid w:val="00902EF1"/>
    <w:rsid w:val="009036DB"/>
    <w:rsid w:val="0090572A"/>
    <w:rsid w:val="00906D71"/>
    <w:rsid w:val="00910722"/>
    <w:rsid w:val="00910734"/>
    <w:rsid w:val="00913337"/>
    <w:rsid w:val="0091350B"/>
    <w:rsid w:val="00913542"/>
    <w:rsid w:val="00914107"/>
    <w:rsid w:val="00920A1E"/>
    <w:rsid w:val="009222E2"/>
    <w:rsid w:val="0092457C"/>
    <w:rsid w:val="00926512"/>
    <w:rsid w:val="009310F1"/>
    <w:rsid w:val="009319C5"/>
    <w:rsid w:val="009343F2"/>
    <w:rsid w:val="009462D2"/>
    <w:rsid w:val="00946D68"/>
    <w:rsid w:val="0095124F"/>
    <w:rsid w:val="00951C23"/>
    <w:rsid w:val="00951F82"/>
    <w:rsid w:val="00955A59"/>
    <w:rsid w:val="00957080"/>
    <w:rsid w:val="009620C8"/>
    <w:rsid w:val="00962E73"/>
    <w:rsid w:val="00963F3E"/>
    <w:rsid w:val="00973E1C"/>
    <w:rsid w:val="00977ABC"/>
    <w:rsid w:val="00985540"/>
    <w:rsid w:val="009873B5"/>
    <w:rsid w:val="009912E0"/>
    <w:rsid w:val="0099269E"/>
    <w:rsid w:val="00993E03"/>
    <w:rsid w:val="00994098"/>
    <w:rsid w:val="009A0410"/>
    <w:rsid w:val="009A2E1E"/>
    <w:rsid w:val="009A3F21"/>
    <w:rsid w:val="009B11D1"/>
    <w:rsid w:val="009B171D"/>
    <w:rsid w:val="009B591A"/>
    <w:rsid w:val="009B6419"/>
    <w:rsid w:val="009B70C6"/>
    <w:rsid w:val="009C7B5F"/>
    <w:rsid w:val="009C7B9A"/>
    <w:rsid w:val="009D10BA"/>
    <w:rsid w:val="009E05B9"/>
    <w:rsid w:val="009E0747"/>
    <w:rsid w:val="009E35D5"/>
    <w:rsid w:val="009F082F"/>
    <w:rsid w:val="009F094D"/>
    <w:rsid w:val="009F3261"/>
    <w:rsid w:val="009F3292"/>
    <w:rsid w:val="009F4258"/>
    <w:rsid w:val="009F625C"/>
    <w:rsid w:val="009F6A2C"/>
    <w:rsid w:val="00A01C01"/>
    <w:rsid w:val="00A027E8"/>
    <w:rsid w:val="00A04561"/>
    <w:rsid w:val="00A0549C"/>
    <w:rsid w:val="00A05CB3"/>
    <w:rsid w:val="00A06047"/>
    <w:rsid w:val="00A1059D"/>
    <w:rsid w:val="00A1324D"/>
    <w:rsid w:val="00A13A81"/>
    <w:rsid w:val="00A13FFE"/>
    <w:rsid w:val="00A17D10"/>
    <w:rsid w:val="00A21621"/>
    <w:rsid w:val="00A23743"/>
    <w:rsid w:val="00A255E8"/>
    <w:rsid w:val="00A25ADD"/>
    <w:rsid w:val="00A3138C"/>
    <w:rsid w:val="00A33055"/>
    <w:rsid w:val="00A347AD"/>
    <w:rsid w:val="00A42B6F"/>
    <w:rsid w:val="00A44F3E"/>
    <w:rsid w:val="00A512F6"/>
    <w:rsid w:val="00A52E80"/>
    <w:rsid w:val="00A5507C"/>
    <w:rsid w:val="00A55266"/>
    <w:rsid w:val="00A56EC6"/>
    <w:rsid w:val="00A57EB1"/>
    <w:rsid w:val="00A641EE"/>
    <w:rsid w:val="00A65E83"/>
    <w:rsid w:val="00A70404"/>
    <w:rsid w:val="00A7080F"/>
    <w:rsid w:val="00A70CDF"/>
    <w:rsid w:val="00A7376E"/>
    <w:rsid w:val="00A7398F"/>
    <w:rsid w:val="00A8575E"/>
    <w:rsid w:val="00A857FB"/>
    <w:rsid w:val="00A8776B"/>
    <w:rsid w:val="00A9053D"/>
    <w:rsid w:val="00A9186F"/>
    <w:rsid w:val="00AA1A07"/>
    <w:rsid w:val="00AA1D7F"/>
    <w:rsid w:val="00AA36AA"/>
    <w:rsid w:val="00AA3859"/>
    <w:rsid w:val="00AA46BD"/>
    <w:rsid w:val="00AA6033"/>
    <w:rsid w:val="00AB351E"/>
    <w:rsid w:val="00AB6E97"/>
    <w:rsid w:val="00AB7010"/>
    <w:rsid w:val="00AC12FB"/>
    <w:rsid w:val="00AC28E0"/>
    <w:rsid w:val="00AC4104"/>
    <w:rsid w:val="00AC5809"/>
    <w:rsid w:val="00AE0D39"/>
    <w:rsid w:val="00AE34CA"/>
    <w:rsid w:val="00AE469E"/>
    <w:rsid w:val="00AE5208"/>
    <w:rsid w:val="00AE7A00"/>
    <w:rsid w:val="00AF2099"/>
    <w:rsid w:val="00AF2C3E"/>
    <w:rsid w:val="00AF4861"/>
    <w:rsid w:val="00AF4929"/>
    <w:rsid w:val="00AF64CB"/>
    <w:rsid w:val="00AF6C10"/>
    <w:rsid w:val="00B00356"/>
    <w:rsid w:val="00B00F8F"/>
    <w:rsid w:val="00B147A4"/>
    <w:rsid w:val="00B15DB0"/>
    <w:rsid w:val="00B1774E"/>
    <w:rsid w:val="00B22576"/>
    <w:rsid w:val="00B23FFC"/>
    <w:rsid w:val="00B2434F"/>
    <w:rsid w:val="00B265C7"/>
    <w:rsid w:val="00B32310"/>
    <w:rsid w:val="00B413A9"/>
    <w:rsid w:val="00B434E8"/>
    <w:rsid w:val="00B43C56"/>
    <w:rsid w:val="00B43CC8"/>
    <w:rsid w:val="00B43DA3"/>
    <w:rsid w:val="00B44280"/>
    <w:rsid w:val="00B54921"/>
    <w:rsid w:val="00B55163"/>
    <w:rsid w:val="00B6049C"/>
    <w:rsid w:val="00B61BDB"/>
    <w:rsid w:val="00B62F17"/>
    <w:rsid w:val="00B656D5"/>
    <w:rsid w:val="00B65AEB"/>
    <w:rsid w:val="00B70B0A"/>
    <w:rsid w:val="00B7198B"/>
    <w:rsid w:val="00B74201"/>
    <w:rsid w:val="00B77438"/>
    <w:rsid w:val="00B81264"/>
    <w:rsid w:val="00B858A9"/>
    <w:rsid w:val="00B9014F"/>
    <w:rsid w:val="00B94F27"/>
    <w:rsid w:val="00B9679A"/>
    <w:rsid w:val="00B97BE8"/>
    <w:rsid w:val="00B97CDF"/>
    <w:rsid w:val="00BA446B"/>
    <w:rsid w:val="00BB0429"/>
    <w:rsid w:val="00BB41FE"/>
    <w:rsid w:val="00BB4BE3"/>
    <w:rsid w:val="00BB7A25"/>
    <w:rsid w:val="00BB7EBA"/>
    <w:rsid w:val="00BC4F66"/>
    <w:rsid w:val="00BC5B5A"/>
    <w:rsid w:val="00BC78EA"/>
    <w:rsid w:val="00BC7C73"/>
    <w:rsid w:val="00BD42C9"/>
    <w:rsid w:val="00BD4C0B"/>
    <w:rsid w:val="00BD5DF2"/>
    <w:rsid w:val="00BE56B3"/>
    <w:rsid w:val="00BE7093"/>
    <w:rsid w:val="00BF228C"/>
    <w:rsid w:val="00BF461B"/>
    <w:rsid w:val="00BF509E"/>
    <w:rsid w:val="00BF63FF"/>
    <w:rsid w:val="00C05BDC"/>
    <w:rsid w:val="00C06E9A"/>
    <w:rsid w:val="00C12A4E"/>
    <w:rsid w:val="00C139C7"/>
    <w:rsid w:val="00C14CE2"/>
    <w:rsid w:val="00C1777F"/>
    <w:rsid w:val="00C20F4C"/>
    <w:rsid w:val="00C21401"/>
    <w:rsid w:val="00C22495"/>
    <w:rsid w:val="00C22B53"/>
    <w:rsid w:val="00C22F2C"/>
    <w:rsid w:val="00C24EA1"/>
    <w:rsid w:val="00C27602"/>
    <w:rsid w:val="00C276E7"/>
    <w:rsid w:val="00C27AA6"/>
    <w:rsid w:val="00C30979"/>
    <w:rsid w:val="00C331D0"/>
    <w:rsid w:val="00C346EF"/>
    <w:rsid w:val="00C365F9"/>
    <w:rsid w:val="00C40EC0"/>
    <w:rsid w:val="00C47DB0"/>
    <w:rsid w:val="00C52E26"/>
    <w:rsid w:val="00C56782"/>
    <w:rsid w:val="00C6379B"/>
    <w:rsid w:val="00C64B42"/>
    <w:rsid w:val="00C659FD"/>
    <w:rsid w:val="00C71809"/>
    <w:rsid w:val="00C85908"/>
    <w:rsid w:val="00C9145E"/>
    <w:rsid w:val="00C92B99"/>
    <w:rsid w:val="00C932B5"/>
    <w:rsid w:val="00C96F00"/>
    <w:rsid w:val="00C971B7"/>
    <w:rsid w:val="00CA1F58"/>
    <w:rsid w:val="00CA52CF"/>
    <w:rsid w:val="00CB40B7"/>
    <w:rsid w:val="00CB794C"/>
    <w:rsid w:val="00CB7F7B"/>
    <w:rsid w:val="00CC1857"/>
    <w:rsid w:val="00CC1941"/>
    <w:rsid w:val="00CC1A0D"/>
    <w:rsid w:val="00CC20F9"/>
    <w:rsid w:val="00CC2659"/>
    <w:rsid w:val="00CC3E08"/>
    <w:rsid w:val="00CC56BD"/>
    <w:rsid w:val="00CC60C5"/>
    <w:rsid w:val="00CC7FAD"/>
    <w:rsid w:val="00CE1533"/>
    <w:rsid w:val="00CE1A4C"/>
    <w:rsid w:val="00CE28EE"/>
    <w:rsid w:val="00CE36F1"/>
    <w:rsid w:val="00CE49A2"/>
    <w:rsid w:val="00CF6C4A"/>
    <w:rsid w:val="00D03C24"/>
    <w:rsid w:val="00D04AE4"/>
    <w:rsid w:val="00D06614"/>
    <w:rsid w:val="00D11AEA"/>
    <w:rsid w:val="00D14872"/>
    <w:rsid w:val="00D16253"/>
    <w:rsid w:val="00D176F3"/>
    <w:rsid w:val="00D24D08"/>
    <w:rsid w:val="00D254A0"/>
    <w:rsid w:val="00D278CA"/>
    <w:rsid w:val="00D3272E"/>
    <w:rsid w:val="00D32957"/>
    <w:rsid w:val="00D34454"/>
    <w:rsid w:val="00D34977"/>
    <w:rsid w:val="00D40A59"/>
    <w:rsid w:val="00D4308B"/>
    <w:rsid w:val="00D470E2"/>
    <w:rsid w:val="00D50FC7"/>
    <w:rsid w:val="00D5244A"/>
    <w:rsid w:val="00D55656"/>
    <w:rsid w:val="00D571FF"/>
    <w:rsid w:val="00D57C5C"/>
    <w:rsid w:val="00D600BA"/>
    <w:rsid w:val="00D631CD"/>
    <w:rsid w:val="00D7362B"/>
    <w:rsid w:val="00D73A98"/>
    <w:rsid w:val="00D74CA8"/>
    <w:rsid w:val="00D751AB"/>
    <w:rsid w:val="00D76CD1"/>
    <w:rsid w:val="00D7790F"/>
    <w:rsid w:val="00D81152"/>
    <w:rsid w:val="00D8255E"/>
    <w:rsid w:val="00D82C10"/>
    <w:rsid w:val="00D840A2"/>
    <w:rsid w:val="00D85F73"/>
    <w:rsid w:val="00D90BDE"/>
    <w:rsid w:val="00D91452"/>
    <w:rsid w:val="00D91B18"/>
    <w:rsid w:val="00D93020"/>
    <w:rsid w:val="00D937B1"/>
    <w:rsid w:val="00D943F3"/>
    <w:rsid w:val="00D960AF"/>
    <w:rsid w:val="00DA3F0E"/>
    <w:rsid w:val="00DA6B0F"/>
    <w:rsid w:val="00DA7D3E"/>
    <w:rsid w:val="00DB0749"/>
    <w:rsid w:val="00DB0899"/>
    <w:rsid w:val="00DB0A64"/>
    <w:rsid w:val="00DB37BC"/>
    <w:rsid w:val="00DB4B07"/>
    <w:rsid w:val="00DB6EE0"/>
    <w:rsid w:val="00DB70A6"/>
    <w:rsid w:val="00DC0F67"/>
    <w:rsid w:val="00DC6B9E"/>
    <w:rsid w:val="00DD1FD3"/>
    <w:rsid w:val="00DD4046"/>
    <w:rsid w:val="00DD532B"/>
    <w:rsid w:val="00DD5F5A"/>
    <w:rsid w:val="00DD642F"/>
    <w:rsid w:val="00DE00D9"/>
    <w:rsid w:val="00DE2FEF"/>
    <w:rsid w:val="00DE5E6D"/>
    <w:rsid w:val="00DF063E"/>
    <w:rsid w:val="00DF0F47"/>
    <w:rsid w:val="00DF17E4"/>
    <w:rsid w:val="00DF1C47"/>
    <w:rsid w:val="00DF29BF"/>
    <w:rsid w:val="00DF2FEE"/>
    <w:rsid w:val="00DF56AF"/>
    <w:rsid w:val="00DF6793"/>
    <w:rsid w:val="00DF766A"/>
    <w:rsid w:val="00E00E8B"/>
    <w:rsid w:val="00E04838"/>
    <w:rsid w:val="00E06518"/>
    <w:rsid w:val="00E11CE3"/>
    <w:rsid w:val="00E12154"/>
    <w:rsid w:val="00E13978"/>
    <w:rsid w:val="00E21384"/>
    <w:rsid w:val="00E3225C"/>
    <w:rsid w:val="00E36EB6"/>
    <w:rsid w:val="00E4232B"/>
    <w:rsid w:val="00E43FA9"/>
    <w:rsid w:val="00E44AD0"/>
    <w:rsid w:val="00E4546F"/>
    <w:rsid w:val="00E46CEA"/>
    <w:rsid w:val="00E505DE"/>
    <w:rsid w:val="00E50F71"/>
    <w:rsid w:val="00E5235C"/>
    <w:rsid w:val="00E53517"/>
    <w:rsid w:val="00E536D3"/>
    <w:rsid w:val="00E551B6"/>
    <w:rsid w:val="00E56039"/>
    <w:rsid w:val="00E561D1"/>
    <w:rsid w:val="00E571E2"/>
    <w:rsid w:val="00E6185E"/>
    <w:rsid w:val="00E632BF"/>
    <w:rsid w:val="00E648B5"/>
    <w:rsid w:val="00E65134"/>
    <w:rsid w:val="00E65FA7"/>
    <w:rsid w:val="00E7721C"/>
    <w:rsid w:val="00E81503"/>
    <w:rsid w:val="00E8192D"/>
    <w:rsid w:val="00E838D1"/>
    <w:rsid w:val="00E85247"/>
    <w:rsid w:val="00E914E6"/>
    <w:rsid w:val="00E91DEB"/>
    <w:rsid w:val="00E9482E"/>
    <w:rsid w:val="00E94D35"/>
    <w:rsid w:val="00EA046C"/>
    <w:rsid w:val="00EA0E6E"/>
    <w:rsid w:val="00EA1D11"/>
    <w:rsid w:val="00EA26B3"/>
    <w:rsid w:val="00EA32D3"/>
    <w:rsid w:val="00EA5100"/>
    <w:rsid w:val="00EA524B"/>
    <w:rsid w:val="00EA7CA3"/>
    <w:rsid w:val="00EB2E24"/>
    <w:rsid w:val="00EB30B2"/>
    <w:rsid w:val="00EC307C"/>
    <w:rsid w:val="00EC4B12"/>
    <w:rsid w:val="00ED2CBC"/>
    <w:rsid w:val="00ED38DA"/>
    <w:rsid w:val="00ED3F5C"/>
    <w:rsid w:val="00ED5401"/>
    <w:rsid w:val="00ED7646"/>
    <w:rsid w:val="00EE1F68"/>
    <w:rsid w:val="00EE58AD"/>
    <w:rsid w:val="00EE5CB4"/>
    <w:rsid w:val="00EF0977"/>
    <w:rsid w:val="00EF1026"/>
    <w:rsid w:val="00EF13A8"/>
    <w:rsid w:val="00EF36CB"/>
    <w:rsid w:val="00EF3F45"/>
    <w:rsid w:val="00EF4825"/>
    <w:rsid w:val="00EF4E1C"/>
    <w:rsid w:val="00EF6CA3"/>
    <w:rsid w:val="00F0128C"/>
    <w:rsid w:val="00F01908"/>
    <w:rsid w:val="00F06CB5"/>
    <w:rsid w:val="00F07CC0"/>
    <w:rsid w:val="00F11C40"/>
    <w:rsid w:val="00F132FB"/>
    <w:rsid w:val="00F13E39"/>
    <w:rsid w:val="00F13FB8"/>
    <w:rsid w:val="00F14DA8"/>
    <w:rsid w:val="00F166FD"/>
    <w:rsid w:val="00F21ABB"/>
    <w:rsid w:val="00F21DE5"/>
    <w:rsid w:val="00F22EE6"/>
    <w:rsid w:val="00F31077"/>
    <w:rsid w:val="00F3128F"/>
    <w:rsid w:val="00F318CF"/>
    <w:rsid w:val="00F32AE5"/>
    <w:rsid w:val="00F34D21"/>
    <w:rsid w:val="00F35C83"/>
    <w:rsid w:val="00F41220"/>
    <w:rsid w:val="00F430E1"/>
    <w:rsid w:val="00F43554"/>
    <w:rsid w:val="00F43922"/>
    <w:rsid w:val="00F4671D"/>
    <w:rsid w:val="00F46CBD"/>
    <w:rsid w:val="00F514B2"/>
    <w:rsid w:val="00F51A2C"/>
    <w:rsid w:val="00F55C94"/>
    <w:rsid w:val="00F56841"/>
    <w:rsid w:val="00F57E2B"/>
    <w:rsid w:val="00F6468E"/>
    <w:rsid w:val="00F65F8E"/>
    <w:rsid w:val="00F66F39"/>
    <w:rsid w:val="00F71CBC"/>
    <w:rsid w:val="00F7469C"/>
    <w:rsid w:val="00F76A9B"/>
    <w:rsid w:val="00F8128D"/>
    <w:rsid w:val="00F82032"/>
    <w:rsid w:val="00F830B4"/>
    <w:rsid w:val="00F854A6"/>
    <w:rsid w:val="00F85FF1"/>
    <w:rsid w:val="00F90DCA"/>
    <w:rsid w:val="00F92447"/>
    <w:rsid w:val="00FA49A7"/>
    <w:rsid w:val="00FB1E74"/>
    <w:rsid w:val="00FB4BE4"/>
    <w:rsid w:val="00FB5FE4"/>
    <w:rsid w:val="00FC0CAF"/>
    <w:rsid w:val="00FC28CC"/>
    <w:rsid w:val="00FC4658"/>
    <w:rsid w:val="00FC483C"/>
    <w:rsid w:val="00FC641F"/>
    <w:rsid w:val="00FC7F59"/>
    <w:rsid w:val="00FD2AD1"/>
    <w:rsid w:val="00FD38CD"/>
    <w:rsid w:val="00FD758B"/>
    <w:rsid w:val="00FE04AC"/>
    <w:rsid w:val="00FE1386"/>
    <w:rsid w:val="00FE2AA6"/>
    <w:rsid w:val="00FE7296"/>
    <w:rsid w:val="00FF0302"/>
    <w:rsid w:val="00FF0BF3"/>
    <w:rsid w:val="00FF24B2"/>
    <w:rsid w:val="00FF44E5"/>
    <w:rsid w:val="00FF5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05D8A82"/>
  <w15:docId w15:val="{79C75AA2-9009-471F-A7D7-5172A29F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rPr>
  </w:style>
  <w:style w:type="paragraph" w:styleId="Heading2">
    <w:name w:val="heading 2"/>
    <w:basedOn w:val="Normal"/>
    <w:next w:val="Normal"/>
    <w:link w:val="Heading2Char"/>
    <w:uiPriority w:val="9"/>
    <w:qFormat/>
    <w:pPr>
      <w:keepNext/>
      <w:keepLines/>
      <w:spacing w:before="100" w:after="100" w:line="240" w:lineRule="auto"/>
      <w:outlineLvl w:val="1"/>
    </w:pPr>
    <w:rPr>
      <w:rFonts w:ascii="Times New Roman" w:eastAsia="Times New Roman" w:hAnsi="Times New Roman" w:cs="Times New Roman"/>
      <w:b/>
      <w:sz w:val="36"/>
    </w:rPr>
  </w:style>
  <w:style w:type="paragraph" w:styleId="Heading3">
    <w:name w:val="heading 3"/>
    <w:basedOn w:val="Normal"/>
    <w:next w:val="Normal"/>
    <w:pPr>
      <w:keepNext/>
      <w:keepLines/>
      <w:spacing w:before="280" w:after="80"/>
      <w:contextualSpacing/>
      <w:outlineLvl w:val="2"/>
    </w:pPr>
    <w:rPr>
      <w:b/>
      <w:sz w:val="28"/>
    </w:rPr>
  </w:style>
  <w:style w:type="paragraph" w:styleId="Heading4">
    <w:name w:val="heading 4"/>
    <w:basedOn w:val="Normal"/>
    <w:next w:val="Normal"/>
    <w:pPr>
      <w:keepNext/>
      <w:keepLines/>
      <w:spacing w:before="240" w:after="40"/>
      <w:contextualSpacing/>
      <w:outlineLvl w:val="3"/>
    </w:pPr>
    <w:rPr>
      <w:b/>
      <w:sz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1">
    <w:name w:val="1"/>
    <w:basedOn w:val="TableNormal"/>
    <w:pPr>
      <w:spacing w:after="0" w:line="240" w:lineRule="auto"/>
    </w:p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15AF9"/>
    <w:rPr>
      <w:sz w:val="16"/>
      <w:szCs w:val="16"/>
    </w:rPr>
  </w:style>
  <w:style w:type="paragraph" w:styleId="CommentText">
    <w:name w:val="annotation text"/>
    <w:basedOn w:val="Normal"/>
    <w:link w:val="CommentTextChar"/>
    <w:uiPriority w:val="99"/>
    <w:semiHidden/>
    <w:unhideWhenUsed/>
    <w:rsid w:val="00315AF9"/>
    <w:pPr>
      <w:spacing w:line="240" w:lineRule="auto"/>
    </w:pPr>
    <w:rPr>
      <w:sz w:val="20"/>
    </w:rPr>
  </w:style>
  <w:style w:type="character" w:customStyle="1" w:styleId="CommentTextChar">
    <w:name w:val="Comment Text Char"/>
    <w:basedOn w:val="DefaultParagraphFont"/>
    <w:link w:val="CommentText"/>
    <w:uiPriority w:val="99"/>
    <w:semiHidden/>
    <w:rsid w:val="00315AF9"/>
    <w:rPr>
      <w:sz w:val="20"/>
    </w:rPr>
  </w:style>
  <w:style w:type="paragraph" w:styleId="CommentSubject">
    <w:name w:val="annotation subject"/>
    <w:basedOn w:val="CommentText"/>
    <w:next w:val="CommentText"/>
    <w:link w:val="CommentSubjectChar"/>
    <w:uiPriority w:val="99"/>
    <w:semiHidden/>
    <w:unhideWhenUsed/>
    <w:rsid w:val="00315AF9"/>
    <w:rPr>
      <w:b/>
      <w:bCs/>
    </w:rPr>
  </w:style>
  <w:style w:type="character" w:customStyle="1" w:styleId="CommentSubjectChar">
    <w:name w:val="Comment Subject Char"/>
    <w:basedOn w:val="CommentTextChar"/>
    <w:link w:val="CommentSubject"/>
    <w:uiPriority w:val="99"/>
    <w:semiHidden/>
    <w:rsid w:val="00315AF9"/>
    <w:rPr>
      <w:b/>
      <w:bCs/>
      <w:sz w:val="20"/>
    </w:rPr>
  </w:style>
  <w:style w:type="paragraph" w:styleId="BalloonText">
    <w:name w:val="Balloon Text"/>
    <w:basedOn w:val="Normal"/>
    <w:link w:val="BalloonTextChar"/>
    <w:uiPriority w:val="99"/>
    <w:semiHidden/>
    <w:unhideWhenUsed/>
    <w:rsid w:val="00315A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AF9"/>
    <w:rPr>
      <w:rFonts w:ascii="Tahoma" w:hAnsi="Tahoma" w:cs="Tahoma"/>
      <w:sz w:val="16"/>
      <w:szCs w:val="16"/>
    </w:rPr>
  </w:style>
  <w:style w:type="character" w:styleId="Hyperlink">
    <w:name w:val="Hyperlink"/>
    <w:basedOn w:val="DefaultParagraphFont"/>
    <w:uiPriority w:val="99"/>
    <w:unhideWhenUsed/>
    <w:rsid w:val="006B6B1A"/>
    <w:rPr>
      <w:color w:val="0000FF" w:themeColor="hyperlink"/>
      <w:u w:val="single"/>
    </w:rPr>
  </w:style>
  <w:style w:type="paragraph" w:styleId="Revision">
    <w:name w:val="Revision"/>
    <w:hidden/>
    <w:uiPriority w:val="99"/>
    <w:semiHidden/>
    <w:rsid w:val="00BF509E"/>
    <w:pPr>
      <w:spacing w:after="0" w:line="240" w:lineRule="auto"/>
    </w:pPr>
  </w:style>
  <w:style w:type="character" w:styleId="FollowedHyperlink">
    <w:name w:val="FollowedHyperlink"/>
    <w:basedOn w:val="DefaultParagraphFont"/>
    <w:uiPriority w:val="99"/>
    <w:semiHidden/>
    <w:unhideWhenUsed/>
    <w:rsid w:val="00085EF3"/>
    <w:rPr>
      <w:color w:val="800080" w:themeColor="followedHyperlink"/>
      <w:u w:val="single"/>
    </w:rPr>
  </w:style>
  <w:style w:type="paragraph" w:styleId="Header">
    <w:name w:val="header"/>
    <w:basedOn w:val="Normal"/>
    <w:link w:val="HeaderChar"/>
    <w:uiPriority w:val="99"/>
    <w:unhideWhenUsed/>
    <w:rsid w:val="00C65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59FD"/>
  </w:style>
  <w:style w:type="paragraph" w:styleId="Footer">
    <w:name w:val="footer"/>
    <w:basedOn w:val="Normal"/>
    <w:link w:val="FooterChar"/>
    <w:uiPriority w:val="99"/>
    <w:unhideWhenUsed/>
    <w:rsid w:val="00C65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59FD"/>
  </w:style>
  <w:style w:type="paragraph" w:styleId="ListParagraph">
    <w:name w:val="List Paragraph"/>
    <w:basedOn w:val="Normal"/>
    <w:uiPriority w:val="34"/>
    <w:qFormat/>
    <w:rsid w:val="00AC5809"/>
    <w:pPr>
      <w:ind w:left="720"/>
      <w:contextualSpacing/>
    </w:pPr>
  </w:style>
  <w:style w:type="paragraph" w:customStyle="1" w:styleId="Paragraph">
    <w:name w:val="Paragraph"/>
    <w:basedOn w:val="Normal"/>
    <w:rsid w:val="00AC5809"/>
    <w:pPr>
      <w:spacing w:before="120" w:after="0" w:line="240" w:lineRule="auto"/>
      <w:ind w:firstLine="720"/>
    </w:pPr>
    <w:rPr>
      <w:rFonts w:ascii="Times New Roman" w:eastAsia="Times New Roman" w:hAnsi="Times New Roman" w:cs="Times New Roman"/>
      <w:color w:val="auto"/>
      <w:sz w:val="24"/>
      <w:szCs w:val="24"/>
    </w:rPr>
  </w:style>
  <w:style w:type="character" w:customStyle="1" w:styleId="Heading2Char">
    <w:name w:val="Heading 2 Char"/>
    <w:basedOn w:val="DefaultParagraphFont"/>
    <w:link w:val="Heading2"/>
    <w:uiPriority w:val="9"/>
    <w:rsid w:val="004322B0"/>
    <w:rPr>
      <w:rFonts w:ascii="Times New Roman" w:eastAsia="Times New Roman" w:hAnsi="Times New Roman" w:cs="Times New Roman"/>
      <w:b/>
      <w:sz w:val="36"/>
    </w:rPr>
  </w:style>
  <w:style w:type="table" w:styleId="TableGrid">
    <w:name w:val="Table Grid"/>
    <w:basedOn w:val="TableNormal"/>
    <w:uiPriority w:val="39"/>
    <w:rsid w:val="004322B0"/>
    <w:pPr>
      <w:spacing w:after="0" w:line="240" w:lineRule="auto"/>
    </w:pPr>
    <w:rPr>
      <w:rFonts w:asciiTheme="minorHAnsi" w:eastAsiaTheme="minorHAns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22B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4322B0"/>
    <w:rPr>
      <w:b/>
      <w:bCs/>
    </w:rPr>
  </w:style>
  <w:style w:type="character" w:styleId="Emphasis">
    <w:name w:val="Emphasis"/>
    <w:basedOn w:val="DefaultParagraphFont"/>
    <w:uiPriority w:val="20"/>
    <w:qFormat/>
    <w:rsid w:val="004322B0"/>
    <w:rPr>
      <w:i/>
      <w:iCs/>
    </w:rPr>
  </w:style>
  <w:style w:type="character" w:customStyle="1" w:styleId="post-date">
    <w:name w:val="post-date"/>
    <w:basedOn w:val="DefaultParagraphFont"/>
    <w:rsid w:val="004322B0"/>
  </w:style>
  <w:style w:type="paragraph" w:customStyle="1" w:styleId="EndNoteBibliographyTitle">
    <w:name w:val="EndNote Bibliography Title"/>
    <w:basedOn w:val="Normal"/>
    <w:link w:val="EndNoteBibliographyTitleChar"/>
    <w:rsid w:val="004322B0"/>
    <w:pPr>
      <w:spacing w:after="0"/>
      <w:jc w:val="center"/>
    </w:pPr>
    <w:rPr>
      <w:rFonts w:eastAsiaTheme="minorHAnsi"/>
      <w:noProof/>
      <w:color w:val="auto"/>
      <w:szCs w:val="22"/>
    </w:rPr>
  </w:style>
  <w:style w:type="character" w:customStyle="1" w:styleId="EndNoteBibliographyTitleChar">
    <w:name w:val="EndNote Bibliography Title Char"/>
    <w:basedOn w:val="DefaultParagraphFont"/>
    <w:link w:val="EndNoteBibliographyTitle"/>
    <w:rsid w:val="004322B0"/>
    <w:rPr>
      <w:rFonts w:eastAsiaTheme="minorHAnsi"/>
      <w:noProof/>
      <w:color w:val="auto"/>
      <w:szCs w:val="22"/>
    </w:rPr>
  </w:style>
  <w:style w:type="paragraph" w:customStyle="1" w:styleId="EndNoteBibliography">
    <w:name w:val="EndNote Bibliography"/>
    <w:basedOn w:val="Normal"/>
    <w:link w:val="EndNoteBibliographyChar"/>
    <w:rsid w:val="004322B0"/>
    <w:pPr>
      <w:spacing w:line="240" w:lineRule="auto"/>
    </w:pPr>
    <w:rPr>
      <w:rFonts w:eastAsiaTheme="minorHAnsi"/>
      <w:noProof/>
      <w:color w:val="auto"/>
      <w:szCs w:val="22"/>
    </w:rPr>
  </w:style>
  <w:style w:type="character" w:customStyle="1" w:styleId="EndNoteBibliographyChar">
    <w:name w:val="EndNote Bibliography Char"/>
    <w:basedOn w:val="DefaultParagraphFont"/>
    <w:link w:val="EndNoteBibliography"/>
    <w:rsid w:val="004322B0"/>
    <w:rPr>
      <w:rFonts w:eastAsiaTheme="minorHAnsi"/>
      <w:noProof/>
      <w:color w:val="auto"/>
      <w:szCs w:val="22"/>
    </w:rPr>
  </w:style>
  <w:style w:type="paragraph" w:styleId="EndnoteText">
    <w:name w:val="endnote text"/>
    <w:basedOn w:val="Normal"/>
    <w:link w:val="EndnoteTextChar"/>
    <w:uiPriority w:val="99"/>
    <w:unhideWhenUsed/>
    <w:rsid w:val="004322B0"/>
    <w:pPr>
      <w:spacing w:after="0" w:line="240" w:lineRule="auto"/>
    </w:pPr>
    <w:rPr>
      <w:rFonts w:asciiTheme="minorHAnsi" w:eastAsiaTheme="minorHAnsi" w:hAnsiTheme="minorHAnsi" w:cstheme="minorBidi"/>
      <w:color w:val="auto"/>
      <w:sz w:val="20"/>
    </w:rPr>
  </w:style>
  <w:style w:type="character" w:customStyle="1" w:styleId="EndnoteTextChar">
    <w:name w:val="Endnote Text Char"/>
    <w:basedOn w:val="DefaultParagraphFont"/>
    <w:link w:val="EndnoteText"/>
    <w:uiPriority w:val="99"/>
    <w:rsid w:val="004322B0"/>
    <w:rPr>
      <w:rFonts w:asciiTheme="minorHAnsi" w:eastAsiaTheme="minorHAnsi" w:hAnsiTheme="minorHAnsi" w:cstheme="minorBidi"/>
      <w:color w:val="auto"/>
      <w:sz w:val="20"/>
    </w:rPr>
  </w:style>
  <w:style w:type="character" w:styleId="EndnoteReference">
    <w:name w:val="endnote reference"/>
    <w:basedOn w:val="DefaultParagraphFont"/>
    <w:uiPriority w:val="99"/>
    <w:semiHidden/>
    <w:unhideWhenUsed/>
    <w:rsid w:val="004322B0"/>
    <w:rPr>
      <w:vertAlign w:val="superscript"/>
    </w:rPr>
  </w:style>
  <w:style w:type="table" w:styleId="TableGridLight">
    <w:name w:val="Grid Table Light"/>
    <w:basedOn w:val="TableNormal"/>
    <w:uiPriority w:val="40"/>
    <w:rsid w:val="004322B0"/>
    <w:pPr>
      <w:spacing w:after="0" w:line="240" w:lineRule="auto"/>
    </w:pPr>
    <w:rPr>
      <w:rFonts w:asciiTheme="minorHAnsi" w:eastAsiaTheme="minorHAnsi" w:hAnsiTheme="minorHAnsi" w:cstheme="minorBidi"/>
      <w:color w:val="auto"/>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54431">
      <w:bodyDiv w:val="1"/>
      <w:marLeft w:val="0"/>
      <w:marRight w:val="0"/>
      <w:marTop w:val="0"/>
      <w:marBottom w:val="0"/>
      <w:divBdr>
        <w:top w:val="none" w:sz="0" w:space="0" w:color="auto"/>
        <w:left w:val="none" w:sz="0" w:space="0" w:color="auto"/>
        <w:bottom w:val="none" w:sz="0" w:space="0" w:color="auto"/>
        <w:right w:val="none" w:sz="0" w:space="0" w:color="auto"/>
      </w:divBdr>
    </w:div>
    <w:div w:id="513572760">
      <w:bodyDiv w:val="1"/>
      <w:marLeft w:val="0"/>
      <w:marRight w:val="0"/>
      <w:marTop w:val="0"/>
      <w:marBottom w:val="0"/>
      <w:divBdr>
        <w:top w:val="none" w:sz="0" w:space="0" w:color="auto"/>
        <w:left w:val="none" w:sz="0" w:space="0" w:color="auto"/>
        <w:bottom w:val="none" w:sz="0" w:space="0" w:color="auto"/>
        <w:right w:val="none" w:sz="0" w:space="0" w:color="auto"/>
      </w:divBdr>
    </w:div>
    <w:div w:id="823859646">
      <w:bodyDiv w:val="1"/>
      <w:marLeft w:val="0"/>
      <w:marRight w:val="0"/>
      <w:marTop w:val="0"/>
      <w:marBottom w:val="0"/>
      <w:divBdr>
        <w:top w:val="none" w:sz="0" w:space="0" w:color="auto"/>
        <w:left w:val="none" w:sz="0" w:space="0" w:color="auto"/>
        <w:bottom w:val="none" w:sz="0" w:space="0" w:color="auto"/>
        <w:right w:val="none" w:sz="0" w:space="0" w:color="auto"/>
      </w:divBdr>
    </w:div>
    <w:div w:id="869031562">
      <w:bodyDiv w:val="1"/>
      <w:marLeft w:val="0"/>
      <w:marRight w:val="0"/>
      <w:marTop w:val="0"/>
      <w:marBottom w:val="0"/>
      <w:divBdr>
        <w:top w:val="none" w:sz="0" w:space="0" w:color="auto"/>
        <w:left w:val="none" w:sz="0" w:space="0" w:color="auto"/>
        <w:bottom w:val="none" w:sz="0" w:space="0" w:color="auto"/>
        <w:right w:val="none" w:sz="0" w:space="0" w:color="auto"/>
      </w:divBdr>
    </w:div>
    <w:div w:id="990791754">
      <w:bodyDiv w:val="1"/>
      <w:marLeft w:val="0"/>
      <w:marRight w:val="0"/>
      <w:marTop w:val="0"/>
      <w:marBottom w:val="0"/>
      <w:divBdr>
        <w:top w:val="none" w:sz="0" w:space="0" w:color="auto"/>
        <w:left w:val="none" w:sz="0" w:space="0" w:color="auto"/>
        <w:bottom w:val="none" w:sz="0" w:space="0" w:color="auto"/>
        <w:right w:val="none" w:sz="0" w:space="0" w:color="auto"/>
      </w:divBdr>
    </w:div>
    <w:div w:id="1026908698">
      <w:bodyDiv w:val="1"/>
      <w:marLeft w:val="0"/>
      <w:marRight w:val="0"/>
      <w:marTop w:val="0"/>
      <w:marBottom w:val="0"/>
      <w:divBdr>
        <w:top w:val="none" w:sz="0" w:space="0" w:color="auto"/>
        <w:left w:val="none" w:sz="0" w:space="0" w:color="auto"/>
        <w:bottom w:val="none" w:sz="0" w:space="0" w:color="auto"/>
        <w:right w:val="none" w:sz="0" w:space="0" w:color="auto"/>
      </w:divBdr>
    </w:div>
    <w:div w:id="1103963680">
      <w:bodyDiv w:val="1"/>
      <w:marLeft w:val="0"/>
      <w:marRight w:val="0"/>
      <w:marTop w:val="0"/>
      <w:marBottom w:val="0"/>
      <w:divBdr>
        <w:top w:val="none" w:sz="0" w:space="0" w:color="auto"/>
        <w:left w:val="none" w:sz="0" w:space="0" w:color="auto"/>
        <w:bottom w:val="none" w:sz="0" w:space="0" w:color="auto"/>
        <w:right w:val="none" w:sz="0" w:space="0" w:color="auto"/>
      </w:divBdr>
    </w:div>
    <w:div w:id="1172140029">
      <w:bodyDiv w:val="1"/>
      <w:marLeft w:val="0"/>
      <w:marRight w:val="0"/>
      <w:marTop w:val="0"/>
      <w:marBottom w:val="0"/>
      <w:divBdr>
        <w:top w:val="none" w:sz="0" w:space="0" w:color="auto"/>
        <w:left w:val="none" w:sz="0" w:space="0" w:color="auto"/>
        <w:bottom w:val="none" w:sz="0" w:space="0" w:color="auto"/>
        <w:right w:val="none" w:sz="0" w:space="0" w:color="auto"/>
      </w:divBdr>
    </w:div>
    <w:div w:id="1230772328">
      <w:bodyDiv w:val="1"/>
      <w:marLeft w:val="0"/>
      <w:marRight w:val="0"/>
      <w:marTop w:val="0"/>
      <w:marBottom w:val="0"/>
      <w:divBdr>
        <w:top w:val="none" w:sz="0" w:space="0" w:color="auto"/>
        <w:left w:val="none" w:sz="0" w:space="0" w:color="auto"/>
        <w:bottom w:val="none" w:sz="0" w:space="0" w:color="auto"/>
        <w:right w:val="none" w:sz="0" w:space="0" w:color="auto"/>
      </w:divBdr>
    </w:div>
    <w:div w:id="1253202499">
      <w:bodyDiv w:val="1"/>
      <w:marLeft w:val="0"/>
      <w:marRight w:val="0"/>
      <w:marTop w:val="0"/>
      <w:marBottom w:val="0"/>
      <w:divBdr>
        <w:top w:val="none" w:sz="0" w:space="0" w:color="auto"/>
        <w:left w:val="none" w:sz="0" w:space="0" w:color="auto"/>
        <w:bottom w:val="none" w:sz="0" w:space="0" w:color="auto"/>
        <w:right w:val="none" w:sz="0" w:space="0" w:color="auto"/>
      </w:divBdr>
    </w:div>
    <w:div w:id="1345598290">
      <w:bodyDiv w:val="1"/>
      <w:marLeft w:val="0"/>
      <w:marRight w:val="0"/>
      <w:marTop w:val="0"/>
      <w:marBottom w:val="0"/>
      <w:divBdr>
        <w:top w:val="none" w:sz="0" w:space="0" w:color="auto"/>
        <w:left w:val="none" w:sz="0" w:space="0" w:color="auto"/>
        <w:bottom w:val="none" w:sz="0" w:space="0" w:color="auto"/>
        <w:right w:val="none" w:sz="0" w:space="0" w:color="auto"/>
      </w:divBdr>
    </w:div>
    <w:div w:id="1363432709">
      <w:bodyDiv w:val="1"/>
      <w:marLeft w:val="0"/>
      <w:marRight w:val="0"/>
      <w:marTop w:val="0"/>
      <w:marBottom w:val="0"/>
      <w:divBdr>
        <w:top w:val="none" w:sz="0" w:space="0" w:color="auto"/>
        <w:left w:val="none" w:sz="0" w:space="0" w:color="auto"/>
        <w:bottom w:val="none" w:sz="0" w:space="0" w:color="auto"/>
        <w:right w:val="none" w:sz="0" w:space="0" w:color="auto"/>
      </w:divBdr>
    </w:div>
    <w:div w:id="1489904256">
      <w:bodyDiv w:val="1"/>
      <w:marLeft w:val="0"/>
      <w:marRight w:val="0"/>
      <w:marTop w:val="0"/>
      <w:marBottom w:val="0"/>
      <w:divBdr>
        <w:top w:val="none" w:sz="0" w:space="0" w:color="auto"/>
        <w:left w:val="none" w:sz="0" w:space="0" w:color="auto"/>
        <w:bottom w:val="none" w:sz="0" w:space="0" w:color="auto"/>
        <w:right w:val="none" w:sz="0" w:space="0" w:color="auto"/>
      </w:divBdr>
    </w:div>
    <w:div w:id="1540896771">
      <w:bodyDiv w:val="1"/>
      <w:marLeft w:val="0"/>
      <w:marRight w:val="0"/>
      <w:marTop w:val="0"/>
      <w:marBottom w:val="0"/>
      <w:divBdr>
        <w:top w:val="none" w:sz="0" w:space="0" w:color="auto"/>
        <w:left w:val="none" w:sz="0" w:space="0" w:color="auto"/>
        <w:bottom w:val="none" w:sz="0" w:space="0" w:color="auto"/>
        <w:right w:val="none" w:sz="0" w:space="0" w:color="auto"/>
      </w:divBdr>
    </w:div>
    <w:div w:id="1814058833">
      <w:bodyDiv w:val="1"/>
      <w:marLeft w:val="0"/>
      <w:marRight w:val="0"/>
      <w:marTop w:val="0"/>
      <w:marBottom w:val="0"/>
      <w:divBdr>
        <w:top w:val="none" w:sz="0" w:space="0" w:color="auto"/>
        <w:left w:val="none" w:sz="0" w:space="0" w:color="auto"/>
        <w:bottom w:val="none" w:sz="0" w:space="0" w:color="auto"/>
        <w:right w:val="none" w:sz="0" w:space="0" w:color="auto"/>
      </w:divBdr>
    </w:div>
    <w:div w:id="1845971468">
      <w:bodyDiv w:val="1"/>
      <w:marLeft w:val="0"/>
      <w:marRight w:val="0"/>
      <w:marTop w:val="0"/>
      <w:marBottom w:val="0"/>
      <w:divBdr>
        <w:top w:val="none" w:sz="0" w:space="0" w:color="auto"/>
        <w:left w:val="none" w:sz="0" w:space="0" w:color="auto"/>
        <w:bottom w:val="none" w:sz="0" w:space="0" w:color="auto"/>
        <w:right w:val="none" w:sz="0" w:space="0" w:color="auto"/>
      </w:divBdr>
    </w:div>
    <w:div w:id="1849174166">
      <w:bodyDiv w:val="1"/>
      <w:marLeft w:val="0"/>
      <w:marRight w:val="0"/>
      <w:marTop w:val="0"/>
      <w:marBottom w:val="0"/>
      <w:divBdr>
        <w:top w:val="none" w:sz="0" w:space="0" w:color="auto"/>
        <w:left w:val="none" w:sz="0" w:space="0" w:color="auto"/>
        <w:bottom w:val="none" w:sz="0" w:space="0" w:color="auto"/>
        <w:right w:val="none" w:sz="0" w:space="0" w:color="auto"/>
      </w:divBdr>
    </w:div>
    <w:div w:id="2031375895">
      <w:bodyDiv w:val="1"/>
      <w:marLeft w:val="0"/>
      <w:marRight w:val="0"/>
      <w:marTop w:val="0"/>
      <w:marBottom w:val="0"/>
      <w:divBdr>
        <w:top w:val="none" w:sz="0" w:space="0" w:color="auto"/>
        <w:left w:val="none" w:sz="0" w:space="0" w:color="auto"/>
        <w:bottom w:val="none" w:sz="0" w:space="0" w:color="auto"/>
        <w:right w:val="none" w:sz="0" w:space="0" w:color="auto"/>
      </w:divBdr>
    </w:div>
    <w:div w:id="2069719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53740-3289-43D1-A645-6556AC2DF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3483</Words>
  <Characters>19859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Gwinn, Marta (CDC/OPHSS/CSELS) (CTR)</dc:creator>
  <cp:keywords/>
  <dc:description/>
  <cp:lastModifiedBy>Janssens, A Cecile</cp:lastModifiedBy>
  <cp:revision>3</cp:revision>
  <cp:lastPrinted>2019-04-10T21:05:00Z</cp:lastPrinted>
  <dcterms:created xsi:type="dcterms:W3CDTF">2020-01-11T15:59:00Z</dcterms:created>
  <dcterms:modified xsi:type="dcterms:W3CDTF">2020-01-11T16:25:00Z</dcterms:modified>
</cp:coreProperties>
</file>