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88B27" w14:textId="415468ED" w:rsidR="00376CB8" w:rsidRPr="004F445F" w:rsidRDefault="00F43232" w:rsidP="00376CB8">
      <w:pPr>
        <w:pStyle w:val="a4"/>
        <w:keepNext/>
        <w:spacing w:after="0"/>
        <w:rPr>
          <w:rFonts w:ascii="Times New Roman" w:hAnsi="Times New Roman" w:cs="Times New Roman"/>
          <w:b w:val="0"/>
        </w:rPr>
      </w:pPr>
      <w:bookmarkStart w:id="0" w:name="_GoBack"/>
      <w:bookmarkEnd w:id="0"/>
      <w:r w:rsidRPr="00F43232">
        <w:rPr>
          <w:rFonts w:ascii="Times New Roman" w:hAnsi="Times New Roman" w:cs="Times New Roman"/>
          <w:szCs w:val="24"/>
        </w:rPr>
        <w:t>Additional file</w:t>
      </w:r>
      <w:r>
        <w:rPr>
          <w:rFonts w:ascii="Times New Roman" w:hAnsi="Times New Roman" w:cs="Times New Roman"/>
          <w:szCs w:val="24"/>
        </w:rPr>
        <w:t xml:space="preserve"> </w:t>
      </w:r>
      <w:r w:rsidR="00262104">
        <w:rPr>
          <w:rFonts w:ascii="Times New Roman" w:hAnsi="Times New Roman" w:cs="Times New Roman"/>
          <w:szCs w:val="24"/>
        </w:rPr>
        <w:t>3</w:t>
      </w:r>
      <w:r w:rsidR="00376CB8" w:rsidRPr="00497E1D">
        <w:rPr>
          <w:rFonts w:ascii="Times New Roman" w:hAnsi="Times New Roman" w:cs="Times New Roman"/>
        </w:rPr>
        <w:t xml:space="preserve">. </w:t>
      </w:r>
      <w:bookmarkStart w:id="1" w:name="_Hlk66695914"/>
      <w:r w:rsidR="00376CB8" w:rsidRPr="004F445F">
        <w:rPr>
          <w:rFonts w:ascii="Times New Roman" w:hAnsi="Times New Roman" w:cs="Times New Roman"/>
          <w:b w:val="0"/>
        </w:rPr>
        <w:t>Estimated hazard ratios</w:t>
      </w:r>
      <w:r w:rsidR="00A61017" w:rsidRPr="004F445F">
        <w:rPr>
          <w:rFonts w:ascii="Times New Roman" w:hAnsi="Times New Roman" w:cs="Times New Roman"/>
          <w:b w:val="0"/>
        </w:rPr>
        <w:t xml:space="preserve"> for non-cancer death of</w:t>
      </w:r>
      <w:r w:rsidR="00376CB8" w:rsidRPr="004F445F">
        <w:rPr>
          <w:rFonts w:ascii="Times New Roman" w:hAnsi="Times New Roman" w:cs="Times New Roman"/>
          <w:b w:val="0"/>
        </w:rPr>
        <w:t xml:space="preserve"> </w:t>
      </w:r>
      <w:r w:rsidR="00177047" w:rsidRPr="004F445F">
        <w:rPr>
          <w:rFonts w:ascii="Times New Roman" w:hAnsi="Times New Roman" w:cs="Times New Roman"/>
          <w:b w:val="0"/>
        </w:rPr>
        <w:t>Charlson comorbid</w:t>
      </w:r>
      <w:r w:rsidR="00F77D6B" w:rsidRPr="004F445F">
        <w:rPr>
          <w:rFonts w:ascii="Times New Roman" w:hAnsi="Times New Roman" w:cs="Times New Roman"/>
          <w:b w:val="0"/>
        </w:rPr>
        <w:t>ities</w:t>
      </w:r>
      <w:r w:rsidR="00177047" w:rsidRPr="004F445F">
        <w:rPr>
          <w:rFonts w:ascii="Times New Roman" w:hAnsi="Times New Roman" w:cs="Times New Roman"/>
          <w:b w:val="0"/>
        </w:rPr>
        <w:t xml:space="preserve"> </w:t>
      </w:r>
      <w:r w:rsidR="00A61017" w:rsidRPr="004F445F">
        <w:rPr>
          <w:rFonts w:ascii="Times New Roman" w:hAnsi="Times New Roman" w:cs="Times New Roman"/>
          <w:b w:val="0"/>
        </w:rPr>
        <w:t xml:space="preserve">among </w:t>
      </w:r>
      <w:r w:rsidR="00376CB8" w:rsidRPr="004F445F">
        <w:rPr>
          <w:rFonts w:ascii="Times New Roman" w:hAnsi="Times New Roman" w:cs="Times New Roman"/>
          <w:b w:val="0"/>
        </w:rPr>
        <w:t>Korean cancer patients</w:t>
      </w:r>
      <w:r w:rsidR="00A61017" w:rsidRPr="004F445F">
        <w:rPr>
          <w:rFonts w:ascii="Times New Roman" w:hAnsi="Times New Roman" w:cs="Times New Roman"/>
          <w:b w:val="0"/>
        </w:rPr>
        <w:t xml:space="preserve"> in 2006</w:t>
      </w:r>
      <w:r w:rsidR="006872FE" w:rsidRPr="004F445F">
        <w:rPr>
          <w:rFonts w:ascii="Times New Roman" w:hAnsi="Times New Roman" w:cs="Times New Roman"/>
          <w:b w:val="0"/>
        </w:rPr>
        <w:t xml:space="preserve"> </w:t>
      </w:r>
      <w:r w:rsidR="00A42E78" w:rsidRPr="004F445F">
        <w:rPr>
          <w:rFonts w:ascii="Times New Roman" w:hAnsi="Times New Roman" w:cs="Times New Roman"/>
          <w:b w:val="0"/>
          <w:vertAlign w:val="superscript"/>
        </w:rPr>
        <w:t>a</w:t>
      </w:r>
      <w:r w:rsidR="006872FE" w:rsidRPr="004F445F">
        <w:rPr>
          <w:rFonts w:ascii="Times New Roman" w:hAnsi="Times New Roman" w:cs="Times New Roman"/>
          <w:b w:val="0"/>
          <w:vertAlign w:val="superscript"/>
        </w:rPr>
        <w:t>)</w:t>
      </w:r>
      <w:bookmarkEnd w:id="1"/>
    </w:p>
    <w:tbl>
      <w:tblPr>
        <w:tblW w:w="5015" w:type="pct"/>
        <w:tblLayout w:type="fixed"/>
        <w:tblCellMar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426"/>
        <w:gridCol w:w="1561"/>
        <w:gridCol w:w="456"/>
        <w:gridCol w:w="857"/>
        <w:gridCol w:w="456"/>
        <w:gridCol w:w="852"/>
        <w:gridCol w:w="456"/>
        <w:gridCol w:w="849"/>
        <w:gridCol w:w="456"/>
        <w:gridCol w:w="849"/>
        <w:gridCol w:w="456"/>
        <w:gridCol w:w="849"/>
        <w:gridCol w:w="456"/>
        <w:gridCol w:w="849"/>
        <w:gridCol w:w="456"/>
        <w:gridCol w:w="852"/>
        <w:gridCol w:w="456"/>
        <w:gridCol w:w="849"/>
        <w:gridCol w:w="456"/>
        <w:gridCol w:w="841"/>
      </w:tblGrid>
      <w:tr w:rsidR="00F77D6B" w:rsidRPr="001156A7" w14:paraId="26F3027A" w14:textId="77777777" w:rsidTr="008D0785">
        <w:trPr>
          <w:trHeight w:val="20"/>
        </w:trPr>
        <w:tc>
          <w:tcPr>
            <w:tcW w:w="15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D57F7DD" w14:textId="77777777" w:rsidR="00F77D6B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2CC837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429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1E69145" w14:textId="472E3EF4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 xml:space="preserve">No </w:t>
            </w:r>
            <w:r w:rsidR="00885FD4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washout window</w:t>
            </w:r>
          </w:p>
        </w:tc>
        <w:tc>
          <w:tcPr>
            <w:tcW w:w="1425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37BC46" w14:textId="43D6BEB6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 xml:space="preserve">30-day </w:t>
            </w:r>
            <w:r w:rsidR="00885FD4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washout w</w:t>
            </w: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 xml:space="preserve">indow </w:t>
            </w:r>
          </w:p>
        </w:tc>
        <w:tc>
          <w:tcPr>
            <w:tcW w:w="1423" w:type="pct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D057F58" w14:textId="293618A9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 xml:space="preserve">90-day </w:t>
            </w:r>
            <w:r w:rsidR="00885FD4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washout w</w:t>
            </w: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 xml:space="preserve">indow </w:t>
            </w:r>
          </w:p>
        </w:tc>
      </w:tr>
      <w:tr w:rsidR="00F77D6B" w:rsidRPr="001156A7" w14:paraId="18FB8695" w14:textId="77777777" w:rsidTr="008D0785">
        <w:trPr>
          <w:trHeight w:val="20"/>
        </w:trPr>
        <w:tc>
          <w:tcPr>
            <w:tcW w:w="15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129B9EA" w14:textId="78A78B99" w:rsidR="00F77D6B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Claim type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8CE13B5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486C0F6" w14:textId="5431EA1C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1-year lookback</w:t>
            </w:r>
          </w:p>
        </w:tc>
        <w:tc>
          <w:tcPr>
            <w:tcW w:w="476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D473407" w14:textId="20D7B3D5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2-year lookback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8057561" w14:textId="0E1AA722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3-year lookback</w:t>
            </w:r>
          </w:p>
        </w:tc>
        <w:tc>
          <w:tcPr>
            <w:tcW w:w="475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386E320" w14:textId="2F8A7209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1-year lookback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94DB2E8" w14:textId="6D457CF6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2-year lookback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87DE1A" w14:textId="1DD7E454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3-year lookback</w:t>
            </w:r>
          </w:p>
        </w:tc>
        <w:tc>
          <w:tcPr>
            <w:tcW w:w="476" w:type="pct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683B37" w14:textId="7E5F20D6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1-year lookback</w:t>
            </w:r>
          </w:p>
        </w:tc>
        <w:tc>
          <w:tcPr>
            <w:tcW w:w="475" w:type="pct"/>
            <w:gridSpan w:val="2"/>
            <w:tcBorders>
              <w:top w:val="nil"/>
              <w:bottom w:val="nil"/>
            </w:tcBorders>
            <w:vAlign w:val="center"/>
          </w:tcPr>
          <w:p w14:paraId="66DFD174" w14:textId="227BA608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2-year lookback</w:t>
            </w:r>
          </w:p>
        </w:tc>
        <w:tc>
          <w:tcPr>
            <w:tcW w:w="472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5DAE120" w14:textId="7C9D5725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3-year lookback</w:t>
            </w:r>
          </w:p>
        </w:tc>
      </w:tr>
      <w:tr w:rsidR="00F77D6B" w:rsidRPr="001156A7" w14:paraId="38772F5D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textDirection w:val="tbRlV"/>
            <w:vAlign w:val="center"/>
          </w:tcPr>
          <w:p w14:paraId="7DE04B8C" w14:textId="77777777" w:rsidR="00F77D6B" w:rsidRDefault="00F77D6B" w:rsidP="00F77D6B">
            <w:pPr>
              <w:widowControl/>
              <w:wordWrap/>
              <w:autoSpaceDE/>
              <w:autoSpaceDN/>
              <w:spacing w:after="0" w:line="240" w:lineRule="auto"/>
              <w:ind w:left="113" w:right="113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0BF2BE7" w14:textId="208542F8" w:rsidR="00F77D6B" w:rsidRPr="001156A7" w:rsidRDefault="00F77D6B" w:rsidP="00885FD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CCI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1040213" w14:textId="0DF27270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HR</w:t>
            </w:r>
          </w:p>
        </w:tc>
        <w:tc>
          <w:tcPr>
            <w:tcW w:w="3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1D085D7" w14:textId="291CE09F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95% CI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7AB7B5E" w14:textId="53E1F480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HR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8A8C580" w14:textId="1E6DA9F2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95% CI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DAD9F1C" w14:textId="701D5B6A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HR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DC652" w14:textId="3148DBAF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95% CI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36E06C4" w14:textId="53208AE3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HR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F0651EA" w14:textId="227CF6CA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95% CI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0814723" w14:textId="2F14726F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HR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A92EE59" w14:textId="3E76D801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95% CI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vAlign w:val="center"/>
          </w:tcPr>
          <w:p w14:paraId="41CE7DA3" w14:textId="7049635F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HR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69DA0" w14:textId="4A761884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95% CI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DC9BA92" w14:textId="2F975419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HR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vAlign w:val="center"/>
          </w:tcPr>
          <w:p w14:paraId="1F075CC4" w14:textId="5B821C3F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95% CI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vAlign w:val="center"/>
          </w:tcPr>
          <w:p w14:paraId="787E89FD" w14:textId="29827C92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HR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vAlign w:val="center"/>
          </w:tcPr>
          <w:p w14:paraId="2980B75B" w14:textId="0DF1C528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95% CI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A06EF0E" w14:textId="0F255A63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HR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DD37E" w14:textId="27094D0D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/>
                <w:bCs/>
                <w:kern w:val="0"/>
                <w:sz w:val="15"/>
                <w:szCs w:val="15"/>
              </w:rPr>
              <w:t>95% CI</w:t>
            </w:r>
          </w:p>
        </w:tc>
      </w:tr>
      <w:tr w:rsidR="00F77D6B" w:rsidRPr="001156A7" w14:paraId="05A3EA03" w14:textId="77777777" w:rsidTr="008D0785">
        <w:trPr>
          <w:trHeight w:val="20"/>
        </w:trPr>
        <w:tc>
          <w:tcPr>
            <w:tcW w:w="1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textDirection w:val="tbRlV"/>
            <w:vAlign w:val="center"/>
          </w:tcPr>
          <w:p w14:paraId="3799FBC2" w14:textId="12B45162" w:rsidR="00F77D6B" w:rsidRPr="00F77D6B" w:rsidRDefault="00885FD4" w:rsidP="00F77D6B">
            <w:pPr>
              <w:widowControl/>
              <w:wordWrap/>
              <w:autoSpaceDE/>
              <w:autoSpaceDN/>
              <w:spacing w:after="0" w:line="240" w:lineRule="auto"/>
              <w:ind w:left="113" w:right="113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/>
                <w:sz w:val="15"/>
                <w:szCs w:val="15"/>
              </w:rPr>
              <w:t>Either</w:t>
            </w:r>
            <w:r w:rsidR="00F77D6B">
              <w:rPr>
                <w:rFonts w:ascii="Times New Roman" w:eastAsia="맑은 고딕" w:hAnsi="Times New Roman" w:cs="Times New Roman"/>
                <w:sz w:val="15"/>
                <w:szCs w:val="15"/>
              </w:rPr>
              <w:t xml:space="preserve"> i</w:t>
            </w:r>
            <w:r w:rsidR="00F77D6B"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n</w:t>
            </w:r>
            <w:r w:rsidR="00F77D6B"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p</w:t>
            </w:r>
            <w:r w:rsidR="00F77D6B">
              <w:rPr>
                <w:rFonts w:ascii="Times New Roman" w:eastAsia="맑은 고딕" w:hAnsi="Times New Roman" w:cs="Times New Roman"/>
                <w:sz w:val="15"/>
                <w:szCs w:val="15"/>
              </w:rPr>
              <w:t xml:space="preserve">atient </w:t>
            </w:r>
            <w:r>
              <w:rPr>
                <w:rFonts w:ascii="Times New Roman" w:eastAsia="맑은 고딕" w:hAnsi="Times New Roman" w:cs="Times New Roman"/>
                <w:sz w:val="15"/>
                <w:szCs w:val="15"/>
              </w:rPr>
              <w:t>or</w:t>
            </w:r>
            <w:r w:rsidR="00F77D6B"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 xml:space="preserve"> </w:t>
            </w:r>
            <w:r w:rsidR="00F77D6B">
              <w:rPr>
                <w:rFonts w:ascii="Times New Roman" w:eastAsia="맑은 고딕" w:hAnsi="Times New Roman" w:cs="Times New Roman"/>
                <w:sz w:val="15"/>
                <w:szCs w:val="15"/>
              </w:rPr>
              <w:t>o</w:t>
            </w:r>
            <w:r w:rsidR="00F77D6B"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ut</w:t>
            </w:r>
            <w:r w:rsidR="00F77D6B">
              <w:rPr>
                <w:rFonts w:ascii="Times New Roman" w:eastAsia="맑은 고딕" w:hAnsi="Times New Roman" w:cs="Times New Roman"/>
                <w:sz w:val="15"/>
                <w:szCs w:val="15"/>
              </w:rPr>
              <w:t>patient claims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295C1925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MI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D3D67D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1.95</w:t>
            </w:r>
          </w:p>
        </w:tc>
        <w:tc>
          <w:tcPr>
            <w:tcW w:w="31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7C5CDA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(1.00, 3.78)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A6EF64E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1.87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DEBCD20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(0.98, 3.59)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A2926B5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1.59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EBEAD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(0.84, 3.03)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BA5D34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1.34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3A7423B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(0.54, 3.34)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2A49971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1.46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F9F4CE1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(0.65, 3.32)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vAlign w:val="center"/>
          </w:tcPr>
          <w:p w14:paraId="4D5542DB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1.17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F2B3C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(0.52, 2.63)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BE7F2E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1.63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vAlign w:val="center"/>
          </w:tcPr>
          <w:p w14:paraId="7C5E22F7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(0.62, 4.32)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vAlign w:val="center"/>
          </w:tcPr>
          <w:p w14:paraId="42704D8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1.70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vAlign w:val="center"/>
          </w:tcPr>
          <w:p w14:paraId="695AE7D1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(0.73, 4.00)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F7C2A7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1.25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762CDD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(0.54, 2.90)</w:t>
            </w:r>
          </w:p>
        </w:tc>
      </w:tr>
      <w:tr w:rsidR="00F77D6B" w:rsidRPr="001156A7" w14:paraId="5EDFB7C3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C5532C1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6B8902C2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CHF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23BB501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1.17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79BA9D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(0.68, 2.01)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9CEE1E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0BDABD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(0.67, 1.86)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7755AA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1.27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23777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(0.80, 2.01)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AAA59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1.16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89F3C6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(0.62, 2.16)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FDD8EF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1.00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1C184B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(0.56, 1.80)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380C960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1.17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5E3691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(0.69, 1.99)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042C70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1.20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6CDA628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(0.59, 2.45)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102F97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3A28053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(0.51, 1.84)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2C5E07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9C38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(0.63, 1.99)</w:t>
            </w:r>
          </w:p>
        </w:tc>
      </w:tr>
      <w:tr w:rsidR="00F77D6B" w:rsidRPr="001156A7" w14:paraId="238EF4C0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998EE1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690B1BD0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PVD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A36DEBD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0.71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60BF33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(0.38, 1.30)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37F71A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0.75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B38159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(0.43, 1.32)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1A140B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23C4D8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(0.55, 1.50)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E76EB7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0.77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335042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(0.39, 1.53)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3EC888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0.84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43DBC3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(0.46, 1.54)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F6B684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8BFF6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(0.60, 1.73)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3D2C2B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0.75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37843F8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(0.34, 1.63)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678599C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0B690D3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(0.49, 1.73)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582C80A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0245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(0.63, 1.88)</w:t>
            </w:r>
          </w:p>
        </w:tc>
      </w:tr>
      <w:tr w:rsidR="00F77D6B" w:rsidRPr="001156A7" w14:paraId="601A2CCF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5026BE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23EB1B52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CVD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D83D988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1.33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63CE77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(0.91, 1.94)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98958E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1.12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524CCD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(0.76, 1.65)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FD2568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34E426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(0.77, 1.61)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C56163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D9F7A6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(0.72, 1.71)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A267D7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1.06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1A8B1E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(0.70, 1.61)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6FBD92B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B1EE9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(0.72, 1.60)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31BD42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5DA7A5B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(0.63, 1.66)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038CBEB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0.96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497C3DA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(0.61, 1.52)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3E570A9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DF62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(0.63, 1.51)</w:t>
            </w:r>
          </w:p>
        </w:tc>
      </w:tr>
      <w:tr w:rsidR="00F77D6B" w:rsidRPr="001156A7" w14:paraId="037B59D9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35E2D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194BD2D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COPD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CE4EE5C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1.26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598E7E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(0.92, 1.74)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604A63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1.16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B6A438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(0.86, 1.55)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6AD9C4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D517B3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(0.76, 1.37)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F150B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1.14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9B14A0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(0.80, 1.63)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170C89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1.02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ECBA2C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(0.74, 1.40)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3531151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03214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(0.68, 1.28)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E202EF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1.01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03B62D2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(0.69, 1.50)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7EEEAA7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0.94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250FC3F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(0.67, 1.33)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68DDE86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A3D3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(0.65, 1.27)</w:t>
            </w:r>
          </w:p>
        </w:tc>
      </w:tr>
      <w:tr w:rsidR="00F77D6B" w:rsidRPr="001156A7" w14:paraId="5212029D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E329EC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6701A33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Rheumatic disease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4E0336D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1.01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821B56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(0.41, 2.46)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0387A2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1B3B05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(0.61, 2.34)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580E90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7868D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(0.49, 1.75)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F5ADBE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1.23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BB2A73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(0.50, 3.01)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FC6170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1.44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D6EB29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(0.72, 2.87)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AC67AD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B643D9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(0.53, 1.99)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F9C74E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1.28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603D4C4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(0.52, 3.15)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AA35C8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5820F3F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(0.81, 3.21)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033B430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78BF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(0.61, 2.27)</w:t>
            </w:r>
          </w:p>
        </w:tc>
      </w:tr>
      <w:tr w:rsidR="00F77D6B" w:rsidRPr="001156A7" w14:paraId="475E1E42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FB1721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16B31B8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PUD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0335837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1.16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CCC17D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(0.87, 1.55)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CBB4F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1.08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8DD04D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(0.82, 1.42)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210D40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1.10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A3C61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(0.84, 1.45)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F2881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E5BB53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(0.85, 1.69)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F44F20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1.00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305BC9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(0.74, 1.37)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E21336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ABE50A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(0.69, 1.27)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22A27F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1.15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564CC34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(0.79, 1.68)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9ECD88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6E3AB8E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(0.65, 1.26)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5DD499A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6D7B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(0.67, 1.25)</w:t>
            </w:r>
          </w:p>
        </w:tc>
      </w:tr>
      <w:tr w:rsidR="00F77D6B" w:rsidRPr="001156A7" w14:paraId="3245ED67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BBAC3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3ACA4C1D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Mild LD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DD6CCB9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2.07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478D8D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(1.51, 2.84)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B2428F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1.74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543882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(1.28, 2.36)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ACB41D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1.89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2AACB9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(1.41, 2.54)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D5180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2.40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AB2F98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(1.58, 3.64)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F1AFFB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1.81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9D0E33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(1.24, 2.65)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DAAEB1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1.98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0986E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(1.40, 2.82)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58A2D6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2.19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00FDAE0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(1.38, 3.48)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F0B0CE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1.69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05FACE2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(1.12, 2.53)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01C3005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1408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(1.25, 2.62)</w:t>
            </w:r>
          </w:p>
        </w:tc>
      </w:tr>
      <w:tr w:rsidR="00F77D6B" w:rsidRPr="001156A7" w14:paraId="7B4B56C1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FB1538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10DE7910" w14:textId="36ABFEDC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Diabetes w</w:t>
            </w:r>
            <w:r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ithout</w:t>
            </w: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 xml:space="preserve"> C.Cx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1D72524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5B8B71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(0.83, 1.70)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A558FA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1.25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F73E10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(0.89, 1.77)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B8D166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1.20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A111C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(0.85, 1.70)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4331CF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1.59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7EBE3C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(1.04, 2.43)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F8D7F1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1.40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2525C1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(0.95, 2.06)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CA4C9E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1.50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E2AF6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(1.02, 2.19)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B702FB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1.21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59E3D19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(0.72, 2.03)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3EC00E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5FEB1AC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(0.68, 1.68)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596EDFA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67BE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(0.77, 1.83)</w:t>
            </w:r>
          </w:p>
        </w:tc>
      </w:tr>
      <w:tr w:rsidR="00F77D6B" w:rsidRPr="001156A7" w14:paraId="72DD4601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44C192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466DF4DD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Diabetes with C.Cx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3579A41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1.75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2C56C8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(1.11, 2.76)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AE16AB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1.89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4C8732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(1.22, 2.92)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8F69CA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7E555D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(1.27, 2.92)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1AED6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1.48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812493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(0.86, 2.54)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0903AD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1.67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82E453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(1.03, 2.70)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222132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1.55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046177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(0.98, 2.47)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FFD91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1.47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513860E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(0.82, 2.63)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7AE99EF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1.84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6F84FE1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(1.14, 2.98)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5C13A7D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1.75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9EE7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(1.09, 2.81)</w:t>
            </w:r>
          </w:p>
        </w:tc>
      </w:tr>
      <w:tr w:rsidR="00F77D6B" w:rsidRPr="001156A7" w14:paraId="16ADB0E4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D3965E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293C4D52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Hemiplegia, paraplegia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96F0CF9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2.52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451593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(1.13, 5.63)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FD7712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3.12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71C185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(1.48, 6.56)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BDFA10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3.64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31129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(1.79, 7.40)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EA3C3B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2.74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B9708A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(0.94, 8.00)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C3501E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3.70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897F7E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(1.48, 9.26)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490F319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3.80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EE364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(1.63, 8.84)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A6675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2.21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19D74B0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(0.64, 7.60)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7365030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3.15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0532476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(1.14, 8.67)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74EA6A9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3.30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764A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(1.32, 8.26)</w:t>
            </w:r>
          </w:p>
        </w:tc>
      </w:tr>
      <w:tr w:rsidR="00F77D6B" w:rsidRPr="001156A7" w14:paraId="0957BE75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67DA3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4B2B6372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Renal disease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A92E2BB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2.13</w:t>
            </w:r>
          </w:p>
        </w:tc>
        <w:tc>
          <w:tcPr>
            <w:tcW w:w="312" w:type="pct"/>
            <w:tcBorders>
              <w:top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011035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(0.97, 4.67)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7BAE20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2.12</w:t>
            </w:r>
          </w:p>
        </w:tc>
        <w:tc>
          <w:tcPr>
            <w:tcW w:w="310" w:type="pct"/>
            <w:tcBorders>
              <w:top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77EC95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(0.97, 4.63)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5FEE66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2.08</w:t>
            </w:r>
          </w:p>
        </w:tc>
        <w:tc>
          <w:tcPr>
            <w:tcW w:w="309" w:type="pct"/>
            <w:tcBorders>
              <w:top w:val="nil"/>
              <w:right w:val="single" w:sz="4" w:space="0" w:color="auto"/>
            </w:tcBorders>
            <w:vAlign w:val="center"/>
          </w:tcPr>
          <w:p w14:paraId="4EDA929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(0.96, 4.55)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</w:tcBorders>
            <w:vAlign w:val="center"/>
          </w:tcPr>
          <w:p w14:paraId="32360D6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1.56</w:t>
            </w:r>
          </w:p>
        </w:tc>
        <w:tc>
          <w:tcPr>
            <w:tcW w:w="309" w:type="pct"/>
            <w:tcBorders>
              <w:top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EAD403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(0.55, 4.43)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785A4B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1.61</w:t>
            </w:r>
          </w:p>
        </w:tc>
        <w:tc>
          <w:tcPr>
            <w:tcW w:w="309" w:type="pct"/>
            <w:tcBorders>
              <w:top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D0C20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(0.57, 4.53)</w:t>
            </w:r>
          </w:p>
        </w:tc>
        <w:tc>
          <w:tcPr>
            <w:tcW w:w="166" w:type="pct"/>
            <w:tcBorders>
              <w:top w:val="nil"/>
            </w:tcBorders>
            <w:vAlign w:val="center"/>
          </w:tcPr>
          <w:p w14:paraId="753EEE9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1.62</w:t>
            </w:r>
          </w:p>
        </w:tc>
        <w:tc>
          <w:tcPr>
            <w:tcW w:w="309" w:type="pct"/>
            <w:tcBorders>
              <w:top w:val="nil"/>
              <w:right w:val="single" w:sz="4" w:space="0" w:color="auto"/>
            </w:tcBorders>
            <w:vAlign w:val="center"/>
          </w:tcPr>
          <w:p w14:paraId="0A5372B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(0.58, 4.53)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</w:tcBorders>
            <w:vAlign w:val="center"/>
          </w:tcPr>
          <w:p w14:paraId="3E65A7E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1.51</w:t>
            </w:r>
          </w:p>
        </w:tc>
        <w:tc>
          <w:tcPr>
            <w:tcW w:w="310" w:type="pct"/>
            <w:tcBorders>
              <w:top w:val="nil"/>
            </w:tcBorders>
            <w:vAlign w:val="center"/>
          </w:tcPr>
          <w:p w14:paraId="5CE6602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(0.35, 6.44)</w:t>
            </w:r>
          </w:p>
        </w:tc>
        <w:tc>
          <w:tcPr>
            <w:tcW w:w="166" w:type="pct"/>
            <w:tcBorders>
              <w:top w:val="nil"/>
            </w:tcBorders>
            <w:vAlign w:val="center"/>
          </w:tcPr>
          <w:p w14:paraId="0D042E0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2.35</w:t>
            </w:r>
          </w:p>
        </w:tc>
        <w:tc>
          <w:tcPr>
            <w:tcW w:w="309" w:type="pct"/>
            <w:tcBorders>
              <w:top w:val="nil"/>
            </w:tcBorders>
            <w:vAlign w:val="center"/>
          </w:tcPr>
          <w:p w14:paraId="7465DB2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(0.70, 7.85)</w:t>
            </w:r>
          </w:p>
        </w:tc>
        <w:tc>
          <w:tcPr>
            <w:tcW w:w="166" w:type="pct"/>
            <w:tcBorders>
              <w:top w:val="nil"/>
              <w:right w:val="nil"/>
            </w:tcBorders>
            <w:vAlign w:val="center"/>
          </w:tcPr>
          <w:p w14:paraId="0294DAC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2.29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14:paraId="239AEBE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(0.69, 7.57)</w:t>
            </w:r>
          </w:p>
        </w:tc>
      </w:tr>
      <w:tr w:rsidR="00F77D6B" w:rsidRPr="001156A7" w14:paraId="0002D0AF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323CF7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  <w:hideMark/>
          </w:tcPr>
          <w:p w14:paraId="50597485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Moderate or severe LD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2D7F347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4.73</w:t>
            </w:r>
          </w:p>
        </w:tc>
        <w:tc>
          <w:tcPr>
            <w:tcW w:w="3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19C9FE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(2.75, 8.16)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0AFCBE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5.50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32DDBA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(3.32, 9.10)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1502B0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4.93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F561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(2.99, 8.11)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E703E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4.89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D8C9FE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(2.22, 11.27)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6DE968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bCs/>
                <w:sz w:val="15"/>
                <w:szCs w:val="15"/>
              </w:rPr>
              <w:t>6.95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44111A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(3.45, 13.98)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vAlign w:val="center"/>
          </w:tcPr>
          <w:p w14:paraId="5F4E390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6.19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DF4A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(3.09, 12.4)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1D0100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7.01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vAlign w:val="center"/>
          </w:tcPr>
          <w:p w14:paraId="2603901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(2.82, 17.7)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vAlign w:val="center"/>
          </w:tcPr>
          <w:p w14:paraId="71BBC15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9.85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vAlign w:val="center"/>
          </w:tcPr>
          <w:p w14:paraId="4AF5D2B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(4.92, 19.73)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A0BC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7.56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3997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(3.75, 15.27)</w:t>
            </w:r>
          </w:p>
        </w:tc>
      </w:tr>
      <w:tr w:rsidR="00F77D6B" w:rsidRPr="001156A7" w14:paraId="57009A9F" w14:textId="77777777" w:rsidTr="008D0785">
        <w:trPr>
          <w:trHeight w:val="20"/>
        </w:trPr>
        <w:tc>
          <w:tcPr>
            <w:tcW w:w="1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textDirection w:val="tbRlV"/>
            <w:vAlign w:val="center"/>
          </w:tcPr>
          <w:p w14:paraId="070C7F60" w14:textId="4E765862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ind w:left="113" w:right="113"/>
              <w:jc w:val="center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In</w:t>
            </w:r>
            <w:r>
              <w:rPr>
                <w:rFonts w:ascii="Times New Roman" w:eastAsia="맑은 고딕" w:hAnsi="Times New Roman" w:cs="Times New Roman"/>
                <w:sz w:val="15"/>
                <w:szCs w:val="15"/>
              </w:rPr>
              <w:t>patient claim only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57F496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MI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7F2F3586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2.41</w:t>
            </w:r>
          </w:p>
        </w:tc>
        <w:tc>
          <w:tcPr>
            <w:tcW w:w="31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1253F43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(1.13, 5.12)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CF8D3EB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2.32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0E6AB67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(1.18, 4.59)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C4A3767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2.42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3C51F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(1.23, 4.76)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3217222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1.41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524506E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(0.30, 6.62)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D2E49C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1.66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3D12B83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(0.59, 4.71)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vAlign w:val="center"/>
          </w:tcPr>
          <w:p w14:paraId="1A7F20BA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1.88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1734C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(0.67, 5.28)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750420F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4.53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vAlign w:val="center"/>
          </w:tcPr>
          <w:p w14:paraId="2D0300C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(0.73, 28.08)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vAlign w:val="center"/>
          </w:tcPr>
          <w:p w14:paraId="6741CF7F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2.37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vAlign w:val="center"/>
          </w:tcPr>
          <w:p w14:paraId="62C228FB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(0.82, 6.86)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DAB09F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2.65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AA07F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(0.92, 7.54)</w:t>
            </w:r>
          </w:p>
        </w:tc>
      </w:tr>
      <w:tr w:rsidR="00F77D6B" w:rsidRPr="001156A7" w14:paraId="2968E6F4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D38A452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104C07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CHF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7E589DE5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8AE666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(0.59, 2.38)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59A91B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1.28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5D6258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(0.67, 2.48)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36B71E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BFDA96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(0.72, 2.53)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D5878E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62347B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(0.25, 3.78)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28396B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1.05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D38E25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(0.38, 2.89)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A4FD58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1.10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3BEB50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(0.42, 2.85)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6333DA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36D142C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(0.07, 4.73)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4FAAF1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1.06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701C026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(0.31, 3.67)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7D95560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31DB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(0.38, 3.79)</w:t>
            </w:r>
          </w:p>
        </w:tc>
      </w:tr>
      <w:tr w:rsidR="00F77D6B" w:rsidRPr="001156A7" w14:paraId="13403D29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70EBD1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F138E3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PVD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0C438CEE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0.87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6823BB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(0.35, 2.16)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D3A7AC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0.94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78427A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(0.40, 2.22)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3F3622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095C7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(0.42, 2.25)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12E1DF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1.41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13FB46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(0.29, 6.87)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3F8345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1.98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3FC1F6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(0.62, 6.35)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A4CB42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BA886B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(0.61, 6.17)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4459E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2.73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38396A0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(0.32, 23.48)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0DA46AA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2.62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779D3F2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(0.67, 10.23)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668D4A0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2.44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070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(0.65, 9.19)</w:t>
            </w:r>
          </w:p>
        </w:tc>
      </w:tr>
      <w:tr w:rsidR="00F77D6B" w:rsidRPr="001156A7" w14:paraId="7BDF1FD5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277086A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B8A9F07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CVD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2003A530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1.66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6E4ED8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(1.03, 2.64)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778BAF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1.45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DA88F2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(0.93, 2.28)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688E90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6119F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(0.93, 2.23)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12E2A2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1.42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3147CC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(0.68, 2.97)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402B66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1.64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71B7EE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(0.92, 2.92)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04E051B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CAAAAC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(0.87, 2.66)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A654B1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0AFF565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(0.36, 2.64)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009F903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1.34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046D1EB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(0.68, 2.64)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6940594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DD55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(0.65, 2.36)</w:t>
            </w:r>
          </w:p>
        </w:tc>
      </w:tr>
      <w:tr w:rsidR="00F77D6B" w:rsidRPr="001156A7" w14:paraId="025F2E45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9D5206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0499465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COPD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61CEB344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1.49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1C029F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(0.99, 2.25)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416E90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1.45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DF5CA5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(0.97, 2.17)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9614D6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4E3D07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(0.95, 2.11)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2C17A3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1.47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379612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(0.72, 2.96)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291B7B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1.36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B42CDF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(0.71, 2.62)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CE348D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6DC24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(0.72, 2.47)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C3391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1.49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6B73227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(0.63, 3.52)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3AFF198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1.23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6782730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(0.56, 2.72)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1284D05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9041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(0.59, 2.51)</w:t>
            </w:r>
          </w:p>
        </w:tc>
      </w:tr>
      <w:tr w:rsidR="00F77D6B" w:rsidRPr="001156A7" w14:paraId="31A950F6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87EB1D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F79FF8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Rheumatic disease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164C5D72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1.13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AA9A6E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(0.14, 8.89)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973854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FCD3E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(0.13, 7.87)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FDAEDD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CE2B52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(0.41, 7.47)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04CA2E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711B2C3" w14:textId="4814B89E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D03A395" w14:textId="5DFB6AA0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FA74A93" w14:textId="1136652D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3FE4C557" w14:textId="6ED43C26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736F93" w14:textId="5F145E9C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8C337E" w14:textId="2B7E7A96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7EA0417C" w14:textId="2E31A642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64FD34A5" w14:textId="41C3FCAE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60D98EDB" w14:textId="16C17CB9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154A5D80" w14:textId="17DA930F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1A73A" w14:textId="374875B9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</w:tr>
      <w:tr w:rsidR="00F77D6B" w:rsidRPr="001156A7" w14:paraId="0B01E4BD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793AEA1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79F385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PUD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02416A5B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299C52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(0.74, 1.58)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02C52F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1.06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F76AAC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(0.73, 1.53)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681D20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1.01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645BC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(0.70, 1.45)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E226C7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1.81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9A8C70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(1.03, 3.18)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AE9678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1.35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734D6F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(0.78, 2.33)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3128B6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1.29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E579C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(0.77, 2.15)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7D21F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1.90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6A8D627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(0.98, 3.69)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4D08511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1.24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531CC17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(0.66, 2.33)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1136DCB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DC38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(0.67, 2.10)</w:t>
            </w:r>
          </w:p>
        </w:tc>
      </w:tr>
      <w:tr w:rsidR="00F77D6B" w:rsidRPr="001156A7" w14:paraId="6C04F88A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B0D4F7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4E6F6D0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Mild LD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1B975B16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1.89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88E267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(1.29, 2.75)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065B9E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1.78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998DE1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(1.22, 2.58)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88D84D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1.95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82D9CB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(1.36, 2.80)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E31C3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3.81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BBF034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(1.74, 8.38)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9ECF68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3.65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2BAAD7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(1.91, 6.95)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0E9DF4A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3.87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CBF10D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(2.17, 6.90)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8F5089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3.50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5B56E9C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(1.39, 8.79)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3052A91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3.51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6E2CD91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(1.75, 7.04)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499191D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3AA9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(2.07, 7.09)</w:t>
            </w:r>
          </w:p>
        </w:tc>
      </w:tr>
      <w:tr w:rsidR="00F77D6B" w:rsidRPr="001156A7" w14:paraId="21F75D3B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BFA645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45A5A56" w14:textId="623977CA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Diabetes w</w:t>
            </w:r>
            <w:r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ithout</w:t>
            </w: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 xml:space="preserve"> C.Cx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49489B10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1.24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1719E8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(0.84, 1.83)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EDBD2E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1.38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23789D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(0.95, 1.99)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7AEF37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1.36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BEDC3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(0.95, 1.95)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E132ED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1.74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0F856B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(1.01, 3.00)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22403F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1.78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ABA331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(1.11, 2.85)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446D0F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1.63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CABAC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(1.01, 2.62)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B6CC04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1.46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46196F6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(0.75, 2.84)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8D2EBB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2EAA125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(0.92, 2.83)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4D8E704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6BB2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(0.80, 2.47)</w:t>
            </w:r>
          </w:p>
        </w:tc>
      </w:tr>
      <w:tr w:rsidR="00F77D6B" w:rsidRPr="001156A7" w14:paraId="2A994BCB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9C0569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2C75EA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Diabetes with C.Cx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458757E1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2.25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4432E7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(1.26, 4.02)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059D83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2.13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1C8286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(1.20, 3.77)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6C36F6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296B1A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(1.09, 3.39)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A29C2E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1.59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F263DE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(0.56, 4.51)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922A78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1.13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181DE9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(0.41, 3.09)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6E459DB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0.76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FC1A67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(0.27, 2.18)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1D09C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1.64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4C0C5D8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(0.51, 5.25)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16CB5C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1.06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12871DF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(0.36, 3.15)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649551D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0.74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0848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(0.24, 2.33)</w:t>
            </w:r>
          </w:p>
        </w:tc>
      </w:tr>
      <w:tr w:rsidR="00F77D6B" w:rsidRPr="001156A7" w14:paraId="4F6C53F7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FD844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9C8C0AE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Hemiplegia, paraplegia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2594BD16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626C1C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(0.49, 3.40)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7E5698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1.54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70F3A2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(0.61, 3.85)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E362A7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1.49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F087B6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(0.59, 3.74)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72627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0.98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638B02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(0.19, 5.12)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7CB574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EDF5F8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(0.28, 4.29)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A61CFF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1.09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573D02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(0.29, 4.10)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70471E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0.88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00939FB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(0.14, 5.75)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3A61EFE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1.20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5A3CC63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(0.28, 5.14)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688CD66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98CD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(0.31, 5.04)</w:t>
            </w:r>
          </w:p>
        </w:tc>
      </w:tr>
      <w:tr w:rsidR="00F77D6B" w:rsidRPr="001156A7" w14:paraId="789340C0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9DE185B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8590492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Renal disease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7A1120A3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2.43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E1E17F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(0.94, 6.24)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38AE14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2.46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1F2678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(0.96, 6.29)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B7B232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2.47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E0058F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(0.97, 6.32)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E621F1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1.57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54EF4D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(0.19, 13.0)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113CD3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1.39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FB5CE8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(0.17, 11.05)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CC075B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1.51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E6FFC0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(0.19, 11.9)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924E55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2.32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277E64E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(0.26, 20.77)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36F13A1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1.58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5F4E9E8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(0.19, 12.88)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6625A6B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ABC3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(0.21, 13.63)</w:t>
            </w:r>
          </w:p>
        </w:tc>
      </w:tr>
      <w:tr w:rsidR="00F77D6B" w:rsidRPr="001156A7" w14:paraId="72D059B2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427FD7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D346213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Moderate or severe LD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</w:tcPr>
          <w:p w14:paraId="6DA35F8C" w14:textId="77777777" w:rsidR="00F77D6B" w:rsidRPr="001156A7" w:rsidRDefault="00F77D6B" w:rsidP="00F7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hAnsi="Times New Roman" w:cs="Times New Roman"/>
                <w:sz w:val="15"/>
                <w:szCs w:val="15"/>
              </w:rPr>
              <w:t>4.86</w:t>
            </w:r>
          </w:p>
        </w:tc>
        <w:tc>
          <w:tcPr>
            <w:tcW w:w="3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F95663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(2.61, 9.02)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17FE6B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5.17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2C1AE1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(2.88, 9.26)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B3FFB5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5.12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972B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(2.87, 9.13)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9D204D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2.73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90F537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(0.81, 9.14)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C02B78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3.83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F479D1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(1.45, 10.10)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vAlign w:val="center"/>
          </w:tcPr>
          <w:p w14:paraId="09618C0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4.01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2C1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(1.58, 10.17)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EB8BEB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5.02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vAlign w:val="center"/>
          </w:tcPr>
          <w:p w14:paraId="5078C52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(1.34, 18.77)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vAlign w:val="center"/>
          </w:tcPr>
          <w:p w14:paraId="443020C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6.23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vAlign w:val="center"/>
          </w:tcPr>
          <w:p w14:paraId="0565D08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(2.32, 16.71)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DFC9B6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6.63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2EDF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(2.59, 17.01)</w:t>
            </w:r>
          </w:p>
        </w:tc>
      </w:tr>
      <w:tr w:rsidR="00F77D6B" w:rsidRPr="001156A7" w14:paraId="7F7060DD" w14:textId="77777777" w:rsidTr="008D0785">
        <w:trPr>
          <w:trHeight w:val="20"/>
        </w:trPr>
        <w:tc>
          <w:tcPr>
            <w:tcW w:w="1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  <w:textDirection w:val="tbRlV"/>
            <w:vAlign w:val="center"/>
          </w:tcPr>
          <w:p w14:paraId="3E0E059D" w14:textId="70F0B01C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ind w:left="113" w:right="113"/>
              <w:jc w:val="center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Out</w:t>
            </w:r>
            <w:r>
              <w:rPr>
                <w:rFonts w:ascii="Times New Roman" w:eastAsia="맑은 고딕" w:hAnsi="Times New Roman" w:cs="Times New Roman"/>
                <w:sz w:val="15"/>
                <w:szCs w:val="15"/>
              </w:rPr>
              <w:t>patient claim only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AFA2CEE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MI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A9A7895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1.38</w:t>
            </w:r>
          </w:p>
        </w:tc>
        <w:tc>
          <w:tcPr>
            <w:tcW w:w="31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310C8F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(0.49, 3.89)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5FA879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1.42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730A03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(0.51, 3.93)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F7F788F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1.10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0D539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(0.42, 2.92)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A40CC4B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1.59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2EA11E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(0.57, 4.44)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8BD3DF5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1.62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EFEA99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(0.59, 4.41)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vAlign w:val="center"/>
          </w:tcPr>
          <w:p w14:paraId="0ABCA135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1.32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812D4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(0.50, 3.45)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3B280B0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1.58</w:t>
            </w:r>
          </w:p>
        </w:tc>
        <w:tc>
          <w:tcPr>
            <w:tcW w:w="310" w:type="pct"/>
            <w:tcBorders>
              <w:top w:val="single" w:sz="4" w:space="0" w:color="auto"/>
              <w:bottom w:val="nil"/>
            </w:tcBorders>
            <w:vAlign w:val="center"/>
          </w:tcPr>
          <w:p w14:paraId="01FFCADE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(0.54, 4.63)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</w:tcBorders>
            <w:vAlign w:val="center"/>
          </w:tcPr>
          <w:p w14:paraId="4D1646F1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1.53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  <w:vAlign w:val="center"/>
          </w:tcPr>
          <w:p w14:paraId="6AAC7068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(0.54, 4.43)</w:t>
            </w:r>
          </w:p>
        </w:tc>
        <w:tc>
          <w:tcPr>
            <w:tcW w:w="16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46122FD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88429D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(0.44, 3.20)</w:t>
            </w:r>
          </w:p>
        </w:tc>
      </w:tr>
      <w:tr w:rsidR="00F77D6B" w:rsidRPr="001156A7" w14:paraId="796E8993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410AB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B445E2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CHF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8DCD1F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0.76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A6EC10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(0.37, 1.56)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5EFDF0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0.69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E4C76F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(0.35, 1.35)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67DF1D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0.85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B3EA2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(0.47, 1.53)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92B79B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0.83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3EA4D1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(0.40, 1.72)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E9CF1E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0.73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5F916B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(0.37, 1.46)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FEA391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0.84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79DC8F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(0.45, 1.57)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B33140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419527A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(0.44, 2.21)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21E8E2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0.79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3940444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(0.38, 1.64)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71878CD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0.88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3E1E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(0.45, 1.71)</w:t>
            </w:r>
          </w:p>
        </w:tc>
      </w:tr>
      <w:tr w:rsidR="00F77D6B" w:rsidRPr="001156A7" w14:paraId="3AFFCD50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0A0B5D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06C4F5F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PVD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62DC2A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0.61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4927EE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(0.28, 1.33)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31A46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0.62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206985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(0.31, 1.23)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20E075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0.87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F3C49A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(0.50, 1.53)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E27C9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0.58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9D2561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(0.25, 1.33)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53CA04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0.60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1DD459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(0.29, 1.24)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0C3997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0.82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AE3E59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(0.45, 1.48)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ECA16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0.40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77F8156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(0.13, 1.28)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035AD4D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0.57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4EA4C2E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(0.25, 1.30)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21D50C1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0.81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E1D8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(0.42, 1.55)</w:t>
            </w:r>
          </w:p>
        </w:tc>
      </w:tr>
      <w:tr w:rsidR="00F77D6B" w:rsidRPr="001156A7" w14:paraId="3506561A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27446EA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1D1321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CVD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17C315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1.07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47EC1C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(0.70, 1.64)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DDCFF4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23B318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(0.68, 1.58)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3E7A19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82F1BB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(0.69, 1.53)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247DB2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1.01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9AE670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(0.65, 1.59)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2B3D39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1.05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7C9CD8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(0.68, 1.62)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3DDB2C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B20F9E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(0.68, 1.55)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B20CD5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0.98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04717C9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(0.59, 1.62)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0C4558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57115B1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(0.63, 1.62)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4FDFFBF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1E33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(0.65, 1.56)</w:t>
            </w:r>
          </w:p>
        </w:tc>
      </w:tr>
      <w:tr w:rsidR="00F77D6B" w:rsidRPr="001156A7" w14:paraId="03636DB4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21E1D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1E29A86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COPD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D4EEC3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7C88BD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(0.79, 1.57)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3A88D3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1.06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43F65D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(0.78, 1.44)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F325BD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1.02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9FA418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(0.75, 1.38)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B11D5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1.13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5BF035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(0.79, 1.63)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BEF388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35887C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(0.75, 1.42)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365DDD5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0.99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01631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(0.73, 1.36)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24264C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0.99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382226A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(0.66, 1.48)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1328DA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0.89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5B70C1C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(0.63, 1.27)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0FC6595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E2FF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(0.66, 1.28)</w:t>
            </w:r>
          </w:p>
        </w:tc>
      </w:tr>
      <w:tr w:rsidR="00F77D6B" w:rsidRPr="001156A7" w14:paraId="673E0121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8744ABD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063FEEA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Rheumatic disease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737311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1.28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B62661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(0.51, 3.17)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8F459E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1.52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12AA87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(0.76, 3.02)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C8D04F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1.08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04529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(0.57, 2.08)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5E25DF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1.22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83C0CD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(0.50, 3.00)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2C5B02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1.56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504BC4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(0.79, 3.08)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1B7313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1.19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BE8649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(0.62, 2.29)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D672175" w14:textId="72C76074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287B7F57" w14:textId="65CC3215" w:rsidR="00F77D6B" w:rsidRPr="001156A7" w:rsidRDefault="000F6A7C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>
              <w:rPr>
                <w:rFonts w:ascii="Times New Roman" w:eastAsia="맑은 고딕" w:hAnsi="Times New Roman" w:cs="Times New Roman" w:hint="eastAsia"/>
                <w:sz w:val="15"/>
                <w:szCs w:val="15"/>
              </w:rPr>
              <w:t>-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4D0ED9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1.66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7E36C00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(0.84, 3.30)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157172A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1.32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9689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(0.69, 2.53)</w:t>
            </w:r>
          </w:p>
        </w:tc>
      </w:tr>
      <w:tr w:rsidR="00F77D6B" w:rsidRPr="001156A7" w14:paraId="3EBFF3ED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BE497F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F16664E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PUD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95F77A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1.22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E7E402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(0.90, 1.65)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C6FBCA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1.11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5A5647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(0.84, 1.48)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50C884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CD5754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(0.86, 1.50)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400B19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1.16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9AA637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(0.81, 1.65)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8B6DC7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A34B45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(0.75, 1.41)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02F687A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0.95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BDFD2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(0.70, 1.30)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1A5E74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1.10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54A6C0B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(0.74, 1.64)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C3D487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7610C8F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(0.65, 1.28)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7CFA116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B8C3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(0.67, 1.26)</w:t>
            </w:r>
          </w:p>
        </w:tc>
      </w:tr>
      <w:tr w:rsidR="00F77D6B" w:rsidRPr="001156A7" w14:paraId="70BF2E88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FD96E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F93D50A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Mild LD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560E3C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2.32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10E5E8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(1.59, 3.40)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F4CF45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1.80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647DB7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(1.26, 2.58)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DBB673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73233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(1.31, 2.57)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11AA8F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2.20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6D181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(1.41, 3.43)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E5916F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1.59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AD31F4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(1.06, 2.40)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064CCE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1.85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14898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(1.28, 2.66)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CED36A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1.84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535624A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(1.11, 3.06)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2AC98DF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1157E80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(0.90, 2.21)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746DA10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7316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(1.10, 2.41)</w:t>
            </w:r>
          </w:p>
        </w:tc>
      </w:tr>
      <w:tr w:rsidR="00F77D6B" w:rsidRPr="001156A7" w14:paraId="24EFDD29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6909BF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5A7C56B" w14:textId="28309BB1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Diabetes w</w:t>
            </w:r>
            <w:r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ithout</w:t>
            </w: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 xml:space="preserve"> C.Cx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04D7C6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1.22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7AA4FC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(0.78, 1.91)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BC3C03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1.04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FB2C56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(0.68, 1.60)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84C6AD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1.03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ACAE1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(0.68, 1.56)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A0D58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1.59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A2D201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(0.99, 2.55)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0360AF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1.25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44EBD0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(0.80, 1.96)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7BB7A57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1.23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F52B45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(0.80, 1.89)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2DD7B2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1.22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75CA18D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(0.70, 2.15)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652837F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52F6DCC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(0.53, 1.54)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6381DD3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190E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(0.59, 1.56)</w:t>
            </w:r>
          </w:p>
        </w:tc>
      </w:tr>
      <w:tr w:rsidR="00F77D6B" w:rsidRPr="001156A7" w14:paraId="691A9A2D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1042412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6E88687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Diabetes with C.Cx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17DC78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2.10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15C61C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(1.28, 3.46)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01F0F8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2.28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2A4069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(1.45, 3.60)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99D803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2.35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A4D4C3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(1.53, 3.63)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272ED8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1.76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E0FD37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(1.03, 2.99)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030AAF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1.97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61B8FB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(1.22, 3.18)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6A64112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BF1EFB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(1.23, 3.06)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B84FE7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1.56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2822F8A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(0.87, 2.79)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60AA7F0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2.01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07D71CC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(1.23, 3.30)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62771EA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2.07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1021C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(1.29, 3.32)</w:t>
            </w:r>
          </w:p>
        </w:tc>
      </w:tr>
      <w:tr w:rsidR="00F77D6B" w:rsidRPr="001156A7" w14:paraId="377D91D6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C999E6B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C5F4230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Hemiplegia, paraplegia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D7B2B0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2.76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92F055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(0.83, 9.17)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BED756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3.03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FBD1E1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(1.01, 9.05)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53780D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3.68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D568BF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(1.38, 9.78)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43CCE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2.10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019B6A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(0.49, 8.93)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580152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2.59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DB9659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(0.76, 8.82)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C7C593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3.50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97714E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(1.20, 10.24)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86ABDA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0.97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11FAD603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(0.13, 7.42)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5EF0EDD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1.47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5BE1D04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(0.33, 6.61)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01015A2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2.37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CD39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(0.68, 8.22)</w:t>
            </w:r>
          </w:p>
        </w:tc>
      </w:tr>
      <w:tr w:rsidR="00F77D6B" w:rsidRPr="001156A7" w14:paraId="32AD2C44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507F24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62A79AC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Renal disease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68A7D0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1.90</w:t>
            </w:r>
          </w:p>
        </w:tc>
        <w:tc>
          <w:tcPr>
            <w:tcW w:w="312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9EC0CB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(0.73, 4.90)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FB10D9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2.03</w:t>
            </w:r>
          </w:p>
        </w:tc>
        <w:tc>
          <w:tcPr>
            <w:tcW w:w="3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6643C4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(0.79, 5.23)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3E68DCB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2.04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7E7199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(0.80, 5.21)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7CC8A0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1.49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CD8B4F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(0.51, 4.30)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00A25F7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1.60</w:t>
            </w:r>
          </w:p>
        </w:tc>
        <w:tc>
          <w:tcPr>
            <w:tcW w:w="309" w:type="pct"/>
            <w:tcBorders>
              <w:top w:val="nil"/>
              <w:bottom w:val="nil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7034160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(0.56, 4.58)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193D787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1.57</w:t>
            </w:r>
          </w:p>
        </w:tc>
        <w:tc>
          <w:tcPr>
            <w:tcW w:w="309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441B1D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(0.55, 4.47)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DD1213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1.85</w:t>
            </w:r>
          </w:p>
        </w:tc>
        <w:tc>
          <w:tcPr>
            <w:tcW w:w="310" w:type="pct"/>
            <w:tcBorders>
              <w:top w:val="nil"/>
              <w:bottom w:val="nil"/>
            </w:tcBorders>
            <w:vAlign w:val="center"/>
          </w:tcPr>
          <w:p w14:paraId="3AF43A9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(0.43, 7.96)</w:t>
            </w:r>
          </w:p>
        </w:tc>
        <w:tc>
          <w:tcPr>
            <w:tcW w:w="166" w:type="pct"/>
            <w:tcBorders>
              <w:top w:val="nil"/>
              <w:bottom w:val="nil"/>
            </w:tcBorders>
            <w:vAlign w:val="center"/>
          </w:tcPr>
          <w:p w14:paraId="46784CC8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2.81</w:t>
            </w:r>
          </w:p>
        </w:tc>
        <w:tc>
          <w:tcPr>
            <w:tcW w:w="309" w:type="pct"/>
            <w:tcBorders>
              <w:top w:val="nil"/>
              <w:bottom w:val="nil"/>
            </w:tcBorders>
            <w:vAlign w:val="center"/>
          </w:tcPr>
          <w:p w14:paraId="102668A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(0.83, 9.50)</w:t>
            </w:r>
          </w:p>
        </w:tc>
        <w:tc>
          <w:tcPr>
            <w:tcW w:w="166" w:type="pct"/>
            <w:tcBorders>
              <w:top w:val="nil"/>
              <w:bottom w:val="nil"/>
              <w:right w:val="nil"/>
            </w:tcBorders>
            <w:vAlign w:val="center"/>
          </w:tcPr>
          <w:p w14:paraId="2C8999E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2.47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1CE1E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(0.73, 8.42)</w:t>
            </w:r>
          </w:p>
        </w:tc>
      </w:tr>
      <w:tr w:rsidR="00F77D6B" w:rsidRPr="001156A7" w14:paraId="72731345" w14:textId="77777777" w:rsidTr="008D0785">
        <w:trPr>
          <w:trHeight w:val="20"/>
        </w:trPr>
        <w:tc>
          <w:tcPr>
            <w:tcW w:w="15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887FE9A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43F21E0" w14:textId="77777777" w:rsidR="00F77D6B" w:rsidRPr="001156A7" w:rsidRDefault="00F77D6B" w:rsidP="00F77D6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kern w:val="0"/>
                <w:sz w:val="15"/>
                <w:szCs w:val="15"/>
              </w:rPr>
              <w:t>Moderate or severe LD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1503769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4.62</w:t>
            </w:r>
          </w:p>
        </w:tc>
        <w:tc>
          <w:tcPr>
            <w:tcW w:w="3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40E9BED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(1.94, 10.99)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24A6610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6.27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B3A639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(2.96, 13.25)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6A0C0B7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5.74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001F5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(2.72, 12.13)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F8034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4.87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56A2643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(1.86, 12.73)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EEBF012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6.76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top w:w="0" w:type="dxa"/>
              <w:bottom w:w="0" w:type="dxa"/>
            </w:tcMar>
            <w:vAlign w:val="center"/>
          </w:tcPr>
          <w:p w14:paraId="2C65A4B4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(3.00, 15.22)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vAlign w:val="center"/>
          </w:tcPr>
          <w:p w14:paraId="526C4FC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5.67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5C96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(2.52, 12.76)</w:t>
            </w:r>
          </w:p>
        </w:tc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D15B16B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6.85</w:t>
            </w:r>
          </w:p>
        </w:tc>
        <w:tc>
          <w:tcPr>
            <w:tcW w:w="310" w:type="pct"/>
            <w:tcBorders>
              <w:top w:val="nil"/>
              <w:bottom w:val="single" w:sz="4" w:space="0" w:color="auto"/>
            </w:tcBorders>
            <w:vAlign w:val="center"/>
          </w:tcPr>
          <w:p w14:paraId="74444849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(2.33, 20.13)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vAlign w:val="center"/>
          </w:tcPr>
          <w:p w14:paraId="7A960071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9.97</w:t>
            </w:r>
          </w:p>
        </w:tc>
        <w:tc>
          <w:tcPr>
            <w:tcW w:w="309" w:type="pct"/>
            <w:tcBorders>
              <w:top w:val="nil"/>
              <w:bottom w:val="single" w:sz="4" w:space="0" w:color="auto"/>
            </w:tcBorders>
            <w:vAlign w:val="center"/>
          </w:tcPr>
          <w:p w14:paraId="679BECDA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(4.47, 22.23)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3DA667F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7.01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9B0747" w14:textId="77777777" w:rsidR="00F77D6B" w:rsidRPr="001156A7" w:rsidRDefault="00F77D6B" w:rsidP="00F77D6B">
            <w:pPr>
              <w:spacing w:after="0"/>
              <w:jc w:val="center"/>
              <w:rPr>
                <w:rFonts w:ascii="Times New Roman" w:eastAsia="맑은 고딕" w:hAnsi="Times New Roman" w:cs="Times New Roman"/>
                <w:sz w:val="15"/>
                <w:szCs w:val="15"/>
              </w:rPr>
            </w:pPr>
            <w:r w:rsidRPr="001156A7">
              <w:rPr>
                <w:rFonts w:ascii="Times New Roman" w:eastAsia="맑은 고딕" w:hAnsi="Times New Roman" w:cs="Times New Roman"/>
                <w:sz w:val="15"/>
                <w:szCs w:val="15"/>
              </w:rPr>
              <w:t>(3.1, 15.86)</w:t>
            </w:r>
          </w:p>
        </w:tc>
      </w:tr>
    </w:tbl>
    <w:p w14:paraId="030CC6A1" w14:textId="15009A89" w:rsidR="00F77D6B" w:rsidRDefault="00A61017" w:rsidP="00B226D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CCI, Charlson Comorbidity Index; HR, hazard ratio; CI, confidence interval; In, inpatient; MI, myocardial infraction; CHF, chronic heart </w:t>
      </w:r>
      <w:r w:rsidRPr="001156A7">
        <w:rPr>
          <w:rFonts w:ascii="Times New Roman" w:hAnsi="Times New Roman" w:cs="Times New Roman"/>
          <w:sz w:val="16"/>
          <w:szCs w:val="16"/>
        </w:rPr>
        <w:t xml:space="preserve">failure; PVD, </w:t>
      </w:r>
      <w:r w:rsidR="001156A7" w:rsidRPr="001156A7">
        <w:rPr>
          <w:rFonts w:ascii="Times New Roman" w:hAnsi="Times New Roman" w:cs="Times New Roman"/>
          <w:sz w:val="16"/>
          <w:szCs w:val="16"/>
        </w:rPr>
        <w:t>peripheral vascular disorders</w:t>
      </w:r>
      <w:r w:rsidRPr="001156A7">
        <w:rPr>
          <w:rFonts w:ascii="Times New Roman" w:hAnsi="Times New Roman" w:cs="Times New Roman"/>
          <w:sz w:val="16"/>
          <w:szCs w:val="16"/>
        </w:rPr>
        <w:t>;</w:t>
      </w:r>
      <w:r>
        <w:rPr>
          <w:rFonts w:ascii="Times New Roman" w:hAnsi="Times New Roman" w:cs="Times New Roman"/>
          <w:sz w:val="16"/>
          <w:szCs w:val="16"/>
        </w:rPr>
        <w:t xml:space="preserve"> CVD, cardiovascular disease; COPD, chronic obstructive pulmonary disease; PUD, peptic ulcer disease; LD, liver disease; C.Cx, chronic complications</w:t>
      </w:r>
    </w:p>
    <w:p w14:paraId="61462083" w14:textId="77777777" w:rsidR="00CD2433" w:rsidRPr="00C53741" w:rsidRDefault="00F77D6B" w:rsidP="00CD2433">
      <w:pPr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a)</w:t>
      </w:r>
      <w:r w:rsidRPr="00BB108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Prognostic</w:t>
      </w:r>
      <w:r w:rsidRPr="00BB108E">
        <w:rPr>
          <w:rFonts w:ascii="Times New Roman" w:hAnsi="Times New Roman" w:cs="Times New Roman"/>
          <w:sz w:val="16"/>
          <w:szCs w:val="16"/>
        </w:rPr>
        <w:t xml:space="preserve"> prediction model</w:t>
      </w:r>
      <w:r w:rsidR="008D0785">
        <w:rPr>
          <w:rFonts w:ascii="Times New Roman" w:hAnsi="Times New Roman" w:cs="Times New Roman"/>
          <w:sz w:val="16"/>
          <w:szCs w:val="16"/>
        </w:rPr>
        <w:t>s</w:t>
      </w:r>
      <w:r w:rsidRPr="00BB108E">
        <w:rPr>
          <w:rFonts w:ascii="Times New Roman" w:hAnsi="Times New Roman" w:cs="Times New Roman"/>
          <w:sz w:val="16"/>
          <w:szCs w:val="16"/>
        </w:rPr>
        <w:t xml:space="preserve"> were adjusted for sex</w:t>
      </w:r>
      <w:r>
        <w:rPr>
          <w:rFonts w:ascii="Times New Roman" w:hAnsi="Times New Roman" w:cs="Times New Roman"/>
          <w:sz w:val="16"/>
          <w:szCs w:val="16"/>
        </w:rPr>
        <w:t xml:space="preserve"> and all comorbidity conditions except Dementia and AIDS/HIV in </w:t>
      </w:r>
      <w:r w:rsidR="00CD2433" w:rsidRPr="00C53741">
        <w:rPr>
          <w:rFonts w:ascii="Times New Roman" w:hAnsi="Times New Roman" w:cs="Times New Roman"/>
          <w:sz w:val="16"/>
          <w:szCs w:val="16"/>
        </w:rPr>
        <w:t>Cox proportional hazards model accounting for left truncated and right-censored data.</w:t>
      </w:r>
    </w:p>
    <w:sectPr w:rsidR="00CD2433" w:rsidRPr="00C53741" w:rsidSect="00964B0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8E853" w14:textId="77777777" w:rsidR="00AE0DAF" w:rsidRDefault="00AE0DAF" w:rsidP="006829B5">
      <w:pPr>
        <w:spacing w:after="0" w:line="240" w:lineRule="auto"/>
      </w:pPr>
      <w:r>
        <w:separator/>
      </w:r>
    </w:p>
  </w:endnote>
  <w:endnote w:type="continuationSeparator" w:id="0">
    <w:p w14:paraId="270DB566" w14:textId="77777777" w:rsidR="00AE0DAF" w:rsidRDefault="00AE0DAF" w:rsidP="0068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C1C87" w14:textId="77777777" w:rsidR="00AE0DAF" w:rsidRDefault="00AE0DAF" w:rsidP="006829B5">
      <w:pPr>
        <w:spacing w:after="0" w:line="240" w:lineRule="auto"/>
      </w:pPr>
      <w:r>
        <w:separator/>
      </w:r>
    </w:p>
  </w:footnote>
  <w:footnote w:type="continuationSeparator" w:id="0">
    <w:p w14:paraId="059ECA7A" w14:textId="77777777" w:rsidR="00AE0DAF" w:rsidRDefault="00AE0DAF" w:rsidP="00682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E6A12"/>
    <w:multiLevelType w:val="hybridMultilevel"/>
    <w:tmpl w:val="61125CD4"/>
    <w:lvl w:ilvl="0" w:tplc="8CECA884">
      <w:start w:val="1"/>
      <w:numFmt w:val="decimal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96D4BC6"/>
    <w:multiLevelType w:val="hybridMultilevel"/>
    <w:tmpl w:val="42FA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7606C"/>
    <w:multiLevelType w:val="hybridMultilevel"/>
    <w:tmpl w:val="F5B81D96"/>
    <w:lvl w:ilvl="0" w:tplc="C532A6F0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2NTIxMDEyNTExtTBQ0lEKTi0uzszPAykwqgUAH9XZPSwAAAA="/>
  </w:docVars>
  <w:rsids>
    <w:rsidRoot w:val="00583A4F"/>
    <w:rsid w:val="00002A62"/>
    <w:rsid w:val="00003C4A"/>
    <w:rsid w:val="0000568B"/>
    <w:rsid w:val="00015875"/>
    <w:rsid w:val="00024655"/>
    <w:rsid w:val="00025D52"/>
    <w:rsid w:val="00031EEC"/>
    <w:rsid w:val="000325C6"/>
    <w:rsid w:val="0003797F"/>
    <w:rsid w:val="000536F7"/>
    <w:rsid w:val="00053BAB"/>
    <w:rsid w:val="00055E22"/>
    <w:rsid w:val="000561DC"/>
    <w:rsid w:val="00056C8A"/>
    <w:rsid w:val="00061CC6"/>
    <w:rsid w:val="00067EB9"/>
    <w:rsid w:val="000748D5"/>
    <w:rsid w:val="00095C68"/>
    <w:rsid w:val="0009724E"/>
    <w:rsid w:val="000A25D9"/>
    <w:rsid w:val="000A2BD1"/>
    <w:rsid w:val="000A36BE"/>
    <w:rsid w:val="000A5DD2"/>
    <w:rsid w:val="000A6076"/>
    <w:rsid w:val="000B2CBD"/>
    <w:rsid w:val="000B4EA2"/>
    <w:rsid w:val="000C21F1"/>
    <w:rsid w:val="000C34D7"/>
    <w:rsid w:val="000C55CD"/>
    <w:rsid w:val="000D64F4"/>
    <w:rsid w:val="000D7242"/>
    <w:rsid w:val="000F6A7C"/>
    <w:rsid w:val="00101E0A"/>
    <w:rsid w:val="00102FBE"/>
    <w:rsid w:val="00113DAF"/>
    <w:rsid w:val="001156A7"/>
    <w:rsid w:val="001159A2"/>
    <w:rsid w:val="00117BBD"/>
    <w:rsid w:val="0012637E"/>
    <w:rsid w:val="00126C68"/>
    <w:rsid w:val="0013771C"/>
    <w:rsid w:val="00143392"/>
    <w:rsid w:val="0015192F"/>
    <w:rsid w:val="00153E85"/>
    <w:rsid w:val="0015590B"/>
    <w:rsid w:val="0015735E"/>
    <w:rsid w:val="00160FC3"/>
    <w:rsid w:val="001709AC"/>
    <w:rsid w:val="001720DB"/>
    <w:rsid w:val="00172C85"/>
    <w:rsid w:val="00177047"/>
    <w:rsid w:val="0018771D"/>
    <w:rsid w:val="001D13DE"/>
    <w:rsid w:val="001F1677"/>
    <w:rsid w:val="001F666C"/>
    <w:rsid w:val="002236EC"/>
    <w:rsid w:val="0024309B"/>
    <w:rsid w:val="0025045D"/>
    <w:rsid w:val="00253696"/>
    <w:rsid w:val="00262104"/>
    <w:rsid w:val="00272310"/>
    <w:rsid w:val="0029234E"/>
    <w:rsid w:val="0029748D"/>
    <w:rsid w:val="002B1272"/>
    <w:rsid w:val="002B1598"/>
    <w:rsid w:val="002D23E9"/>
    <w:rsid w:val="002D386A"/>
    <w:rsid w:val="002E02E8"/>
    <w:rsid w:val="002F044B"/>
    <w:rsid w:val="002F240B"/>
    <w:rsid w:val="002F61AE"/>
    <w:rsid w:val="002F7B2E"/>
    <w:rsid w:val="003161E8"/>
    <w:rsid w:val="00333406"/>
    <w:rsid w:val="00362478"/>
    <w:rsid w:val="00374E96"/>
    <w:rsid w:val="00376CB8"/>
    <w:rsid w:val="00395B2D"/>
    <w:rsid w:val="003A38FA"/>
    <w:rsid w:val="003A3EE5"/>
    <w:rsid w:val="003B43F5"/>
    <w:rsid w:val="003C3409"/>
    <w:rsid w:val="003D0FFE"/>
    <w:rsid w:val="003D27DF"/>
    <w:rsid w:val="003E139F"/>
    <w:rsid w:val="003E269A"/>
    <w:rsid w:val="003E29B3"/>
    <w:rsid w:val="003F36B2"/>
    <w:rsid w:val="00400C84"/>
    <w:rsid w:val="00420DE9"/>
    <w:rsid w:val="00421A95"/>
    <w:rsid w:val="004335BD"/>
    <w:rsid w:val="0049312A"/>
    <w:rsid w:val="00497E1D"/>
    <w:rsid w:val="004C6A21"/>
    <w:rsid w:val="004D0A70"/>
    <w:rsid w:val="004E6C08"/>
    <w:rsid w:val="004F445F"/>
    <w:rsid w:val="00507CDB"/>
    <w:rsid w:val="00507FC8"/>
    <w:rsid w:val="005131FC"/>
    <w:rsid w:val="00516C0C"/>
    <w:rsid w:val="00522A95"/>
    <w:rsid w:val="005262A0"/>
    <w:rsid w:val="0052695A"/>
    <w:rsid w:val="00531D17"/>
    <w:rsid w:val="00532F27"/>
    <w:rsid w:val="00537184"/>
    <w:rsid w:val="005441CE"/>
    <w:rsid w:val="00560DD8"/>
    <w:rsid w:val="0056499C"/>
    <w:rsid w:val="00566A6B"/>
    <w:rsid w:val="005719AE"/>
    <w:rsid w:val="00583A4F"/>
    <w:rsid w:val="00593D0C"/>
    <w:rsid w:val="005B4F8D"/>
    <w:rsid w:val="005B5D8C"/>
    <w:rsid w:val="005B7C09"/>
    <w:rsid w:val="005C084D"/>
    <w:rsid w:val="005C4BF4"/>
    <w:rsid w:val="005D0D43"/>
    <w:rsid w:val="005E0EF8"/>
    <w:rsid w:val="005E4F46"/>
    <w:rsid w:val="005F073E"/>
    <w:rsid w:val="005F3F55"/>
    <w:rsid w:val="00610082"/>
    <w:rsid w:val="00614038"/>
    <w:rsid w:val="00616E2E"/>
    <w:rsid w:val="00621AAA"/>
    <w:rsid w:val="0062241A"/>
    <w:rsid w:val="00637756"/>
    <w:rsid w:val="006649DA"/>
    <w:rsid w:val="006654D0"/>
    <w:rsid w:val="00680C69"/>
    <w:rsid w:val="006829B5"/>
    <w:rsid w:val="006872FE"/>
    <w:rsid w:val="006945E0"/>
    <w:rsid w:val="006A7271"/>
    <w:rsid w:val="006C0421"/>
    <w:rsid w:val="006C44D6"/>
    <w:rsid w:val="006C4B42"/>
    <w:rsid w:val="006E1017"/>
    <w:rsid w:val="006E7F75"/>
    <w:rsid w:val="007029E4"/>
    <w:rsid w:val="0071060B"/>
    <w:rsid w:val="00710C94"/>
    <w:rsid w:val="00712A85"/>
    <w:rsid w:val="00715D4B"/>
    <w:rsid w:val="00721D80"/>
    <w:rsid w:val="00744838"/>
    <w:rsid w:val="007524F9"/>
    <w:rsid w:val="0077263E"/>
    <w:rsid w:val="00784BA8"/>
    <w:rsid w:val="00790113"/>
    <w:rsid w:val="00793CA2"/>
    <w:rsid w:val="007A2D65"/>
    <w:rsid w:val="007B0519"/>
    <w:rsid w:val="007B659C"/>
    <w:rsid w:val="007C1AA3"/>
    <w:rsid w:val="007D0D4F"/>
    <w:rsid w:val="007D7B01"/>
    <w:rsid w:val="007E1FBA"/>
    <w:rsid w:val="007E21FC"/>
    <w:rsid w:val="007E59C9"/>
    <w:rsid w:val="007F5B6B"/>
    <w:rsid w:val="00804A49"/>
    <w:rsid w:val="00805F99"/>
    <w:rsid w:val="008078A8"/>
    <w:rsid w:val="008151D6"/>
    <w:rsid w:val="008265A3"/>
    <w:rsid w:val="008314AB"/>
    <w:rsid w:val="008414D2"/>
    <w:rsid w:val="008444A6"/>
    <w:rsid w:val="00852345"/>
    <w:rsid w:val="00856ABE"/>
    <w:rsid w:val="0086074B"/>
    <w:rsid w:val="008701EB"/>
    <w:rsid w:val="008857C8"/>
    <w:rsid w:val="00885FD4"/>
    <w:rsid w:val="008B5E17"/>
    <w:rsid w:val="008D0785"/>
    <w:rsid w:val="008E5C70"/>
    <w:rsid w:val="00906699"/>
    <w:rsid w:val="00911A1D"/>
    <w:rsid w:val="00921043"/>
    <w:rsid w:val="009359AE"/>
    <w:rsid w:val="00942FBF"/>
    <w:rsid w:val="009644F8"/>
    <w:rsid w:val="00964B04"/>
    <w:rsid w:val="009831D6"/>
    <w:rsid w:val="009A5591"/>
    <w:rsid w:val="009B3616"/>
    <w:rsid w:val="009B69D4"/>
    <w:rsid w:val="009C7A17"/>
    <w:rsid w:val="009D29B8"/>
    <w:rsid w:val="009D5734"/>
    <w:rsid w:val="009D65FC"/>
    <w:rsid w:val="009E2242"/>
    <w:rsid w:val="009F686D"/>
    <w:rsid w:val="00A01FEE"/>
    <w:rsid w:val="00A0673A"/>
    <w:rsid w:val="00A20096"/>
    <w:rsid w:val="00A23195"/>
    <w:rsid w:val="00A30A1A"/>
    <w:rsid w:val="00A3333A"/>
    <w:rsid w:val="00A42E78"/>
    <w:rsid w:val="00A56F32"/>
    <w:rsid w:val="00A60808"/>
    <w:rsid w:val="00A61017"/>
    <w:rsid w:val="00A76C0D"/>
    <w:rsid w:val="00A77354"/>
    <w:rsid w:val="00A83569"/>
    <w:rsid w:val="00A92A63"/>
    <w:rsid w:val="00A933CF"/>
    <w:rsid w:val="00A958B3"/>
    <w:rsid w:val="00AB4D1C"/>
    <w:rsid w:val="00AD36FD"/>
    <w:rsid w:val="00AD45C9"/>
    <w:rsid w:val="00AE02CD"/>
    <w:rsid w:val="00AE0DAF"/>
    <w:rsid w:val="00B071EA"/>
    <w:rsid w:val="00B16497"/>
    <w:rsid w:val="00B226D6"/>
    <w:rsid w:val="00B229B1"/>
    <w:rsid w:val="00B40C3F"/>
    <w:rsid w:val="00B54C89"/>
    <w:rsid w:val="00B6172F"/>
    <w:rsid w:val="00B6335B"/>
    <w:rsid w:val="00B85F23"/>
    <w:rsid w:val="00BC38D2"/>
    <w:rsid w:val="00BC56EA"/>
    <w:rsid w:val="00BE1E4A"/>
    <w:rsid w:val="00BF0A5A"/>
    <w:rsid w:val="00C41629"/>
    <w:rsid w:val="00C53374"/>
    <w:rsid w:val="00C53741"/>
    <w:rsid w:val="00C607C1"/>
    <w:rsid w:val="00C70A00"/>
    <w:rsid w:val="00C873D2"/>
    <w:rsid w:val="00C916CB"/>
    <w:rsid w:val="00C94684"/>
    <w:rsid w:val="00CA08D5"/>
    <w:rsid w:val="00CB1AA6"/>
    <w:rsid w:val="00CD2433"/>
    <w:rsid w:val="00CD3825"/>
    <w:rsid w:val="00CD75E6"/>
    <w:rsid w:val="00CE4153"/>
    <w:rsid w:val="00CF20AF"/>
    <w:rsid w:val="00D1492C"/>
    <w:rsid w:val="00D24C8B"/>
    <w:rsid w:val="00D410D4"/>
    <w:rsid w:val="00D554FE"/>
    <w:rsid w:val="00D6124A"/>
    <w:rsid w:val="00D63A4A"/>
    <w:rsid w:val="00D67FEA"/>
    <w:rsid w:val="00D76F22"/>
    <w:rsid w:val="00D80BB0"/>
    <w:rsid w:val="00D81DEC"/>
    <w:rsid w:val="00DA4AFE"/>
    <w:rsid w:val="00DB3BF7"/>
    <w:rsid w:val="00DC39E1"/>
    <w:rsid w:val="00DD21E8"/>
    <w:rsid w:val="00DD55DE"/>
    <w:rsid w:val="00DD7E4A"/>
    <w:rsid w:val="00E03514"/>
    <w:rsid w:val="00E05DB2"/>
    <w:rsid w:val="00E070CB"/>
    <w:rsid w:val="00E2466E"/>
    <w:rsid w:val="00E414E6"/>
    <w:rsid w:val="00E451D6"/>
    <w:rsid w:val="00E452EC"/>
    <w:rsid w:val="00E607D2"/>
    <w:rsid w:val="00E71294"/>
    <w:rsid w:val="00E80592"/>
    <w:rsid w:val="00E85FF6"/>
    <w:rsid w:val="00EA2DDC"/>
    <w:rsid w:val="00EA3C5B"/>
    <w:rsid w:val="00EB41AC"/>
    <w:rsid w:val="00EC5A87"/>
    <w:rsid w:val="00EF2C47"/>
    <w:rsid w:val="00EF515B"/>
    <w:rsid w:val="00F10B74"/>
    <w:rsid w:val="00F208EB"/>
    <w:rsid w:val="00F21897"/>
    <w:rsid w:val="00F405AB"/>
    <w:rsid w:val="00F41EBF"/>
    <w:rsid w:val="00F43232"/>
    <w:rsid w:val="00F677F9"/>
    <w:rsid w:val="00F72B1D"/>
    <w:rsid w:val="00F77D6B"/>
    <w:rsid w:val="00F77EFD"/>
    <w:rsid w:val="00FA6F40"/>
    <w:rsid w:val="00FB36B7"/>
    <w:rsid w:val="00FB5446"/>
    <w:rsid w:val="00FF4809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5EB5"/>
  <w15:docId w15:val="{3BB3141F-E757-4169-9789-F07FAE85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15590B"/>
    <w:rPr>
      <w:b/>
      <w:bCs/>
      <w:szCs w:val="20"/>
    </w:rPr>
  </w:style>
  <w:style w:type="paragraph" w:styleId="a5">
    <w:name w:val="header"/>
    <w:basedOn w:val="a"/>
    <w:link w:val="Char"/>
    <w:uiPriority w:val="99"/>
    <w:unhideWhenUsed/>
    <w:rsid w:val="006829B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829B5"/>
  </w:style>
  <w:style w:type="paragraph" w:styleId="a6">
    <w:name w:val="footer"/>
    <w:basedOn w:val="a"/>
    <w:link w:val="Char0"/>
    <w:uiPriority w:val="99"/>
    <w:unhideWhenUsed/>
    <w:rsid w:val="006829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829B5"/>
  </w:style>
  <w:style w:type="paragraph" w:styleId="a7">
    <w:name w:val="List Paragraph"/>
    <w:basedOn w:val="a"/>
    <w:uiPriority w:val="34"/>
    <w:qFormat/>
    <w:rsid w:val="00053BAB"/>
    <w:pPr>
      <w:ind w:leftChars="400" w:left="800"/>
    </w:pPr>
  </w:style>
  <w:style w:type="paragraph" w:styleId="a8">
    <w:name w:val="footnote text"/>
    <w:basedOn w:val="a"/>
    <w:link w:val="Char1"/>
    <w:uiPriority w:val="99"/>
    <w:semiHidden/>
    <w:unhideWhenUsed/>
    <w:rsid w:val="006C4B42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6C4B42"/>
  </w:style>
  <w:style w:type="character" w:styleId="a9">
    <w:name w:val="footnote reference"/>
    <w:basedOn w:val="a0"/>
    <w:uiPriority w:val="99"/>
    <w:semiHidden/>
    <w:unhideWhenUsed/>
    <w:rsid w:val="006C4B42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4309B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24309B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semiHidden/>
    <w:rsid w:val="0024309B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24309B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24309B"/>
    <w:rPr>
      <w:b/>
      <w:bCs/>
      <w:szCs w:val="20"/>
    </w:rPr>
  </w:style>
  <w:style w:type="paragraph" w:styleId="ad">
    <w:name w:val="Balloon Text"/>
    <w:basedOn w:val="a"/>
    <w:link w:val="Char4"/>
    <w:uiPriority w:val="99"/>
    <w:semiHidden/>
    <w:unhideWhenUsed/>
    <w:rsid w:val="0024309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24309B"/>
    <w:rPr>
      <w:rFonts w:ascii="Times New Roman" w:hAnsi="Times New Roman" w:cs="Times New Roman"/>
      <w:sz w:val="18"/>
      <w:szCs w:val="18"/>
    </w:rPr>
  </w:style>
  <w:style w:type="paragraph" w:styleId="ae">
    <w:name w:val="Revision"/>
    <w:hidden/>
    <w:uiPriority w:val="99"/>
    <w:semiHidden/>
    <w:rsid w:val="002236E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A09FD78-3348-4D2E-BC60-CEA4562F2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Shiny</dc:creator>
  <cp:lastModifiedBy>Sanghee Shiny Lee</cp:lastModifiedBy>
  <cp:revision>16</cp:revision>
  <dcterms:created xsi:type="dcterms:W3CDTF">2020-09-03T12:41:00Z</dcterms:created>
  <dcterms:modified xsi:type="dcterms:W3CDTF">2021-03-15T01:23:00Z</dcterms:modified>
</cp:coreProperties>
</file>