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7E56B" w14:textId="77777777" w:rsidR="00000FA8" w:rsidRPr="00A36455" w:rsidRDefault="00000FA8" w:rsidP="00000FA8">
      <w:pPr>
        <w:rPr>
          <w:b/>
        </w:rPr>
      </w:pPr>
      <w:r w:rsidRPr="00A36455">
        <w:rPr>
          <w:b/>
        </w:rPr>
        <w:t xml:space="preserve">Supplementary file </w:t>
      </w:r>
      <w:r>
        <w:rPr>
          <w:b/>
        </w:rPr>
        <w:t>2</w:t>
      </w:r>
      <w:r w:rsidRPr="00A36455">
        <w:rPr>
          <w:b/>
        </w:rPr>
        <w:t xml:space="preserve">: </w:t>
      </w:r>
      <w:r w:rsidRPr="004E516A">
        <w:t xml:space="preserve">Table overview of the hypotheses, outcome measures, </w:t>
      </w:r>
      <w:r w:rsidRPr="004E516A">
        <w:rPr>
          <w:noProof/>
        </w:rPr>
        <w:t>statistical</w:t>
      </w:r>
      <w:r w:rsidRPr="004E516A">
        <w:t xml:space="preserve"> tests used and results.</w:t>
      </w:r>
    </w:p>
    <w:p w14:paraId="4FF9F999" w14:textId="43E93740" w:rsidR="00000FA8" w:rsidRDefault="00000FA8" w:rsidP="00000FA8">
      <w:bookmarkStart w:id="0" w:name="_GoBack"/>
      <w:bookmarkEnd w:id="0"/>
    </w:p>
    <w:tbl>
      <w:tblPr>
        <w:tblW w:w="133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4253"/>
        <w:gridCol w:w="1134"/>
        <w:gridCol w:w="992"/>
        <w:gridCol w:w="4536"/>
      </w:tblGrid>
      <w:tr w:rsidR="00000FA8" w:rsidRPr="00201452" w14:paraId="2C7DF1A7" w14:textId="77777777" w:rsidTr="00040279">
        <w:trPr>
          <w:trHeight w:val="750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2A2F37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Variable/Outcome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22BB8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Null-hypothesis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0A6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Method of analysis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02C71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5E424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Conclusion</w:t>
            </w:r>
          </w:p>
        </w:tc>
      </w:tr>
      <w:tr w:rsidR="00000FA8" w:rsidRPr="00201452" w14:paraId="16E7DCD2" w14:textId="77777777" w:rsidTr="00040279">
        <w:trPr>
          <w:trHeight w:val="78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AC4C76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Main analysis: Adequacy of judgments for risk of bias associated with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performance and </w:t>
            </w: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detection bias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3EEE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Judgments assigned by Cochrane review authors are concordant to our calculation according to the Cochrane Handbook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C1183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Wilcoxon test (paired samples)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8CBA598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010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9C6BFF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463FA4B3" w14:textId="77777777" w:rsidTr="00040279">
        <w:trPr>
          <w:trHeight w:val="1065"/>
        </w:trPr>
        <w:tc>
          <w:tcPr>
            <w:tcW w:w="24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0F2D31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5A6E3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The overall proportion of adequate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RoB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judgments is the same in joint domain (58.7%) as in performance bias domain (73.6%)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20367E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D76C6B" w14:textId="77777777" w:rsidR="00000FA8" w:rsidRPr="00C34010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672D3F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44C0E76B" w14:textId="77777777" w:rsidTr="00040279">
        <w:trPr>
          <w:trHeight w:val="1065"/>
        </w:trPr>
        <w:tc>
          <w:tcPr>
            <w:tcW w:w="24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9E4690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5CC7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The overall proportion of adequate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RoB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judgments is the same in joint domain (58.7%) as in detection bias domain (77.9%)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82D0DE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93BF59" w14:textId="77777777" w:rsidR="00000FA8" w:rsidRPr="00C34010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2085FC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19865B71" w14:textId="77777777" w:rsidTr="00040279">
        <w:trPr>
          <w:trHeight w:val="1065"/>
        </w:trPr>
        <w:tc>
          <w:tcPr>
            <w:tcW w:w="24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7AC9A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57C5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The overall proportion of adequate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RoB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judgments is the same in performance bias domain (73.6%) as in detection bias domain (77.9%)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0F18A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F328548" w14:textId="77777777" w:rsidR="00000FA8" w:rsidRPr="00C34010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p&lt;0.0001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FEC3B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5F5CC31A" w14:textId="77777777" w:rsidTr="00040279">
        <w:trPr>
          <w:trHeight w:val="78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6EC6E1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Secondary analysis: Distribution of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types of</w:t>
            </w: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outcomes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in observed domains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94D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Distribution of judged outcomes into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three</w:t>
            </w: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categories of outcomes is the same 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joint domain for performance and detection bias as in domain for performance bias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7DB6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Mann-Whitney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752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010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39612D1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4B37E6C9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B59AEF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782C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Distribution of judged outcomes into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three</w:t>
            </w: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categories of outcomes is the same 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joint domain for performance and detection bias as in domain for detection bias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01669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Mann-Whitney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9F98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=0.3582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9F882C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accepted</w:t>
            </w: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no </w:t>
            </w: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significant difference between groups.</w:t>
            </w:r>
          </w:p>
        </w:tc>
      </w:tr>
      <w:tr w:rsidR="00000FA8" w:rsidRPr="00201452" w14:paraId="60E79892" w14:textId="77777777" w:rsidTr="00040279">
        <w:trPr>
          <w:trHeight w:val="780"/>
        </w:trPr>
        <w:tc>
          <w:tcPr>
            <w:tcW w:w="242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9D8EF4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Secondary analysis: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</w:t>
            </w:r>
            <w:r w:rsidRPr="00BD0711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istribution of reassessed judgments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in observed domains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E9A0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Distribution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judgments reassessed by our team</w:t>
            </w: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 the same 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joint domain for performance and detection bias as in domain for performance bias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87C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Mann-Whitney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93CB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010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8CC829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6B454A6A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D5046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1527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Distribution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judgments reassessed by our team</w:t>
            </w: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 the same 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joint domain for performance and detection bias as in domain for detection bias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26F4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Mann-Whitney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1171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010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BFBBC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78378344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44ACA8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9574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Distribution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judgments reassessed by our team</w:t>
            </w: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 the same 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domain for performance bias as in domain for detection bias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569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Mann-Whitney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85D9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010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48B43E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201452" w14:paraId="34AA4137" w14:textId="77777777" w:rsidTr="00040279">
        <w:trPr>
          <w:trHeight w:val="79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4B3B241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Secondary analysis: 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Comparison of a</w:t>
            </w: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dequacy of judgments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between domains </w:t>
            </w: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by categories of outcomes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267A" w14:textId="77777777" w:rsidR="00000FA8" w:rsidRPr="008263CC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Proportion of concordant judgments is the same in the joint domain for performance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as in the performance bias domain for the subgroup of all or not specified outcomes: 58.1% vs 73.0%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FF5E" w14:textId="77777777" w:rsidR="00000FA8" w:rsidRPr="008263CC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AC77" w14:textId="77777777" w:rsidR="00000FA8" w:rsidRPr="008263CC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19B1" w14:textId="77777777" w:rsidR="00000FA8" w:rsidRPr="008263CC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 Alternative hypothesis accepted: subgroup of all or not specified outcomes has higher proportion of adequate judgments in joint domain for performance and detection bias than in the performance bias domain.</w:t>
            </w:r>
          </w:p>
        </w:tc>
      </w:tr>
      <w:tr w:rsidR="00000FA8" w:rsidRPr="00201452" w14:paraId="6A9E8A27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294B160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73E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Proportion of concordant judgments is the same in the joint domain for performance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as in the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domain for the subgroup of all or not specified outcomes: 58.1% vs 7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6.9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88C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8160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3178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rejected: significant difference between groups. Alternative hypothesis accepted: subgroup of all or not specified outcomes has higher proportion of adequate judgments in joint domain for performance and detection bias than in the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domain.</w:t>
            </w:r>
          </w:p>
        </w:tc>
      </w:tr>
      <w:tr w:rsidR="00000FA8" w:rsidRPr="00201452" w14:paraId="0BBCE66E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F26F7E5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0473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Proportion of concordant judgments is the same in the joint domain for performance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as in the performance bias domain for the subgroup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objective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outcomes: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81.4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% vs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85.9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9E12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00C5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p=0.4669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2C15" w14:textId="77777777" w:rsidR="00000FA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accepted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no 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significant difference between groups. </w:t>
            </w:r>
          </w:p>
          <w:p w14:paraId="0AB2E30B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Also, s</w:t>
            </w: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ample too small (β&gt;0.2).</w:t>
            </w:r>
          </w:p>
        </w:tc>
      </w:tr>
      <w:tr w:rsidR="00000FA8" w:rsidRPr="00201452" w14:paraId="1B3388CE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E0BDBC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C2D8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Proportion of concordant judgments is the same in the joint domain for performance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as in the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domain for the subgroup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objective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outcomes: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81.4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% vs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71.6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A15F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AF99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=0.0662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649D" w14:textId="77777777" w:rsidR="00000FA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accepted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no 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significant difference between groups. </w:t>
            </w:r>
          </w:p>
          <w:p w14:paraId="5442A151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Also, s</w:t>
            </w: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ample too small (β&gt;0.2).</w:t>
            </w:r>
          </w:p>
        </w:tc>
      </w:tr>
      <w:tr w:rsidR="00000FA8" w:rsidRPr="00201452" w14:paraId="223ED6DA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13FB4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BFF0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Proportion of concordant judgments is the same in the joint domain for performance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as in the performance bias domain for the subgroup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subjective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outcomes: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57.3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% vs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84.7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8645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B1CC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C9CF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rejected: significant difference between groups. Alternative hypothesis accepted: subgroup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subjective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outcomes has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proportion of adequate judgments in joint domain for performance and detection bias than in the performance bias domain.</w:t>
            </w:r>
          </w:p>
        </w:tc>
      </w:tr>
      <w:tr w:rsidR="00000FA8" w:rsidRPr="00201452" w14:paraId="702D5209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FC53C10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2DF8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Proportion of concordant judgments is the same in the joint domain for performance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as in the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domain for the subgroup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subjective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outcomes: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57.3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% vs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86.9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5C1C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86FEB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6ABC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rejected: significant difference between groups. Alternative hypothesis accepted: subgroup of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subjective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outcomes has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proportion of adequate judgments in joint domain for performance and detection bias than in the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detection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bias domain.</w:t>
            </w:r>
          </w:p>
        </w:tc>
      </w:tr>
      <w:tr w:rsidR="00000FA8" w:rsidRPr="00201452" w14:paraId="1C8AD426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B115C3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A24C" w14:textId="77777777" w:rsidR="00000FA8" w:rsidRPr="008263CC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There are no outside values of far out values for numbers of inadequate judgments throughout subgroups of subjective outcomes and risk of bias judgments: Clinician RRR: High risk – N = 22, Low risk – N = 56, Unclear risk – N = 33; Patient RRR: High risk – N = 17, Low risk – N = 4, Unclear risk 25; Subjective: High risk – N = 0, Low risk – N = 11, Unclear risk – N = 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09E3" w14:textId="77777777" w:rsidR="00000FA8" w:rsidRPr="008263CC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Outlier detection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1FDC" w14:textId="77777777" w:rsidR="00000FA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Outside value detected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FEF4" w14:textId="77777777" w:rsidR="00000FA8" w:rsidRPr="008263CC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According to Tukey, 1977: For Clinician RRR outcomes with judgment of low risk there is an outside value of 56 inadequate judgments.</w:t>
            </w:r>
          </w:p>
        </w:tc>
      </w:tr>
      <w:tr w:rsidR="00000FA8" w:rsidRPr="00695718" w14:paraId="333E7DC8" w14:textId="77777777" w:rsidTr="00040279">
        <w:trPr>
          <w:trHeight w:val="79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F972CD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Secondary analysis: Distribution</w:t>
            </w: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of outcomes and adequacy of judgments when joint domain for detection and performance bias is split according to various outcomes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D067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>Distribution of categories of outcomes in the whole sample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of the joint domain for performance and detection bias is the same as in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 overall sub-sample of trials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when joint domain is split according to various outcomes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E686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41D1">
              <w:rPr>
                <w:rFonts w:eastAsia="Times New Roman" w:cs="Times New Roman"/>
                <w:color w:val="000000"/>
                <w:sz w:val="20"/>
                <w:szCs w:val="20"/>
              </w:rPr>
              <w:t>Mann-Whitney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53C2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41D1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1A1257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41D1">
              <w:rPr>
                <w:rFonts w:eastAsia="Times New Roman" w:cs="Times New Roman"/>
                <w:color w:val="000000"/>
                <w:sz w:val="20"/>
                <w:szCs w:val="20"/>
              </w:rPr>
              <w:t>Null hypothesis rejected: significant difference between groups.</w:t>
            </w:r>
          </w:p>
        </w:tc>
      </w:tr>
      <w:tr w:rsidR="00000FA8" w:rsidRPr="00695718" w14:paraId="206AA6D9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6C23F7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B16A" w14:textId="77777777" w:rsidR="00000FA8" w:rsidRPr="00FA41CE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A41C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Proportion of concordant judgments 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>in the whole sample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of the joint domain for performance and detection bias is the same as in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 overall sub-sample of trials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when joint domain is split according to various outcomes: 59% vs 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F24EB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83D7C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BBB064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rejected: significant difference between groups. Alternative hypothesis accepted: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FA41C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roportion of concordant judgments 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>in the whole sample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of the joint domain for performance and detection bias is significantly higher than in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 overall sub-sample of trials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when joint domain is split according to various outcomes.</w:t>
            </w:r>
          </w:p>
        </w:tc>
      </w:tr>
      <w:tr w:rsidR="00000FA8" w:rsidRPr="00695718" w14:paraId="5EC15A13" w14:textId="77777777" w:rsidTr="00040279">
        <w:trPr>
          <w:trHeight w:val="780"/>
        </w:trPr>
        <w:tc>
          <w:tcPr>
            <w:tcW w:w="24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8FA75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FD57" w14:textId="77777777" w:rsidR="00000FA8" w:rsidRPr="00FA41CE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A41C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Proportion of concordant judgments 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>in the whole sample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of the joint domain for performance and detection bias is the same as in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 overall sub-sample of trials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when joint domain is split according to various outcomes: 59% vs 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BDAF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BC91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p=0.9778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FDBFEC" w14:textId="77777777" w:rsidR="00000FA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accepted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no </w:t>
            </w:r>
            <w:r w:rsidRPr="008263C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significant difference between groups. </w:t>
            </w:r>
          </w:p>
          <w:p w14:paraId="57B891E1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Also, s</w:t>
            </w: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ample too small (β&gt;0.2).</w:t>
            </w:r>
          </w:p>
        </w:tc>
      </w:tr>
      <w:tr w:rsidR="00000FA8" w:rsidRPr="00695718" w14:paraId="552DDD62" w14:textId="77777777" w:rsidTr="00040279">
        <w:trPr>
          <w:trHeight w:val="1080"/>
        </w:trPr>
        <w:tc>
          <w:tcPr>
            <w:tcW w:w="2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975FA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21FC0F4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A41C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Proportion of concordant judgments 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>in the whole sample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of the joint domain for performance and detection bias is the same as in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 overall sub-sample of trials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when joint domain is split according to various outcomes: 59% vs 44%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73A0EE7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01452">
              <w:rPr>
                <w:rFonts w:eastAsia="Times New Roman" w:cs="Times New Roman"/>
                <w:color w:val="000000"/>
                <w:sz w:val="20"/>
                <w:szCs w:val="20"/>
              </w:rPr>
              <w:t>Chi-squared test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95AB1F3" w14:textId="77777777" w:rsidR="00000FA8" w:rsidRPr="00201452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B55A9">
              <w:rPr>
                <w:rFonts w:eastAsia="Times New Roman" w:cs="Times New Roman"/>
                <w:color w:val="000000"/>
                <w:sz w:val="20"/>
                <w:szCs w:val="20"/>
              </w:rPr>
              <w:t>p&lt;0.05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697EAF" w14:textId="77777777" w:rsidR="00000FA8" w:rsidRPr="00695718" w:rsidRDefault="00000FA8" w:rsidP="0004027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Null hypothesis rejected: significant difference between groups. Alternative hypothesis accepted: </w:t>
            </w:r>
            <w:r w:rsidRPr="00FA41C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Proportion of concordant judgments 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>in the whole sample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of the joint domain for performance and detection bias is significantly higher than in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 </w:t>
            </w:r>
            <w:r w:rsidRPr="001E787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overall sub-sample of trials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when joint domain is split according to various outcomes</w:t>
            </w:r>
            <w:r w:rsidRPr="00695718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5B92E253" w14:textId="77777777" w:rsidR="00000FA8" w:rsidRPr="00201452" w:rsidRDefault="00000FA8" w:rsidP="00000FA8">
      <w:pPr>
        <w:rPr>
          <w:rFonts w:cs="Times New Roman"/>
        </w:rPr>
      </w:pPr>
    </w:p>
    <w:p w14:paraId="64F975D4" w14:textId="77777777" w:rsidR="00000FA8" w:rsidRPr="00000FA8" w:rsidRDefault="00000FA8" w:rsidP="00000FA8"/>
    <w:sectPr w:rsidR="00000FA8" w:rsidRPr="00000FA8" w:rsidSect="008A1EF2">
      <w:pgSz w:w="16838" w:h="11906" w:orient="landscape"/>
      <w:pgMar w:top="1417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1NzIwtLA0MDSyMDVT0lEKTi0uzszPAykwqQUA/IP8miwAAAA="/>
  </w:docVars>
  <w:rsids>
    <w:rsidRoot w:val="00F22701"/>
    <w:rsid w:val="00000FA8"/>
    <w:rsid w:val="00015DEB"/>
    <w:rsid w:val="001E7877"/>
    <w:rsid w:val="00201452"/>
    <w:rsid w:val="002032A6"/>
    <w:rsid w:val="00217B6A"/>
    <w:rsid w:val="00251BAD"/>
    <w:rsid w:val="0025229A"/>
    <w:rsid w:val="002914FE"/>
    <w:rsid w:val="002C090C"/>
    <w:rsid w:val="002E3E5C"/>
    <w:rsid w:val="00352E8E"/>
    <w:rsid w:val="00365F7A"/>
    <w:rsid w:val="00372C6C"/>
    <w:rsid w:val="004C3522"/>
    <w:rsid w:val="005A5FAA"/>
    <w:rsid w:val="005F3569"/>
    <w:rsid w:val="0065544C"/>
    <w:rsid w:val="00695718"/>
    <w:rsid w:val="007C42D9"/>
    <w:rsid w:val="008263CC"/>
    <w:rsid w:val="008A1EF2"/>
    <w:rsid w:val="00937B1F"/>
    <w:rsid w:val="00946AD8"/>
    <w:rsid w:val="00A67439"/>
    <w:rsid w:val="00AB3597"/>
    <w:rsid w:val="00B66B45"/>
    <w:rsid w:val="00B85476"/>
    <w:rsid w:val="00BD0711"/>
    <w:rsid w:val="00C31EAF"/>
    <w:rsid w:val="00C34010"/>
    <w:rsid w:val="00C63FD9"/>
    <w:rsid w:val="00CB0B17"/>
    <w:rsid w:val="00CD6EA4"/>
    <w:rsid w:val="00D663DB"/>
    <w:rsid w:val="00DB55A9"/>
    <w:rsid w:val="00E216B2"/>
    <w:rsid w:val="00E441D1"/>
    <w:rsid w:val="00E82522"/>
    <w:rsid w:val="00F22701"/>
    <w:rsid w:val="00FA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2E0E"/>
  <w15:docId w15:val="{7D5A0079-34C7-4FC3-ABC2-3EF526A6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701"/>
    <w:pPr>
      <w:spacing w:after="120" w:line="480" w:lineRule="auto"/>
    </w:pPr>
    <w:rPr>
      <w:rFonts w:ascii="Times New Roman" w:hAnsi="Times New Roman"/>
      <w:sz w:val="24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010"/>
    <w:rPr>
      <w:rFonts w:ascii="Segoe UI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Svetoslav</dc:creator>
  <cp:lastModifiedBy>Livia Puljak</cp:lastModifiedBy>
  <cp:revision>5</cp:revision>
  <dcterms:created xsi:type="dcterms:W3CDTF">2020-04-13T16:39:00Z</dcterms:created>
  <dcterms:modified xsi:type="dcterms:W3CDTF">2020-10-22T13:26:00Z</dcterms:modified>
</cp:coreProperties>
</file>