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FEB12" w14:textId="4A26EFD3" w:rsidR="007F1E7F" w:rsidRDefault="007F1E7F" w:rsidP="00AF214B">
      <w:pPr>
        <w:rPr>
          <w:rFonts w:ascii="Times New Roman" w:hAnsi="Times New Roman" w:cs="Times New Roman"/>
          <w:b/>
        </w:rPr>
      </w:pPr>
      <w:bookmarkStart w:id="0" w:name="_Hlk14273169"/>
      <w:r>
        <w:rPr>
          <w:rFonts w:ascii="Times New Roman" w:hAnsi="Times New Roman" w:cs="Times New Roman"/>
          <w:b/>
          <w:noProof/>
          <w:sz w:val="24"/>
          <w:szCs w:val="24"/>
        </w:rPr>
        <w:t>Additioanl file 1</w:t>
      </w:r>
      <w:r w:rsidR="00AF214B">
        <w:rPr>
          <w:rFonts w:ascii="Times New Roman" w:hAnsi="Times New Roman" w:cs="Times New Roman"/>
          <w:b/>
        </w:rPr>
        <w:t xml:space="preserve">. </w:t>
      </w:r>
      <w:r w:rsidRPr="007F1E7F">
        <w:rPr>
          <w:rFonts w:ascii="Times New Roman" w:hAnsi="Times New Roman" w:cs="Times New Roman"/>
          <w:b/>
        </w:rPr>
        <w:t>Definition of different types of SSIs</w:t>
      </w:r>
    </w:p>
    <w:p w14:paraId="04406E52" w14:textId="77777777" w:rsidR="007F1E7F" w:rsidRDefault="007F1E7F" w:rsidP="00AF214B">
      <w:pPr>
        <w:rPr>
          <w:rFonts w:ascii="Times New Roman" w:hAnsi="Times New Roman" w:cs="Times New Roman"/>
          <w:b/>
        </w:rPr>
      </w:pPr>
    </w:p>
    <w:p w14:paraId="1C7CE713" w14:textId="53CCD2CD" w:rsidR="00AF214B" w:rsidRDefault="00AF214B" w:rsidP="00AF214B">
      <w:pPr>
        <w:rPr>
          <w:rFonts w:ascii="Times New Roman" w:hAnsi="Times New Roman" w:cs="Times New Roman"/>
          <w:b/>
        </w:rPr>
      </w:pPr>
      <w:r w:rsidRPr="00E027E8">
        <w:rPr>
          <w:rFonts w:ascii="Times New Roman" w:hAnsi="Times New Roman" w:cs="Times New Roman"/>
          <w:b/>
        </w:rPr>
        <w:t>American College of Surgery – National Surgical Quality Improvement Program definition of</w:t>
      </w:r>
      <w:r>
        <w:rPr>
          <w:rFonts w:ascii="Times New Roman" w:hAnsi="Times New Roman" w:cs="Times New Roman"/>
          <w:b/>
        </w:rPr>
        <w:t xml:space="preserve"> different types of</w:t>
      </w:r>
      <w:r w:rsidRPr="00E027E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SSIs</w:t>
      </w:r>
    </w:p>
    <w:bookmarkEnd w:id="0"/>
    <w:p w14:paraId="7EB9932C" w14:textId="77777777" w:rsidR="00AF214B" w:rsidRPr="00E027E8" w:rsidRDefault="00AF214B" w:rsidP="00AF21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E027E8">
        <w:rPr>
          <w:rFonts w:ascii="Times New Roman" w:hAnsi="Times New Roman" w:cs="Times New Roman"/>
        </w:rPr>
        <w:t xml:space="preserve">A superficial SSI was counted if only skin and subcutaneous tissue of the incision were involved and any of the following were noted: purulent drainage from the superficial incision; organisms isolated from an aseptically obtained culture of fluid or tissue from the superficial incision; pain, tenderness, localized swelling, redness, or heat with superficial incision being deliberately opened by the surgeon; or diagnosis of superficial incisional SSI by the surgeon or attending physician.  </w:t>
      </w:r>
    </w:p>
    <w:p w14:paraId="305005EE" w14:textId="77777777" w:rsidR="00AF214B" w:rsidRPr="00E027E8" w:rsidRDefault="00AF214B" w:rsidP="00AF21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E027E8">
        <w:rPr>
          <w:rFonts w:ascii="Times New Roman" w:hAnsi="Times New Roman" w:cs="Times New Roman"/>
        </w:rPr>
        <w:t xml:space="preserve">A deep incisional SSI was counted if deep soft tissues were involved and any of the following were noted: purulent drainage from the deep incision but not from the organ or organ space; a deep incision spontaneously dehisced or was deliberately opened by a surgeon when the patient had a fever, localized pain, or tenderness; an abscess or other evidence of infection involving the deep incision was found on direct examination, during reoperation, or by histopathologic or radiologic examination; or a diagnosis of deep incision SSI was made by a surgeon or attending physician.  </w:t>
      </w:r>
    </w:p>
    <w:p w14:paraId="09005A8C" w14:textId="77777777" w:rsidR="00AF214B" w:rsidRPr="00E027E8" w:rsidRDefault="00AF214B" w:rsidP="00AF21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E027E8">
        <w:rPr>
          <w:rFonts w:ascii="Times New Roman" w:hAnsi="Times New Roman" w:cs="Times New Roman"/>
        </w:rPr>
        <w:t xml:space="preserve">An organ-space SSI was counted if: purulent drainage noted from a drain that was placed through a stab wound into the organ/space; organisms were isolated from an aseptically obtained culture of fluid or tissue in the organ/space; an abscess or other evidence of infection involving the organ/space that was found on direct examination during reoperation, or by histopathologic or radiologic examination; or diagnosis of an organ/space SSI was made by a surgeon or attending physician.   </w:t>
      </w:r>
    </w:p>
    <w:p w14:paraId="5572FB39" w14:textId="77777777" w:rsidR="007C0C2C" w:rsidRDefault="007F1E7F"/>
    <w:sectPr w:rsidR="007C0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B2"/>
    <w:rsid w:val="0015413C"/>
    <w:rsid w:val="001C60B2"/>
    <w:rsid w:val="007F1E7F"/>
    <w:rsid w:val="00A04894"/>
    <w:rsid w:val="00AF214B"/>
    <w:rsid w:val="00E61328"/>
    <w:rsid w:val="00F1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34DE0"/>
  <w15:chartTrackingRefBased/>
  <w15:docId w15:val="{A186A4C8-1178-407F-8576-EA49664B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Company>University of Ottawa Heart Institute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Yelena Petrosyan</dc:creator>
  <cp:keywords/>
  <dc:description/>
  <cp:lastModifiedBy>Yelena Petrosyan</cp:lastModifiedBy>
  <cp:revision>5</cp:revision>
  <dcterms:created xsi:type="dcterms:W3CDTF">2020-01-10T21:26:00Z</dcterms:created>
  <dcterms:modified xsi:type="dcterms:W3CDTF">2020-11-27T16:15:00Z</dcterms:modified>
</cp:coreProperties>
</file>