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0D7" w:rsidRPr="001C1150" w:rsidRDefault="00AA70D7" w:rsidP="00AA70D7">
      <w:pPr>
        <w:pStyle w:val="Heading1"/>
        <w:rPr>
          <w:rFonts w:ascii="Times New Roman" w:eastAsia="Times New Roman" w:hAnsi="Times New Roman" w:cs="Times New Roman"/>
        </w:rPr>
      </w:pPr>
      <w:bookmarkStart w:id="0" w:name="_Toc74842293"/>
      <w:r>
        <w:rPr>
          <w:rFonts w:ascii="Times New Roman" w:hAnsi="Times New Roman" w:cs="Times New Roman"/>
          <w:b/>
          <w:bCs/>
        </w:rPr>
        <w:t>Additional file</w:t>
      </w:r>
      <w:r w:rsidRPr="001C115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3</w:t>
      </w:r>
      <w:r w:rsidRPr="001C1150">
        <w:rPr>
          <w:rFonts w:ascii="Times New Roman" w:eastAsia="Times New Roman" w:hAnsi="Times New Roman" w:cs="Times New Roman"/>
          <w:b/>
          <w:bCs/>
        </w:rPr>
        <w:t xml:space="preserve"> </w:t>
      </w:r>
      <w:r w:rsidRPr="001C1150">
        <w:rPr>
          <w:rFonts w:ascii="Times New Roman" w:eastAsia="Times New Roman" w:hAnsi="Times New Roman" w:cs="Times New Roman"/>
        </w:rPr>
        <w:t>Fit statistics and predicted mean BMC latent trajectories for growth mixture models with 1 to 5 latent classes</w:t>
      </w:r>
      <w:bookmarkEnd w:id="0"/>
    </w:p>
    <w:p w:rsidR="00AA70D7" w:rsidRDefault="00AA70D7" w:rsidP="00AA70D7">
      <w:pPr>
        <w:rPr>
          <w:rFonts w:ascii="Times New Roman" w:eastAsia="Times New Roman" w:hAnsi="Times New Roman" w:cs="Times New Roman"/>
          <w:b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3a </w:t>
      </w:r>
      <w:r>
        <w:rPr>
          <w:rFonts w:ascii="Times New Roman" w:eastAsia="Times New Roman" w:hAnsi="Times New Roman" w:cs="Times New Roman"/>
        </w:rPr>
        <w:t xml:space="preserve">Fit statistics for growth mixture models with </w:t>
      </w:r>
      <w:proofErr w:type="spellStart"/>
      <w:r>
        <w:rPr>
          <w:rFonts w:ascii="Times New Roman" w:eastAsia="Times New Roman" w:hAnsi="Times New Roman" w:cs="Times New Roman"/>
        </w:rPr>
        <w:t>with</w:t>
      </w:r>
      <w:proofErr w:type="spellEnd"/>
      <w:r>
        <w:rPr>
          <w:rFonts w:ascii="Times New Roman" w:eastAsia="Times New Roman" w:hAnsi="Times New Roman" w:cs="Times New Roman"/>
        </w:rPr>
        <w:t xml:space="preserve"> 1 to 5 latent classes</w:t>
      </w:r>
    </w:p>
    <w:p w:rsidR="00AA70D7" w:rsidRDefault="00AA70D7" w:rsidP="00AA70D7">
      <w:pPr>
        <w:rPr>
          <w:rFonts w:ascii="Times New Roman" w:eastAsia="Times New Roman" w:hAnsi="Times New Roman" w:cs="Times New Roman"/>
          <w:b/>
        </w:rPr>
      </w:pPr>
    </w:p>
    <w:tbl>
      <w:tblPr>
        <w:tblW w:w="86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8"/>
        <w:gridCol w:w="1913"/>
        <w:gridCol w:w="643"/>
        <w:gridCol w:w="1116"/>
        <w:gridCol w:w="990"/>
        <w:gridCol w:w="2832"/>
      </w:tblGrid>
      <w:tr w:rsidR="00AA70D7" w:rsidTr="00900506">
        <w:trPr>
          <w:trHeight w:val="1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Cohort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classes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npm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Entropy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 in each class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ALSPAC Females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211303.8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208953.8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70.7, 29.3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207534.9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58.3, 28.4, 13.3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206783.4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38.2, 30.8, 20.8, 10.3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ALSPAC Males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191801.2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188187.5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0.60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65.6, 34.4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187032.4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0.56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53.9, 24.0, 22.2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186317.5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0.56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37.8, 24.5, 22.8, 14.8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185747.9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0.59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34.3, 25.3, 19.5, 15.5, 5.4</w:t>
            </w:r>
          </w:p>
        </w:tc>
      </w:tr>
      <w:tr w:rsidR="00AA70D7" w:rsidTr="00900506">
        <w:trPr>
          <w:trHeight w:val="93"/>
          <w:jc w:val="center"/>
        </w:trPr>
        <w:tc>
          <w:tcPr>
            <w:tcW w:w="11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BMDCS Females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30495.27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29808.35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59.8, 40.2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29575.34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60.2, 20.7, 19.1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29451.66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56.4, 24.4, 13.7, 5.5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29371.83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31.4, 31.4, 22.1, 9.6, 5.5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BMDCS Males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30338.56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29623.73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62.2, 37.8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29374.76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58.9, 23.4, 17.6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29255.09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50.1, 24.3, 18.3, 7.3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29185.02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46.5, 25.2, 13.3, 7.5, 7.5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PBMAS Females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13675.06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13502.25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60.6, 39.4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13390.31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44.9, 37.0, 18.1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13323.66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39.4, 32.3, 15.0, 13.4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13293.41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37.8, 29.9, 15.0, 12.6, 4.7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PBMAS Males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11943.44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11694.18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58.9, 41.1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11631.61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37.5, 35.7, 26.8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11588.09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32.1, 23.2, 22.3, 22.3</w:t>
            </w:r>
          </w:p>
        </w:tc>
      </w:tr>
      <w:tr w:rsidR="00AA70D7" w:rsidTr="00900506">
        <w:trPr>
          <w:trHeight w:val="1"/>
          <w:jc w:val="center"/>
        </w:trPr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5-class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11646.34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30.4, 20.5, 17.0, 17.0, 15.2</w:t>
            </w:r>
          </w:p>
        </w:tc>
      </w:tr>
    </w:tbl>
    <w:p w:rsidR="00AA70D7" w:rsidRPr="00BA0F80" w:rsidRDefault="00AA70D7" w:rsidP="00AA70D7">
      <w:pPr>
        <w:spacing w:line="240" w:lineRule="auto"/>
        <w:rPr>
          <w:rFonts w:ascii="Times New Roman" w:eastAsia="Calibri" w:hAnsi="Times New Roman" w:cs="Times New Roman"/>
        </w:rPr>
      </w:pPr>
      <w:proofErr w:type="spellStart"/>
      <w:proofErr w:type="gramStart"/>
      <w:r>
        <w:rPr>
          <w:rFonts w:ascii="Times New Roman" w:eastAsia="Calibri" w:hAnsi="Times New Roman" w:cs="Times New Roman"/>
        </w:rPr>
        <w:t>n</w:t>
      </w:r>
      <w:r w:rsidRPr="00BA0F80">
        <w:rPr>
          <w:rFonts w:ascii="Times New Roman" w:eastAsia="Calibri" w:hAnsi="Times New Roman" w:cs="Times New Roman"/>
        </w:rPr>
        <w:t>pm</w:t>
      </w:r>
      <w:proofErr w:type="spellEnd"/>
      <w:proofErr w:type="gramEnd"/>
      <w:r w:rsidRPr="00BA0F80">
        <w:rPr>
          <w:rFonts w:ascii="Times New Roman" w:eastAsia="Calibri" w:hAnsi="Times New Roman" w:cs="Times New Roman"/>
        </w:rPr>
        <w:t xml:space="preserve"> = number of parameters</w:t>
      </w:r>
    </w:p>
    <w:p w:rsidR="00AA70D7" w:rsidRDefault="00AA70D7" w:rsidP="00AA70D7">
      <w:pPr>
        <w:rPr>
          <w:rFonts w:ascii="Times New Roman" w:eastAsia="Times New Roman" w:hAnsi="Times New Roman" w:cs="Times New Roman"/>
          <w:bCs/>
        </w:rPr>
      </w:pPr>
    </w:p>
    <w:p w:rsidR="00AA70D7" w:rsidRPr="00BA0F80" w:rsidRDefault="00AA70D7" w:rsidP="00AA70D7">
      <w:pPr>
        <w:rPr>
          <w:rFonts w:ascii="Times New Roman" w:eastAsia="Times New Roman" w:hAnsi="Times New Roman" w:cs="Times New Roman"/>
        </w:rPr>
        <w:sectPr w:rsidR="00AA70D7" w:rsidRPr="00BA0F80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AA70D7" w:rsidRDefault="00AA70D7" w:rsidP="00AA70D7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3b </w:t>
      </w:r>
      <w:r>
        <w:rPr>
          <w:rFonts w:ascii="Times New Roman" w:eastAsia="Times New Roman" w:hAnsi="Times New Roman" w:cs="Times New Roman"/>
        </w:rPr>
        <w:t>predicted latent trajectories for growth mixture models with 1 to 4 latent classes: ALSPAC Females</w:t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4EF6FBD" wp14:editId="009E8220">
            <wp:extent cx="5278120" cy="52781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 w:type="page"/>
      </w:r>
    </w:p>
    <w:p w:rsidR="00AA70D7" w:rsidRDefault="00AA70D7" w:rsidP="00AA70D7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3c </w:t>
      </w:r>
      <w:r>
        <w:rPr>
          <w:rFonts w:ascii="Times New Roman" w:eastAsia="Times New Roman" w:hAnsi="Times New Roman" w:cs="Times New Roman"/>
        </w:rPr>
        <w:t>predicted latent trajectories for growth mixture models with 1 to 5 latent classes: ALSPAC Males</w:t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BF2BEA5" wp14:editId="0A88A28D">
            <wp:extent cx="4617085" cy="52781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 w:type="page"/>
      </w:r>
    </w:p>
    <w:p w:rsidR="00AA70D7" w:rsidRDefault="00AA70D7" w:rsidP="00AA70D7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3d </w:t>
      </w:r>
      <w:r>
        <w:rPr>
          <w:rFonts w:ascii="Times New Roman" w:eastAsia="Times New Roman" w:hAnsi="Times New Roman" w:cs="Times New Roman"/>
        </w:rPr>
        <w:t xml:space="preserve">predicted latent trajectories for growth mixture models with 1 to 5 latent classes: </w:t>
      </w:r>
      <w:r>
        <w:rPr>
          <w:rFonts w:ascii="Times New Roman" w:eastAsia="Times New Roman" w:hAnsi="Times New Roman" w:cs="Times New Roman"/>
          <w:bCs/>
        </w:rPr>
        <w:t>BMDCS Females</w:t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6D0BBA9" wp14:editId="00BC2454">
            <wp:extent cx="4617085" cy="52781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D7" w:rsidRDefault="00AA70D7" w:rsidP="00AA70D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 w:type="page"/>
      </w:r>
    </w:p>
    <w:p w:rsidR="00AA70D7" w:rsidRDefault="00AA70D7" w:rsidP="00AA70D7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3e </w:t>
      </w:r>
      <w:r>
        <w:rPr>
          <w:rFonts w:ascii="Times New Roman" w:eastAsia="Times New Roman" w:hAnsi="Times New Roman" w:cs="Times New Roman"/>
        </w:rPr>
        <w:t>predicted latent trajectories for growth mixture models with 1 to 5 latent classes: BMDCS Males</w:t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CCA6D80" wp14:editId="0CD7B02E">
            <wp:extent cx="4617085" cy="52781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D7" w:rsidRDefault="00AA70D7" w:rsidP="00AA70D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 w:type="page"/>
      </w:r>
    </w:p>
    <w:p w:rsidR="00AA70D7" w:rsidRDefault="00AA70D7" w:rsidP="00AA70D7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3f </w:t>
      </w:r>
      <w:r>
        <w:rPr>
          <w:rFonts w:ascii="Times New Roman" w:eastAsia="Times New Roman" w:hAnsi="Times New Roman" w:cs="Times New Roman"/>
        </w:rPr>
        <w:t>predicted latent trajectories for growth mixture models with 1 to 5 latent classes: PBMAS Females</w:t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98E8A22" wp14:editId="7C5627BE">
            <wp:extent cx="4617085" cy="52781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D7" w:rsidRDefault="00AA70D7" w:rsidP="00AA70D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 w:type="page"/>
      </w:r>
    </w:p>
    <w:p w:rsidR="00AA70D7" w:rsidRDefault="00AA70D7" w:rsidP="00AA70D7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3g </w:t>
      </w:r>
      <w:r>
        <w:rPr>
          <w:rFonts w:ascii="Times New Roman" w:eastAsia="Times New Roman" w:hAnsi="Times New Roman" w:cs="Times New Roman"/>
        </w:rPr>
        <w:t>predicted latent trajectories for growth mixture models with 1 to 5 latent classes: PBMAS Males</w:t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03FABB9" wp14:editId="75AB89E2">
            <wp:extent cx="4617085" cy="52781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D7" w:rsidRDefault="00AA70D7" w:rsidP="00AA70D7">
      <w:pPr>
        <w:spacing w:line="480" w:lineRule="auto"/>
        <w:rPr>
          <w:rFonts w:ascii="Times New Roman" w:eastAsia="Times New Roman" w:hAnsi="Times New Roman" w:cs="Times New Roman"/>
        </w:rPr>
      </w:pPr>
    </w:p>
    <w:p w:rsidR="00AA70D7" w:rsidRDefault="00AA70D7" w:rsidP="00AA70D7">
      <w:pPr>
        <w:rPr>
          <w:rFonts w:ascii="Calibri" w:eastAsia="Calibri" w:hAnsi="Calibri" w:cs="Calibri"/>
        </w:rPr>
      </w:pPr>
    </w:p>
    <w:p w:rsidR="00AA70D7" w:rsidRDefault="00AA70D7" w:rsidP="00AA70D7">
      <w:pPr>
        <w:rPr>
          <w:rFonts w:ascii="Times New Roman" w:hAnsi="Times New Roman" w:cs="Times New Roman"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  <w:b/>
          <w:bCs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  <w:b/>
          <w:bCs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  <w:b/>
          <w:bCs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  <w:b/>
          <w:bCs/>
        </w:rPr>
      </w:pPr>
    </w:p>
    <w:p w:rsidR="00AA70D7" w:rsidRDefault="00AA70D7" w:rsidP="00AA70D7">
      <w:pPr>
        <w:rPr>
          <w:rFonts w:ascii="Times New Roman" w:eastAsia="Times New Roman" w:hAnsi="Times New Roman" w:cs="Times New Roman"/>
          <w:b/>
          <w:bCs/>
        </w:rPr>
      </w:pPr>
    </w:p>
    <w:p w:rsidR="00AA70D7" w:rsidRDefault="00AA70D7" w:rsidP="00AA70D7">
      <w:pPr>
        <w:spacing w:line="480" w:lineRule="auto"/>
        <w:rPr>
          <w:rFonts w:ascii="Times New Roman" w:hAnsi="Times New Roman" w:cs="Times New Roman"/>
        </w:rPr>
      </w:pPr>
      <w:r w:rsidRPr="00EF7062">
        <w:rPr>
          <w:rFonts w:ascii="Times New Roman" w:hAnsi="Times New Roman" w:cs="Times New Roman"/>
          <w:b/>
          <w:bCs/>
        </w:rPr>
        <w:t xml:space="preserve">Additional file </w:t>
      </w:r>
      <w:r>
        <w:rPr>
          <w:rFonts w:ascii="Times New Roman" w:eastAsia="Times New Roman" w:hAnsi="Times New Roman" w:cs="Times New Roman"/>
          <w:b/>
        </w:rPr>
        <w:t xml:space="preserve">3h </w:t>
      </w:r>
      <w:r>
        <w:rPr>
          <w:rFonts w:ascii="Times New Roman" w:eastAsia="Times New Roman" w:hAnsi="Times New Roman" w:cs="Times New Roman"/>
          <w:lang w:eastAsia="en-GB"/>
        </w:rPr>
        <w:t xml:space="preserve">Posterior classification table </w:t>
      </w:r>
      <w:r>
        <w:rPr>
          <w:rFonts w:ascii="Times New Roman" w:eastAsia="Times New Roman" w:hAnsi="Times New Roman" w:cs="Times New Roman"/>
        </w:rPr>
        <w:t xml:space="preserve">showing the mean posterior probabilities of belonging to each latent class among individuals </w:t>
      </w:r>
      <w:r>
        <w:rPr>
          <w:rFonts w:ascii="Times New Roman" w:eastAsia="Times New Roman" w:hAnsi="Times New Roman" w:cs="Times New Roman"/>
          <w:i/>
          <w:iCs/>
        </w:rPr>
        <w:t>a posteriori</w:t>
      </w:r>
      <w:r>
        <w:rPr>
          <w:rFonts w:ascii="Times New Roman" w:eastAsia="Times New Roman" w:hAnsi="Times New Roman" w:cs="Times New Roman"/>
        </w:rPr>
        <w:t xml:space="preserve"> classified to the given class</w:t>
      </w:r>
      <w:r>
        <w:rPr>
          <w:rFonts w:ascii="Times New Roman" w:eastAsia="Times New Roman" w:hAnsi="Times New Roman" w:cs="Times New Roman"/>
          <w:lang w:eastAsia="en-GB"/>
        </w:rPr>
        <w:t xml:space="preserve"> from the selected growth mixture models.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1380"/>
        <w:gridCol w:w="1559"/>
        <w:gridCol w:w="1701"/>
        <w:gridCol w:w="1560"/>
      </w:tblGrid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00" w:type="dxa"/>
            <w:gridSpan w:val="4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of the posterior probabilities of belonging to each class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3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4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ALSPAC Females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 (n=2337)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 (n=531)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3 (n=1139)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ALSPAC Males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 (n=1339)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 (n=2549)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BMDCS Females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 (n=101)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 (n=93)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3 (n=294)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BMDCS Males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 (n=176)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 (n=289)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PBMAS Females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rPr>
          <w:trHeight w:val="60"/>
        </w:trPr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 (n=50)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 (n=19)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3 (n=41)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4 (n=17)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PBMAS Males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 (n=42)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 (n=40)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70D7" w:rsidTr="00900506">
        <w:tc>
          <w:tcPr>
            <w:tcW w:w="2117" w:type="dxa"/>
          </w:tcPr>
          <w:p w:rsidR="00AA70D7" w:rsidRDefault="00AA70D7" w:rsidP="00900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3 (n=30)</w:t>
            </w:r>
          </w:p>
        </w:tc>
        <w:tc>
          <w:tcPr>
            <w:tcW w:w="138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559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701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560" w:type="dxa"/>
          </w:tcPr>
          <w:p w:rsidR="00AA70D7" w:rsidRDefault="00AA70D7" w:rsidP="00900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A70D7" w:rsidRDefault="00AA70D7" w:rsidP="00AA70D7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A model has a good discrimination capacity if the diagonal terms are close to </w:t>
      </w:r>
      <w:proofErr w:type="gramStart"/>
      <w:r>
        <w:rPr>
          <w:rFonts w:ascii="Times New Roman" w:eastAsia="Times New Roman" w:hAnsi="Times New Roman" w:cs="Times New Roman"/>
        </w:rPr>
        <w:t>1</w:t>
      </w:r>
      <w:proofErr w:type="gramEnd"/>
      <w:r>
        <w:rPr>
          <w:rFonts w:ascii="Times New Roman" w:eastAsia="Times New Roman" w:hAnsi="Times New Roman" w:cs="Times New Roman"/>
        </w:rPr>
        <w:t xml:space="preserve"> and all other terms are close to 0.</w:t>
      </w:r>
    </w:p>
    <w:p w:rsidR="00AA70D7" w:rsidRDefault="00AA70D7" w:rsidP="00AA70D7"/>
    <w:p w:rsidR="00755756" w:rsidRDefault="00755756">
      <w:bookmarkStart w:id="1" w:name="_GoBack"/>
      <w:bookmarkEnd w:id="1"/>
    </w:p>
    <w:sectPr w:rsidR="00755756">
      <w:pgSz w:w="11900" w:h="16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36" w:rsidRDefault="00AA70D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36" w:rsidRDefault="00AA70D7">
    <w:pPr>
      <w:pStyle w:val="Footer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5D88619" wp14:editId="2E9D22F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457200"/>
              <wp:effectExtent l="0" t="0" r="0" b="0"/>
              <wp:wrapNone/>
              <wp:docPr id="21" name="MSIPCMeeb54ca3b84335c55f8ff163" descr="{&quot;HashCode&quot;:1032834859,&quot;Height&quot;:9999999.0,&quot;Width&quot;:9999999.0,&quot;Placement&quot;:&quot;Footer&quot;,&quot;Index&quot;:&quot;Primary&quot;,&quot;Section&quot;:9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2D3D36" w:rsidRPr="002F08BF" w:rsidRDefault="00AA70D7" w:rsidP="002F08BF">
                          <w:pPr>
                            <w:spacing w:after="0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eeb54ca3b84335c55f8ff163" o:spid="_x0000_s1026" type="#_x0000_t202" alt="{&quot;HashCode&quot;:1032834859,&quot;Height&quot;:9999999.0,&quot;Width&quot;:9999999.0,&quot;Placement&quot;:&quot;Footer&quot;,&quot;Index&quot;:&quot;Primary&quot;,&quot;Section&quot;:9,&quot;Top&quot;:0.0,&quot;Left&quot;:0.0}" style="position:absolute;left:0;text-align:left;margin-left:0;margin-top:0;width:612pt;height:36pt;z-index:251659264;visibility:visible;mso-wrap-style:square;mso-wrap-distance-left:9pt;mso-wrap-distance-top:0;mso-wrap-distance-right:9pt;mso-wrap-distance-bottom:0;mso-position-horizontal:left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" o:allowincell="f" filled="f" stroked="f" strokeweight=".5pt">
              <v:textbox inset="20pt,0,,0">
                <w:txbxContent>
                  <w:p w:rsidR="002D3D36" w:rsidRPr="002F08BF" w:rsidRDefault="00AA70D7" w:rsidP="002F08BF">
                    <w:pPr>
                      <w:spacing w:after="0"/>
                      <w:rPr>
                        <w:rFonts w:ascii="Calibri" w:hAnsi="Calibri" w:cs="Calibri"/>
                        <w:color w:val="737373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682807311"/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sdtContent>
    </w:sdt>
  </w:p>
  <w:p w:rsidR="002D3D36" w:rsidRDefault="00AA70D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36" w:rsidRDefault="00AA70D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36" w:rsidRDefault="00AA70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36" w:rsidRDefault="00AA70D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D36" w:rsidRDefault="00AA70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0D7"/>
    <w:rsid w:val="005C6464"/>
    <w:rsid w:val="00755756"/>
    <w:rsid w:val="00AA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0D7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A70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AA70D7"/>
    <w:pPr>
      <w:tabs>
        <w:tab w:val="center" w:pos="4513"/>
        <w:tab w:val="right" w:pos="9026"/>
      </w:tabs>
      <w:spacing w:after="160" w:line="259" w:lineRule="auto"/>
    </w:pPr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A70D7"/>
    <w:rPr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qFormat/>
    <w:rsid w:val="00AA70D7"/>
    <w:pPr>
      <w:tabs>
        <w:tab w:val="center" w:pos="4513"/>
        <w:tab w:val="right" w:pos="9026"/>
      </w:tabs>
      <w:spacing w:after="160" w:line="259" w:lineRule="auto"/>
    </w:pPr>
    <w:rPr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A70D7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0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0D7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A70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AA70D7"/>
    <w:pPr>
      <w:tabs>
        <w:tab w:val="center" w:pos="4513"/>
        <w:tab w:val="right" w:pos="9026"/>
      </w:tabs>
      <w:spacing w:after="160" w:line="259" w:lineRule="auto"/>
    </w:pPr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A70D7"/>
    <w:rPr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qFormat/>
    <w:rsid w:val="00AA70D7"/>
    <w:pPr>
      <w:tabs>
        <w:tab w:val="center" w:pos="4513"/>
        <w:tab w:val="right" w:pos="9026"/>
      </w:tabs>
      <w:spacing w:after="160" w:line="259" w:lineRule="auto"/>
    </w:pPr>
    <w:rPr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A70D7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0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emf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image" Target="media/image1.emf"/><Relationship Id="rId5" Type="http://schemas.openxmlformats.org/officeDocument/2006/relationships/header" Target="header1.xml"/><Relationship Id="rId15" Type="http://schemas.openxmlformats.org/officeDocument/2006/relationships/image" Target="media/image5.emf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605</Words>
  <Characters>2969</Characters>
  <Application>Microsoft Office Word</Application>
  <DocSecurity>0</DocSecurity>
  <Lines>371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2022-02-21T08:50:00Z</dcterms:created>
  <dcterms:modified xsi:type="dcterms:W3CDTF">2022-02-21T08:50:00Z</dcterms:modified>
</cp:coreProperties>
</file>