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008CB" w14:textId="4C988D6A" w:rsidR="00946240" w:rsidRDefault="006C72CF" w:rsidP="006C72CF">
      <w:pPr>
        <w:spacing w:line="360" w:lineRule="auto"/>
        <w:jc w:val="center"/>
        <w:rPr>
          <w:rFonts w:ascii="Times New Roman" w:hAnsi="Times New Roman" w:cs="Times New Roman"/>
          <w:b/>
          <w:bCs/>
        </w:rPr>
      </w:pPr>
      <w:r w:rsidRPr="00981731">
        <w:rPr>
          <w:rFonts w:ascii="Times New Roman" w:hAnsi="Times New Roman" w:cs="Times New Roman"/>
          <w:b/>
          <w:bCs/>
        </w:rPr>
        <w:t xml:space="preserve">Rescaling pain intensity </w:t>
      </w:r>
      <w:r w:rsidR="00CC2751">
        <w:rPr>
          <w:rFonts w:ascii="Times New Roman" w:hAnsi="Times New Roman" w:cs="Times New Roman"/>
          <w:b/>
          <w:bCs/>
        </w:rPr>
        <w:t>measures</w:t>
      </w:r>
      <w:r w:rsidR="00B574EC">
        <w:rPr>
          <w:rFonts w:ascii="Times New Roman" w:hAnsi="Times New Roman" w:cs="Times New Roman"/>
          <w:b/>
          <w:bCs/>
        </w:rPr>
        <w:t xml:space="preserve"> </w:t>
      </w:r>
      <w:r w:rsidRPr="00981731">
        <w:rPr>
          <w:rFonts w:ascii="Times New Roman" w:hAnsi="Times New Roman" w:cs="Times New Roman"/>
          <w:b/>
          <w:bCs/>
        </w:rPr>
        <w:t>for meta-analysis</w:t>
      </w:r>
      <w:r w:rsidR="001A4234">
        <w:rPr>
          <w:rFonts w:ascii="Times New Roman" w:hAnsi="Times New Roman" w:cs="Times New Roman"/>
          <w:b/>
          <w:bCs/>
        </w:rPr>
        <w:t xml:space="preserve"> appears justified</w:t>
      </w:r>
      <w:r w:rsidRPr="00981731">
        <w:rPr>
          <w:rFonts w:ascii="Times New Roman" w:hAnsi="Times New Roman" w:cs="Times New Roman"/>
          <w:b/>
          <w:bCs/>
        </w:rPr>
        <w:t>: an empirical examination</w:t>
      </w:r>
      <w:r w:rsidR="008302AA">
        <w:rPr>
          <w:rFonts w:ascii="Times New Roman" w:hAnsi="Times New Roman" w:cs="Times New Roman"/>
          <w:b/>
          <w:bCs/>
        </w:rPr>
        <w:t xml:space="preserve"> from randomised trials of analgesic medicines for low back pain</w:t>
      </w:r>
    </w:p>
    <w:p w14:paraId="1375F75F" w14:textId="2F9FC583" w:rsidR="00717659" w:rsidRDefault="00717659" w:rsidP="006C72CF">
      <w:pPr>
        <w:spacing w:line="360" w:lineRule="auto"/>
        <w:jc w:val="center"/>
        <w:rPr>
          <w:rFonts w:ascii="Times New Roman" w:hAnsi="Times New Roman" w:cs="Times New Roman"/>
          <w:b/>
          <w:bCs/>
        </w:rPr>
      </w:pPr>
    </w:p>
    <w:p w14:paraId="5EAD8A9D" w14:textId="77777777" w:rsidR="001E3BB8" w:rsidRDefault="001E3BB8" w:rsidP="006C72CF">
      <w:pPr>
        <w:spacing w:line="360" w:lineRule="auto"/>
        <w:jc w:val="center"/>
        <w:rPr>
          <w:rFonts w:ascii="Times New Roman" w:hAnsi="Times New Roman" w:cs="Times New Roman"/>
          <w:b/>
          <w:bCs/>
        </w:rPr>
      </w:pPr>
    </w:p>
    <w:p w14:paraId="4C71B2E3" w14:textId="77777777" w:rsidR="001E3BB8" w:rsidRDefault="001E3BB8" w:rsidP="006C72CF">
      <w:pPr>
        <w:spacing w:line="360" w:lineRule="auto"/>
        <w:jc w:val="center"/>
        <w:rPr>
          <w:rFonts w:ascii="Times New Roman" w:hAnsi="Times New Roman" w:cs="Times New Roman"/>
          <w:b/>
          <w:bCs/>
        </w:rPr>
      </w:pPr>
    </w:p>
    <w:p w14:paraId="1F690FCE" w14:textId="42AB9B4D" w:rsidR="00717659" w:rsidRPr="00981731" w:rsidRDefault="00717659" w:rsidP="006C72CF">
      <w:pPr>
        <w:spacing w:line="360" w:lineRule="auto"/>
        <w:jc w:val="center"/>
        <w:rPr>
          <w:rFonts w:ascii="Times New Roman" w:hAnsi="Times New Roman" w:cs="Times New Roman"/>
          <w:b/>
          <w:bCs/>
        </w:rPr>
      </w:pPr>
      <w:r>
        <w:rPr>
          <w:rFonts w:ascii="Times New Roman" w:hAnsi="Times New Roman" w:cs="Times New Roman"/>
          <w:b/>
          <w:bCs/>
        </w:rPr>
        <w:t>Supplementary material</w:t>
      </w:r>
    </w:p>
    <w:p w14:paraId="27E17E8E" w14:textId="10C0DE49" w:rsidR="006C72CF" w:rsidRPr="00981731" w:rsidRDefault="006C72CF" w:rsidP="006C72CF">
      <w:pPr>
        <w:spacing w:line="360" w:lineRule="auto"/>
        <w:rPr>
          <w:rFonts w:ascii="Times New Roman" w:hAnsi="Times New Roman" w:cs="Times New Roman"/>
        </w:rPr>
      </w:pPr>
    </w:p>
    <w:p w14:paraId="22DA5D5F" w14:textId="77777777" w:rsidR="00CF4B81" w:rsidRPr="00981731" w:rsidRDefault="00CF4B81" w:rsidP="006C72CF">
      <w:pPr>
        <w:spacing w:line="480" w:lineRule="auto"/>
        <w:rPr>
          <w:rFonts w:ascii="Times New Roman" w:hAnsi="Times New Roman" w:cs="Times New Roman"/>
          <w:b/>
          <w:bCs/>
        </w:rPr>
      </w:pPr>
    </w:p>
    <w:p w14:paraId="280AE141" w14:textId="77777777" w:rsidR="006C72CF" w:rsidRPr="00981731" w:rsidRDefault="006C72CF" w:rsidP="006C72CF">
      <w:pPr>
        <w:spacing w:line="480" w:lineRule="auto"/>
        <w:rPr>
          <w:rFonts w:ascii="Times New Roman" w:hAnsi="Times New Roman" w:cs="Times New Roman"/>
        </w:rPr>
      </w:pPr>
    </w:p>
    <w:p w14:paraId="44704CF6" w14:textId="20E8357F" w:rsidR="006C72CF" w:rsidRPr="00981731" w:rsidRDefault="006C72CF" w:rsidP="006C72CF">
      <w:pPr>
        <w:spacing w:line="480" w:lineRule="auto"/>
        <w:rPr>
          <w:rFonts w:ascii="Times New Roman" w:hAnsi="Times New Roman" w:cs="Times New Roman"/>
          <w:b/>
          <w:bCs/>
        </w:rPr>
      </w:pPr>
      <w:r w:rsidRPr="00981731">
        <w:rPr>
          <w:rFonts w:ascii="Times New Roman" w:hAnsi="Times New Roman" w:cs="Times New Roman"/>
          <w:b/>
          <w:bCs/>
        </w:rPr>
        <w:t>Corresponding Author</w:t>
      </w:r>
    </w:p>
    <w:p w14:paraId="234544BF" w14:textId="45F96F9E" w:rsidR="006C72CF" w:rsidRDefault="006C72CF" w:rsidP="006C72CF">
      <w:pPr>
        <w:spacing w:line="480" w:lineRule="auto"/>
        <w:rPr>
          <w:rFonts w:ascii="Times New Roman" w:hAnsi="Times New Roman" w:cs="Times New Roman"/>
        </w:rPr>
      </w:pPr>
      <w:r w:rsidRPr="00981731">
        <w:rPr>
          <w:rFonts w:ascii="Times New Roman" w:hAnsi="Times New Roman" w:cs="Times New Roman"/>
        </w:rPr>
        <w:t>Michael Wewege</w:t>
      </w:r>
    </w:p>
    <w:p w14:paraId="0D3BCF60" w14:textId="2F1752C6" w:rsidR="00A508B9" w:rsidRDefault="00A508B9" w:rsidP="006C72CF">
      <w:pPr>
        <w:spacing w:line="480" w:lineRule="auto"/>
        <w:rPr>
          <w:rFonts w:ascii="Times New Roman" w:hAnsi="Times New Roman" w:cs="Times New Roman"/>
        </w:rPr>
      </w:pPr>
      <w:r>
        <w:rPr>
          <w:rFonts w:ascii="Times New Roman" w:hAnsi="Times New Roman" w:cs="Times New Roman"/>
        </w:rPr>
        <w:t xml:space="preserve">School of Health Sciences, Faculty of </w:t>
      </w:r>
      <w:proofErr w:type="gramStart"/>
      <w:r>
        <w:rPr>
          <w:rFonts w:ascii="Times New Roman" w:hAnsi="Times New Roman" w:cs="Times New Roman"/>
        </w:rPr>
        <w:t>Medicine</w:t>
      </w:r>
      <w:proofErr w:type="gramEnd"/>
      <w:r>
        <w:rPr>
          <w:rFonts w:ascii="Times New Roman" w:hAnsi="Times New Roman" w:cs="Times New Roman"/>
        </w:rPr>
        <w:t xml:space="preserve"> and Health</w:t>
      </w:r>
    </w:p>
    <w:p w14:paraId="2607AC77" w14:textId="59DE497D" w:rsidR="00FC30C9" w:rsidRDefault="00A508B9" w:rsidP="006C72CF">
      <w:pPr>
        <w:spacing w:line="480" w:lineRule="auto"/>
        <w:rPr>
          <w:rFonts w:ascii="Times New Roman" w:hAnsi="Times New Roman" w:cs="Times New Roman"/>
        </w:rPr>
      </w:pPr>
      <w:r>
        <w:rPr>
          <w:rFonts w:ascii="Times New Roman" w:hAnsi="Times New Roman" w:cs="Times New Roman"/>
        </w:rPr>
        <w:t>University of New South Wales</w:t>
      </w:r>
    </w:p>
    <w:p w14:paraId="2CCF506F" w14:textId="33B5122B" w:rsidR="00A508B9" w:rsidRPr="00981731" w:rsidRDefault="00A508B9" w:rsidP="006C72CF">
      <w:pPr>
        <w:spacing w:line="480" w:lineRule="auto"/>
        <w:rPr>
          <w:rFonts w:ascii="Times New Roman" w:hAnsi="Times New Roman" w:cs="Times New Roman"/>
        </w:rPr>
      </w:pPr>
      <w:r>
        <w:rPr>
          <w:rFonts w:ascii="Times New Roman" w:hAnsi="Times New Roman" w:cs="Times New Roman"/>
        </w:rPr>
        <w:t>Sydney NSW Australia 2052</w:t>
      </w:r>
    </w:p>
    <w:p w14:paraId="336B22E3" w14:textId="1B39CB3B" w:rsidR="006C72CF" w:rsidRPr="00751A39" w:rsidRDefault="00000000" w:rsidP="006C72CF">
      <w:pPr>
        <w:spacing w:line="480" w:lineRule="auto"/>
        <w:rPr>
          <w:rStyle w:val="Hyperlink"/>
          <w:rFonts w:ascii="Times New Roman" w:hAnsi="Times New Roman" w:cs="Times New Roman"/>
          <w:color w:val="auto"/>
          <w:u w:val="none"/>
        </w:rPr>
      </w:pPr>
      <w:hyperlink r:id="rId8" w:history="1">
        <w:r w:rsidR="006C72CF" w:rsidRPr="00751A39">
          <w:rPr>
            <w:rStyle w:val="Hyperlink"/>
            <w:rFonts w:ascii="Times New Roman" w:hAnsi="Times New Roman" w:cs="Times New Roman"/>
            <w:color w:val="auto"/>
            <w:u w:val="none"/>
          </w:rPr>
          <w:t>m.wewege@unsw.edu.au</w:t>
        </w:r>
      </w:hyperlink>
    </w:p>
    <w:p w14:paraId="13365F31" w14:textId="27EE9C97" w:rsidR="003033CA" w:rsidRDefault="003033CA" w:rsidP="006C72CF">
      <w:pPr>
        <w:spacing w:line="480" w:lineRule="auto"/>
        <w:rPr>
          <w:rStyle w:val="Hyperlink"/>
          <w:rFonts w:ascii="Times New Roman" w:hAnsi="Times New Roman" w:cs="Times New Roman"/>
          <w:color w:val="auto"/>
        </w:rPr>
      </w:pPr>
    </w:p>
    <w:p w14:paraId="3B93FFA9" w14:textId="77777777" w:rsidR="002C1062" w:rsidRDefault="002C1062" w:rsidP="006C72CF">
      <w:pPr>
        <w:spacing w:line="480" w:lineRule="auto"/>
        <w:rPr>
          <w:rStyle w:val="Hyperlink"/>
          <w:rFonts w:ascii="Times New Roman" w:hAnsi="Times New Roman" w:cs="Times New Roman"/>
          <w:b/>
          <w:bCs/>
          <w:color w:val="auto"/>
          <w:u w:val="none"/>
        </w:rPr>
      </w:pPr>
    </w:p>
    <w:p w14:paraId="6E4EFD02" w14:textId="77777777" w:rsidR="002C1062" w:rsidRDefault="002C1062" w:rsidP="006C72CF">
      <w:pPr>
        <w:spacing w:line="480" w:lineRule="auto"/>
        <w:rPr>
          <w:rStyle w:val="Hyperlink"/>
          <w:rFonts w:ascii="Times New Roman" w:hAnsi="Times New Roman" w:cs="Times New Roman"/>
          <w:b/>
          <w:bCs/>
          <w:color w:val="auto"/>
          <w:u w:val="none"/>
        </w:rPr>
      </w:pPr>
    </w:p>
    <w:p w14:paraId="73E69E74" w14:textId="77777777" w:rsidR="00FF075C" w:rsidRDefault="00FF075C" w:rsidP="00981731">
      <w:pPr>
        <w:spacing w:line="480" w:lineRule="auto"/>
        <w:rPr>
          <w:rFonts w:ascii="Times New Roman" w:hAnsi="Times New Roman" w:cs="Times New Roman"/>
        </w:rPr>
        <w:sectPr w:rsidR="00FF075C" w:rsidSect="002F6E58">
          <w:headerReference w:type="default" r:id="rId9"/>
          <w:footerReference w:type="even" r:id="rId10"/>
          <w:footerReference w:type="default" r:id="rId11"/>
          <w:pgSz w:w="11900" w:h="16840"/>
          <w:pgMar w:top="1440" w:right="1440" w:bottom="1440" w:left="1440" w:header="708" w:footer="708" w:gutter="0"/>
          <w:cols w:space="708"/>
          <w:docGrid w:linePitch="360"/>
        </w:sectPr>
      </w:pPr>
    </w:p>
    <w:p w14:paraId="308824A1" w14:textId="7B37A190" w:rsidR="00980CAB" w:rsidRDefault="0053259F" w:rsidP="00981731">
      <w:pPr>
        <w:spacing w:line="480" w:lineRule="auto"/>
        <w:rPr>
          <w:rFonts w:ascii="Times New Roman" w:hAnsi="Times New Roman" w:cs="Times New Roman"/>
        </w:rPr>
      </w:pPr>
      <w:r>
        <w:rPr>
          <w:rFonts w:ascii="Times New Roman" w:hAnsi="Times New Roman" w:cs="Times New Roman"/>
          <w:b/>
          <w:bCs/>
        </w:rPr>
        <w:lastRenderedPageBreak/>
        <w:t xml:space="preserve">Table </w:t>
      </w:r>
      <w:r w:rsidR="00FF075C" w:rsidRPr="002B1263">
        <w:rPr>
          <w:rFonts w:ascii="Times New Roman" w:hAnsi="Times New Roman" w:cs="Times New Roman"/>
          <w:b/>
          <w:bCs/>
        </w:rPr>
        <w:t>1.</w:t>
      </w:r>
      <w:r w:rsidR="00FF075C">
        <w:rPr>
          <w:rFonts w:ascii="Times New Roman" w:hAnsi="Times New Roman" w:cs="Times New Roman"/>
        </w:rPr>
        <w:t xml:space="preserve"> Descriptions of eligible studies that we</w:t>
      </w:r>
      <w:r w:rsidR="00513B16">
        <w:rPr>
          <w:rFonts w:ascii="Times New Roman" w:hAnsi="Times New Roman" w:cs="Times New Roman"/>
        </w:rPr>
        <w:t>re</w:t>
      </w:r>
      <w:r w:rsidR="00FF075C">
        <w:rPr>
          <w:rFonts w:ascii="Times New Roman" w:hAnsi="Times New Roman" w:cs="Times New Roman"/>
        </w:rPr>
        <w:t xml:space="preserve"> not included.</w:t>
      </w:r>
    </w:p>
    <w:tbl>
      <w:tblPr>
        <w:tblStyle w:val="TableGrid"/>
        <w:tblpPr w:leftFromText="180" w:rightFromText="180" w:vertAnchor="page" w:horzAnchor="margin" w:tblpY="1926"/>
        <w:tblW w:w="13320" w:type="dxa"/>
        <w:tblLook w:val="04A0" w:firstRow="1" w:lastRow="0" w:firstColumn="1" w:lastColumn="0" w:noHBand="0" w:noVBand="1"/>
      </w:tblPr>
      <w:tblGrid>
        <w:gridCol w:w="1838"/>
        <w:gridCol w:w="3402"/>
        <w:gridCol w:w="8080"/>
      </w:tblGrid>
      <w:tr w:rsidR="00F4582D" w14:paraId="6DF45423" w14:textId="77777777" w:rsidTr="00E65388">
        <w:tc>
          <w:tcPr>
            <w:tcW w:w="1838" w:type="dxa"/>
          </w:tcPr>
          <w:p w14:paraId="267E9BE4" w14:textId="0DA1E4BA" w:rsidR="00F4582D" w:rsidRPr="006E6BC2" w:rsidRDefault="0095201E" w:rsidP="00243CE5">
            <w:pPr>
              <w:spacing w:line="360" w:lineRule="auto"/>
              <w:jc w:val="both"/>
              <w:rPr>
                <w:rFonts w:ascii="Times New Roman" w:hAnsi="Times New Roman" w:cs="Times New Roman"/>
                <w:b/>
                <w:bCs/>
              </w:rPr>
            </w:pPr>
            <w:r>
              <w:rPr>
                <w:rFonts w:ascii="Times New Roman" w:hAnsi="Times New Roman" w:cs="Times New Roman"/>
                <w:b/>
                <w:bCs/>
              </w:rPr>
              <w:t>Trial</w:t>
            </w:r>
          </w:p>
        </w:tc>
        <w:tc>
          <w:tcPr>
            <w:tcW w:w="3402" w:type="dxa"/>
          </w:tcPr>
          <w:p w14:paraId="4F8440BE" w14:textId="77777777" w:rsidR="00F4582D" w:rsidRPr="00F50C2E" w:rsidRDefault="00F4582D" w:rsidP="00243CE5">
            <w:pPr>
              <w:spacing w:line="360" w:lineRule="auto"/>
              <w:jc w:val="both"/>
              <w:rPr>
                <w:rFonts w:ascii="Times New Roman" w:hAnsi="Times New Roman" w:cs="Times New Roman"/>
                <w:b/>
                <w:bCs/>
              </w:rPr>
            </w:pPr>
            <w:r w:rsidRPr="00F50C2E">
              <w:rPr>
                <w:rFonts w:ascii="Times New Roman" w:hAnsi="Times New Roman" w:cs="Times New Roman"/>
                <w:b/>
                <w:bCs/>
              </w:rPr>
              <w:t>Scales</w:t>
            </w:r>
          </w:p>
        </w:tc>
        <w:tc>
          <w:tcPr>
            <w:tcW w:w="8080" w:type="dxa"/>
          </w:tcPr>
          <w:p w14:paraId="1FB4963D" w14:textId="7F8A99B8" w:rsidR="00F4582D" w:rsidRPr="00F50C2E" w:rsidRDefault="00F4582D" w:rsidP="00243CE5">
            <w:pPr>
              <w:spacing w:line="360" w:lineRule="auto"/>
              <w:jc w:val="both"/>
              <w:rPr>
                <w:rFonts w:ascii="Times New Roman" w:hAnsi="Times New Roman" w:cs="Times New Roman"/>
                <w:b/>
                <w:bCs/>
              </w:rPr>
            </w:pPr>
            <w:r>
              <w:rPr>
                <w:rFonts w:ascii="Times New Roman" w:hAnsi="Times New Roman" w:cs="Times New Roman"/>
                <w:b/>
                <w:bCs/>
              </w:rPr>
              <w:t>Reason for exclusion</w:t>
            </w:r>
          </w:p>
        </w:tc>
      </w:tr>
      <w:tr w:rsidR="00F4582D" w14:paraId="61A2FB2A" w14:textId="77777777" w:rsidTr="00E65388">
        <w:tc>
          <w:tcPr>
            <w:tcW w:w="1838" w:type="dxa"/>
          </w:tcPr>
          <w:p w14:paraId="514CA279" w14:textId="52C10AB3" w:rsidR="00F4582D" w:rsidRPr="009E56A3" w:rsidRDefault="00F4582D"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Berry 1982</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&lt;EndNote&gt;&lt;Cite&gt;&lt;Author&gt;Berry&lt;/Author&gt;&lt;Year&gt;1982&lt;/Year&gt;&lt;RecNum&gt;978&lt;/RecNum&gt;&lt;DisplayText&gt;(1)&lt;/DisplayText&gt;&lt;record&gt;&lt;rec-number&gt;978&lt;/rec-number&gt;&lt;foreign-keys&gt;&lt;key app="EN" db-id="9tw0vx5eoxwa5get05ax22xg2xwr2afe0f5s" timestamp="1647304336"&gt;978&lt;/key&gt;&lt;/foreign-keys&gt;&lt;ref-type name="Journal Article"&gt;17&lt;/ref-type&gt;&lt;contributors&gt;&lt;authors&gt;&lt;author&gt;Berry, H.&lt;/author&gt;&lt;author&gt;Bloom, B.&lt;/author&gt;&lt;author&gt;Hamilton, E. B.&lt;/author&gt;&lt;author&gt;Swinson, D. R.&lt;/author&gt;&lt;/authors&gt;&lt;/contributors&gt;&lt;titles&gt;&lt;title&gt;Naproxen sodium, diflunisal, and placebo in the treatment of chronic back pain&lt;/title&gt;&lt;secondary-title&gt;Ann Rheum Dis&lt;/secondary-title&gt;&lt;/titles&gt;&lt;periodical&gt;&lt;full-title&gt;Ann Rheum Dis&lt;/full-title&gt;&lt;abbr-1&gt;Annals of the rheumatic diseases&lt;/abbr-1&gt;&lt;/periodical&gt;&lt;pages&gt;129-32&lt;/pages&gt;&lt;volume&gt;41&lt;/volume&gt;&lt;number&gt;2&lt;/number&gt;&lt;edition&gt;1982/04/01&lt;/edition&gt;&lt;keywords&gt;&lt;keyword&gt;Adult&lt;/keyword&gt;&lt;keyword&gt;Aged&lt;/keyword&gt;&lt;keyword&gt;Back Pain/*drug therapy&lt;/keyword&gt;&lt;keyword&gt;Clinical Trials as Topic&lt;/keyword&gt;&lt;keyword&gt;Diflunisal/*therapeutic use&lt;/keyword&gt;&lt;keyword&gt;Double-Blind Method&lt;/keyword&gt;&lt;keyword&gt;Female&lt;/keyword&gt;&lt;keyword&gt;Humans&lt;/keyword&gt;&lt;keyword&gt;Male&lt;/keyword&gt;&lt;keyword&gt;Middle Aged&lt;/keyword&gt;&lt;keyword&gt;Naproxen/*therapeutic use&lt;/keyword&gt;&lt;keyword&gt;Random Allocation&lt;/keyword&gt;&lt;keyword&gt;Salicylates/*therapeutic use&lt;/keyword&gt;&lt;/keywords&gt;&lt;dates&gt;&lt;year&gt;1982&lt;/year&gt;&lt;pub-dates&gt;&lt;date&gt;Apr&lt;/date&gt;&lt;/pub-dates&gt;&lt;/dates&gt;&lt;isbn&gt;0003-4967 (Print)&amp;#xD;0003-4967&lt;/isbn&gt;&lt;accession-num&gt;6462116&lt;/accession-num&gt;&lt;urls&gt;&lt;/urls&gt;&lt;custom2&gt;PMC1000895&lt;/custom2&gt;&lt;electronic-resource-num&gt;10.1136/ard.41.2.129&lt;/electronic-resource-num&gt;&lt;remote-database-provider&gt;NLM&lt;/remote-database-provider&gt;&lt;language&gt;eng&lt;/language&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(1)</w:t>
            </w:r>
            <w:r w:rsidR="00E65388">
              <w:rPr>
                <w:rFonts w:ascii="Times New Roman" w:hAnsi="Times New Roman" w:cs="Times New Roman"/>
                <w:sz w:val="20"/>
                <w:szCs w:val="20"/>
              </w:rPr>
              <w:fldChar w:fldCharType="end"/>
            </w:r>
          </w:p>
        </w:tc>
        <w:tc>
          <w:tcPr>
            <w:tcW w:w="3402" w:type="dxa"/>
          </w:tcPr>
          <w:p w14:paraId="4E88B44A" w14:textId="5385B6BE" w:rsidR="004D26A3" w:rsidRPr="009E56A3" w:rsidRDefault="004D26A3"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B70C2C">
              <w:rPr>
                <w:rFonts w:ascii="Times New Roman" w:hAnsi="Times New Roman" w:cs="Times New Roman"/>
                <w:sz w:val="20"/>
                <w:szCs w:val="20"/>
              </w:rPr>
              <w:t xml:space="preserve"> to </w:t>
            </w:r>
            <w:r>
              <w:rPr>
                <w:rFonts w:ascii="Times New Roman" w:hAnsi="Times New Roman" w:cs="Times New Roman"/>
                <w:sz w:val="20"/>
                <w:szCs w:val="20"/>
              </w:rPr>
              <w:t xml:space="preserve">10 </w:t>
            </w:r>
            <w:r w:rsidR="00590CC8">
              <w:rPr>
                <w:rFonts w:ascii="Times New Roman" w:hAnsi="Times New Roman" w:cs="Times New Roman"/>
                <w:sz w:val="20"/>
                <w:szCs w:val="20"/>
              </w:rPr>
              <w:t>scale</w:t>
            </w:r>
            <w:r w:rsidR="004E176B">
              <w:rPr>
                <w:rFonts w:ascii="Times New Roman" w:hAnsi="Times New Roman" w:cs="Times New Roman"/>
                <w:sz w:val="20"/>
                <w:szCs w:val="20"/>
              </w:rPr>
              <w:t>,</w:t>
            </w:r>
            <w:r w:rsidR="00BF5C24">
              <w:rPr>
                <w:rFonts w:ascii="Times New Roman" w:hAnsi="Times New Roman" w:cs="Times New Roman"/>
                <w:sz w:val="20"/>
                <w:szCs w:val="20"/>
              </w:rPr>
              <w:t xml:space="preserve"> </w:t>
            </w:r>
            <w:r>
              <w:rPr>
                <w:rFonts w:ascii="Times New Roman" w:hAnsi="Times New Roman" w:cs="Times New Roman"/>
                <w:sz w:val="20"/>
                <w:szCs w:val="20"/>
              </w:rPr>
              <w:t>4-pt scale</w:t>
            </w:r>
          </w:p>
        </w:tc>
        <w:tc>
          <w:tcPr>
            <w:tcW w:w="8080" w:type="dxa"/>
          </w:tcPr>
          <w:p w14:paraId="6D794D9A" w14:textId="3C34A8B8" w:rsidR="00F4582D" w:rsidRDefault="00615245"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Crossover study</w:t>
            </w:r>
            <w:r w:rsidR="0060306C">
              <w:rPr>
                <w:rFonts w:ascii="Times New Roman" w:hAnsi="Times New Roman" w:cs="Times New Roman"/>
                <w:sz w:val="20"/>
                <w:szCs w:val="20"/>
              </w:rPr>
              <w:t>. N</w:t>
            </w:r>
            <w:r>
              <w:rPr>
                <w:rFonts w:ascii="Times New Roman" w:hAnsi="Times New Roman" w:cs="Times New Roman"/>
                <w:sz w:val="20"/>
                <w:szCs w:val="20"/>
              </w:rPr>
              <w:t xml:space="preserve">o author </w:t>
            </w:r>
            <w:proofErr w:type="gramStart"/>
            <w:r>
              <w:rPr>
                <w:rFonts w:ascii="Times New Roman" w:hAnsi="Times New Roman" w:cs="Times New Roman"/>
                <w:sz w:val="20"/>
                <w:szCs w:val="20"/>
              </w:rPr>
              <w:t>contact</w:t>
            </w:r>
            <w:proofErr w:type="gramEnd"/>
            <w:r>
              <w:rPr>
                <w:rFonts w:ascii="Times New Roman" w:hAnsi="Times New Roman" w:cs="Times New Roman"/>
                <w:sz w:val="20"/>
                <w:szCs w:val="20"/>
              </w:rPr>
              <w:t xml:space="preserve"> due to article age</w:t>
            </w:r>
            <w:r w:rsidR="00166523">
              <w:rPr>
                <w:rFonts w:ascii="Times New Roman" w:hAnsi="Times New Roman" w:cs="Times New Roman"/>
                <w:sz w:val="20"/>
                <w:szCs w:val="20"/>
              </w:rPr>
              <w:t>.</w:t>
            </w:r>
          </w:p>
        </w:tc>
      </w:tr>
      <w:tr w:rsidR="00F4582D" w14:paraId="0A471C6D" w14:textId="77777777" w:rsidTr="00E65388">
        <w:tc>
          <w:tcPr>
            <w:tcW w:w="1838" w:type="dxa"/>
          </w:tcPr>
          <w:p w14:paraId="448A5B97" w14:textId="394F1FBE" w:rsidR="00F4582D" w:rsidRPr="009E56A3" w:rsidRDefault="00A01EB4"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Berry 1988a</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&lt;EndNote&gt;&lt;Cite&gt;&lt;Author&gt;Berry&lt;/Author&gt;&lt;Year&gt;1988&lt;/Year&gt;&lt;RecNum&gt;421&lt;/RecNum&gt;&lt;DisplayText&gt;(2)&lt;/DisplayText&gt;&lt;record&gt;&lt;rec-number&gt;421&lt;/rec-number&gt;&lt;foreign-keys&gt;&lt;key app="EN" db-id="9tw0vx5eoxwa5get05ax22xg2xwr2afe0f5s" timestamp="1619570436"&gt;421&lt;/key&gt;&lt;/foreign-keys&gt;&lt;ref-type name="Journal Article"&gt;17&lt;/ref-type&gt;&lt;contributors&gt;&lt;authors&gt;&lt;author&gt;Berry, H&lt;/author&gt;&lt;author&gt;Hutchinson, DR&lt;/author&gt;&lt;/authors&gt;&lt;/contributors&gt;&lt;titles&gt;&lt;title&gt;Tizanidine and ibuprofen in acute low-back pain: results of a double-blind multicentre study in general practice&lt;/title&gt;&lt;secondary-title&gt;Journal of international medical research&lt;/secondary-title&gt;&lt;/titles&gt;&lt;periodical&gt;&lt;full-title&gt;Journal of international medical research&lt;/full-title&gt;&lt;/periodical&gt;&lt;pages&gt;83-91&lt;/pages&gt;&lt;volume&gt;16&lt;/volume&gt;&lt;number&gt;2&lt;/number&gt;&lt;dates&gt;&lt;year&gt;1988&lt;/year&gt;&lt;/dates&gt;&lt;isbn&gt;0300-0605&lt;/isbn&gt;&lt;urls&gt;&lt;/urls&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(2)</w:t>
            </w:r>
            <w:r w:rsidR="00E65388">
              <w:rPr>
                <w:rFonts w:ascii="Times New Roman" w:hAnsi="Times New Roman" w:cs="Times New Roman"/>
                <w:sz w:val="20"/>
                <w:szCs w:val="20"/>
              </w:rPr>
              <w:fldChar w:fldCharType="end"/>
            </w:r>
          </w:p>
        </w:tc>
        <w:tc>
          <w:tcPr>
            <w:tcW w:w="3402" w:type="dxa"/>
          </w:tcPr>
          <w:p w14:paraId="08DC56C5" w14:textId="6C6D560D" w:rsidR="00F4582D" w:rsidRPr="009E56A3" w:rsidRDefault="00A01EB4"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080C05">
              <w:rPr>
                <w:rFonts w:ascii="Times New Roman" w:hAnsi="Times New Roman" w:cs="Times New Roman"/>
                <w:sz w:val="20"/>
                <w:szCs w:val="20"/>
              </w:rPr>
              <w:t xml:space="preserve"> to </w:t>
            </w:r>
            <w:r>
              <w:rPr>
                <w:rFonts w:ascii="Times New Roman" w:hAnsi="Times New Roman" w:cs="Times New Roman"/>
                <w:sz w:val="20"/>
                <w:szCs w:val="20"/>
              </w:rPr>
              <w:t>100</w:t>
            </w:r>
            <w:r w:rsidR="00590CC8">
              <w:rPr>
                <w:rFonts w:ascii="Times New Roman" w:hAnsi="Times New Roman" w:cs="Times New Roman"/>
                <w:sz w:val="20"/>
                <w:szCs w:val="20"/>
              </w:rPr>
              <w:t xml:space="preserve"> scale</w:t>
            </w:r>
            <w:r>
              <w:rPr>
                <w:rFonts w:ascii="Times New Roman" w:hAnsi="Times New Roman" w:cs="Times New Roman"/>
                <w:sz w:val="20"/>
                <w:szCs w:val="20"/>
              </w:rPr>
              <w:t>, 4-pt scale</w:t>
            </w:r>
          </w:p>
        </w:tc>
        <w:tc>
          <w:tcPr>
            <w:tcW w:w="8080" w:type="dxa"/>
          </w:tcPr>
          <w:p w14:paraId="07F983EF" w14:textId="17104612" w:rsidR="00F4582D" w:rsidRDefault="0060306C"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Data on 4-pt scale dichotomised into groups. </w:t>
            </w:r>
            <w:r w:rsidR="00166523">
              <w:rPr>
                <w:rFonts w:ascii="Times New Roman" w:hAnsi="Times New Roman" w:cs="Times New Roman"/>
                <w:sz w:val="20"/>
                <w:szCs w:val="20"/>
              </w:rPr>
              <w:t xml:space="preserve">No author </w:t>
            </w:r>
            <w:proofErr w:type="gramStart"/>
            <w:r w:rsidR="00166523">
              <w:rPr>
                <w:rFonts w:ascii="Times New Roman" w:hAnsi="Times New Roman" w:cs="Times New Roman"/>
                <w:sz w:val="20"/>
                <w:szCs w:val="20"/>
              </w:rPr>
              <w:t>contact</w:t>
            </w:r>
            <w:proofErr w:type="gramEnd"/>
            <w:r w:rsidR="00166523">
              <w:rPr>
                <w:rFonts w:ascii="Times New Roman" w:hAnsi="Times New Roman" w:cs="Times New Roman"/>
                <w:sz w:val="20"/>
                <w:szCs w:val="20"/>
              </w:rPr>
              <w:t xml:space="preserve"> due to article age.</w:t>
            </w:r>
          </w:p>
        </w:tc>
      </w:tr>
      <w:tr w:rsidR="00F4582D" w14:paraId="22025ED2" w14:textId="77777777" w:rsidTr="00E65388">
        <w:tc>
          <w:tcPr>
            <w:tcW w:w="1838" w:type="dxa"/>
          </w:tcPr>
          <w:p w14:paraId="651A48B4" w14:textId="412A4A46" w:rsidR="00F4582D" w:rsidRPr="009E56A3" w:rsidRDefault="00A775F9"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Berry 1988b</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&lt;EndNote&gt;&lt;Cite&gt;&lt;Author&gt;Berry&lt;/Author&gt;&lt;Year&gt;1988&lt;/Year&gt;&lt;RecNum&gt;422&lt;/RecNum&gt;&lt;DisplayText&gt;(3)&lt;/DisplayText&gt;&lt;record&gt;&lt;rec-number&gt;422&lt;/rec-number&gt;&lt;foreign-keys&gt;&lt;key app="EN" db-id="9tw0vx5eoxwa5get05ax22xg2xwr2afe0f5s" timestamp="1619570462"&gt;422&lt;/key&gt;&lt;/foreign-keys&gt;&lt;ref-type name="Journal Article"&gt;17&lt;/ref-type&gt;&lt;contributors&gt;&lt;authors&gt;&lt;author&gt;Berry, H&lt;/author&gt;&lt;author&gt;Hutchinson, DR&lt;/author&gt;&lt;/authors&gt;&lt;/contributors&gt;&lt;titles&gt;&lt;title&gt;A multicentre placebo-controlled study in general practice to evaluate the efficacy and safety of tizanidine in acute low-back pain&lt;/title&gt;&lt;secondary-title&gt;Journal of international medical research&lt;/secondary-title&gt;&lt;/titles&gt;&lt;periodical&gt;&lt;full-title&gt;Journal of international medical research&lt;/full-title&gt;&lt;/periodical&gt;&lt;pages&gt;75-82&lt;/pages&gt;&lt;volume&gt;16&lt;/volume&gt;&lt;number&gt;2&lt;/number&gt;&lt;dates&gt;&lt;year&gt;1988&lt;/year&gt;&lt;/dates&gt;&lt;isbn&gt;0300-0605&lt;/isbn&gt;&lt;urls&gt;&lt;/urls&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(3)</w:t>
            </w:r>
            <w:r w:rsidR="00E65388">
              <w:rPr>
                <w:rFonts w:ascii="Times New Roman" w:hAnsi="Times New Roman" w:cs="Times New Roman"/>
                <w:sz w:val="20"/>
                <w:szCs w:val="20"/>
              </w:rPr>
              <w:fldChar w:fldCharType="end"/>
            </w:r>
          </w:p>
        </w:tc>
        <w:tc>
          <w:tcPr>
            <w:tcW w:w="3402" w:type="dxa"/>
          </w:tcPr>
          <w:p w14:paraId="342B8515" w14:textId="6568D2F2" w:rsidR="00F4582D" w:rsidRPr="009E56A3" w:rsidRDefault="00405ED1"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8113D3">
              <w:rPr>
                <w:rFonts w:ascii="Times New Roman" w:hAnsi="Times New Roman" w:cs="Times New Roman"/>
                <w:sz w:val="20"/>
                <w:szCs w:val="20"/>
              </w:rPr>
              <w:t xml:space="preserve"> to </w:t>
            </w:r>
            <w:r>
              <w:rPr>
                <w:rFonts w:ascii="Times New Roman" w:hAnsi="Times New Roman" w:cs="Times New Roman"/>
                <w:sz w:val="20"/>
                <w:szCs w:val="20"/>
              </w:rPr>
              <w:t>100</w:t>
            </w:r>
            <w:r w:rsidR="00590CC8">
              <w:rPr>
                <w:rFonts w:ascii="Times New Roman" w:hAnsi="Times New Roman" w:cs="Times New Roman"/>
                <w:sz w:val="20"/>
                <w:szCs w:val="20"/>
              </w:rPr>
              <w:t xml:space="preserve"> scale</w:t>
            </w:r>
            <w:r>
              <w:rPr>
                <w:rFonts w:ascii="Times New Roman" w:hAnsi="Times New Roman" w:cs="Times New Roman"/>
                <w:sz w:val="20"/>
                <w:szCs w:val="20"/>
              </w:rPr>
              <w:t>, 4-pt scale</w:t>
            </w:r>
          </w:p>
        </w:tc>
        <w:tc>
          <w:tcPr>
            <w:tcW w:w="8080" w:type="dxa"/>
          </w:tcPr>
          <w:p w14:paraId="049D4F93" w14:textId="45BE769F" w:rsidR="00F4582D" w:rsidRDefault="0067050A"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Data on 4-pt scale not reported. No author </w:t>
            </w:r>
            <w:proofErr w:type="gramStart"/>
            <w:r>
              <w:rPr>
                <w:rFonts w:ascii="Times New Roman" w:hAnsi="Times New Roman" w:cs="Times New Roman"/>
                <w:sz w:val="20"/>
                <w:szCs w:val="20"/>
              </w:rPr>
              <w:t>contact</w:t>
            </w:r>
            <w:proofErr w:type="gramEnd"/>
            <w:r>
              <w:rPr>
                <w:rFonts w:ascii="Times New Roman" w:hAnsi="Times New Roman" w:cs="Times New Roman"/>
                <w:sz w:val="20"/>
                <w:szCs w:val="20"/>
              </w:rPr>
              <w:t xml:space="preserve"> due to article age.</w:t>
            </w:r>
          </w:p>
        </w:tc>
      </w:tr>
      <w:tr w:rsidR="00F4582D" w14:paraId="246F53DD" w14:textId="77777777" w:rsidTr="00E65388">
        <w:tc>
          <w:tcPr>
            <w:tcW w:w="1838" w:type="dxa"/>
          </w:tcPr>
          <w:p w14:paraId="4FFC5C67" w14:textId="1C13495B" w:rsidR="00F4582D" w:rsidRPr="009E56A3" w:rsidRDefault="00AB5C6F" w:rsidP="00243CE5">
            <w:pPr>
              <w:spacing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Boren</w:t>
            </w:r>
            <w:r w:rsidR="00BF17E0">
              <w:rPr>
                <w:rFonts w:ascii="Times New Roman" w:hAnsi="Times New Roman" w:cs="Times New Roman"/>
                <w:sz w:val="20"/>
                <w:szCs w:val="20"/>
              </w:rPr>
              <w:t>s</w:t>
            </w:r>
            <w:r>
              <w:rPr>
                <w:rFonts w:ascii="Times New Roman" w:hAnsi="Times New Roman" w:cs="Times New Roman"/>
                <w:sz w:val="20"/>
                <w:szCs w:val="20"/>
              </w:rPr>
              <w:t>tein</w:t>
            </w:r>
            <w:proofErr w:type="spellEnd"/>
            <w:r>
              <w:rPr>
                <w:rFonts w:ascii="Times New Roman" w:hAnsi="Times New Roman" w:cs="Times New Roman"/>
                <w:sz w:val="20"/>
                <w:szCs w:val="20"/>
              </w:rPr>
              <w:t xml:space="preserve"> 1990</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&lt;EndNote&gt;&lt;Cite&gt;&lt;Author&gt;Borenstein&lt;/Author&gt;&lt;Year&gt;1990&lt;/Year&gt;&lt;RecNum&gt;425&lt;/RecNum&gt;&lt;DisplayText&gt;(4)&lt;/DisplayText&gt;&lt;record&gt;&lt;rec-number&gt;425&lt;/rec-number&gt;&lt;foreign-keys&gt;&lt;key app="EN" db-id="9tw0vx5eoxwa5get05ax22xg2xwr2afe0f5s" timestamp="1619570681"&gt;425&lt;/key&gt;&lt;/foreign-keys&gt;&lt;ref-type name="Journal Article"&gt;17&lt;/ref-type&gt;&lt;contributors&gt;&lt;authors&gt;&lt;author&gt;Borenstein, DG&lt;/author&gt;&lt;author&gt;Lacks, S&lt;/author&gt;&lt;author&gt;Wiesel, SW&lt;/author&gt;&lt;/authors&gt;&lt;/contributors&gt;&lt;titles&gt;&lt;title&gt;Cyclobenzaprine and naproxen versus naproxen alone in the treatment of acute low back pain and muscle spasm&lt;/title&gt;&lt;secondary-title&gt;Clinical therapeutics&lt;/secondary-title&gt;&lt;/titles&gt;&lt;periodical&gt;&lt;full-title&gt;Clinical therapeutics&lt;/full-title&gt;&lt;/periodical&gt;&lt;pages&gt;125-131&lt;/pages&gt;&lt;volume&gt;12&lt;/volume&gt;&lt;number&gt;2&lt;/number&gt;&lt;dates&gt;&lt;year&gt;1990&lt;/year&gt;&lt;/dates&gt;&lt;isbn&gt;0149-2918&lt;/isbn&gt;&lt;urls&gt;&lt;/urls&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(4)</w:t>
            </w:r>
            <w:r w:rsidR="00E65388">
              <w:rPr>
                <w:rFonts w:ascii="Times New Roman" w:hAnsi="Times New Roman" w:cs="Times New Roman"/>
                <w:sz w:val="20"/>
                <w:szCs w:val="20"/>
              </w:rPr>
              <w:fldChar w:fldCharType="end"/>
            </w:r>
          </w:p>
        </w:tc>
        <w:tc>
          <w:tcPr>
            <w:tcW w:w="3402" w:type="dxa"/>
          </w:tcPr>
          <w:p w14:paraId="35F673FD" w14:textId="2EE81F07" w:rsidR="00F4582D" w:rsidRPr="009E56A3" w:rsidRDefault="00D16762"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F549B4">
              <w:rPr>
                <w:rFonts w:ascii="Times New Roman" w:hAnsi="Times New Roman" w:cs="Times New Roman"/>
                <w:sz w:val="20"/>
                <w:szCs w:val="20"/>
              </w:rPr>
              <w:t xml:space="preserve"> to </w:t>
            </w:r>
            <w:r>
              <w:rPr>
                <w:rFonts w:ascii="Times New Roman" w:hAnsi="Times New Roman" w:cs="Times New Roman"/>
                <w:sz w:val="20"/>
                <w:szCs w:val="20"/>
              </w:rPr>
              <w:t xml:space="preserve">20 scale, </w:t>
            </w:r>
            <w:r w:rsidR="00822677">
              <w:rPr>
                <w:rFonts w:ascii="Times New Roman" w:hAnsi="Times New Roman" w:cs="Times New Roman"/>
                <w:sz w:val="20"/>
                <w:szCs w:val="20"/>
              </w:rPr>
              <w:t>4-pt scale</w:t>
            </w:r>
          </w:p>
        </w:tc>
        <w:tc>
          <w:tcPr>
            <w:tcW w:w="8080" w:type="dxa"/>
          </w:tcPr>
          <w:p w14:paraId="4ACC8DF9" w14:textId="03328D01" w:rsidR="00F4582D" w:rsidRDefault="00822677"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Data not presented for either scale. No author </w:t>
            </w:r>
            <w:proofErr w:type="gramStart"/>
            <w:r>
              <w:rPr>
                <w:rFonts w:ascii="Times New Roman" w:hAnsi="Times New Roman" w:cs="Times New Roman"/>
                <w:sz w:val="20"/>
                <w:szCs w:val="20"/>
              </w:rPr>
              <w:t>contact</w:t>
            </w:r>
            <w:proofErr w:type="gramEnd"/>
            <w:r>
              <w:rPr>
                <w:rFonts w:ascii="Times New Roman" w:hAnsi="Times New Roman" w:cs="Times New Roman"/>
                <w:sz w:val="20"/>
                <w:szCs w:val="20"/>
              </w:rPr>
              <w:t xml:space="preserve"> due to article age.</w:t>
            </w:r>
          </w:p>
        </w:tc>
      </w:tr>
      <w:tr w:rsidR="00F4582D" w14:paraId="394B80EA" w14:textId="77777777" w:rsidTr="00E65388">
        <w:tc>
          <w:tcPr>
            <w:tcW w:w="1838" w:type="dxa"/>
          </w:tcPr>
          <w:p w14:paraId="5DF106EC" w14:textId="739B6E00" w:rsidR="00F4582D" w:rsidRPr="009E56A3" w:rsidRDefault="00EC3308" w:rsidP="00243CE5">
            <w:pPr>
              <w:spacing w:line="276" w:lineRule="auto"/>
              <w:jc w:val="both"/>
              <w:rPr>
                <w:rFonts w:ascii="Times New Roman" w:hAnsi="Times New Roman" w:cs="Times New Roman"/>
                <w:sz w:val="20"/>
                <w:szCs w:val="20"/>
              </w:rPr>
            </w:pPr>
            <w:proofErr w:type="spellStart"/>
            <w:r w:rsidRPr="00EC3308">
              <w:rPr>
                <w:rFonts w:ascii="Times New Roman" w:hAnsi="Times New Roman" w:cs="Times New Roman"/>
                <w:sz w:val="20"/>
                <w:szCs w:val="20"/>
              </w:rPr>
              <w:t>Castellari</w:t>
            </w:r>
            <w:proofErr w:type="spellEnd"/>
            <w:r w:rsidRPr="00EC3308">
              <w:rPr>
                <w:rFonts w:ascii="Times New Roman" w:hAnsi="Times New Roman" w:cs="Times New Roman"/>
                <w:sz w:val="20"/>
                <w:szCs w:val="20"/>
              </w:rPr>
              <w:t xml:space="preserve"> 1995</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&lt;EndNote&gt;&lt;Cite&gt;&lt;Author&gt;Castellari&lt;/Author&gt;&lt;Year&gt;1995&lt;/Year&gt;&lt;RecNum&gt;430&lt;/RecNum&gt;&lt;DisplayText&gt;(5)&lt;/DisplayText&gt;&lt;record&gt;&lt;rec-number&gt;430&lt;/rec-number&gt;&lt;foreign-keys&gt;&lt;key app="EN" db-id="9tw0vx5eoxwa5get05ax22xg2xwr2afe0f5s" timestamp="1619571085"&gt;430&lt;/key&gt;&lt;/foreign-keys&gt;&lt;ref-type name="Journal Article"&gt;17&lt;/ref-type&gt;&lt;contributors&gt;&lt;authors&gt;&lt;author&gt;Castellari, A&lt;/author&gt;&lt;/authors&gt;&lt;/contributors&gt;&lt;titles&gt;&lt;title&gt;Studio dell&amp;apos; efficacia antalgica di ketorolac. Uso della teletermografia nell&amp;apos;indagine del risultato&lt;/title&gt;&lt;secondary-title&gt;Giornale Italiano di Ricerche Cliniche e Terapeutiche&lt;/secondary-title&gt;&lt;/titles&gt;&lt;periodical&gt;&lt;full-title&gt;Giornale Italiano di Ricerche Cliniche e Terapeutiche&lt;/full-title&gt;&lt;/periodical&gt;&lt;pages&gt;29-33&lt;/pages&gt;&lt;volume&gt;16&lt;/volume&gt;&lt;number&gt;2&lt;/number&gt;&lt;dates&gt;&lt;year&gt;1995&lt;/year&gt;&lt;/dates&gt;&lt;urls&gt;&lt;/urls&gt;&lt;/record&gt;&lt;/Cite&gt;&lt;/EndNote&gt;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(5)</w:t>
            </w:r>
            <w:r w:rsidR="00E65388">
              <w:rPr>
                <w:rFonts w:ascii="Times New Roman" w:hAnsi="Times New Roman" w:cs="Times New Roman"/>
                <w:sz w:val="20"/>
                <w:szCs w:val="20"/>
              </w:rPr>
              <w:fldChar w:fldCharType="end"/>
            </w:r>
          </w:p>
        </w:tc>
        <w:tc>
          <w:tcPr>
            <w:tcW w:w="3402" w:type="dxa"/>
          </w:tcPr>
          <w:p w14:paraId="608B9D10" w14:textId="2965470A" w:rsidR="00F4582D" w:rsidRPr="009E56A3" w:rsidRDefault="00190101"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A02265">
              <w:rPr>
                <w:rFonts w:ascii="Times New Roman" w:hAnsi="Times New Roman" w:cs="Times New Roman"/>
                <w:sz w:val="20"/>
                <w:szCs w:val="20"/>
              </w:rPr>
              <w:t xml:space="preserve"> to </w:t>
            </w:r>
            <w:r>
              <w:rPr>
                <w:rFonts w:ascii="Times New Roman" w:hAnsi="Times New Roman" w:cs="Times New Roman"/>
                <w:sz w:val="20"/>
                <w:szCs w:val="20"/>
              </w:rPr>
              <w:t xml:space="preserve">100 </w:t>
            </w:r>
            <w:r w:rsidR="00B32D5E">
              <w:rPr>
                <w:rFonts w:ascii="Times New Roman" w:hAnsi="Times New Roman" w:cs="Times New Roman"/>
                <w:sz w:val="20"/>
                <w:szCs w:val="20"/>
              </w:rPr>
              <w:t>VAS</w:t>
            </w:r>
            <w:r>
              <w:rPr>
                <w:rFonts w:ascii="Times New Roman" w:hAnsi="Times New Roman" w:cs="Times New Roman"/>
                <w:sz w:val="20"/>
                <w:szCs w:val="20"/>
              </w:rPr>
              <w:t>, 0</w:t>
            </w:r>
            <w:r w:rsidR="002D585B">
              <w:rPr>
                <w:rFonts w:ascii="Times New Roman" w:hAnsi="Times New Roman" w:cs="Times New Roman"/>
                <w:sz w:val="20"/>
                <w:szCs w:val="20"/>
              </w:rPr>
              <w:t xml:space="preserve"> to </w:t>
            </w:r>
            <w:r>
              <w:rPr>
                <w:rFonts w:ascii="Times New Roman" w:hAnsi="Times New Roman" w:cs="Times New Roman"/>
                <w:sz w:val="20"/>
                <w:szCs w:val="20"/>
              </w:rPr>
              <w:t>100 NRS, 4-pt scale</w:t>
            </w:r>
          </w:p>
        </w:tc>
        <w:tc>
          <w:tcPr>
            <w:tcW w:w="8080" w:type="dxa"/>
          </w:tcPr>
          <w:p w14:paraId="67155ADB" w14:textId="6F696EF1" w:rsidR="00F4582D" w:rsidRDefault="0071286B"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Data only presented in figures with no indication of variance. No author </w:t>
            </w:r>
            <w:proofErr w:type="gramStart"/>
            <w:r>
              <w:rPr>
                <w:rFonts w:ascii="Times New Roman" w:hAnsi="Times New Roman" w:cs="Times New Roman"/>
                <w:sz w:val="20"/>
                <w:szCs w:val="20"/>
              </w:rPr>
              <w:t>contact</w:t>
            </w:r>
            <w:proofErr w:type="gramEnd"/>
            <w:r>
              <w:rPr>
                <w:rFonts w:ascii="Times New Roman" w:hAnsi="Times New Roman" w:cs="Times New Roman"/>
                <w:sz w:val="20"/>
                <w:szCs w:val="20"/>
              </w:rPr>
              <w:t xml:space="preserve"> due to article age.</w:t>
            </w:r>
          </w:p>
        </w:tc>
      </w:tr>
      <w:tr w:rsidR="00F4582D" w14:paraId="4249E5D1" w14:textId="77777777" w:rsidTr="00E65388">
        <w:tc>
          <w:tcPr>
            <w:tcW w:w="1838" w:type="dxa"/>
          </w:tcPr>
          <w:p w14:paraId="684D51FE" w14:textId="0D87A8B6" w:rsidR="00F4582D" w:rsidRDefault="00A66EF5" w:rsidP="00243CE5">
            <w:pPr>
              <w:spacing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Dehghan</w:t>
            </w:r>
            <w:proofErr w:type="spellEnd"/>
            <w:r>
              <w:rPr>
                <w:rFonts w:ascii="Times New Roman" w:hAnsi="Times New Roman" w:cs="Times New Roman"/>
                <w:sz w:val="20"/>
                <w:szCs w:val="20"/>
              </w:rPr>
              <w:t xml:space="preserve"> 2015</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&lt;EndNote&gt;&lt;Cite&gt;&lt;Author&gt;Dehghan&lt;/Author&gt;&lt;Year&gt;2015&lt;/Year&gt;&lt;RecNum&gt;442&lt;/RecNum&gt;&lt;DisplayText&gt;(6)&lt;/DisplayText&gt;&lt;record&gt;&lt;rec-number&gt;442&lt;/rec-number&gt;&lt;foreign-keys&gt;&lt;key app="EN" db-id="9tw0vx5eoxwa5get05ax22xg2xwr2afe0f5s" timestamp="1619572184"&gt;442&lt;/key&gt;&lt;/foreign-keys&gt;&lt;ref-type name="Journal Article"&gt;17&lt;/ref-type&gt;&lt;contributors&gt;&lt;authors&gt;&lt;author&gt;Dehghan, Morteza&lt;/author&gt;&lt;author&gt;Farahbod, Farinaz&lt;/author&gt;&lt;/authors&gt;&lt;/contributors&gt;&lt;titles&gt;&lt;title&gt;Evaluation of the therapeutic effect of oral gabapentin on the severity of acute low back pain&lt;/title&gt;&lt;secondary-title&gt;Scientific Journal of Kurdistan University of Medical Sciences&lt;/secondary-title&gt;&lt;/titles&gt;&lt;periodical&gt;&lt;full-title&gt;Scientific Journal of Kurdistan University of Medical Sciences&lt;/full-title&gt;&lt;/periodical&gt;&lt;pages&gt;97-104&lt;/pages&gt;&lt;volume&gt;20&lt;/volume&gt;&lt;number&gt;1&lt;/number&gt;&lt;dates&gt;&lt;year&gt;2015&lt;/year&gt;&lt;/dates&gt;&lt;urls&gt;&lt;/urls&gt;&lt;/record&gt;&lt;/Cite&gt;&lt;/EndNote&gt;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(6)</w:t>
            </w:r>
            <w:r w:rsidR="00E65388">
              <w:rPr>
                <w:rFonts w:ascii="Times New Roman" w:hAnsi="Times New Roman" w:cs="Times New Roman"/>
                <w:sz w:val="20"/>
                <w:szCs w:val="20"/>
              </w:rPr>
              <w:fldChar w:fldCharType="end"/>
            </w:r>
          </w:p>
        </w:tc>
        <w:tc>
          <w:tcPr>
            <w:tcW w:w="3402" w:type="dxa"/>
          </w:tcPr>
          <w:p w14:paraId="2E6E6F75" w14:textId="34BEEF47" w:rsidR="00F4582D" w:rsidRDefault="00C10C78"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6F2D79">
              <w:rPr>
                <w:rFonts w:ascii="Times New Roman" w:hAnsi="Times New Roman" w:cs="Times New Roman"/>
                <w:sz w:val="20"/>
                <w:szCs w:val="20"/>
              </w:rPr>
              <w:t xml:space="preserve"> to </w:t>
            </w:r>
            <w:r>
              <w:rPr>
                <w:rFonts w:ascii="Times New Roman" w:hAnsi="Times New Roman" w:cs="Times New Roman"/>
                <w:sz w:val="20"/>
                <w:szCs w:val="20"/>
              </w:rPr>
              <w:t xml:space="preserve">10 </w:t>
            </w:r>
            <w:r w:rsidR="00B32D5E">
              <w:rPr>
                <w:rFonts w:ascii="Times New Roman" w:hAnsi="Times New Roman" w:cs="Times New Roman"/>
                <w:sz w:val="20"/>
                <w:szCs w:val="20"/>
              </w:rPr>
              <w:t>scale</w:t>
            </w:r>
            <w:r>
              <w:rPr>
                <w:rFonts w:ascii="Times New Roman" w:hAnsi="Times New Roman" w:cs="Times New Roman"/>
                <w:sz w:val="20"/>
                <w:szCs w:val="20"/>
              </w:rPr>
              <w:t>, VAS (range not provided)</w:t>
            </w:r>
          </w:p>
        </w:tc>
        <w:tc>
          <w:tcPr>
            <w:tcW w:w="8080" w:type="dxa"/>
          </w:tcPr>
          <w:p w14:paraId="5DB6A0F6" w14:textId="6CADCEE9" w:rsidR="00F4582D" w:rsidRDefault="008B2A84" w:rsidP="00243CE5">
            <w:pPr>
              <w:spacing w:line="276" w:lineRule="auto"/>
              <w:rPr>
                <w:rFonts w:ascii="Times New Roman" w:hAnsi="Times New Roman" w:cs="Times New Roman"/>
                <w:sz w:val="20"/>
                <w:szCs w:val="20"/>
              </w:rPr>
            </w:pPr>
            <w:r>
              <w:rPr>
                <w:rFonts w:ascii="Times New Roman" w:hAnsi="Times New Roman" w:cs="Times New Roman"/>
                <w:sz w:val="20"/>
                <w:szCs w:val="20"/>
              </w:rPr>
              <w:t>Data not provided. No response following author contact.</w:t>
            </w:r>
          </w:p>
        </w:tc>
      </w:tr>
      <w:tr w:rsidR="00BB2CEB" w14:paraId="3AAA432E" w14:textId="77777777" w:rsidTr="00E65388">
        <w:tc>
          <w:tcPr>
            <w:tcW w:w="1838" w:type="dxa"/>
          </w:tcPr>
          <w:p w14:paraId="1B835211" w14:textId="1C2EAA91" w:rsidR="00BB2CEB" w:rsidRDefault="00EF74E0"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Moore 1986</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&lt;EndNote&gt;&lt;Cite&gt;&lt;Author&gt;Moore&lt;/Author&gt;&lt;Year&gt;1986&lt;/Year&gt;&lt;RecNum&gt;979&lt;/RecNum&gt;&lt;DisplayText&gt;(7)&lt;/DisplayText&gt;&lt;record&gt;&lt;rec-number&gt;979&lt;/rec-number&gt;&lt;foreign-keys&gt;&lt;key app="EN" db-id="9tw0vx5eoxwa5get05ax22xg2xwr2afe0f5s" timestamp="1647304410"&gt;979&lt;/key&gt;&lt;/foreign-keys&gt;&lt;ref-type name="Journal Article"&gt;17&lt;/ref-type&gt;&lt;contributors&gt;&lt;authors&gt;&lt;author&gt;Moore, R. A.&lt;/author&gt;&lt;author&gt;McQuay, H. J.&lt;/author&gt;&lt;author&gt;Carroll, Dawn&lt;/author&gt;&lt;author&gt;McMahon, Catherine&lt;/author&gt;&lt;author&gt;Allen, M. C.&lt;/author&gt;&lt;/authors&gt;&lt;/contributors&gt;&lt;titles&gt;&lt;title&gt;Single and Multiple Dose Analgesic and Kinetic Studies of Mefenamic Acid in Chronic Back Pain&lt;/title&gt;&lt;secondary-title&gt;The Clinical Journal of Pain&lt;/secondary-title&gt;&lt;/titles&gt;&lt;periodical&gt;&lt;full-title&gt;The Clinical Journal of Pain&lt;/full-title&gt;&lt;/periodical&gt;&lt;volume&gt;2&lt;/volume&gt;&lt;number&gt;1&lt;/number&gt;&lt;keywords&gt;&lt;keyword&gt;Mefenamic acid&lt;/keyword&gt;&lt;keyword&gt;Chronic back pain&lt;/keyword&gt;&lt;keyword&gt;Measurement: analgesia&lt;/keyword&gt;&lt;keyword&gt;plasma drug concentration&lt;/keyword&gt;&lt;/keywords&gt;&lt;dates&gt;&lt;year&gt;1986&lt;/year&gt;&lt;/dates&gt;&lt;isbn&gt;0749-8047&lt;/isbn&gt;&lt;urls&gt;&lt;related-urls&gt;&lt;url&gt;https://journals.lww.com/clinicalpain/Fulltext/1986/02010/Single_and_Multiple_Dose_Analgesic_and_Kinetic.5.aspx&lt;/url&gt;&lt;/related-urls&gt;&lt;/urls&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(7)</w:t>
            </w:r>
            <w:r w:rsidR="00E65388">
              <w:rPr>
                <w:rFonts w:ascii="Times New Roman" w:hAnsi="Times New Roman" w:cs="Times New Roman"/>
                <w:sz w:val="20"/>
                <w:szCs w:val="20"/>
              </w:rPr>
              <w:fldChar w:fldCharType="end"/>
            </w:r>
          </w:p>
        </w:tc>
        <w:tc>
          <w:tcPr>
            <w:tcW w:w="3402" w:type="dxa"/>
          </w:tcPr>
          <w:p w14:paraId="17F02441" w14:textId="1FA95BD9" w:rsidR="00BB2CEB" w:rsidRDefault="00D2392B"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75462F">
              <w:rPr>
                <w:rFonts w:ascii="Times New Roman" w:hAnsi="Times New Roman" w:cs="Times New Roman"/>
                <w:sz w:val="20"/>
                <w:szCs w:val="20"/>
              </w:rPr>
              <w:t xml:space="preserve"> to </w:t>
            </w:r>
            <w:r>
              <w:rPr>
                <w:rFonts w:ascii="Times New Roman" w:hAnsi="Times New Roman" w:cs="Times New Roman"/>
                <w:sz w:val="20"/>
                <w:szCs w:val="20"/>
              </w:rPr>
              <w:t xml:space="preserve">10 </w:t>
            </w:r>
            <w:r w:rsidR="00CB3FFE">
              <w:rPr>
                <w:rFonts w:ascii="Times New Roman" w:hAnsi="Times New Roman" w:cs="Times New Roman"/>
                <w:sz w:val="20"/>
                <w:szCs w:val="20"/>
              </w:rPr>
              <w:t>scale</w:t>
            </w:r>
            <w:r>
              <w:rPr>
                <w:rFonts w:ascii="Times New Roman" w:hAnsi="Times New Roman" w:cs="Times New Roman"/>
                <w:sz w:val="20"/>
                <w:szCs w:val="20"/>
              </w:rPr>
              <w:t>, 8-pt scale</w:t>
            </w:r>
          </w:p>
        </w:tc>
        <w:tc>
          <w:tcPr>
            <w:tcW w:w="8080" w:type="dxa"/>
          </w:tcPr>
          <w:p w14:paraId="72AB8F6D" w14:textId="46ED0020" w:rsidR="00BB2CEB" w:rsidRDefault="00ED72A3" w:rsidP="00243CE5">
            <w:pPr>
              <w:spacing w:line="276" w:lineRule="auto"/>
              <w:rPr>
                <w:rFonts w:ascii="Times New Roman" w:hAnsi="Times New Roman" w:cs="Times New Roman"/>
                <w:sz w:val="20"/>
                <w:szCs w:val="20"/>
              </w:rPr>
            </w:pPr>
            <w:r>
              <w:rPr>
                <w:rFonts w:ascii="Times New Roman" w:hAnsi="Times New Roman" w:cs="Times New Roman"/>
                <w:sz w:val="20"/>
                <w:szCs w:val="20"/>
              </w:rPr>
              <w:t xml:space="preserve">Data reported as sum of pain intensity differences. </w:t>
            </w:r>
            <w:r w:rsidR="00720D3A">
              <w:rPr>
                <w:rFonts w:ascii="Times New Roman" w:hAnsi="Times New Roman" w:cs="Times New Roman"/>
                <w:sz w:val="20"/>
                <w:szCs w:val="20"/>
              </w:rPr>
              <w:t xml:space="preserve">No author </w:t>
            </w:r>
            <w:proofErr w:type="gramStart"/>
            <w:r w:rsidR="00720D3A">
              <w:rPr>
                <w:rFonts w:ascii="Times New Roman" w:hAnsi="Times New Roman" w:cs="Times New Roman"/>
                <w:sz w:val="20"/>
                <w:szCs w:val="20"/>
              </w:rPr>
              <w:t>contact</w:t>
            </w:r>
            <w:proofErr w:type="gramEnd"/>
            <w:r w:rsidR="00720D3A">
              <w:rPr>
                <w:rFonts w:ascii="Times New Roman" w:hAnsi="Times New Roman" w:cs="Times New Roman"/>
                <w:sz w:val="20"/>
                <w:szCs w:val="20"/>
              </w:rPr>
              <w:t xml:space="preserve"> due to article age.</w:t>
            </w:r>
          </w:p>
        </w:tc>
      </w:tr>
      <w:tr w:rsidR="00BB2CEB" w14:paraId="7447BFFD" w14:textId="77777777" w:rsidTr="00E65388">
        <w:tc>
          <w:tcPr>
            <w:tcW w:w="1838" w:type="dxa"/>
          </w:tcPr>
          <w:p w14:paraId="4FA52063" w14:textId="0E30763C" w:rsidR="00BB2CEB" w:rsidRDefault="00590CC8" w:rsidP="00243CE5">
            <w:pPr>
              <w:spacing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Ostojic</w:t>
            </w:r>
            <w:proofErr w:type="spellEnd"/>
            <w:r>
              <w:rPr>
                <w:rFonts w:ascii="Times New Roman" w:hAnsi="Times New Roman" w:cs="Times New Roman"/>
                <w:sz w:val="20"/>
                <w:szCs w:val="20"/>
              </w:rPr>
              <w:t xml:space="preserve"> 2017</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&lt;EndNote&gt;&lt;Cite&gt;&lt;Author&gt;Ostojic&lt;/Author&gt;&lt;Year&gt;2017&lt;/Year&gt;&lt;RecNum&gt;472&lt;/RecNum&gt;&lt;DisplayText&gt;(8)&lt;/DisplayText&gt;&lt;record&gt;&lt;rec-number&gt;472&lt;/rec-number&gt;&lt;foreign-keys&gt;&lt;key app="EN" db-id="9tw0vx5eoxwa5get05ax22xg2xwr2afe0f5s" timestamp="1619580405"&gt;472&lt;/key&gt;&lt;/foreign-keys&gt;&lt;ref-type name="Journal Article"&gt;17&lt;/ref-type&gt;&lt;contributors&gt;&lt;authors&gt;&lt;author&gt;Ostojic, P.&lt;/author&gt;&lt;author&gt;Radunovic, G.&lt;/author&gt;&lt;author&gt;Lazovic, M.&lt;/author&gt;&lt;author&gt;Tomanovic-Vujadinovic, S.&lt;/author&gt;&lt;/authors&gt;&lt;/contributors&gt;&lt;titles&gt;&lt;title&gt;Ibuprofen plus paracetamol versus ibuprofen in acute low back pain: a randomized open label multicenter clinical study&lt;/title&gt;&lt;secondary-title&gt;Acta Reumatol Port&lt;/secondary-title&gt;&lt;/titles&gt;&lt;periodical&gt;&lt;full-title&gt;Acta Reumatol Port&lt;/full-title&gt;&lt;/periodical&gt;&lt;pages&gt;18-25&lt;/pages&gt;&lt;volume&gt;42&lt;/volume&gt;&lt;number&gt;1&lt;/number&gt;&lt;edition&gt;2016/12/16&lt;/edition&gt;&lt;keywords&gt;&lt;keyword&gt;Acetaminophen/*administration &amp;amp; dosage&lt;/keyword&gt;&lt;keyword&gt;Acute Pain/*drug therapy&lt;/keyword&gt;&lt;keyword&gt;Analgesics, Non-Narcotic/*administration &amp;amp; dosage&lt;/keyword&gt;&lt;keyword&gt;Drug Therapy, Combination&lt;/keyword&gt;&lt;keyword&gt;Female&lt;/keyword&gt;&lt;keyword&gt;Humans&lt;/keyword&gt;&lt;keyword&gt;Ibuprofen/*administration &amp;amp; dosage&lt;/keyword&gt;&lt;keyword&gt;Low Back Pain/*drug therapy&lt;/keyword&gt;&lt;keyword&gt;Male&lt;/keyword&gt;&lt;keyword&gt;Middle Aged&lt;/keyword&gt;&lt;/keywords&gt;&lt;dates&gt;&lt;year&gt;2017&lt;/year&gt;&lt;pub-dates&gt;&lt;date&gt;Jan-Mar&lt;/date&gt;&lt;/pub-dates&gt;&lt;/dates&gt;&lt;orig-pub&gt;Ibuprofen plus paracetamol versus ibuprofen in acute low back pain: a randomized open label multicenter clinical study.&lt;/orig-pub&gt;&lt;isbn&gt;0303-464X (Print)&amp;#xD;0303-464x&lt;/isbn&gt;&lt;accession-num&gt;27978532&lt;/accession-num&gt;&lt;urls&gt;&lt;/urls&gt;&lt;remote-database-provider&gt;NLM&lt;/remote-database-provider&gt;&lt;language&gt;eng&lt;/language&gt;&lt;/record&gt;&lt;/Cite&gt;&lt;/EndNote&gt;</w:instrText>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(8)</w:t>
            </w:r>
            <w:r w:rsidR="00E65388">
              <w:rPr>
                <w:rFonts w:ascii="Times New Roman" w:hAnsi="Times New Roman" w:cs="Times New Roman"/>
                <w:sz w:val="20"/>
                <w:szCs w:val="20"/>
              </w:rPr>
              <w:fldChar w:fldCharType="end"/>
            </w:r>
          </w:p>
        </w:tc>
        <w:tc>
          <w:tcPr>
            <w:tcW w:w="3402" w:type="dxa"/>
          </w:tcPr>
          <w:p w14:paraId="0CD84CCF" w14:textId="38A8F5DE" w:rsidR="00BB2CEB" w:rsidRDefault="00590CC8"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DB2271">
              <w:rPr>
                <w:rFonts w:ascii="Times New Roman" w:hAnsi="Times New Roman" w:cs="Times New Roman"/>
                <w:sz w:val="20"/>
                <w:szCs w:val="20"/>
              </w:rPr>
              <w:t xml:space="preserve"> to </w:t>
            </w:r>
            <w:r>
              <w:rPr>
                <w:rFonts w:ascii="Times New Roman" w:hAnsi="Times New Roman" w:cs="Times New Roman"/>
                <w:sz w:val="20"/>
                <w:szCs w:val="20"/>
              </w:rPr>
              <w:t xml:space="preserve">100 </w:t>
            </w:r>
            <w:r w:rsidR="0031451B">
              <w:rPr>
                <w:rFonts w:ascii="Times New Roman" w:hAnsi="Times New Roman" w:cs="Times New Roman"/>
                <w:sz w:val="20"/>
                <w:szCs w:val="20"/>
              </w:rPr>
              <w:t>scale,</w:t>
            </w:r>
            <w:r w:rsidR="005454EF">
              <w:rPr>
                <w:rFonts w:ascii="Times New Roman" w:hAnsi="Times New Roman" w:cs="Times New Roman"/>
                <w:sz w:val="20"/>
                <w:szCs w:val="20"/>
              </w:rPr>
              <w:t xml:space="preserve"> 5-pt scale</w:t>
            </w:r>
          </w:p>
        </w:tc>
        <w:tc>
          <w:tcPr>
            <w:tcW w:w="8080" w:type="dxa"/>
          </w:tcPr>
          <w:p w14:paraId="610768AE" w14:textId="0E231394" w:rsidR="00BB2CEB" w:rsidRDefault="00D72B0B" w:rsidP="00243CE5">
            <w:pPr>
              <w:spacing w:line="276" w:lineRule="auto"/>
              <w:rPr>
                <w:rFonts w:ascii="Times New Roman" w:hAnsi="Times New Roman" w:cs="Times New Roman"/>
                <w:sz w:val="20"/>
                <w:szCs w:val="20"/>
              </w:rPr>
            </w:pPr>
            <w:r>
              <w:rPr>
                <w:rFonts w:ascii="Times New Roman" w:hAnsi="Times New Roman" w:cs="Times New Roman"/>
                <w:sz w:val="20"/>
                <w:szCs w:val="20"/>
              </w:rPr>
              <w:t>Data on 5-pt scale dichotomised into groups. No response following author contact.</w:t>
            </w:r>
          </w:p>
        </w:tc>
      </w:tr>
      <w:tr w:rsidR="00BB2CEB" w14:paraId="75C2809D" w14:textId="77777777" w:rsidTr="00E65388">
        <w:tc>
          <w:tcPr>
            <w:tcW w:w="1838" w:type="dxa"/>
          </w:tcPr>
          <w:p w14:paraId="10950D0F" w14:textId="67668AC6" w:rsidR="00BB2CEB" w:rsidRDefault="00480417"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Stein 1996</w:t>
            </w:r>
            <w:r w:rsidR="00E65388">
              <w:rPr>
                <w:rFonts w:ascii="Times New Roman" w:hAnsi="Times New Roman" w:cs="Times New Roman"/>
                <w:sz w:val="20"/>
                <w:szCs w:val="20"/>
              </w:rPr>
              <w:t xml:space="preserve"> </w:t>
            </w:r>
            <w:r w:rsidR="009843F7">
              <w:rPr>
                <w:rFonts w:ascii="Times New Roman" w:hAnsi="Times New Roman" w:cs="Times New Roman"/>
                <w:sz w:val="20"/>
                <w:szCs w:val="20"/>
              </w:rPr>
              <w:fldChar w:fldCharType="begin"/>
            </w:r>
            <w:r w:rsidR="003E7859">
              <w:rPr>
                <w:rFonts w:ascii="Times New Roman" w:hAnsi="Times New Roman" w:cs="Times New Roman"/>
                <w:sz w:val="20"/>
                <w:szCs w:val="20"/>
              </w:rPr>
              <w:instrText xml:space="preserve"> ADDIN EN.CITE &lt;EndNote&gt;&lt;Cite&gt;&lt;Author&gt;Stein&lt;/Author&gt;&lt;Year&gt;1996&lt;/Year&gt;&lt;RecNum&gt;981&lt;/RecNum&gt;&lt;DisplayText&gt;(9)&lt;/DisplayText&gt;&lt;record&gt;&lt;rec-number&gt;981&lt;/rec-number&gt;&lt;foreign-keys&gt;&lt;key app="EN" db-id="9tw0vx5eoxwa5get05ax22xg2xwr2afe0f5s" timestamp="1647304564"&gt;981&lt;/key&gt;&lt;/foreign-keys&gt;&lt;ref-type name="Journal Article"&gt;17&lt;/ref-type&gt;&lt;contributors&gt;&lt;authors&gt;&lt;author&gt;Stein, D.&lt;/author&gt;&lt;author&gt;Peri, T.&lt;/author&gt;&lt;author&gt;Edelstein, E.&lt;/author&gt;&lt;author&gt;Elizur, A.&lt;/author&gt;&lt;author&gt;Floman, Y.&lt;/author&gt;&lt;/authors&gt;&lt;/contributors&gt;&lt;auth-address&gt;Abarbanel Mental Health Center, Bat-Yam, Israel 59100.&lt;/auth-address&gt;&lt;titles&gt;&lt;title&gt;The efficacy of amitriptyline and acetaminophen in the management of acute low back pain&lt;/title&gt;&lt;secondary-title&gt;Psychosomatics&lt;/secondary-title&gt;&lt;/titles&gt;&lt;periodical&gt;&lt;full-title&gt;Psychosomatics&lt;/full-title&gt;&lt;/periodical&gt;&lt;pages&gt;63-70&lt;/pages&gt;&lt;volume&gt;37&lt;/volume&gt;&lt;number&gt;1&lt;/number&gt;&lt;edition&gt;1996/01/01&lt;/edition&gt;&lt;keywords&gt;&lt;keyword&gt;Acetaminophen/administration &amp;amp; dosage/*therapeutic use&lt;/keyword&gt;&lt;keyword&gt;Adaptation, Psychological&lt;/keyword&gt;&lt;keyword&gt;Adult&lt;/keyword&gt;&lt;keyword&gt;Age Factors&lt;/keyword&gt;&lt;keyword&gt;Amitriptyline/administration &amp;amp; dosage/*therapeutic use&lt;/keyword&gt;&lt;keyword&gt;Antidepressive Agents/administration &amp;amp; dosage/*therapeutic use&lt;/keyword&gt;&lt;keyword&gt;Depressive Disorder/etiology&lt;/keyword&gt;&lt;keyword&gt;Double-Blind Method&lt;/keyword&gt;&lt;keyword&gt;Female&lt;/keyword&gt;&lt;keyword&gt;Humans&lt;/keyword&gt;&lt;keyword&gt;Low Back Pain/*drug therapy/psychology&lt;/keyword&gt;&lt;keyword&gt;Male&lt;/keyword&gt;&lt;keyword&gt;Treatment Outcome&lt;/keyword&gt;&lt;/keywords&gt;&lt;dates&gt;&lt;year&gt;1996&lt;/year&gt;&lt;pub-dates&gt;&lt;date&gt;Jan-Feb&lt;/date&gt;&lt;/pub-dates&gt;&lt;/dates&gt;&lt;isbn&gt;0033-3182 (Print)&amp;#xD;0033-3182&lt;/isbn&gt;&lt;accession-num&gt;8600497&lt;/accession-num&gt;&lt;urls&gt;&lt;/urls&gt;&lt;electronic-resource-num&gt;10.1016/s0033-3182(96)71600-6&lt;/electronic-resource-num&gt;&lt;remote-database-provider&gt;NLM&lt;/remote-database-provider&gt;&lt;language&gt;eng&lt;/language&gt;&lt;/record&gt;&lt;/Cite&gt;&lt;/EndNote&gt;</w:instrText>
            </w:r>
            <w:r w:rsidR="009843F7">
              <w:rPr>
                <w:rFonts w:ascii="Times New Roman" w:hAnsi="Times New Roman" w:cs="Times New Roman"/>
                <w:sz w:val="20"/>
                <w:szCs w:val="20"/>
              </w:rPr>
              <w:fldChar w:fldCharType="separate"/>
            </w:r>
            <w:r w:rsidR="003E7859">
              <w:rPr>
                <w:rFonts w:ascii="Times New Roman" w:hAnsi="Times New Roman" w:cs="Times New Roman"/>
                <w:noProof/>
                <w:sz w:val="20"/>
                <w:szCs w:val="20"/>
              </w:rPr>
              <w:t>(9)</w:t>
            </w:r>
            <w:r w:rsidR="009843F7">
              <w:rPr>
                <w:rFonts w:ascii="Times New Roman" w:hAnsi="Times New Roman" w:cs="Times New Roman"/>
                <w:sz w:val="20"/>
                <w:szCs w:val="20"/>
              </w:rPr>
              <w:fldChar w:fldCharType="end"/>
            </w:r>
          </w:p>
        </w:tc>
        <w:tc>
          <w:tcPr>
            <w:tcW w:w="3402" w:type="dxa"/>
          </w:tcPr>
          <w:p w14:paraId="4122B045" w14:textId="172C5339" w:rsidR="00BB2CEB" w:rsidRDefault="00480417"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15-cm VAS, </w:t>
            </w:r>
            <w:r w:rsidR="0000103A">
              <w:rPr>
                <w:rFonts w:ascii="Times New Roman" w:hAnsi="Times New Roman" w:cs="Times New Roman"/>
                <w:sz w:val="20"/>
                <w:szCs w:val="20"/>
              </w:rPr>
              <w:t>7-pt scale</w:t>
            </w:r>
          </w:p>
        </w:tc>
        <w:tc>
          <w:tcPr>
            <w:tcW w:w="8080" w:type="dxa"/>
          </w:tcPr>
          <w:p w14:paraId="6AD12D44" w14:textId="72BC2772" w:rsidR="00BB2CEB" w:rsidRDefault="001C21ED" w:rsidP="00243CE5">
            <w:pPr>
              <w:spacing w:line="276" w:lineRule="auto"/>
              <w:rPr>
                <w:rFonts w:ascii="Times New Roman" w:hAnsi="Times New Roman" w:cs="Times New Roman"/>
                <w:sz w:val="20"/>
                <w:szCs w:val="20"/>
              </w:rPr>
            </w:pPr>
            <w:r w:rsidRPr="001C21ED">
              <w:rPr>
                <w:rFonts w:ascii="Times New Roman" w:hAnsi="Times New Roman" w:cs="Times New Roman"/>
                <w:sz w:val="20"/>
                <w:szCs w:val="20"/>
              </w:rPr>
              <w:t>Data not reported for 7-pt scale.</w:t>
            </w:r>
            <w:r>
              <w:rPr>
                <w:rFonts w:ascii="Times New Roman" w:hAnsi="Times New Roman" w:cs="Times New Roman"/>
                <w:sz w:val="20"/>
                <w:szCs w:val="20"/>
              </w:rPr>
              <w:t xml:space="preserve"> No author </w:t>
            </w:r>
            <w:proofErr w:type="gramStart"/>
            <w:r>
              <w:rPr>
                <w:rFonts w:ascii="Times New Roman" w:hAnsi="Times New Roman" w:cs="Times New Roman"/>
                <w:sz w:val="20"/>
                <w:szCs w:val="20"/>
              </w:rPr>
              <w:t>contact</w:t>
            </w:r>
            <w:proofErr w:type="gramEnd"/>
            <w:r>
              <w:rPr>
                <w:rFonts w:ascii="Times New Roman" w:hAnsi="Times New Roman" w:cs="Times New Roman"/>
                <w:sz w:val="20"/>
                <w:szCs w:val="20"/>
              </w:rPr>
              <w:t xml:space="preserve"> due to article age.</w:t>
            </w:r>
          </w:p>
        </w:tc>
      </w:tr>
      <w:tr w:rsidR="00BB2CEB" w14:paraId="04366055" w14:textId="77777777" w:rsidTr="00E65388">
        <w:tc>
          <w:tcPr>
            <w:tcW w:w="1838" w:type="dxa"/>
          </w:tcPr>
          <w:p w14:paraId="364DA598" w14:textId="616B05B5" w:rsidR="00BB2CEB" w:rsidRDefault="0059092D" w:rsidP="00243CE5">
            <w:pPr>
              <w:spacing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Überall</w:t>
            </w:r>
            <w:proofErr w:type="spellEnd"/>
            <w:r>
              <w:rPr>
                <w:rFonts w:ascii="Times New Roman" w:hAnsi="Times New Roman" w:cs="Times New Roman"/>
                <w:sz w:val="20"/>
                <w:szCs w:val="20"/>
              </w:rPr>
              <w:t xml:space="preserve"> 2012</w:t>
            </w:r>
            <w:r w:rsidR="00E65388">
              <w:rPr>
                <w:rFonts w:ascii="Times New Roman" w:hAnsi="Times New Roman" w:cs="Times New Roman"/>
                <w:sz w:val="20"/>
                <w:szCs w:val="20"/>
              </w:rPr>
              <w:t xml:space="preserve"> </w:t>
            </w:r>
            <w:r w:rsidR="00E65388">
              <w:rPr>
                <w:rFonts w:ascii="Times New Roman" w:hAnsi="Times New Roman" w:cs="Times New Roman"/>
                <w:sz w:val="20"/>
                <w:szCs w:val="20"/>
              </w:rPr>
              <w:fldChar w:fldCharType="begin">
                <w:fldData xml:space="preserve">PEVuZE5vdGU+PENpdGU+PEF1dGhvcj5VYmVyYWxsPC9BdXRob3I+PFllYXI+MjAxMjwvWWVhcj48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</w:fldData>
              </w:fldChar>
            </w:r>
            <w:r w:rsidR="003E7859">
              <w:rPr>
                <w:rFonts w:ascii="Times New Roman" w:hAnsi="Times New Roman" w:cs="Times New Roman"/>
                <w:sz w:val="20"/>
                <w:szCs w:val="20"/>
              </w:rPr>
              <w:instrText xml:space="preserve"> ADDIN EN.CITE </w:instrText>
            </w:r>
            <w:r w:rsidR="003E7859">
              <w:rPr>
                <w:rFonts w:ascii="Times New Roman" w:hAnsi="Times New Roman" w:cs="Times New Roman"/>
                <w:sz w:val="20"/>
                <w:szCs w:val="20"/>
              </w:rPr>
              <w:fldChar w:fldCharType="begin">
                <w:fldData xml:space="preserve">PEVuZE5vdGU+PENpdGU+PEF1dGhvcj5VYmVyYWxsPC9BdXRob3I+PFllYXI+MjAxMjwvWWVhcj48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</w:fldData>
              </w:fldChar>
            </w:r>
            <w:r w:rsidR="003E7859">
              <w:rPr>
                <w:rFonts w:ascii="Times New Roman" w:hAnsi="Times New Roman" w:cs="Times New Roman"/>
                <w:sz w:val="20"/>
                <w:szCs w:val="20"/>
              </w:rPr>
              <w:instrText xml:space="preserve"> ADDIN EN.CITE.DATA </w:instrText>
            </w:r>
            <w:r w:rsidR="003E7859">
              <w:rPr>
                <w:rFonts w:ascii="Times New Roman" w:hAnsi="Times New Roman" w:cs="Times New Roman"/>
                <w:sz w:val="20"/>
                <w:szCs w:val="20"/>
              </w:rPr>
            </w:r>
            <w:r w:rsidR="003E7859">
              <w:rPr>
                <w:rFonts w:ascii="Times New Roman" w:hAnsi="Times New Roman" w:cs="Times New Roman"/>
                <w:sz w:val="20"/>
                <w:szCs w:val="20"/>
              </w:rPr>
              <w:fldChar w:fldCharType="end"/>
            </w:r>
            <w:r w:rsidR="00E65388">
              <w:rPr>
                <w:rFonts w:ascii="Times New Roman" w:hAnsi="Times New Roman" w:cs="Times New Roman"/>
                <w:sz w:val="20"/>
                <w:szCs w:val="20"/>
              </w:rPr>
            </w:r>
            <w:r w:rsidR="00E65388">
              <w:rPr>
                <w:rFonts w:ascii="Times New Roman" w:hAnsi="Times New Roman" w:cs="Times New Roman"/>
                <w:sz w:val="20"/>
                <w:szCs w:val="20"/>
              </w:rPr>
              <w:fldChar w:fldCharType="separate"/>
            </w:r>
            <w:r w:rsidR="003E7859">
              <w:rPr>
                <w:rFonts w:ascii="Times New Roman" w:hAnsi="Times New Roman" w:cs="Times New Roman"/>
                <w:noProof/>
                <w:sz w:val="20"/>
                <w:szCs w:val="20"/>
              </w:rPr>
              <w:t>(10)</w:t>
            </w:r>
            <w:r w:rsidR="00E65388">
              <w:rPr>
                <w:rFonts w:ascii="Times New Roman" w:hAnsi="Times New Roman" w:cs="Times New Roman"/>
                <w:sz w:val="20"/>
                <w:szCs w:val="20"/>
              </w:rPr>
              <w:fldChar w:fldCharType="end"/>
            </w:r>
          </w:p>
        </w:tc>
        <w:tc>
          <w:tcPr>
            <w:tcW w:w="3402" w:type="dxa"/>
          </w:tcPr>
          <w:p w14:paraId="5BD67FC6" w14:textId="28850CBB" w:rsidR="00BB2CEB" w:rsidRDefault="0059092D" w:rsidP="00243CE5">
            <w:pPr>
              <w:spacing w:line="276" w:lineRule="auto"/>
              <w:jc w:val="both"/>
              <w:rPr>
                <w:rFonts w:ascii="Times New Roman" w:hAnsi="Times New Roman" w:cs="Times New Roman"/>
                <w:sz w:val="20"/>
                <w:szCs w:val="20"/>
              </w:rPr>
            </w:pPr>
            <w:r>
              <w:rPr>
                <w:rFonts w:ascii="Times New Roman" w:hAnsi="Times New Roman" w:cs="Times New Roman"/>
                <w:sz w:val="20"/>
                <w:szCs w:val="20"/>
              </w:rPr>
              <w:t>0</w:t>
            </w:r>
            <w:r w:rsidR="008A4DB1">
              <w:rPr>
                <w:rFonts w:ascii="Times New Roman" w:hAnsi="Times New Roman" w:cs="Times New Roman"/>
                <w:sz w:val="20"/>
                <w:szCs w:val="20"/>
              </w:rPr>
              <w:t xml:space="preserve"> to </w:t>
            </w:r>
            <w:r>
              <w:rPr>
                <w:rFonts w:ascii="Times New Roman" w:hAnsi="Times New Roman" w:cs="Times New Roman"/>
                <w:sz w:val="20"/>
                <w:szCs w:val="20"/>
              </w:rPr>
              <w:t xml:space="preserve">10 scale, </w:t>
            </w:r>
            <w:r w:rsidR="00E30961">
              <w:rPr>
                <w:rFonts w:ascii="Times New Roman" w:hAnsi="Times New Roman" w:cs="Times New Roman"/>
                <w:sz w:val="20"/>
                <w:szCs w:val="20"/>
              </w:rPr>
              <w:t>5-pt scale</w:t>
            </w:r>
          </w:p>
        </w:tc>
        <w:tc>
          <w:tcPr>
            <w:tcW w:w="8080" w:type="dxa"/>
          </w:tcPr>
          <w:p w14:paraId="4EF0BAAD" w14:textId="60C06B01" w:rsidR="00BB2CEB" w:rsidRDefault="002A17D9" w:rsidP="00243CE5">
            <w:pPr>
              <w:spacing w:line="276" w:lineRule="auto"/>
              <w:rPr>
                <w:rFonts w:ascii="Times New Roman" w:hAnsi="Times New Roman" w:cs="Times New Roman"/>
                <w:sz w:val="20"/>
                <w:szCs w:val="20"/>
              </w:rPr>
            </w:pPr>
            <w:r>
              <w:rPr>
                <w:rFonts w:ascii="Times New Roman" w:hAnsi="Times New Roman" w:cs="Times New Roman"/>
                <w:sz w:val="20"/>
                <w:szCs w:val="20"/>
              </w:rPr>
              <w:t>Data on 5-pt scale not reported. No response following author contact.</w:t>
            </w:r>
          </w:p>
        </w:tc>
      </w:tr>
    </w:tbl>
    <w:p w14:paraId="6D2E5BA4" w14:textId="668C10D4" w:rsidR="00842836" w:rsidRDefault="00842836" w:rsidP="00981731">
      <w:pPr>
        <w:spacing w:line="480" w:lineRule="auto"/>
        <w:rPr>
          <w:rFonts w:ascii="Times New Roman" w:hAnsi="Times New Roman" w:cs="Times New Roman"/>
        </w:rPr>
      </w:pPr>
    </w:p>
    <w:p w14:paraId="266E729A" w14:textId="762F52C3" w:rsidR="00E245A1" w:rsidRPr="00E245A1" w:rsidRDefault="00E245A1" w:rsidP="00E245A1">
      <w:pPr>
        <w:rPr>
          <w:rFonts w:ascii="Times New Roman" w:hAnsi="Times New Roman" w:cs="Times New Roman"/>
        </w:rPr>
      </w:pPr>
    </w:p>
    <w:p w14:paraId="1086F45C" w14:textId="24592818" w:rsidR="00E245A1" w:rsidRPr="00E245A1" w:rsidRDefault="00E245A1" w:rsidP="00E245A1">
      <w:pPr>
        <w:rPr>
          <w:rFonts w:ascii="Times New Roman" w:hAnsi="Times New Roman" w:cs="Times New Roman"/>
        </w:rPr>
      </w:pPr>
    </w:p>
    <w:p w14:paraId="0B63DCD1" w14:textId="111AE4F7" w:rsidR="00E245A1" w:rsidRPr="00E245A1" w:rsidRDefault="00E245A1" w:rsidP="00E245A1">
      <w:pPr>
        <w:rPr>
          <w:rFonts w:ascii="Times New Roman" w:hAnsi="Times New Roman" w:cs="Times New Roman"/>
        </w:rPr>
      </w:pPr>
    </w:p>
    <w:p w14:paraId="4FCEA38F" w14:textId="456577E5" w:rsidR="00E245A1" w:rsidRPr="00E245A1" w:rsidRDefault="00E245A1" w:rsidP="00E245A1">
      <w:pPr>
        <w:rPr>
          <w:rFonts w:ascii="Times New Roman" w:hAnsi="Times New Roman" w:cs="Times New Roman"/>
        </w:rPr>
      </w:pPr>
    </w:p>
    <w:p w14:paraId="60B568F3" w14:textId="2A882D89" w:rsidR="00E245A1" w:rsidRPr="00E245A1" w:rsidRDefault="00E245A1" w:rsidP="00E245A1">
      <w:pPr>
        <w:rPr>
          <w:rFonts w:ascii="Times New Roman" w:hAnsi="Times New Roman" w:cs="Times New Roman"/>
        </w:rPr>
      </w:pPr>
    </w:p>
    <w:p w14:paraId="4547B2E4" w14:textId="6AA6B1A9" w:rsidR="00E245A1" w:rsidRPr="00E245A1" w:rsidRDefault="00E245A1" w:rsidP="00E245A1">
      <w:pPr>
        <w:rPr>
          <w:rFonts w:ascii="Times New Roman" w:hAnsi="Times New Roman" w:cs="Times New Roman"/>
        </w:rPr>
      </w:pPr>
    </w:p>
    <w:p w14:paraId="17FAA29F" w14:textId="053D7BC4" w:rsidR="00E245A1" w:rsidRPr="00E245A1" w:rsidRDefault="00E245A1" w:rsidP="00E245A1">
      <w:pPr>
        <w:rPr>
          <w:rFonts w:ascii="Times New Roman" w:hAnsi="Times New Roman" w:cs="Times New Roman"/>
        </w:rPr>
      </w:pPr>
    </w:p>
    <w:p w14:paraId="22C1C50E" w14:textId="7EB15C0F" w:rsidR="00E245A1" w:rsidRPr="00E245A1" w:rsidRDefault="00E245A1" w:rsidP="00E245A1">
      <w:pPr>
        <w:rPr>
          <w:rFonts w:ascii="Times New Roman" w:hAnsi="Times New Roman" w:cs="Times New Roman"/>
        </w:rPr>
      </w:pPr>
    </w:p>
    <w:p w14:paraId="7525B191" w14:textId="421A0D46" w:rsidR="00E245A1" w:rsidRPr="00E245A1" w:rsidRDefault="00E245A1" w:rsidP="00E245A1">
      <w:pPr>
        <w:rPr>
          <w:rFonts w:ascii="Times New Roman" w:hAnsi="Times New Roman" w:cs="Times New Roman"/>
        </w:rPr>
      </w:pPr>
    </w:p>
    <w:p w14:paraId="7C7C0B2C" w14:textId="3DC58188" w:rsidR="00E245A1" w:rsidRPr="00E245A1" w:rsidRDefault="00E245A1" w:rsidP="00E245A1">
      <w:pPr>
        <w:rPr>
          <w:rFonts w:ascii="Times New Roman" w:hAnsi="Times New Roman" w:cs="Times New Roman"/>
        </w:rPr>
      </w:pPr>
    </w:p>
    <w:p w14:paraId="5D0723A2" w14:textId="75EEE6E6" w:rsidR="00E245A1" w:rsidRPr="00E245A1" w:rsidRDefault="00E245A1" w:rsidP="00E245A1">
      <w:pPr>
        <w:rPr>
          <w:rFonts w:ascii="Times New Roman" w:hAnsi="Times New Roman" w:cs="Times New Roman"/>
        </w:rPr>
      </w:pPr>
    </w:p>
    <w:p w14:paraId="1DC792A0" w14:textId="48C52984" w:rsidR="00B467F3" w:rsidRDefault="00B467F3" w:rsidP="00B467F3">
      <w:pPr>
        <w:tabs>
          <w:tab w:val="left" w:pos="2027"/>
        </w:tabs>
        <w:rPr>
          <w:rFonts w:ascii="Times New Roman" w:hAnsi="Times New Roman" w:cs="Times New Roman"/>
        </w:rPr>
      </w:pPr>
      <w:r>
        <w:rPr>
          <w:rFonts w:ascii="Times New Roman" w:hAnsi="Times New Roman" w:cs="Times New Roman"/>
        </w:rPr>
        <w:br w:type="column"/>
      </w:r>
      <w:r>
        <w:rPr>
          <w:rFonts w:ascii="Times New Roman" w:hAnsi="Times New Roman" w:cs="Times New Roman"/>
          <w:b/>
          <w:bCs/>
        </w:rPr>
        <w:lastRenderedPageBreak/>
        <w:t xml:space="preserve">Table 2. </w:t>
      </w:r>
      <w:r>
        <w:rPr>
          <w:rFonts w:ascii="Times New Roman" w:hAnsi="Times New Roman" w:cs="Times New Roman"/>
        </w:rPr>
        <w:t>Correlation values using Pearson’s product-moment correlation.</w:t>
      </w:r>
    </w:p>
    <w:p w14:paraId="4A88B27A" w14:textId="0C50BE7F" w:rsidR="005677D4" w:rsidRDefault="005677D4" w:rsidP="005677D4">
      <w:pPr>
        <w:tabs>
          <w:tab w:val="left" w:pos="2027"/>
        </w:tabs>
        <w:rPr>
          <w:rFonts w:ascii="Times New Roman" w:hAnsi="Times New Roman" w:cs="Times New Roman"/>
        </w:rPr>
      </w:pPr>
    </w:p>
    <w:tbl>
      <w:tblPr>
        <w:tblStyle w:val="TableGrid"/>
        <w:tblpPr w:leftFromText="180" w:rightFromText="180" w:vertAnchor="page" w:horzAnchor="margin" w:tblpY="1926"/>
        <w:tblW w:w="14170" w:type="dxa"/>
        <w:tblLook w:val="04A0" w:firstRow="1" w:lastRow="0" w:firstColumn="1" w:lastColumn="0" w:noHBand="0" w:noVBand="1"/>
      </w:tblPr>
      <w:tblGrid>
        <w:gridCol w:w="1980"/>
        <w:gridCol w:w="6237"/>
        <w:gridCol w:w="5953"/>
      </w:tblGrid>
      <w:tr w:rsidR="00B467F3" w14:paraId="6206BD5F" w14:textId="77777777" w:rsidTr="00014257">
        <w:tc>
          <w:tcPr>
            <w:tcW w:w="1980" w:type="dxa"/>
          </w:tcPr>
          <w:p w14:paraId="55317B49" w14:textId="4D0CB24E" w:rsidR="00B467F3" w:rsidRPr="00014257" w:rsidRDefault="00644F8E" w:rsidP="009C3306">
            <w:pPr>
              <w:spacing w:line="360" w:lineRule="auto"/>
              <w:jc w:val="both"/>
              <w:rPr>
                <w:rFonts w:ascii="Times New Roman" w:hAnsi="Times New Roman" w:cs="Times New Roman"/>
                <w:b/>
                <w:bCs/>
                <w:sz w:val="22"/>
                <w:szCs w:val="22"/>
              </w:rPr>
            </w:pPr>
            <w:r w:rsidRPr="00014257">
              <w:rPr>
                <w:rFonts w:ascii="Times New Roman" w:hAnsi="Times New Roman" w:cs="Times New Roman"/>
                <w:b/>
                <w:bCs/>
                <w:sz w:val="22"/>
                <w:szCs w:val="22"/>
              </w:rPr>
              <w:t>Study</w:t>
            </w:r>
          </w:p>
        </w:tc>
        <w:tc>
          <w:tcPr>
            <w:tcW w:w="6237" w:type="dxa"/>
          </w:tcPr>
          <w:p w14:paraId="66539288" w14:textId="731D5464" w:rsidR="00B467F3" w:rsidRPr="00014257" w:rsidRDefault="00644F8E" w:rsidP="009C3306">
            <w:pPr>
              <w:spacing w:line="360" w:lineRule="auto"/>
              <w:jc w:val="both"/>
              <w:rPr>
                <w:rFonts w:ascii="Times New Roman" w:hAnsi="Times New Roman" w:cs="Times New Roman"/>
                <w:b/>
                <w:bCs/>
                <w:sz w:val="22"/>
                <w:szCs w:val="22"/>
              </w:rPr>
            </w:pPr>
            <w:r w:rsidRPr="00014257">
              <w:rPr>
                <w:rFonts w:ascii="Times New Roman" w:hAnsi="Times New Roman" w:cs="Times New Roman"/>
                <w:b/>
                <w:bCs/>
                <w:sz w:val="22"/>
                <w:szCs w:val="22"/>
              </w:rPr>
              <w:t>Outcome</w:t>
            </w:r>
          </w:p>
        </w:tc>
        <w:tc>
          <w:tcPr>
            <w:tcW w:w="5953" w:type="dxa"/>
          </w:tcPr>
          <w:p w14:paraId="2F2964A4" w14:textId="0DCE8D05" w:rsidR="00B467F3" w:rsidRPr="00014257" w:rsidRDefault="00644F8E" w:rsidP="009C3306">
            <w:pPr>
              <w:spacing w:line="360" w:lineRule="auto"/>
              <w:jc w:val="both"/>
              <w:rPr>
                <w:rFonts w:ascii="Times New Roman" w:hAnsi="Times New Roman" w:cs="Times New Roman"/>
                <w:b/>
                <w:bCs/>
                <w:sz w:val="22"/>
                <w:szCs w:val="22"/>
              </w:rPr>
            </w:pPr>
            <w:r w:rsidRPr="00014257">
              <w:rPr>
                <w:rFonts w:ascii="Times New Roman" w:hAnsi="Times New Roman" w:cs="Times New Roman"/>
                <w:b/>
                <w:bCs/>
                <w:sz w:val="22"/>
                <w:szCs w:val="22"/>
              </w:rPr>
              <w:t>Results</w:t>
            </w:r>
          </w:p>
        </w:tc>
      </w:tr>
      <w:tr w:rsidR="00240FE9" w14:paraId="649CD647" w14:textId="77777777" w:rsidTr="00014257">
        <w:tc>
          <w:tcPr>
            <w:tcW w:w="1980" w:type="dxa"/>
            <w:vMerge w:val="restart"/>
          </w:tcPr>
          <w:p w14:paraId="379BBE87" w14:textId="3AA1B206" w:rsidR="00240FE9" w:rsidRPr="00014257" w:rsidRDefault="00240FE9" w:rsidP="009C3306">
            <w:pPr>
              <w:spacing w:line="276" w:lineRule="auto"/>
              <w:jc w:val="both"/>
              <w:rPr>
                <w:rFonts w:ascii="Times New Roman" w:hAnsi="Times New Roman" w:cs="Times New Roman"/>
                <w:sz w:val="22"/>
                <w:szCs w:val="22"/>
              </w:rPr>
            </w:pPr>
            <w:r w:rsidRPr="00014257">
              <w:rPr>
                <w:rFonts w:ascii="Times New Roman" w:hAnsi="Times New Roman" w:cs="Times New Roman"/>
                <w:sz w:val="22"/>
                <w:szCs w:val="22"/>
              </w:rPr>
              <w:t>Friedman 2006</w:t>
            </w:r>
            <w:r w:rsidR="00014257" w:rsidRPr="00014257">
              <w:rPr>
                <w:rFonts w:ascii="Times New Roman" w:hAnsi="Times New Roman" w:cs="Times New Roman"/>
                <w:sz w:val="22"/>
                <w:szCs w:val="22"/>
              </w:rPr>
              <w:t xml:space="preserve"> </w:t>
            </w:r>
            <w:r w:rsidR="00014257" w:rsidRPr="00014257">
              <w:rPr>
                <w:rFonts w:ascii="Times New Roman" w:hAnsi="Times New Roman" w:cs="Times New Roman"/>
                <w:sz w:val="22"/>
                <w:szCs w:val="22"/>
              </w:rPr>
              <w:fldChar w:fldCharType="begin"/>
            </w:r>
            <w:r w:rsidR="003E7859">
              <w:rPr>
                <w:rFonts w:ascii="Times New Roman" w:hAnsi="Times New Roman" w:cs="Times New Roman"/>
                <w:sz w:val="22"/>
                <w:szCs w:val="22"/>
              </w:rPr>
              <w:instrText xml:space="preserve"> ADDIN EN.CITE &lt;EndNote&gt;&lt;Cite&gt;&lt;Author&gt;Friedman&lt;/Author&gt;&lt;Year&gt;2006&lt;/Year&gt;&lt;RecNum&gt;437&lt;/RecNum&gt;&lt;DisplayText&gt;(11)&lt;/DisplayText&gt;&lt;record&gt;&lt;rec-number&gt;437&lt;/rec-number&gt;&lt;foreign-keys&gt;&lt;key app="EN" db-id="9tw0vx5eoxwa5get05ax22xg2xwr2afe0f5s" timestamp="1619571894"&gt;437&lt;/key&gt;&lt;/foreign-keys&gt;&lt;ref-type name="Journal Article"&gt;17&lt;/ref-type&gt;&lt;contributors&gt;&lt;authors&gt;&lt;author&gt;Friedman, Benjamin W&lt;/author&gt;&lt;author&gt;Holden, Lynne&lt;/author&gt;&lt;author&gt;Esses, David&lt;/author&gt;&lt;author&gt;Bijur, Polly E&lt;/author&gt;&lt;author&gt;Choi, Hong K&lt;/author&gt;&lt;author&gt;Solorzano, Clemecia&lt;/author&gt;&lt;author&gt;Paternoster, Joseph&lt;/author&gt;&lt;author&gt;Gallagher, E John&lt;/author&gt;&lt;/authors&gt;&lt;/contributors&gt;&lt;titles&gt;&lt;title&gt;Parenteral corticosteroids for Emergency Department patients with non-radicular low back pain&lt;/title&gt;&lt;secondary-title&gt;The Journal of emergency medicine&lt;/secondary-title&gt;&lt;/titles&gt;&lt;periodical&gt;&lt;full-title&gt;The Journal of emergency medicine&lt;/full-title&gt;&lt;/periodical&gt;&lt;pages&gt;365-370&lt;/pages&gt;&lt;volume&gt;31&lt;/volume&gt;&lt;number&gt;4&lt;/number&gt;&lt;dates&gt;&lt;year&gt;2006&lt;/year&gt;&lt;/dates&gt;&lt;isbn&gt;0736-4679&lt;/isbn&gt;&lt;urls&gt;&lt;/urls&gt;&lt;/record&gt;&lt;/Cite&gt;&lt;/EndNote&gt;</w:instrText>
            </w:r>
            <w:r w:rsidR="00014257" w:rsidRPr="00014257">
              <w:rPr>
                <w:rFonts w:ascii="Times New Roman" w:hAnsi="Times New Roman" w:cs="Times New Roman"/>
                <w:sz w:val="22"/>
                <w:szCs w:val="22"/>
              </w:rPr>
              <w:fldChar w:fldCharType="separate"/>
            </w:r>
            <w:r w:rsidR="003E7859">
              <w:rPr>
                <w:rFonts w:ascii="Times New Roman" w:hAnsi="Times New Roman" w:cs="Times New Roman"/>
                <w:noProof/>
                <w:sz w:val="22"/>
                <w:szCs w:val="22"/>
              </w:rPr>
              <w:t>(11)</w:t>
            </w:r>
            <w:r w:rsidR="00014257" w:rsidRPr="00014257">
              <w:rPr>
                <w:rFonts w:ascii="Times New Roman" w:hAnsi="Times New Roman" w:cs="Times New Roman"/>
                <w:sz w:val="22"/>
                <w:szCs w:val="22"/>
              </w:rPr>
              <w:fldChar w:fldCharType="end"/>
            </w:r>
          </w:p>
        </w:tc>
        <w:tc>
          <w:tcPr>
            <w:tcW w:w="6237" w:type="dxa"/>
          </w:tcPr>
          <w:p w14:paraId="6CE912CA" w14:textId="363E0E65" w:rsidR="00240FE9" w:rsidRPr="00014257" w:rsidRDefault="00240FE9" w:rsidP="00FE59FE">
            <w:pPr>
              <w:rPr>
                <w:rFonts w:ascii="Times New Roman" w:hAnsi="Times New Roman" w:cs="Times New Roman"/>
                <w:sz w:val="22"/>
                <w:szCs w:val="22"/>
              </w:rPr>
            </w:pPr>
            <w:r w:rsidRPr="00014257">
              <w:rPr>
                <w:rFonts w:ascii="Times New Roman" w:hAnsi="Times New Roman" w:cs="Times New Roman"/>
                <w:sz w:val="22"/>
                <w:szCs w:val="22"/>
              </w:rPr>
              <w:t>Correlation between 4-pt scale at baseline and at 1 week.</w:t>
            </w:r>
          </w:p>
        </w:tc>
        <w:tc>
          <w:tcPr>
            <w:tcW w:w="5953" w:type="dxa"/>
          </w:tcPr>
          <w:p w14:paraId="76386C43" w14:textId="77777777" w:rsidR="00240FE9" w:rsidRPr="00014257" w:rsidRDefault="00240FE9" w:rsidP="00FE59FE">
            <w:pPr>
              <w:rPr>
                <w:rFonts w:ascii="Times New Roman" w:hAnsi="Times New Roman" w:cs="Times New Roman"/>
                <w:sz w:val="22"/>
                <w:szCs w:val="22"/>
              </w:rPr>
            </w:pPr>
            <w:r w:rsidRPr="00014257">
              <w:rPr>
                <w:rFonts w:ascii="Times New Roman" w:hAnsi="Times New Roman" w:cs="Times New Roman"/>
                <w:i/>
                <w:iCs/>
                <w:sz w:val="22"/>
                <w:szCs w:val="22"/>
              </w:rPr>
              <w:t>r</w:t>
            </w:r>
            <w:r w:rsidRPr="00014257">
              <w:rPr>
                <w:rFonts w:ascii="Times New Roman" w:hAnsi="Times New Roman" w:cs="Times New Roman"/>
                <w:sz w:val="22"/>
                <w:szCs w:val="22"/>
              </w:rPr>
              <w:t xml:space="preserve"> = -0.043 (95% CI -0.28 to 0.19), </w:t>
            </w:r>
            <w:r w:rsidRPr="00014257">
              <w:rPr>
                <w:rFonts w:ascii="Times New Roman" w:hAnsi="Times New Roman" w:cs="Times New Roman"/>
                <w:i/>
                <w:iCs/>
                <w:sz w:val="22"/>
                <w:szCs w:val="22"/>
              </w:rPr>
              <w:t xml:space="preserve">t </w:t>
            </w:r>
            <w:r w:rsidRPr="00014257">
              <w:rPr>
                <w:rFonts w:ascii="Times New Roman" w:hAnsi="Times New Roman" w:cs="Times New Roman"/>
                <w:sz w:val="22"/>
                <w:szCs w:val="22"/>
              </w:rPr>
              <w:t xml:space="preserve">= -0.36, </w:t>
            </w:r>
            <w:proofErr w:type="spellStart"/>
            <w:r w:rsidRPr="00014257">
              <w:rPr>
                <w:rFonts w:ascii="Times New Roman" w:hAnsi="Times New Roman" w:cs="Times New Roman"/>
                <w:sz w:val="22"/>
                <w:szCs w:val="22"/>
              </w:rPr>
              <w:t>df</w:t>
            </w:r>
            <w:proofErr w:type="spellEnd"/>
            <w:r w:rsidRPr="00014257">
              <w:rPr>
                <w:rFonts w:ascii="Times New Roman" w:hAnsi="Times New Roman" w:cs="Times New Roman"/>
                <w:sz w:val="22"/>
                <w:szCs w:val="22"/>
              </w:rPr>
              <w:t xml:space="preserve"> = 68, p</w:t>
            </w:r>
            <w:r w:rsidRPr="00014257">
              <w:rPr>
                <w:rFonts w:ascii="Times New Roman" w:hAnsi="Times New Roman" w:cs="Times New Roman"/>
                <w:i/>
                <w:iCs/>
                <w:sz w:val="22"/>
                <w:szCs w:val="22"/>
              </w:rPr>
              <w:t xml:space="preserve"> </w:t>
            </w:r>
            <w:r w:rsidRPr="00014257">
              <w:rPr>
                <w:rFonts w:ascii="Times New Roman" w:hAnsi="Times New Roman" w:cs="Times New Roman"/>
                <w:sz w:val="22"/>
                <w:szCs w:val="22"/>
              </w:rPr>
              <w:t>= 0.72.</w:t>
            </w:r>
          </w:p>
          <w:p w14:paraId="4482AFBE" w14:textId="7B213179" w:rsidR="00240FE9" w:rsidRPr="00014257" w:rsidRDefault="00240FE9" w:rsidP="009C3306">
            <w:pPr>
              <w:spacing w:line="276" w:lineRule="auto"/>
              <w:jc w:val="both"/>
              <w:rPr>
                <w:rFonts w:ascii="Times New Roman" w:hAnsi="Times New Roman" w:cs="Times New Roman"/>
                <w:sz w:val="22"/>
                <w:szCs w:val="22"/>
              </w:rPr>
            </w:pPr>
          </w:p>
        </w:tc>
      </w:tr>
      <w:tr w:rsidR="00240FE9" w14:paraId="645BC63E" w14:textId="77777777" w:rsidTr="00014257">
        <w:tc>
          <w:tcPr>
            <w:tcW w:w="1980" w:type="dxa"/>
            <w:vMerge/>
          </w:tcPr>
          <w:p w14:paraId="6FD53BDB" w14:textId="7937866F" w:rsidR="00240FE9" w:rsidRPr="00014257" w:rsidRDefault="00240FE9" w:rsidP="009C3306">
            <w:pPr>
              <w:spacing w:line="276" w:lineRule="auto"/>
              <w:jc w:val="both"/>
              <w:rPr>
                <w:rFonts w:ascii="Times New Roman" w:hAnsi="Times New Roman" w:cs="Times New Roman"/>
                <w:sz w:val="22"/>
                <w:szCs w:val="22"/>
              </w:rPr>
            </w:pPr>
          </w:p>
        </w:tc>
        <w:tc>
          <w:tcPr>
            <w:tcW w:w="6237" w:type="dxa"/>
          </w:tcPr>
          <w:p w14:paraId="62662722" w14:textId="6A61E2A8" w:rsidR="00240FE9" w:rsidRPr="00014257" w:rsidRDefault="00240FE9" w:rsidP="0072012C">
            <w:pPr>
              <w:rPr>
                <w:rFonts w:ascii="Times New Roman" w:hAnsi="Times New Roman" w:cs="Times New Roman"/>
                <w:sz w:val="22"/>
                <w:szCs w:val="22"/>
              </w:rPr>
            </w:pPr>
            <w:r w:rsidRPr="00014257">
              <w:rPr>
                <w:rFonts w:ascii="Times New Roman" w:hAnsi="Times New Roman" w:cs="Times New Roman"/>
                <w:sz w:val="22"/>
                <w:szCs w:val="22"/>
              </w:rPr>
              <w:t>Correlation between 0 to 10 NRS at baseline and at 1 week.</w:t>
            </w:r>
          </w:p>
        </w:tc>
        <w:tc>
          <w:tcPr>
            <w:tcW w:w="5953" w:type="dxa"/>
          </w:tcPr>
          <w:p w14:paraId="0870FBD7" w14:textId="77777777" w:rsidR="00240FE9" w:rsidRPr="00014257" w:rsidRDefault="00240FE9" w:rsidP="0072012C">
            <w:pPr>
              <w:rPr>
                <w:rFonts w:ascii="Times New Roman" w:hAnsi="Times New Roman" w:cs="Times New Roman"/>
                <w:sz w:val="22"/>
                <w:szCs w:val="22"/>
              </w:rPr>
            </w:pPr>
            <w:r w:rsidRPr="00014257">
              <w:rPr>
                <w:rFonts w:ascii="Times New Roman" w:hAnsi="Times New Roman" w:cs="Times New Roman"/>
                <w:i/>
                <w:iCs/>
                <w:sz w:val="22"/>
                <w:szCs w:val="22"/>
              </w:rPr>
              <w:t>r</w:t>
            </w:r>
            <w:r w:rsidRPr="00014257">
              <w:rPr>
                <w:rFonts w:ascii="Times New Roman" w:hAnsi="Times New Roman" w:cs="Times New Roman"/>
                <w:sz w:val="22"/>
                <w:szCs w:val="22"/>
              </w:rPr>
              <w:t xml:space="preserve"> = -0.001 (95% CI -0.23 to 0.23), </w:t>
            </w:r>
            <w:r w:rsidRPr="00014257">
              <w:rPr>
                <w:rFonts w:ascii="Times New Roman" w:hAnsi="Times New Roman" w:cs="Times New Roman"/>
                <w:i/>
                <w:iCs/>
                <w:sz w:val="22"/>
                <w:szCs w:val="22"/>
              </w:rPr>
              <w:t xml:space="preserve">t </w:t>
            </w:r>
            <w:r w:rsidRPr="00014257">
              <w:rPr>
                <w:rFonts w:ascii="Times New Roman" w:hAnsi="Times New Roman" w:cs="Times New Roman"/>
                <w:sz w:val="22"/>
                <w:szCs w:val="22"/>
              </w:rPr>
              <w:t xml:space="preserve">= -0.001, </w:t>
            </w:r>
            <w:proofErr w:type="spellStart"/>
            <w:r w:rsidRPr="00014257">
              <w:rPr>
                <w:rFonts w:ascii="Times New Roman" w:hAnsi="Times New Roman" w:cs="Times New Roman"/>
                <w:sz w:val="22"/>
                <w:szCs w:val="22"/>
              </w:rPr>
              <w:t>df</w:t>
            </w:r>
            <w:proofErr w:type="spellEnd"/>
            <w:r w:rsidRPr="00014257">
              <w:rPr>
                <w:rFonts w:ascii="Times New Roman" w:hAnsi="Times New Roman" w:cs="Times New Roman"/>
                <w:sz w:val="22"/>
                <w:szCs w:val="22"/>
              </w:rPr>
              <w:t xml:space="preserve"> = 69, p</w:t>
            </w:r>
            <w:r w:rsidRPr="00014257">
              <w:rPr>
                <w:rFonts w:ascii="Times New Roman" w:hAnsi="Times New Roman" w:cs="Times New Roman"/>
                <w:i/>
                <w:iCs/>
                <w:sz w:val="22"/>
                <w:szCs w:val="22"/>
              </w:rPr>
              <w:t xml:space="preserve"> </w:t>
            </w:r>
            <w:r w:rsidRPr="00014257">
              <w:rPr>
                <w:rFonts w:ascii="Times New Roman" w:hAnsi="Times New Roman" w:cs="Times New Roman"/>
                <w:sz w:val="22"/>
                <w:szCs w:val="22"/>
              </w:rPr>
              <w:t>= 0.99.</w:t>
            </w:r>
          </w:p>
          <w:p w14:paraId="03F836D2" w14:textId="54F7E0EB" w:rsidR="00240FE9" w:rsidRPr="00014257" w:rsidRDefault="00240FE9" w:rsidP="009C3306">
            <w:pPr>
              <w:spacing w:line="276" w:lineRule="auto"/>
              <w:jc w:val="both"/>
              <w:rPr>
                <w:rFonts w:ascii="Times New Roman" w:hAnsi="Times New Roman" w:cs="Times New Roman"/>
                <w:sz w:val="22"/>
                <w:szCs w:val="22"/>
              </w:rPr>
            </w:pPr>
          </w:p>
        </w:tc>
      </w:tr>
      <w:tr w:rsidR="00240FE9" w14:paraId="406A595F" w14:textId="77777777" w:rsidTr="00014257">
        <w:tc>
          <w:tcPr>
            <w:tcW w:w="1980" w:type="dxa"/>
            <w:vMerge/>
          </w:tcPr>
          <w:p w14:paraId="2FD11BF4" w14:textId="01B39C30" w:rsidR="00240FE9" w:rsidRPr="00014257" w:rsidRDefault="00240FE9" w:rsidP="009C3306">
            <w:pPr>
              <w:spacing w:line="276" w:lineRule="auto"/>
              <w:jc w:val="both"/>
              <w:rPr>
                <w:rFonts w:ascii="Times New Roman" w:hAnsi="Times New Roman" w:cs="Times New Roman"/>
                <w:sz w:val="22"/>
                <w:szCs w:val="22"/>
              </w:rPr>
            </w:pPr>
          </w:p>
        </w:tc>
        <w:tc>
          <w:tcPr>
            <w:tcW w:w="6237" w:type="dxa"/>
          </w:tcPr>
          <w:p w14:paraId="042A3AE8" w14:textId="58AF8DA1" w:rsidR="00240FE9" w:rsidRPr="00014257" w:rsidRDefault="00240FE9" w:rsidP="009C3306">
            <w:pPr>
              <w:spacing w:line="276" w:lineRule="auto"/>
              <w:jc w:val="both"/>
              <w:rPr>
                <w:rFonts w:ascii="Times New Roman" w:hAnsi="Times New Roman" w:cs="Times New Roman"/>
                <w:sz w:val="22"/>
                <w:szCs w:val="22"/>
              </w:rPr>
            </w:pPr>
            <w:r w:rsidRPr="00014257">
              <w:rPr>
                <w:rFonts w:ascii="Times New Roman" w:hAnsi="Times New Roman" w:cs="Times New Roman"/>
                <w:sz w:val="22"/>
                <w:szCs w:val="22"/>
              </w:rPr>
              <w:t>Correlation between 4-pt scale at baseline and at 1 month.</w:t>
            </w:r>
          </w:p>
        </w:tc>
        <w:tc>
          <w:tcPr>
            <w:tcW w:w="5953" w:type="dxa"/>
          </w:tcPr>
          <w:p w14:paraId="75594D76" w14:textId="77777777" w:rsidR="00240FE9" w:rsidRPr="00014257" w:rsidRDefault="00240FE9" w:rsidP="0072012C">
            <w:pPr>
              <w:rPr>
                <w:rFonts w:ascii="Times New Roman" w:hAnsi="Times New Roman" w:cs="Times New Roman"/>
                <w:sz w:val="22"/>
                <w:szCs w:val="22"/>
              </w:rPr>
            </w:pPr>
            <w:r w:rsidRPr="00014257">
              <w:rPr>
                <w:rFonts w:ascii="Times New Roman" w:hAnsi="Times New Roman" w:cs="Times New Roman"/>
                <w:i/>
                <w:iCs/>
                <w:sz w:val="22"/>
                <w:szCs w:val="22"/>
              </w:rPr>
              <w:t>r</w:t>
            </w:r>
            <w:r w:rsidRPr="00014257">
              <w:rPr>
                <w:rFonts w:ascii="Times New Roman" w:hAnsi="Times New Roman" w:cs="Times New Roman"/>
                <w:sz w:val="22"/>
                <w:szCs w:val="22"/>
              </w:rPr>
              <w:t xml:space="preserve"> = -0.06 (95% CI -0.29 to 0.16), </w:t>
            </w:r>
            <w:r w:rsidRPr="00014257">
              <w:rPr>
                <w:rFonts w:ascii="Times New Roman" w:hAnsi="Times New Roman" w:cs="Times New Roman"/>
                <w:i/>
                <w:iCs/>
                <w:sz w:val="22"/>
                <w:szCs w:val="22"/>
              </w:rPr>
              <w:t xml:space="preserve">t </w:t>
            </w:r>
            <w:r w:rsidRPr="00014257">
              <w:rPr>
                <w:rFonts w:ascii="Times New Roman" w:hAnsi="Times New Roman" w:cs="Times New Roman"/>
                <w:sz w:val="22"/>
                <w:szCs w:val="22"/>
              </w:rPr>
              <w:t xml:space="preserve">= -0.55, </w:t>
            </w:r>
            <w:proofErr w:type="spellStart"/>
            <w:r w:rsidRPr="00014257">
              <w:rPr>
                <w:rFonts w:ascii="Times New Roman" w:hAnsi="Times New Roman" w:cs="Times New Roman"/>
                <w:sz w:val="22"/>
                <w:szCs w:val="22"/>
              </w:rPr>
              <w:t>df</w:t>
            </w:r>
            <w:proofErr w:type="spellEnd"/>
            <w:r w:rsidRPr="00014257">
              <w:rPr>
                <w:rFonts w:ascii="Times New Roman" w:hAnsi="Times New Roman" w:cs="Times New Roman"/>
                <w:sz w:val="22"/>
                <w:szCs w:val="22"/>
              </w:rPr>
              <w:t xml:space="preserve"> = 74, p</w:t>
            </w:r>
            <w:r w:rsidRPr="00014257">
              <w:rPr>
                <w:rFonts w:ascii="Times New Roman" w:hAnsi="Times New Roman" w:cs="Times New Roman"/>
                <w:i/>
                <w:iCs/>
                <w:sz w:val="22"/>
                <w:szCs w:val="22"/>
              </w:rPr>
              <w:t xml:space="preserve"> </w:t>
            </w:r>
            <w:r w:rsidRPr="00014257">
              <w:rPr>
                <w:rFonts w:ascii="Times New Roman" w:hAnsi="Times New Roman" w:cs="Times New Roman"/>
                <w:sz w:val="22"/>
                <w:szCs w:val="22"/>
              </w:rPr>
              <w:t>= 0.58.</w:t>
            </w:r>
          </w:p>
          <w:p w14:paraId="632292E5" w14:textId="622D59D1" w:rsidR="00240FE9" w:rsidRPr="00014257" w:rsidRDefault="00240FE9" w:rsidP="009C3306">
            <w:pPr>
              <w:spacing w:line="276" w:lineRule="auto"/>
              <w:jc w:val="both"/>
              <w:rPr>
                <w:rFonts w:ascii="Times New Roman" w:hAnsi="Times New Roman" w:cs="Times New Roman"/>
                <w:sz w:val="22"/>
                <w:szCs w:val="22"/>
              </w:rPr>
            </w:pPr>
          </w:p>
        </w:tc>
      </w:tr>
      <w:tr w:rsidR="00240FE9" w14:paraId="6617D844" w14:textId="77777777" w:rsidTr="00014257">
        <w:tc>
          <w:tcPr>
            <w:tcW w:w="1980" w:type="dxa"/>
            <w:vMerge/>
          </w:tcPr>
          <w:p w14:paraId="4AF366DB" w14:textId="25170AF0" w:rsidR="00240FE9" w:rsidRPr="00014257" w:rsidRDefault="00240FE9" w:rsidP="009C3306">
            <w:pPr>
              <w:spacing w:line="276" w:lineRule="auto"/>
              <w:jc w:val="both"/>
              <w:rPr>
                <w:rFonts w:ascii="Times New Roman" w:hAnsi="Times New Roman" w:cs="Times New Roman"/>
                <w:sz w:val="22"/>
                <w:szCs w:val="22"/>
              </w:rPr>
            </w:pPr>
          </w:p>
        </w:tc>
        <w:tc>
          <w:tcPr>
            <w:tcW w:w="6237" w:type="dxa"/>
          </w:tcPr>
          <w:p w14:paraId="76BDB520" w14:textId="62778626" w:rsidR="00240FE9" w:rsidRPr="00014257" w:rsidRDefault="00240FE9" w:rsidP="0072012C">
            <w:pPr>
              <w:rPr>
                <w:rFonts w:ascii="Times New Roman" w:hAnsi="Times New Roman" w:cs="Times New Roman"/>
                <w:sz w:val="22"/>
                <w:szCs w:val="22"/>
              </w:rPr>
            </w:pPr>
            <w:r w:rsidRPr="00014257">
              <w:rPr>
                <w:rFonts w:ascii="Times New Roman" w:hAnsi="Times New Roman" w:cs="Times New Roman"/>
                <w:sz w:val="22"/>
                <w:szCs w:val="22"/>
              </w:rPr>
              <w:t>Correlation between 0 to 10 NRS at baseline and at 1 month.</w:t>
            </w:r>
          </w:p>
        </w:tc>
        <w:tc>
          <w:tcPr>
            <w:tcW w:w="5953" w:type="dxa"/>
          </w:tcPr>
          <w:p w14:paraId="3DFEAA6D" w14:textId="77777777" w:rsidR="00240FE9" w:rsidRPr="00014257" w:rsidRDefault="00240FE9" w:rsidP="0072012C">
            <w:pPr>
              <w:rPr>
                <w:rFonts w:ascii="Times New Roman" w:hAnsi="Times New Roman" w:cs="Times New Roman"/>
                <w:sz w:val="22"/>
                <w:szCs w:val="22"/>
              </w:rPr>
            </w:pPr>
            <w:r w:rsidRPr="00014257">
              <w:rPr>
                <w:rFonts w:ascii="Times New Roman" w:hAnsi="Times New Roman" w:cs="Times New Roman"/>
                <w:i/>
                <w:iCs/>
                <w:sz w:val="22"/>
                <w:szCs w:val="22"/>
              </w:rPr>
              <w:t>r</w:t>
            </w:r>
            <w:r w:rsidRPr="00014257">
              <w:rPr>
                <w:rFonts w:ascii="Times New Roman" w:hAnsi="Times New Roman" w:cs="Times New Roman"/>
                <w:sz w:val="22"/>
                <w:szCs w:val="22"/>
              </w:rPr>
              <w:t xml:space="preserve"> = 0.08 (95% CI -0.14 to 0.30), </w:t>
            </w:r>
            <w:r w:rsidRPr="00014257">
              <w:rPr>
                <w:rFonts w:ascii="Times New Roman" w:hAnsi="Times New Roman" w:cs="Times New Roman"/>
                <w:i/>
                <w:iCs/>
                <w:sz w:val="22"/>
                <w:szCs w:val="22"/>
              </w:rPr>
              <w:t xml:space="preserve">t </w:t>
            </w:r>
            <w:r w:rsidRPr="00014257">
              <w:rPr>
                <w:rFonts w:ascii="Times New Roman" w:hAnsi="Times New Roman" w:cs="Times New Roman"/>
                <w:sz w:val="22"/>
                <w:szCs w:val="22"/>
              </w:rPr>
              <w:t xml:space="preserve">= 0.72, </w:t>
            </w:r>
            <w:proofErr w:type="spellStart"/>
            <w:r w:rsidRPr="00014257">
              <w:rPr>
                <w:rFonts w:ascii="Times New Roman" w:hAnsi="Times New Roman" w:cs="Times New Roman"/>
                <w:sz w:val="22"/>
                <w:szCs w:val="22"/>
              </w:rPr>
              <w:t>df</w:t>
            </w:r>
            <w:proofErr w:type="spellEnd"/>
            <w:r w:rsidRPr="00014257">
              <w:rPr>
                <w:rFonts w:ascii="Times New Roman" w:hAnsi="Times New Roman" w:cs="Times New Roman"/>
                <w:sz w:val="22"/>
                <w:szCs w:val="22"/>
              </w:rPr>
              <w:t xml:space="preserve"> = 76, p</w:t>
            </w:r>
            <w:r w:rsidRPr="00014257">
              <w:rPr>
                <w:rFonts w:ascii="Times New Roman" w:hAnsi="Times New Roman" w:cs="Times New Roman"/>
                <w:i/>
                <w:iCs/>
                <w:sz w:val="22"/>
                <w:szCs w:val="22"/>
              </w:rPr>
              <w:t xml:space="preserve"> </w:t>
            </w:r>
            <w:r w:rsidRPr="00014257">
              <w:rPr>
                <w:rFonts w:ascii="Times New Roman" w:hAnsi="Times New Roman" w:cs="Times New Roman"/>
                <w:sz w:val="22"/>
                <w:szCs w:val="22"/>
              </w:rPr>
              <w:t>= 0.48.</w:t>
            </w:r>
          </w:p>
          <w:p w14:paraId="66DA7719" w14:textId="627B8945" w:rsidR="00240FE9" w:rsidRPr="00014257" w:rsidRDefault="00240FE9" w:rsidP="009C3306">
            <w:pPr>
              <w:spacing w:line="276" w:lineRule="auto"/>
              <w:jc w:val="both"/>
              <w:rPr>
                <w:rFonts w:ascii="Times New Roman" w:hAnsi="Times New Roman" w:cs="Times New Roman"/>
                <w:sz w:val="22"/>
                <w:szCs w:val="22"/>
              </w:rPr>
            </w:pPr>
          </w:p>
        </w:tc>
      </w:tr>
      <w:tr w:rsidR="00240FE9" w14:paraId="23FD11C6" w14:textId="77777777" w:rsidTr="00014257">
        <w:tc>
          <w:tcPr>
            <w:tcW w:w="1980" w:type="dxa"/>
            <w:vMerge w:val="restart"/>
          </w:tcPr>
          <w:p w14:paraId="3BD08EE8" w14:textId="6D5781F6" w:rsidR="00240FE9" w:rsidRPr="00014257" w:rsidRDefault="00240FE9" w:rsidP="009C3306">
            <w:pPr>
              <w:spacing w:line="276" w:lineRule="auto"/>
              <w:jc w:val="both"/>
              <w:rPr>
                <w:rFonts w:ascii="Times New Roman" w:hAnsi="Times New Roman" w:cs="Times New Roman"/>
                <w:sz w:val="22"/>
                <w:szCs w:val="22"/>
              </w:rPr>
            </w:pPr>
            <w:r w:rsidRPr="00014257">
              <w:rPr>
                <w:rFonts w:ascii="Times New Roman" w:hAnsi="Times New Roman" w:cs="Times New Roman"/>
                <w:sz w:val="22"/>
                <w:szCs w:val="22"/>
              </w:rPr>
              <w:t>Friedman 2015</w:t>
            </w:r>
            <w:r w:rsidR="00014257" w:rsidRPr="00014257">
              <w:rPr>
                <w:rFonts w:ascii="Times New Roman" w:hAnsi="Times New Roman" w:cs="Times New Roman"/>
                <w:sz w:val="22"/>
                <w:szCs w:val="22"/>
              </w:rPr>
              <w:t xml:space="preserve"> </w:t>
            </w:r>
            <w:r w:rsidR="00014257" w:rsidRPr="00014257">
              <w:rPr>
                <w:rFonts w:ascii="Times New Roman" w:hAnsi="Times New Roman" w:cs="Times New Roman"/>
                <w:sz w:val="22"/>
                <w:szCs w:val="22"/>
              </w:rPr>
              <w:fldChar w:fldCharType="begin"/>
            </w:r>
            <w:r w:rsidR="003E7859">
              <w:rPr>
                <w:rFonts w:ascii="Times New Roman" w:hAnsi="Times New Roman" w:cs="Times New Roman"/>
                <w:sz w:val="22"/>
                <w:szCs w:val="22"/>
              </w:rPr>
              <w:instrText xml:space="preserve"> ADDIN EN.CITE &lt;EndNote&gt;&lt;Cite&gt;&lt;Author&gt;Friedman&lt;/Author&gt;&lt;Year&gt;2015&lt;/Year&gt;&lt;RecNum&gt;436&lt;/RecNum&gt;&lt;DisplayText&gt;(12)&lt;/DisplayText&gt;&lt;record&gt;&lt;rec-number&gt;436&lt;/rec-number&gt;&lt;foreign-keys&gt;&lt;key app="EN" db-id="9tw0vx5eoxwa5get05ax22xg2xwr2afe0f5s" timestamp="1619571873"&gt;436&lt;/key&gt;&lt;/foreign-keys&gt;&lt;ref-type name="Journal Article"&gt;17&lt;/ref-type&gt;&lt;contributors&gt;&lt;authors&gt;&lt;author&gt;Friedman, Benjamin W&lt;/author&gt;&lt;author&gt;Dym, Andrew A&lt;/author&gt;&lt;author&gt;Davitt, Michelle&lt;/author&gt;&lt;author&gt;Holden, Lynne&lt;/author&gt;&lt;author&gt;Solorzano, Clemencia&lt;/author&gt;&lt;author&gt;Esses, David&lt;/author&gt;&lt;author&gt;Bijur, Polly E&lt;/author&gt;&lt;author&gt;Gallagher, E John&lt;/author&gt;&lt;/authors&gt;&lt;/contributors&gt;&lt;titles&gt;&lt;title&gt;Naproxen with cyclobenzaprine, oxycodone/acetaminophen, or placebo for treating acute low back pain: a randomized clinical trial&lt;/title&gt;&lt;secondary-title&gt;Jama&lt;/secondary-title&gt;&lt;/titles&gt;&lt;periodical&gt;&lt;full-title&gt;JAMA&lt;/full-title&gt;&lt;/periodical&gt;&lt;pages&gt;1572-1580&lt;/pages&gt;&lt;volume&gt;314&lt;/volume&gt;&lt;number&gt;15&lt;/number&gt;&lt;dates&gt;&lt;year&gt;2015&lt;/year&gt;&lt;/dates&gt;&lt;isbn&gt;0098-7484&lt;/isbn&gt;&lt;urls&gt;&lt;/urls&gt;&lt;/record&gt;&lt;/Cite&gt;&lt;/EndNote&gt;</w:instrText>
            </w:r>
            <w:r w:rsidR="00014257" w:rsidRPr="00014257">
              <w:rPr>
                <w:rFonts w:ascii="Times New Roman" w:hAnsi="Times New Roman" w:cs="Times New Roman"/>
                <w:sz w:val="22"/>
                <w:szCs w:val="22"/>
              </w:rPr>
              <w:fldChar w:fldCharType="separate"/>
            </w:r>
            <w:r w:rsidR="003E7859">
              <w:rPr>
                <w:rFonts w:ascii="Times New Roman" w:hAnsi="Times New Roman" w:cs="Times New Roman"/>
                <w:noProof/>
                <w:sz w:val="22"/>
                <w:szCs w:val="22"/>
              </w:rPr>
              <w:t>(12)</w:t>
            </w:r>
            <w:r w:rsidR="00014257" w:rsidRPr="00014257">
              <w:rPr>
                <w:rFonts w:ascii="Times New Roman" w:hAnsi="Times New Roman" w:cs="Times New Roman"/>
                <w:sz w:val="22"/>
                <w:szCs w:val="22"/>
              </w:rPr>
              <w:fldChar w:fldCharType="end"/>
            </w:r>
          </w:p>
        </w:tc>
        <w:tc>
          <w:tcPr>
            <w:tcW w:w="6237" w:type="dxa"/>
          </w:tcPr>
          <w:p w14:paraId="4B072AD4" w14:textId="6893B0E8" w:rsidR="00240FE9" w:rsidRPr="00014257" w:rsidRDefault="00240FE9" w:rsidP="00706BF2">
            <w:pPr>
              <w:rPr>
                <w:rFonts w:ascii="Times New Roman" w:hAnsi="Times New Roman" w:cs="Times New Roman"/>
                <w:sz w:val="22"/>
                <w:szCs w:val="22"/>
              </w:rPr>
            </w:pPr>
            <w:r w:rsidRPr="00014257">
              <w:rPr>
                <w:rFonts w:ascii="Times New Roman" w:hAnsi="Times New Roman" w:cs="Times New Roman"/>
                <w:sz w:val="22"/>
                <w:szCs w:val="22"/>
              </w:rPr>
              <w:t>Correlation between 4-pt scale at 1 week and at 3 months.</w:t>
            </w:r>
          </w:p>
        </w:tc>
        <w:tc>
          <w:tcPr>
            <w:tcW w:w="5953" w:type="dxa"/>
          </w:tcPr>
          <w:p w14:paraId="04F007D2" w14:textId="77777777" w:rsidR="00240FE9" w:rsidRPr="00014257" w:rsidRDefault="00240FE9" w:rsidP="00706BF2">
            <w:pPr>
              <w:rPr>
                <w:rFonts w:ascii="Times New Roman" w:hAnsi="Times New Roman" w:cs="Times New Roman"/>
                <w:sz w:val="22"/>
                <w:szCs w:val="22"/>
              </w:rPr>
            </w:pPr>
            <w:r w:rsidRPr="00014257">
              <w:rPr>
                <w:rFonts w:ascii="Times New Roman" w:hAnsi="Times New Roman" w:cs="Times New Roman"/>
                <w:i/>
                <w:iCs/>
                <w:sz w:val="22"/>
                <w:szCs w:val="22"/>
              </w:rPr>
              <w:t>r</w:t>
            </w:r>
            <w:r w:rsidRPr="00014257">
              <w:rPr>
                <w:rFonts w:ascii="Times New Roman" w:hAnsi="Times New Roman" w:cs="Times New Roman"/>
                <w:sz w:val="22"/>
                <w:szCs w:val="22"/>
              </w:rPr>
              <w:t xml:space="preserve"> = 0.30 (95% CI 0.19 to 0.40), </w:t>
            </w:r>
            <w:r w:rsidRPr="00014257">
              <w:rPr>
                <w:rFonts w:ascii="Times New Roman" w:hAnsi="Times New Roman" w:cs="Times New Roman"/>
                <w:i/>
                <w:iCs/>
                <w:sz w:val="22"/>
                <w:szCs w:val="22"/>
              </w:rPr>
              <w:t xml:space="preserve">t </w:t>
            </w:r>
            <w:r w:rsidRPr="00014257">
              <w:rPr>
                <w:rFonts w:ascii="Times New Roman" w:hAnsi="Times New Roman" w:cs="Times New Roman"/>
                <w:sz w:val="22"/>
                <w:szCs w:val="22"/>
              </w:rPr>
              <w:t xml:space="preserve">= 5.32, </w:t>
            </w:r>
            <w:proofErr w:type="spellStart"/>
            <w:r w:rsidRPr="00014257">
              <w:rPr>
                <w:rFonts w:ascii="Times New Roman" w:hAnsi="Times New Roman" w:cs="Times New Roman"/>
                <w:sz w:val="22"/>
                <w:szCs w:val="22"/>
              </w:rPr>
              <w:t>df</w:t>
            </w:r>
            <w:proofErr w:type="spellEnd"/>
            <w:r w:rsidRPr="00014257">
              <w:rPr>
                <w:rFonts w:ascii="Times New Roman" w:hAnsi="Times New Roman" w:cs="Times New Roman"/>
                <w:sz w:val="22"/>
                <w:szCs w:val="22"/>
              </w:rPr>
              <w:t xml:space="preserve"> = 293, p</w:t>
            </w:r>
            <w:r w:rsidRPr="00014257">
              <w:rPr>
                <w:rFonts w:ascii="Times New Roman" w:hAnsi="Times New Roman" w:cs="Times New Roman"/>
                <w:i/>
                <w:iCs/>
                <w:sz w:val="22"/>
                <w:szCs w:val="22"/>
              </w:rPr>
              <w:t xml:space="preserve"> </w:t>
            </w:r>
            <w:r w:rsidRPr="00014257">
              <w:rPr>
                <w:rFonts w:ascii="Times New Roman" w:hAnsi="Times New Roman" w:cs="Times New Roman"/>
                <w:sz w:val="22"/>
                <w:szCs w:val="22"/>
              </w:rPr>
              <w:t>&lt; 0.001.</w:t>
            </w:r>
          </w:p>
          <w:p w14:paraId="6D02EAF8" w14:textId="000B6159" w:rsidR="00240FE9" w:rsidRPr="00014257" w:rsidRDefault="00240FE9" w:rsidP="009C3306">
            <w:pPr>
              <w:spacing w:line="276" w:lineRule="auto"/>
              <w:jc w:val="both"/>
              <w:rPr>
                <w:rFonts w:ascii="Times New Roman" w:hAnsi="Times New Roman" w:cs="Times New Roman"/>
                <w:sz w:val="22"/>
                <w:szCs w:val="22"/>
              </w:rPr>
            </w:pPr>
          </w:p>
        </w:tc>
      </w:tr>
      <w:tr w:rsidR="00240FE9" w14:paraId="073A8C54" w14:textId="77777777" w:rsidTr="00014257">
        <w:tc>
          <w:tcPr>
            <w:tcW w:w="1980" w:type="dxa"/>
            <w:vMerge/>
          </w:tcPr>
          <w:p w14:paraId="3E9F9F23" w14:textId="6DFA30AA" w:rsidR="00240FE9" w:rsidRPr="00014257" w:rsidRDefault="00240FE9" w:rsidP="009C3306">
            <w:pPr>
              <w:spacing w:line="276" w:lineRule="auto"/>
              <w:jc w:val="both"/>
              <w:rPr>
                <w:rFonts w:ascii="Times New Roman" w:hAnsi="Times New Roman" w:cs="Times New Roman"/>
                <w:sz w:val="22"/>
                <w:szCs w:val="22"/>
              </w:rPr>
            </w:pPr>
          </w:p>
        </w:tc>
        <w:tc>
          <w:tcPr>
            <w:tcW w:w="6237" w:type="dxa"/>
          </w:tcPr>
          <w:p w14:paraId="0CA8E320" w14:textId="0A7E41E9" w:rsidR="00240FE9" w:rsidRPr="00014257" w:rsidRDefault="00240FE9" w:rsidP="009C3306">
            <w:pPr>
              <w:spacing w:line="276" w:lineRule="auto"/>
              <w:jc w:val="both"/>
              <w:rPr>
                <w:rFonts w:ascii="Times New Roman" w:hAnsi="Times New Roman" w:cs="Times New Roman"/>
                <w:sz w:val="22"/>
                <w:szCs w:val="22"/>
              </w:rPr>
            </w:pPr>
            <w:r w:rsidRPr="00014257">
              <w:rPr>
                <w:rFonts w:ascii="Times New Roman" w:hAnsi="Times New Roman" w:cs="Times New Roman"/>
                <w:sz w:val="22"/>
                <w:szCs w:val="22"/>
              </w:rPr>
              <w:t>Correlation between 0 to 10 NRS scale at 1 week and at 3 months.</w:t>
            </w:r>
          </w:p>
        </w:tc>
        <w:tc>
          <w:tcPr>
            <w:tcW w:w="5953" w:type="dxa"/>
          </w:tcPr>
          <w:p w14:paraId="051843E2" w14:textId="77777777" w:rsidR="00240FE9" w:rsidRPr="00014257" w:rsidRDefault="00240FE9" w:rsidP="00706BF2">
            <w:pPr>
              <w:rPr>
                <w:rFonts w:ascii="Times New Roman" w:hAnsi="Times New Roman" w:cs="Times New Roman"/>
                <w:sz w:val="22"/>
                <w:szCs w:val="22"/>
              </w:rPr>
            </w:pPr>
            <w:r w:rsidRPr="00014257">
              <w:rPr>
                <w:rFonts w:ascii="Times New Roman" w:hAnsi="Times New Roman" w:cs="Times New Roman"/>
                <w:i/>
                <w:iCs/>
                <w:sz w:val="22"/>
                <w:szCs w:val="22"/>
              </w:rPr>
              <w:t>r</w:t>
            </w:r>
            <w:r w:rsidRPr="00014257">
              <w:rPr>
                <w:rFonts w:ascii="Times New Roman" w:hAnsi="Times New Roman" w:cs="Times New Roman"/>
                <w:sz w:val="22"/>
                <w:szCs w:val="22"/>
              </w:rPr>
              <w:t xml:space="preserve"> = 0.35 (95% CI 0.34 to 0.44), </w:t>
            </w:r>
            <w:r w:rsidRPr="00014257">
              <w:rPr>
                <w:rFonts w:ascii="Times New Roman" w:hAnsi="Times New Roman" w:cs="Times New Roman"/>
                <w:i/>
                <w:iCs/>
                <w:sz w:val="22"/>
                <w:szCs w:val="22"/>
              </w:rPr>
              <w:t xml:space="preserve">t </w:t>
            </w:r>
            <w:r w:rsidRPr="00014257">
              <w:rPr>
                <w:rFonts w:ascii="Times New Roman" w:hAnsi="Times New Roman" w:cs="Times New Roman"/>
                <w:sz w:val="22"/>
                <w:szCs w:val="22"/>
              </w:rPr>
              <w:t xml:space="preserve">= 6.36, </w:t>
            </w:r>
            <w:proofErr w:type="spellStart"/>
            <w:r w:rsidRPr="00014257">
              <w:rPr>
                <w:rFonts w:ascii="Times New Roman" w:hAnsi="Times New Roman" w:cs="Times New Roman"/>
                <w:sz w:val="22"/>
                <w:szCs w:val="22"/>
              </w:rPr>
              <w:t>df</w:t>
            </w:r>
            <w:proofErr w:type="spellEnd"/>
            <w:r w:rsidRPr="00014257">
              <w:rPr>
                <w:rFonts w:ascii="Times New Roman" w:hAnsi="Times New Roman" w:cs="Times New Roman"/>
                <w:sz w:val="22"/>
                <w:szCs w:val="22"/>
              </w:rPr>
              <w:t xml:space="preserve"> = 293, p</w:t>
            </w:r>
            <w:r w:rsidRPr="00014257">
              <w:rPr>
                <w:rFonts w:ascii="Times New Roman" w:hAnsi="Times New Roman" w:cs="Times New Roman"/>
                <w:i/>
                <w:iCs/>
                <w:sz w:val="22"/>
                <w:szCs w:val="22"/>
              </w:rPr>
              <w:t xml:space="preserve"> </w:t>
            </w:r>
            <w:r w:rsidRPr="00014257">
              <w:rPr>
                <w:rFonts w:ascii="Times New Roman" w:hAnsi="Times New Roman" w:cs="Times New Roman"/>
                <w:sz w:val="22"/>
                <w:szCs w:val="22"/>
              </w:rPr>
              <w:t>&lt; 0.001.</w:t>
            </w:r>
          </w:p>
          <w:p w14:paraId="461DFB32" w14:textId="60AF1085" w:rsidR="00240FE9" w:rsidRPr="00014257" w:rsidRDefault="00240FE9" w:rsidP="009C3306">
            <w:pPr>
              <w:spacing w:line="276" w:lineRule="auto"/>
              <w:rPr>
                <w:rFonts w:ascii="Times New Roman" w:hAnsi="Times New Roman" w:cs="Times New Roman"/>
                <w:sz w:val="22"/>
                <w:szCs w:val="22"/>
              </w:rPr>
            </w:pPr>
          </w:p>
        </w:tc>
      </w:tr>
    </w:tbl>
    <w:p w14:paraId="0E4EE540" w14:textId="77777777" w:rsidR="00014257" w:rsidRDefault="00014257" w:rsidP="005677D4">
      <w:pPr>
        <w:tabs>
          <w:tab w:val="left" w:pos="2027"/>
        </w:tabs>
        <w:rPr>
          <w:rFonts w:ascii="Times New Roman" w:hAnsi="Times New Roman" w:cs="Times New Roman"/>
        </w:rPr>
      </w:pPr>
    </w:p>
    <w:p w14:paraId="19CFC2C2" w14:textId="77777777" w:rsidR="00014257" w:rsidRDefault="00014257" w:rsidP="005677D4">
      <w:pPr>
        <w:tabs>
          <w:tab w:val="left" w:pos="2027"/>
        </w:tabs>
        <w:rPr>
          <w:rFonts w:ascii="Times New Roman" w:hAnsi="Times New Roman" w:cs="Times New Roman"/>
        </w:rPr>
      </w:pPr>
    </w:p>
    <w:p w14:paraId="3E423EB3" w14:textId="2E21AF68" w:rsidR="00014257" w:rsidRDefault="00BF236A" w:rsidP="005677D4">
      <w:pPr>
        <w:tabs>
          <w:tab w:val="left" w:pos="2027"/>
        </w:tabs>
        <w:rPr>
          <w:rFonts w:ascii="Times New Roman" w:hAnsi="Times New Roman" w:cs="Times New Roman"/>
        </w:rPr>
      </w:pPr>
      <w:r>
        <w:rPr>
          <w:rFonts w:ascii="Times New Roman" w:hAnsi="Times New Roman" w:cs="Times New Roman"/>
        </w:rPr>
        <w:br w:type="column"/>
      </w:r>
      <w:r w:rsidRPr="00BF236A">
        <w:rPr>
          <w:rFonts w:ascii="Times New Roman" w:hAnsi="Times New Roman" w:cs="Times New Roman"/>
          <w:b/>
          <w:bCs/>
        </w:rPr>
        <w:lastRenderedPageBreak/>
        <w:t>Figure 1.</w:t>
      </w:r>
      <w:r>
        <w:rPr>
          <w:rFonts w:ascii="Times New Roman" w:hAnsi="Times New Roman" w:cs="Times New Roman"/>
        </w:rPr>
        <w:t xml:space="preserve"> Forest plot from the sensitivity analysis.</w:t>
      </w:r>
    </w:p>
    <w:p w14:paraId="5D52F26F" w14:textId="77777777" w:rsidR="000203EE" w:rsidRDefault="000203EE" w:rsidP="005677D4">
      <w:pPr>
        <w:tabs>
          <w:tab w:val="left" w:pos="2027"/>
        </w:tabs>
        <w:rPr>
          <w:rFonts w:ascii="Times New Roman" w:hAnsi="Times New Roman" w:cs="Times New Roman"/>
        </w:rPr>
      </w:pPr>
    </w:p>
    <w:p w14:paraId="477FD6D0" w14:textId="4AD72F6D" w:rsidR="000203EE" w:rsidRDefault="000203EE" w:rsidP="005677D4">
      <w:pPr>
        <w:tabs>
          <w:tab w:val="left" w:pos="2027"/>
        </w:tabs>
        <w:rPr>
          <w:rFonts w:ascii="Times New Roman" w:hAnsi="Times New Roman" w:cs="Times New Roman"/>
        </w:rPr>
        <w:sectPr w:rsidR="000203EE" w:rsidSect="00FF075C">
          <w:pgSz w:w="16840" w:h="11900" w:orient="landscape"/>
          <w:pgMar w:top="1440" w:right="1440" w:bottom="1440" w:left="1440" w:header="708" w:footer="708" w:gutter="0"/>
          <w:cols w:space="708"/>
          <w:docGrid w:linePitch="360"/>
        </w:sectPr>
      </w:pPr>
      <w:r>
        <w:rPr>
          <w:rFonts w:ascii="Times New Roman" w:hAnsi="Times New Roman" w:cs="Times New Roman"/>
          <w:noProof/>
        </w:rPr>
        <w:drawing>
          <wp:inline distT="0" distB="0" distL="0" distR="0" wp14:anchorId="3C4337DF" wp14:editId="6928A654">
            <wp:extent cx="8864600" cy="3904854"/>
            <wp:effectExtent l="12700" t="12700" r="1270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a:extLst>
                        <a:ext uri="{28A0092B-C50C-407E-A947-70E740481C1C}">
                          <a14:useLocalDpi xmlns:a14="http://schemas.microsoft.com/office/drawing/2010/main" val="0"/>
                        </a:ext>
                      </a:extLst>
                    </a:blip>
                    <a:srcRect t="16301"/>
                    <a:stretch/>
                  </pic:blipFill>
                  <pic:spPr bwMode="auto">
                    <a:xfrm>
                      <a:off x="0" y="0"/>
                      <a:ext cx="8864600" cy="390485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AAFFB75" w14:textId="63BFD9B5" w:rsidR="00E65388" w:rsidRDefault="00EA666E" w:rsidP="00E245A1">
      <w:pPr>
        <w:rPr>
          <w:rFonts w:ascii="Times New Roman" w:hAnsi="Times New Roman" w:cs="Times New Roman"/>
        </w:rPr>
      </w:pPr>
      <w:r>
        <w:rPr>
          <w:rFonts w:ascii="Times New Roman" w:hAnsi="Times New Roman" w:cs="Times New Roman"/>
          <w:b/>
          <w:bCs/>
        </w:rPr>
        <w:lastRenderedPageBreak/>
        <w:t>References</w:t>
      </w:r>
    </w:p>
    <w:p w14:paraId="4B19C670" w14:textId="77777777" w:rsidR="00E65388" w:rsidRDefault="00E65388" w:rsidP="00E245A1">
      <w:pPr>
        <w:rPr>
          <w:rFonts w:ascii="Times New Roman" w:hAnsi="Times New Roman" w:cs="Times New Roman"/>
        </w:rPr>
      </w:pPr>
    </w:p>
    <w:p w14:paraId="43827ED5" w14:textId="77777777" w:rsidR="003E7859" w:rsidRPr="003E7859" w:rsidRDefault="00E65388" w:rsidP="003E7859">
      <w:pPr>
        <w:pStyle w:val="EndNoteBibliography"/>
        <w:spacing w:after="240"/>
        <w:ind w:firstLine="280"/>
        <w:rPr>
          <w:noProof/>
        </w:rPr>
      </w:pPr>
      <w:r>
        <w:fldChar w:fldCharType="begin"/>
      </w:r>
      <w:r>
        <w:instrText xml:space="preserve"> ADDIN EN.REFLIST </w:instrText>
      </w:r>
      <w:r>
        <w:fldChar w:fldCharType="separate"/>
      </w:r>
      <w:r w:rsidR="003E7859" w:rsidRPr="003E7859">
        <w:rPr>
          <w:noProof/>
        </w:rPr>
        <w:t>1.</w:t>
      </w:r>
      <w:r w:rsidR="003E7859" w:rsidRPr="003E7859">
        <w:rPr>
          <w:noProof/>
        </w:rPr>
        <w:tab/>
        <w:t>Berry H, Bloom B, Hamilton EB, Swinson DR. Naproxen sodium, diflunisal, and placebo in the treatment of chronic back pain. Annals of the rheumatic diseases. 1982;41(2):129-32.</w:t>
      </w:r>
    </w:p>
    <w:p w14:paraId="5959A837" w14:textId="77777777" w:rsidR="003E7859" w:rsidRPr="003E7859" w:rsidRDefault="003E7859" w:rsidP="003E7859">
      <w:pPr>
        <w:pStyle w:val="EndNoteBibliography"/>
        <w:spacing w:after="240"/>
        <w:ind w:firstLine="280"/>
        <w:rPr>
          <w:noProof/>
        </w:rPr>
      </w:pPr>
      <w:r w:rsidRPr="003E7859">
        <w:rPr>
          <w:noProof/>
        </w:rPr>
        <w:t>2.</w:t>
      </w:r>
      <w:r w:rsidRPr="003E7859">
        <w:rPr>
          <w:noProof/>
        </w:rPr>
        <w:tab/>
        <w:t>Berry H, Hutchinson D. Tizanidine and ibuprofen in acute low-back pain: results of a double-blind multicentre study in general practice. Journal of international medical research. 1988;16(2):83-91.</w:t>
      </w:r>
    </w:p>
    <w:p w14:paraId="11ED587E" w14:textId="77777777" w:rsidR="003E7859" w:rsidRPr="003E7859" w:rsidRDefault="003E7859" w:rsidP="003E7859">
      <w:pPr>
        <w:pStyle w:val="EndNoteBibliography"/>
        <w:spacing w:after="240"/>
        <w:ind w:firstLine="280"/>
        <w:rPr>
          <w:noProof/>
        </w:rPr>
      </w:pPr>
      <w:r w:rsidRPr="003E7859">
        <w:rPr>
          <w:noProof/>
        </w:rPr>
        <w:t>3.</w:t>
      </w:r>
      <w:r w:rsidRPr="003E7859">
        <w:rPr>
          <w:noProof/>
        </w:rPr>
        <w:tab/>
        <w:t>Berry H, Hutchinson D. A multicentre placebo-controlled study in general practice to evaluate the efficacy and safety of tizanidine in acute low-back pain. Journal of international medical research. 1988;16(2):75-82.</w:t>
      </w:r>
    </w:p>
    <w:p w14:paraId="462E1BAC" w14:textId="77777777" w:rsidR="003E7859" w:rsidRPr="003E7859" w:rsidRDefault="003E7859" w:rsidP="003E7859">
      <w:pPr>
        <w:pStyle w:val="EndNoteBibliography"/>
        <w:spacing w:after="240"/>
        <w:ind w:firstLine="280"/>
        <w:rPr>
          <w:noProof/>
        </w:rPr>
      </w:pPr>
      <w:r w:rsidRPr="003E7859">
        <w:rPr>
          <w:noProof/>
        </w:rPr>
        <w:t>4.</w:t>
      </w:r>
      <w:r w:rsidRPr="003E7859">
        <w:rPr>
          <w:noProof/>
        </w:rPr>
        <w:tab/>
        <w:t>Borenstein D, Lacks S, Wiesel S. Cyclobenzaprine and naproxen versus naproxen alone in the treatment of acute low back pain and muscle spasm. Clinical therapeutics. 1990;12(2):125-31.</w:t>
      </w:r>
    </w:p>
    <w:p w14:paraId="7E9602B7" w14:textId="77777777" w:rsidR="003E7859" w:rsidRPr="003E7859" w:rsidRDefault="003E7859" w:rsidP="003E7859">
      <w:pPr>
        <w:pStyle w:val="EndNoteBibliography"/>
        <w:spacing w:after="240"/>
        <w:ind w:firstLine="280"/>
        <w:rPr>
          <w:noProof/>
        </w:rPr>
      </w:pPr>
      <w:r w:rsidRPr="003E7859">
        <w:rPr>
          <w:noProof/>
        </w:rPr>
        <w:t>5.</w:t>
      </w:r>
      <w:r w:rsidRPr="003E7859">
        <w:rPr>
          <w:noProof/>
        </w:rPr>
        <w:tab/>
        <w:t>Castellari A. Studio dell' efficacia antalgica di ketorolac. Uso della teletermografia nell'indagine del risultato. Giornale Italiano di Ricerche Cliniche e Terapeutiche. 1995;16(2):29-33.</w:t>
      </w:r>
    </w:p>
    <w:p w14:paraId="7C4711C4" w14:textId="77777777" w:rsidR="003E7859" w:rsidRPr="003E7859" w:rsidRDefault="003E7859" w:rsidP="003E7859">
      <w:pPr>
        <w:pStyle w:val="EndNoteBibliography"/>
        <w:spacing w:after="240"/>
        <w:ind w:firstLine="280"/>
        <w:rPr>
          <w:noProof/>
        </w:rPr>
      </w:pPr>
      <w:r w:rsidRPr="003E7859">
        <w:rPr>
          <w:noProof/>
        </w:rPr>
        <w:t>6.</w:t>
      </w:r>
      <w:r w:rsidRPr="003E7859">
        <w:rPr>
          <w:noProof/>
        </w:rPr>
        <w:tab/>
        <w:t>Dehghan M, Farahbod F. Evaluation of the therapeutic effect of oral gabapentin on the severity of acute low back pain. Scientific Journal of Kurdistan University of Medical Sciences. 2015;20(1):97-104.</w:t>
      </w:r>
    </w:p>
    <w:p w14:paraId="04DEBA81" w14:textId="77777777" w:rsidR="003E7859" w:rsidRPr="003E7859" w:rsidRDefault="003E7859" w:rsidP="003E7859">
      <w:pPr>
        <w:pStyle w:val="EndNoteBibliography"/>
        <w:spacing w:after="240"/>
        <w:ind w:firstLine="280"/>
        <w:rPr>
          <w:noProof/>
        </w:rPr>
      </w:pPr>
      <w:r w:rsidRPr="003E7859">
        <w:rPr>
          <w:noProof/>
        </w:rPr>
        <w:t>7.</w:t>
      </w:r>
      <w:r w:rsidRPr="003E7859">
        <w:rPr>
          <w:noProof/>
        </w:rPr>
        <w:tab/>
        <w:t>Moore RA, McQuay HJ, Carroll D, McMahon C, Allen MC. Single and Multiple Dose Analgesic and Kinetic Studies of Mefenamic Acid in Chronic Back Pain. The Clinical Journal of Pain. 1986;2(1).</w:t>
      </w:r>
    </w:p>
    <w:p w14:paraId="176BB9C8" w14:textId="77777777" w:rsidR="003E7859" w:rsidRPr="003E7859" w:rsidRDefault="003E7859" w:rsidP="003E7859">
      <w:pPr>
        <w:pStyle w:val="EndNoteBibliography"/>
        <w:spacing w:after="240"/>
        <w:ind w:firstLine="280"/>
        <w:rPr>
          <w:noProof/>
        </w:rPr>
      </w:pPr>
      <w:r w:rsidRPr="003E7859">
        <w:rPr>
          <w:noProof/>
        </w:rPr>
        <w:t>8.</w:t>
      </w:r>
      <w:r w:rsidRPr="003E7859">
        <w:rPr>
          <w:noProof/>
        </w:rPr>
        <w:tab/>
        <w:t>Ostojic P, Radunovic G, Lazovic M, Tomanovic-Vujadinovic S. Ibuprofen plus paracetamol versus ibuprofen in acute low back pain: a randomized open label multicenter clinical study. Acta Reumatol Port. 2017;42(1):18-25.</w:t>
      </w:r>
    </w:p>
    <w:p w14:paraId="40AB4DE1" w14:textId="77777777" w:rsidR="003E7859" w:rsidRPr="003E7859" w:rsidRDefault="003E7859" w:rsidP="003E7859">
      <w:pPr>
        <w:pStyle w:val="EndNoteBibliography"/>
        <w:spacing w:after="240"/>
        <w:ind w:firstLine="280"/>
        <w:rPr>
          <w:noProof/>
        </w:rPr>
      </w:pPr>
      <w:r w:rsidRPr="003E7859">
        <w:rPr>
          <w:noProof/>
        </w:rPr>
        <w:t>9.</w:t>
      </w:r>
      <w:r w:rsidRPr="003E7859">
        <w:rPr>
          <w:noProof/>
        </w:rPr>
        <w:tab/>
        <w:t>Stein D, Peri T, Edelstein E, Elizur A, Floman Y. The efficacy of amitriptyline and acetaminophen in the management of acute low back pain. Psychosomatics. 1996;37(1):63-70.</w:t>
      </w:r>
    </w:p>
    <w:p w14:paraId="6B0B7F70" w14:textId="77777777" w:rsidR="003E7859" w:rsidRPr="003E7859" w:rsidRDefault="003E7859" w:rsidP="003E7859">
      <w:pPr>
        <w:pStyle w:val="EndNoteBibliography"/>
        <w:spacing w:after="240"/>
        <w:ind w:firstLine="280"/>
        <w:rPr>
          <w:noProof/>
        </w:rPr>
      </w:pPr>
      <w:r w:rsidRPr="003E7859">
        <w:rPr>
          <w:noProof/>
        </w:rPr>
        <w:t>10.</w:t>
      </w:r>
      <w:r w:rsidRPr="003E7859">
        <w:rPr>
          <w:noProof/>
        </w:rPr>
        <w:tab/>
        <w:t>Uberall MA, Mueller-Schwefe GH, Terhaag B. Efficacy and safety of flupirtine modified release for the management of moderate to severe chronic low back pain: results of SUPREME, a prospective randomized, double-blind, placebo- and active-controlled parallel-group phase IV study. Curr Med Res Opin. 2012;28(10):1617-34.</w:t>
      </w:r>
    </w:p>
    <w:p w14:paraId="08257787" w14:textId="77777777" w:rsidR="003E7859" w:rsidRPr="003E7859" w:rsidRDefault="003E7859" w:rsidP="003E7859">
      <w:pPr>
        <w:pStyle w:val="EndNoteBibliography"/>
        <w:spacing w:after="240"/>
        <w:ind w:firstLine="280"/>
        <w:rPr>
          <w:noProof/>
        </w:rPr>
      </w:pPr>
      <w:r w:rsidRPr="003E7859">
        <w:rPr>
          <w:noProof/>
        </w:rPr>
        <w:t>11.</w:t>
      </w:r>
      <w:r w:rsidRPr="003E7859">
        <w:rPr>
          <w:noProof/>
        </w:rPr>
        <w:tab/>
        <w:t>Friedman BW, Holden L, Esses D, Bijur PE, Choi HK, Solorzano C, et al. Parenteral corticosteroids for Emergency Department patients with non-radicular low back pain. The Journal of emergency medicine. 2006;31(4):365-70.</w:t>
      </w:r>
    </w:p>
    <w:p w14:paraId="020DAD74" w14:textId="77777777" w:rsidR="003E7859" w:rsidRPr="003E7859" w:rsidRDefault="003E7859" w:rsidP="003E7859">
      <w:pPr>
        <w:pStyle w:val="EndNoteBibliography"/>
        <w:ind w:firstLine="280"/>
        <w:rPr>
          <w:noProof/>
        </w:rPr>
      </w:pPr>
      <w:r w:rsidRPr="003E7859">
        <w:rPr>
          <w:noProof/>
        </w:rPr>
        <w:t>12.</w:t>
      </w:r>
      <w:r w:rsidRPr="003E7859">
        <w:rPr>
          <w:noProof/>
        </w:rPr>
        <w:tab/>
        <w:t>Friedman BW, Dym AA, Davitt M, Holden L, Solorzano C, Esses D, et al. Naproxen with cyclobenzaprine, oxycodone/acetaminophen, or placebo for treating acute low back pain: a randomized clinical trial. Jama. 2015;314(15):1572-80.</w:t>
      </w:r>
    </w:p>
    <w:p w14:paraId="18A08A94" w14:textId="2ED37A75" w:rsidR="00E245A1" w:rsidRPr="00E245A1" w:rsidRDefault="00E65388" w:rsidP="00E245A1">
      <w:pPr>
        <w:rPr>
          <w:rFonts w:ascii="Times New Roman" w:hAnsi="Times New Roman" w:cs="Times New Roman"/>
        </w:rPr>
      </w:pPr>
      <w:r>
        <w:rPr>
          <w:rFonts w:ascii="Times New Roman" w:hAnsi="Times New Roman" w:cs="Times New Roman"/>
        </w:rPr>
        <w:fldChar w:fldCharType="end"/>
      </w:r>
    </w:p>
    <w:sectPr w:rsidR="00E245A1" w:rsidRPr="00E245A1" w:rsidSect="005677D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B1434" w14:textId="77777777" w:rsidR="001C5016" w:rsidRDefault="001C5016" w:rsidP="00CF4B81">
      <w:r>
        <w:separator/>
      </w:r>
    </w:p>
  </w:endnote>
  <w:endnote w:type="continuationSeparator" w:id="0">
    <w:p w14:paraId="2544B1B7" w14:textId="77777777" w:rsidR="001C5016" w:rsidRDefault="001C5016" w:rsidP="00CF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57448635"/>
      <w:docPartObj>
        <w:docPartGallery w:val="Page Numbers (Bottom of Page)"/>
        <w:docPartUnique/>
      </w:docPartObj>
    </w:sdtPr>
    <w:sdtContent>
      <w:p w14:paraId="655F9587" w14:textId="38B2B1AA" w:rsidR="0022569C" w:rsidRDefault="0022569C" w:rsidP="00603F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DB04E8" w14:textId="77777777" w:rsidR="0022569C" w:rsidRDefault="0022569C" w:rsidP="002256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5500550"/>
      <w:docPartObj>
        <w:docPartGallery w:val="Page Numbers (Bottom of Page)"/>
        <w:docPartUnique/>
      </w:docPartObj>
    </w:sdtPr>
    <w:sdtContent>
      <w:p w14:paraId="4680C647" w14:textId="71A89587" w:rsidR="0022569C" w:rsidRDefault="0022569C" w:rsidP="00603F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88F14D" w14:textId="77777777" w:rsidR="0022569C" w:rsidRDefault="0022569C" w:rsidP="002256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26603" w14:textId="77777777" w:rsidR="001C5016" w:rsidRDefault="001C5016" w:rsidP="00CF4B81">
      <w:r>
        <w:separator/>
      </w:r>
    </w:p>
  </w:footnote>
  <w:footnote w:type="continuationSeparator" w:id="0">
    <w:p w14:paraId="547D95B5" w14:textId="77777777" w:rsidR="001C5016" w:rsidRDefault="001C5016" w:rsidP="00CF4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17436" w14:textId="5643EC93" w:rsidR="00CF4B81" w:rsidRPr="0022569C" w:rsidRDefault="00CF4B81">
    <w:pPr>
      <w:pStyle w:val="Header"/>
      <w:rPr>
        <w:rFonts w:ascii="Times New Roman" w:hAnsi="Times New Roman" w:cs="Times New Roman"/>
        <w:sz w:val="20"/>
        <w:szCs w:val="20"/>
      </w:rPr>
    </w:pPr>
    <w:r w:rsidRPr="0022569C">
      <w:rPr>
        <w:rFonts w:ascii="Times New Roman" w:hAnsi="Times New Roman" w:cs="Times New Roman"/>
        <w:sz w:val="20"/>
        <w:szCs w:val="20"/>
      </w:rPr>
      <w:t>Wewege et al.</w:t>
    </w:r>
    <w:r w:rsidRPr="0022569C">
      <w:rPr>
        <w:rFonts w:ascii="Times New Roman" w:hAnsi="Times New Roman" w:cs="Times New Roman"/>
        <w:sz w:val="20"/>
        <w:szCs w:val="20"/>
      </w:rPr>
      <w:ptab w:relativeTo="margin" w:alignment="center" w:leader="none"/>
    </w:r>
    <w:r w:rsidRPr="0022569C">
      <w:rPr>
        <w:rFonts w:ascii="Times New Roman" w:hAnsi="Times New Roman" w:cs="Times New Roman"/>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D6253"/>
    <w:multiLevelType w:val="hybridMultilevel"/>
    <w:tmpl w:val="90603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6D37B93"/>
    <w:multiLevelType w:val="hybridMultilevel"/>
    <w:tmpl w:val="007E5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4539446">
    <w:abstractNumId w:val="0"/>
  </w:num>
  <w:num w:numId="2" w16cid:durableId="1782259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281&lt;/FirstLineIndent&gt;&lt;HangingIndent&gt;1132&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9tw0vx5eoxwa5get05ax22xg2xwr2afe0f5s&quot;&gt;MAWewege PhD-Converted&lt;record-ids&gt;&lt;item&gt;421&lt;/item&gt;&lt;item&gt;422&lt;/item&gt;&lt;item&gt;425&lt;/item&gt;&lt;item&gt;430&lt;/item&gt;&lt;item&gt;436&lt;/item&gt;&lt;item&gt;437&lt;/item&gt;&lt;item&gt;442&lt;/item&gt;&lt;item&gt;472&lt;/item&gt;&lt;item&gt;978&lt;/item&gt;&lt;item&gt;979&lt;/item&gt;&lt;item&gt;980&lt;/item&gt;&lt;item&gt;981&lt;/item&gt;&lt;/record-ids&gt;&lt;/item&gt;&lt;/Libraries&gt;"/>
  </w:docVars>
  <w:rsids>
    <w:rsidRoot w:val="006C72CF"/>
    <w:rsid w:val="0000009F"/>
    <w:rsid w:val="0000022F"/>
    <w:rsid w:val="00000D11"/>
    <w:rsid w:val="0000103A"/>
    <w:rsid w:val="00001CC0"/>
    <w:rsid w:val="00002011"/>
    <w:rsid w:val="000036BD"/>
    <w:rsid w:val="00004C34"/>
    <w:rsid w:val="000052D2"/>
    <w:rsid w:val="00005871"/>
    <w:rsid w:val="00006E4F"/>
    <w:rsid w:val="00010411"/>
    <w:rsid w:val="00010669"/>
    <w:rsid w:val="000106C3"/>
    <w:rsid w:val="000108FA"/>
    <w:rsid w:val="00010DD6"/>
    <w:rsid w:val="000112DF"/>
    <w:rsid w:val="00012A84"/>
    <w:rsid w:val="00014257"/>
    <w:rsid w:val="000168FA"/>
    <w:rsid w:val="00016F5D"/>
    <w:rsid w:val="00017267"/>
    <w:rsid w:val="00017426"/>
    <w:rsid w:val="00017E05"/>
    <w:rsid w:val="00017EDA"/>
    <w:rsid w:val="000203EE"/>
    <w:rsid w:val="00021D0B"/>
    <w:rsid w:val="00022B04"/>
    <w:rsid w:val="00022F28"/>
    <w:rsid w:val="00024890"/>
    <w:rsid w:val="00025AC4"/>
    <w:rsid w:val="00026A4D"/>
    <w:rsid w:val="00026DCD"/>
    <w:rsid w:val="00026FD8"/>
    <w:rsid w:val="000308D3"/>
    <w:rsid w:val="00031995"/>
    <w:rsid w:val="0003288B"/>
    <w:rsid w:val="00034051"/>
    <w:rsid w:val="00034457"/>
    <w:rsid w:val="000347C1"/>
    <w:rsid w:val="0003498F"/>
    <w:rsid w:val="00034D19"/>
    <w:rsid w:val="00036C85"/>
    <w:rsid w:val="00037383"/>
    <w:rsid w:val="00037C31"/>
    <w:rsid w:val="0004012C"/>
    <w:rsid w:val="000409DD"/>
    <w:rsid w:val="00041778"/>
    <w:rsid w:val="000423C7"/>
    <w:rsid w:val="00042878"/>
    <w:rsid w:val="000434E2"/>
    <w:rsid w:val="00043777"/>
    <w:rsid w:val="00046695"/>
    <w:rsid w:val="000466CA"/>
    <w:rsid w:val="0004718F"/>
    <w:rsid w:val="00050E61"/>
    <w:rsid w:val="0005166E"/>
    <w:rsid w:val="000517A2"/>
    <w:rsid w:val="000526F5"/>
    <w:rsid w:val="00053132"/>
    <w:rsid w:val="000531A5"/>
    <w:rsid w:val="00053615"/>
    <w:rsid w:val="000539C9"/>
    <w:rsid w:val="00053A15"/>
    <w:rsid w:val="000544A6"/>
    <w:rsid w:val="000545BE"/>
    <w:rsid w:val="0005476B"/>
    <w:rsid w:val="0005580B"/>
    <w:rsid w:val="00056F48"/>
    <w:rsid w:val="0005732F"/>
    <w:rsid w:val="00060AF6"/>
    <w:rsid w:val="00060C36"/>
    <w:rsid w:val="000614E4"/>
    <w:rsid w:val="00062061"/>
    <w:rsid w:val="00062FA2"/>
    <w:rsid w:val="000632D1"/>
    <w:rsid w:val="000649ED"/>
    <w:rsid w:val="00065311"/>
    <w:rsid w:val="00065B67"/>
    <w:rsid w:val="0006625F"/>
    <w:rsid w:val="0006626F"/>
    <w:rsid w:val="00066EBB"/>
    <w:rsid w:val="000679DD"/>
    <w:rsid w:val="00070C91"/>
    <w:rsid w:val="000710EB"/>
    <w:rsid w:val="00072CC7"/>
    <w:rsid w:val="00074355"/>
    <w:rsid w:val="000743F1"/>
    <w:rsid w:val="00074A65"/>
    <w:rsid w:val="0007578E"/>
    <w:rsid w:val="000761E2"/>
    <w:rsid w:val="0007769F"/>
    <w:rsid w:val="00080C05"/>
    <w:rsid w:val="00080F80"/>
    <w:rsid w:val="0008107F"/>
    <w:rsid w:val="00081BE5"/>
    <w:rsid w:val="00081E49"/>
    <w:rsid w:val="000822A4"/>
    <w:rsid w:val="000824C4"/>
    <w:rsid w:val="00083453"/>
    <w:rsid w:val="000836FA"/>
    <w:rsid w:val="000837B1"/>
    <w:rsid w:val="000839A5"/>
    <w:rsid w:val="0008495C"/>
    <w:rsid w:val="00084B58"/>
    <w:rsid w:val="00086BBF"/>
    <w:rsid w:val="000919E0"/>
    <w:rsid w:val="00091D5B"/>
    <w:rsid w:val="000943EE"/>
    <w:rsid w:val="0009448D"/>
    <w:rsid w:val="000958D4"/>
    <w:rsid w:val="00097CF5"/>
    <w:rsid w:val="00097D19"/>
    <w:rsid w:val="000A00F7"/>
    <w:rsid w:val="000A0439"/>
    <w:rsid w:val="000A0E83"/>
    <w:rsid w:val="000A2242"/>
    <w:rsid w:val="000A250F"/>
    <w:rsid w:val="000A2C65"/>
    <w:rsid w:val="000A3CD1"/>
    <w:rsid w:val="000A5760"/>
    <w:rsid w:val="000A61A3"/>
    <w:rsid w:val="000A7116"/>
    <w:rsid w:val="000A75D0"/>
    <w:rsid w:val="000B078F"/>
    <w:rsid w:val="000B1803"/>
    <w:rsid w:val="000B1E4D"/>
    <w:rsid w:val="000B22AD"/>
    <w:rsid w:val="000B2D1A"/>
    <w:rsid w:val="000B2DC6"/>
    <w:rsid w:val="000B3472"/>
    <w:rsid w:val="000B3765"/>
    <w:rsid w:val="000B3A0F"/>
    <w:rsid w:val="000B3EFE"/>
    <w:rsid w:val="000B4564"/>
    <w:rsid w:val="000B5954"/>
    <w:rsid w:val="000B67D5"/>
    <w:rsid w:val="000B77A3"/>
    <w:rsid w:val="000C0682"/>
    <w:rsid w:val="000C0AA3"/>
    <w:rsid w:val="000C16EA"/>
    <w:rsid w:val="000C1B2D"/>
    <w:rsid w:val="000C251C"/>
    <w:rsid w:val="000C2D88"/>
    <w:rsid w:val="000C3B95"/>
    <w:rsid w:val="000C46E0"/>
    <w:rsid w:val="000C4A23"/>
    <w:rsid w:val="000C516B"/>
    <w:rsid w:val="000C5483"/>
    <w:rsid w:val="000C56BE"/>
    <w:rsid w:val="000C5E8B"/>
    <w:rsid w:val="000C6288"/>
    <w:rsid w:val="000C7C90"/>
    <w:rsid w:val="000D1879"/>
    <w:rsid w:val="000D24C2"/>
    <w:rsid w:val="000D3433"/>
    <w:rsid w:val="000D38CD"/>
    <w:rsid w:val="000D416D"/>
    <w:rsid w:val="000D4D44"/>
    <w:rsid w:val="000D4ED5"/>
    <w:rsid w:val="000D6341"/>
    <w:rsid w:val="000D6A62"/>
    <w:rsid w:val="000D7ED9"/>
    <w:rsid w:val="000E0963"/>
    <w:rsid w:val="000E0A76"/>
    <w:rsid w:val="000E0AD6"/>
    <w:rsid w:val="000E3081"/>
    <w:rsid w:val="000E3D2F"/>
    <w:rsid w:val="000E3D8C"/>
    <w:rsid w:val="000E5584"/>
    <w:rsid w:val="000E60E5"/>
    <w:rsid w:val="000E6C45"/>
    <w:rsid w:val="000E6D76"/>
    <w:rsid w:val="000E6E56"/>
    <w:rsid w:val="000E7D61"/>
    <w:rsid w:val="000F0007"/>
    <w:rsid w:val="000F1A74"/>
    <w:rsid w:val="000F1E40"/>
    <w:rsid w:val="000F236A"/>
    <w:rsid w:val="000F2EF3"/>
    <w:rsid w:val="000F32E0"/>
    <w:rsid w:val="000F3704"/>
    <w:rsid w:val="000F3756"/>
    <w:rsid w:val="000F4245"/>
    <w:rsid w:val="000F4A3D"/>
    <w:rsid w:val="000F58EE"/>
    <w:rsid w:val="000F7216"/>
    <w:rsid w:val="000F7F61"/>
    <w:rsid w:val="001005AD"/>
    <w:rsid w:val="001006D0"/>
    <w:rsid w:val="00100DF0"/>
    <w:rsid w:val="001010DE"/>
    <w:rsid w:val="0010135F"/>
    <w:rsid w:val="001036F5"/>
    <w:rsid w:val="00104D49"/>
    <w:rsid w:val="00105FBC"/>
    <w:rsid w:val="00107B05"/>
    <w:rsid w:val="0011083F"/>
    <w:rsid w:val="001114A6"/>
    <w:rsid w:val="00112BE6"/>
    <w:rsid w:val="00114CE1"/>
    <w:rsid w:val="00114F67"/>
    <w:rsid w:val="001151E9"/>
    <w:rsid w:val="00117679"/>
    <w:rsid w:val="0011781A"/>
    <w:rsid w:val="00120339"/>
    <w:rsid w:val="00121BBB"/>
    <w:rsid w:val="00123438"/>
    <w:rsid w:val="001248B3"/>
    <w:rsid w:val="00125FCF"/>
    <w:rsid w:val="0012771D"/>
    <w:rsid w:val="00130064"/>
    <w:rsid w:val="00130CF1"/>
    <w:rsid w:val="00131283"/>
    <w:rsid w:val="00131585"/>
    <w:rsid w:val="00131840"/>
    <w:rsid w:val="0013247E"/>
    <w:rsid w:val="00132F32"/>
    <w:rsid w:val="00133ADA"/>
    <w:rsid w:val="0013442C"/>
    <w:rsid w:val="00135828"/>
    <w:rsid w:val="00135F8F"/>
    <w:rsid w:val="001362AD"/>
    <w:rsid w:val="00136392"/>
    <w:rsid w:val="00136B58"/>
    <w:rsid w:val="0013718D"/>
    <w:rsid w:val="00137655"/>
    <w:rsid w:val="00137835"/>
    <w:rsid w:val="00140CE7"/>
    <w:rsid w:val="00143397"/>
    <w:rsid w:val="00143A01"/>
    <w:rsid w:val="00143B07"/>
    <w:rsid w:val="00146267"/>
    <w:rsid w:val="00146347"/>
    <w:rsid w:val="00146426"/>
    <w:rsid w:val="00146AC7"/>
    <w:rsid w:val="00147D34"/>
    <w:rsid w:val="00147F98"/>
    <w:rsid w:val="001508C1"/>
    <w:rsid w:val="001517AB"/>
    <w:rsid w:val="001517D7"/>
    <w:rsid w:val="00151B5A"/>
    <w:rsid w:val="00151EB0"/>
    <w:rsid w:val="00151F51"/>
    <w:rsid w:val="00152740"/>
    <w:rsid w:val="0015328E"/>
    <w:rsid w:val="001533BE"/>
    <w:rsid w:val="001565E2"/>
    <w:rsid w:val="00156932"/>
    <w:rsid w:val="00156FB9"/>
    <w:rsid w:val="001573C7"/>
    <w:rsid w:val="001600C1"/>
    <w:rsid w:val="0016120F"/>
    <w:rsid w:val="00162CAA"/>
    <w:rsid w:val="001643FB"/>
    <w:rsid w:val="0016454E"/>
    <w:rsid w:val="00164B43"/>
    <w:rsid w:val="00164BC8"/>
    <w:rsid w:val="00165507"/>
    <w:rsid w:val="001661E1"/>
    <w:rsid w:val="00166523"/>
    <w:rsid w:val="00166761"/>
    <w:rsid w:val="001673B7"/>
    <w:rsid w:val="00167B99"/>
    <w:rsid w:val="00170AAB"/>
    <w:rsid w:val="00171005"/>
    <w:rsid w:val="001712C2"/>
    <w:rsid w:val="001712E7"/>
    <w:rsid w:val="00171970"/>
    <w:rsid w:val="001719C0"/>
    <w:rsid w:val="001721ED"/>
    <w:rsid w:val="00172C76"/>
    <w:rsid w:val="00172DD3"/>
    <w:rsid w:val="00175D82"/>
    <w:rsid w:val="00175DF4"/>
    <w:rsid w:val="001761D1"/>
    <w:rsid w:val="0017641B"/>
    <w:rsid w:val="001823C3"/>
    <w:rsid w:val="001825C2"/>
    <w:rsid w:val="00182AB3"/>
    <w:rsid w:val="001830D3"/>
    <w:rsid w:val="001830D4"/>
    <w:rsid w:val="0018429C"/>
    <w:rsid w:val="00184850"/>
    <w:rsid w:val="00185449"/>
    <w:rsid w:val="00187F6F"/>
    <w:rsid w:val="00190101"/>
    <w:rsid w:val="001911D9"/>
    <w:rsid w:val="0019122A"/>
    <w:rsid w:val="0019147A"/>
    <w:rsid w:val="0019257A"/>
    <w:rsid w:val="00194259"/>
    <w:rsid w:val="00194943"/>
    <w:rsid w:val="00194CC4"/>
    <w:rsid w:val="00194F15"/>
    <w:rsid w:val="001958F6"/>
    <w:rsid w:val="00195FE6"/>
    <w:rsid w:val="001962EA"/>
    <w:rsid w:val="0019641C"/>
    <w:rsid w:val="001A008F"/>
    <w:rsid w:val="001A07A3"/>
    <w:rsid w:val="001A08F1"/>
    <w:rsid w:val="001A1202"/>
    <w:rsid w:val="001A1383"/>
    <w:rsid w:val="001A335E"/>
    <w:rsid w:val="001A4069"/>
    <w:rsid w:val="001A4234"/>
    <w:rsid w:val="001A5148"/>
    <w:rsid w:val="001A550A"/>
    <w:rsid w:val="001A616D"/>
    <w:rsid w:val="001A6C5E"/>
    <w:rsid w:val="001A773D"/>
    <w:rsid w:val="001B00C1"/>
    <w:rsid w:val="001B078E"/>
    <w:rsid w:val="001B07E0"/>
    <w:rsid w:val="001B12D5"/>
    <w:rsid w:val="001B1B63"/>
    <w:rsid w:val="001B1F66"/>
    <w:rsid w:val="001B2357"/>
    <w:rsid w:val="001B3B2B"/>
    <w:rsid w:val="001B3E7E"/>
    <w:rsid w:val="001B63EB"/>
    <w:rsid w:val="001B77C5"/>
    <w:rsid w:val="001C05FF"/>
    <w:rsid w:val="001C07E2"/>
    <w:rsid w:val="001C0AFC"/>
    <w:rsid w:val="001C0C1E"/>
    <w:rsid w:val="001C1E13"/>
    <w:rsid w:val="001C21ED"/>
    <w:rsid w:val="001C29EC"/>
    <w:rsid w:val="001C2A0F"/>
    <w:rsid w:val="001C2AA7"/>
    <w:rsid w:val="001C32CE"/>
    <w:rsid w:val="001C3901"/>
    <w:rsid w:val="001C3E6F"/>
    <w:rsid w:val="001C40E0"/>
    <w:rsid w:val="001C4F66"/>
    <w:rsid w:val="001C5016"/>
    <w:rsid w:val="001C5219"/>
    <w:rsid w:val="001C5BD3"/>
    <w:rsid w:val="001C7220"/>
    <w:rsid w:val="001C7293"/>
    <w:rsid w:val="001C7578"/>
    <w:rsid w:val="001D1DA5"/>
    <w:rsid w:val="001D1FB0"/>
    <w:rsid w:val="001D26DE"/>
    <w:rsid w:val="001D4E4C"/>
    <w:rsid w:val="001D4FE7"/>
    <w:rsid w:val="001D68C3"/>
    <w:rsid w:val="001D72E5"/>
    <w:rsid w:val="001E0845"/>
    <w:rsid w:val="001E09EF"/>
    <w:rsid w:val="001E1ABD"/>
    <w:rsid w:val="001E1E57"/>
    <w:rsid w:val="001E1F76"/>
    <w:rsid w:val="001E22EA"/>
    <w:rsid w:val="001E2456"/>
    <w:rsid w:val="001E2D71"/>
    <w:rsid w:val="001E349D"/>
    <w:rsid w:val="001E3BB8"/>
    <w:rsid w:val="001E3F9B"/>
    <w:rsid w:val="001E41CA"/>
    <w:rsid w:val="001E6B77"/>
    <w:rsid w:val="001E6E97"/>
    <w:rsid w:val="001E7651"/>
    <w:rsid w:val="001E772D"/>
    <w:rsid w:val="001F074E"/>
    <w:rsid w:val="001F1B84"/>
    <w:rsid w:val="001F3358"/>
    <w:rsid w:val="001F3EC2"/>
    <w:rsid w:val="001F4E3B"/>
    <w:rsid w:val="001F50FE"/>
    <w:rsid w:val="001F554C"/>
    <w:rsid w:val="001F5559"/>
    <w:rsid w:val="001F56FD"/>
    <w:rsid w:val="001F6C05"/>
    <w:rsid w:val="00200B15"/>
    <w:rsid w:val="00200C06"/>
    <w:rsid w:val="002026B7"/>
    <w:rsid w:val="00202999"/>
    <w:rsid w:val="00205D7C"/>
    <w:rsid w:val="0020603F"/>
    <w:rsid w:val="00207A1E"/>
    <w:rsid w:val="00207F4B"/>
    <w:rsid w:val="0021156F"/>
    <w:rsid w:val="00211D3E"/>
    <w:rsid w:val="00211DCA"/>
    <w:rsid w:val="00213530"/>
    <w:rsid w:val="002150A3"/>
    <w:rsid w:val="002160ED"/>
    <w:rsid w:val="002166C9"/>
    <w:rsid w:val="002201AA"/>
    <w:rsid w:val="00221180"/>
    <w:rsid w:val="0022195B"/>
    <w:rsid w:val="0022201D"/>
    <w:rsid w:val="00223F34"/>
    <w:rsid w:val="00224340"/>
    <w:rsid w:val="00224F67"/>
    <w:rsid w:val="0022569C"/>
    <w:rsid w:val="00226E81"/>
    <w:rsid w:val="00227A73"/>
    <w:rsid w:val="00230AB2"/>
    <w:rsid w:val="00232BDF"/>
    <w:rsid w:val="00232C9D"/>
    <w:rsid w:val="00232F6D"/>
    <w:rsid w:val="00233036"/>
    <w:rsid w:val="00233167"/>
    <w:rsid w:val="00233F04"/>
    <w:rsid w:val="00234044"/>
    <w:rsid w:val="002348FC"/>
    <w:rsid w:val="00235B45"/>
    <w:rsid w:val="00235D6C"/>
    <w:rsid w:val="00236576"/>
    <w:rsid w:val="00236E99"/>
    <w:rsid w:val="00240FE9"/>
    <w:rsid w:val="002429AB"/>
    <w:rsid w:val="0024358A"/>
    <w:rsid w:val="002435C1"/>
    <w:rsid w:val="00243FEC"/>
    <w:rsid w:val="0024445B"/>
    <w:rsid w:val="00244475"/>
    <w:rsid w:val="00246917"/>
    <w:rsid w:val="002470D0"/>
    <w:rsid w:val="002471BB"/>
    <w:rsid w:val="00250130"/>
    <w:rsid w:val="002507E9"/>
    <w:rsid w:val="00255FE3"/>
    <w:rsid w:val="002567D1"/>
    <w:rsid w:val="00256B2B"/>
    <w:rsid w:val="00257D4D"/>
    <w:rsid w:val="0026069F"/>
    <w:rsid w:val="002624F7"/>
    <w:rsid w:val="00263F8D"/>
    <w:rsid w:val="0026400D"/>
    <w:rsid w:val="00264688"/>
    <w:rsid w:val="00264D19"/>
    <w:rsid w:val="00265091"/>
    <w:rsid w:val="002728D6"/>
    <w:rsid w:val="00272AB7"/>
    <w:rsid w:val="00272C72"/>
    <w:rsid w:val="00273222"/>
    <w:rsid w:val="00273458"/>
    <w:rsid w:val="002743F7"/>
    <w:rsid w:val="00274F65"/>
    <w:rsid w:val="00275212"/>
    <w:rsid w:val="00275DD2"/>
    <w:rsid w:val="00276029"/>
    <w:rsid w:val="00280D8C"/>
    <w:rsid w:val="002818D2"/>
    <w:rsid w:val="00282494"/>
    <w:rsid w:val="002830D8"/>
    <w:rsid w:val="00283159"/>
    <w:rsid w:val="00283EDD"/>
    <w:rsid w:val="00283F57"/>
    <w:rsid w:val="002846C9"/>
    <w:rsid w:val="002864DF"/>
    <w:rsid w:val="002868E8"/>
    <w:rsid w:val="0028747B"/>
    <w:rsid w:val="00290950"/>
    <w:rsid w:val="00290972"/>
    <w:rsid w:val="00290AA6"/>
    <w:rsid w:val="00291916"/>
    <w:rsid w:val="00291D85"/>
    <w:rsid w:val="002920B5"/>
    <w:rsid w:val="002935B3"/>
    <w:rsid w:val="00293EFC"/>
    <w:rsid w:val="00295A19"/>
    <w:rsid w:val="00296843"/>
    <w:rsid w:val="0029705C"/>
    <w:rsid w:val="002976B8"/>
    <w:rsid w:val="0029796E"/>
    <w:rsid w:val="002A02F8"/>
    <w:rsid w:val="002A0394"/>
    <w:rsid w:val="002A067D"/>
    <w:rsid w:val="002A17D9"/>
    <w:rsid w:val="002A256C"/>
    <w:rsid w:val="002A2785"/>
    <w:rsid w:val="002A3CF6"/>
    <w:rsid w:val="002A3FA7"/>
    <w:rsid w:val="002A4537"/>
    <w:rsid w:val="002A53E7"/>
    <w:rsid w:val="002A67D1"/>
    <w:rsid w:val="002A72FF"/>
    <w:rsid w:val="002A735F"/>
    <w:rsid w:val="002A7784"/>
    <w:rsid w:val="002B0827"/>
    <w:rsid w:val="002B082C"/>
    <w:rsid w:val="002B1263"/>
    <w:rsid w:val="002B2F41"/>
    <w:rsid w:val="002B73E3"/>
    <w:rsid w:val="002C09DC"/>
    <w:rsid w:val="002C1062"/>
    <w:rsid w:val="002C18BA"/>
    <w:rsid w:val="002C2A0D"/>
    <w:rsid w:val="002C2FC4"/>
    <w:rsid w:val="002C3DDB"/>
    <w:rsid w:val="002C4050"/>
    <w:rsid w:val="002C458D"/>
    <w:rsid w:val="002C5C21"/>
    <w:rsid w:val="002C69D9"/>
    <w:rsid w:val="002C6AFB"/>
    <w:rsid w:val="002C6F26"/>
    <w:rsid w:val="002D0C9B"/>
    <w:rsid w:val="002D122A"/>
    <w:rsid w:val="002D14AC"/>
    <w:rsid w:val="002D190F"/>
    <w:rsid w:val="002D28B5"/>
    <w:rsid w:val="002D31FC"/>
    <w:rsid w:val="002D38DC"/>
    <w:rsid w:val="002D3BAA"/>
    <w:rsid w:val="002D4A2B"/>
    <w:rsid w:val="002D510B"/>
    <w:rsid w:val="002D585B"/>
    <w:rsid w:val="002D58D6"/>
    <w:rsid w:val="002D646E"/>
    <w:rsid w:val="002D7342"/>
    <w:rsid w:val="002D7456"/>
    <w:rsid w:val="002D7B21"/>
    <w:rsid w:val="002E08A1"/>
    <w:rsid w:val="002E2CE2"/>
    <w:rsid w:val="002E33D0"/>
    <w:rsid w:val="002E3CC5"/>
    <w:rsid w:val="002E463A"/>
    <w:rsid w:val="002E5073"/>
    <w:rsid w:val="002E5F0B"/>
    <w:rsid w:val="002E6283"/>
    <w:rsid w:val="002E6A50"/>
    <w:rsid w:val="002E6C28"/>
    <w:rsid w:val="002E713A"/>
    <w:rsid w:val="002E7507"/>
    <w:rsid w:val="002E7ADE"/>
    <w:rsid w:val="002E7B20"/>
    <w:rsid w:val="002F049C"/>
    <w:rsid w:val="002F2137"/>
    <w:rsid w:val="002F24B7"/>
    <w:rsid w:val="002F24DD"/>
    <w:rsid w:val="002F45E2"/>
    <w:rsid w:val="002F6E58"/>
    <w:rsid w:val="002F750E"/>
    <w:rsid w:val="002F75E5"/>
    <w:rsid w:val="003030B9"/>
    <w:rsid w:val="003033CA"/>
    <w:rsid w:val="003037FD"/>
    <w:rsid w:val="00303C15"/>
    <w:rsid w:val="00303DBF"/>
    <w:rsid w:val="003049FA"/>
    <w:rsid w:val="00304CEA"/>
    <w:rsid w:val="00305D0B"/>
    <w:rsid w:val="003068AB"/>
    <w:rsid w:val="00306A9B"/>
    <w:rsid w:val="00307D58"/>
    <w:rsid w:val="00307E51"/>
    <w:rsid w:val="00312B02"/>
    <w:rsid w:val="00312CA7"/>
    <w:rsid w:val="0031451B"/>
    <w:rsid w:val="00314577"/>
    <w:rsid w:val="003155D0"/>
    <w:rsid w:val="00316572"/>
    <w:rsid w:val="00316F3F"/>
    <w:rsid w:val="003173BE"/>
    <w:rsid w:val="00324C14"/>
    <w:rsid w:val="00325181"/>
    <w:rsid w:val="003252CB"/>
    <w:rsid w:val="003253C2"/>
    <w:rsid w:val="003266E7"/>
    <w:rsid w:val="00327AE6"/>
    <w:rsid w:val="0033109F"/>
    <w:rsid w:val="00332F00"/>
    <w:rsid w:val="00333847"/>
    <w:rsid w:val="00337079"/>
    <w:rsid w:val="0034070C"/>
    <w:rsid w:val="00341AA8"/>
    <w:rsid w:val="00341DD5"/>
    <w:rsid w:val="00341F83"/>
    <w:rsid w:val="003428C9"/>
    <w:rsid w:val="00342BF3"/>
    <w:rsid w:val="00343E0B"/>
    <w:rsid w:val="00344429"/>
    <w:rsid w:val="0034485D"/>
    <w:rsid w:val="00345347"/>
    <w:rsid w:val="003455FC"/>
    <w:rsid w:val="00346139"/>
    <w:rsid w:val="003512BA"/>
    <w:rsid w:val="0035143B"/>
    <w:rsid w:val="00352A8C"/>
    <w:rsid w:val="00352C08"/>
    <w:rsid w:val="00353D2C"/>
    <w:rsid w:val="00354C61"/>
    <w:rsid w:val="00354C65"/>
    <w:rsid w:val="00354C97"/>
    <w:rsid w:val="003554E4"/>
    <w:rsid w:val="003564AC"/>
    <w:rsid w:val="003567E4"/>
    <w:rsid w:val="00357079"/>
    <w:rsid w:val="003620B8"/>
    <w:rsid w:val="003623BF"/>
    <w:rsid w:val="00363377"/>
    <w:rsid w:val="0036413A"/>
    <w:rsid w:val="00364164"/>
    <w:rsid w:val="00364660"/>
    <w:rsid w:val="00364FA4"/>
    <w:rsid w:val="00367AF2"/>
    <w:rsid w:val="00370F09"/>
    <w:rsid w:val="003711EB"/>
    <w:rsid w:val="0037133B"/>
    <w:rsid w:val="00376450"/>
    <w:rsid w:val="00376AEF"/>
    <w:rsid w:val="0038028F"/>
    <w:rsid w:val="00380B6A"/>
    <w:rsid w:val="0038107B"/>
    <w:rsid w:val="00381AEE"/>
    <w:rsid w:val="00382028"/>
    <w:rsid w:val="00382F59"/>
    <w:rsid w:val="003830FB"/>
    <w:rsid w:val="00383500"/>
    <w:rsid w:val="00383525"/>
    <w:rsid w:val="00383DE0"/>
    <w:rsid w:val="003874AE"/>
    <w:rsid w:val="003903F2"/>
    <w:rsid w:val="00390C0D"/>
    <w:rsid w:val="00391E9C"/>
    <w:rsid w:val="00392387"/>
    <w:rsid w:val="00393C2C"/>
    <w:rsid w:val="00394179"/>
    <w:rsid w:val="003953D1"/>
    <w:rsid w:val="00395CF5"/>
    <w:rsid w:val="003960E3"/>
    <w:rsid w:val="003971AC"/>
    <w:rsid w:val="00397C90"/>
    <w:rsid w:val="003A07DB"/>
    <w:rsid w:val="003A0B1C"/>
    <w:rsid w:val="003A1171"/>
    <w:rsid w:val="003A17E3"/>
    <w:rsid w:val="003A2C17"/>
    <w:rsid w:val="003A315B"/>
    <w:rsid w:val="003A31AC"/>
    <w:rsid w:val="003A4277"/>
    <w:rsid w:val="003A4EA6"/>
    <w:rsid w:val="003A647F"/>
    <w:rsid w:val="003B02F6"/>
    <w:rsid w:val="003B1151"/>
    <w:rsid w:val="003B2CE0"/>
    <w:rsid w:val="003B32EE"/>
    <w:rsid w:val="003B3C6C"/>
    <w:rsid w:val="003B6440"/>
    <w:rsid w:val="003B64B8"/>
    <w:rsid w:val="003B778C"/>
    <w:rsid w:val="003C183E"/>
    <w:rsid w:val="003C1A42"/>
    <w:rsid w:val="003C2226"/>
    <w:rsid w:val="003C30BD"/>
    <w:rsid w:val="003C32D2"/>
    <w:rsid w:val="003C3ED0"/>
    <w:rsid w:val="003C3F9A"/>
    <w:rsid w:val="003C75B6"/>
    <w:rsid w:val="003D0620"/>
    <w:rsid w:val="003D0760"/>
    <w:rsid w:val="003D220E"/>
    <w:rsid w:val="003D3B07"/>
    <w:rsid w:val="003D402D"/>
    <w:rsid w:val="003D434E"/>
    <w:rsid w:val="003D4ED4"/>
    <w:rsid w:val="003D6565"/>
    <w:rsid w:val="003D780F"/>
    <w:rsid w:val="003E026F"/>
    <w:rsid w:val="003E02D5"/>
    <w:rsid w:val="003E1A7E"/>
    <w:rsid w:val="003E2665"/>
    <w:rsid w:val="003E2732"/>
    <w:rsid w:val="003E32EA"/>
    <w:rsid w:val="003E334E"/>
    <w:rsid w:val="003E452E"/>
    <w:rsid w:val="003E4740"/>
    <w:rsid w:val="003E4B55"/>
    <w:rsid w:val="003E6F6D"/>
    <w:rsid w:val="003E7363"/>
    <w:rsid w:val="003E7859"/>
    <w:rsid w:val="003F1A59"/>
    <w:rsid w:val="003F225A"/>
    <w:rsid w:val="003F64EC"/>
    <w:rsid w:val="003F6DE4"/>
    <w:rsid w:val="004003BE"/>
    <w:rsid w:val="004016E7"/>
    <w:rsid w:val="00401DBB"/>
    <w:rsid w:val="00401FFE"/>
    <w:rsid w:val="0040438E"/>
    <w:rsid w:val="00405D17"/>
    <w:rsid w:val="00405ED1"/>
    <w:rsid w:val="0040659A"/>
    <w:rsid w:val="004066F3"/>
    <w:rsid w:val="004074EB"/>
    <w:rsid w:val="00411433"/>
    <w:rsid w:val="004114D5"/>
    <w:rsid w:val="00411D82"/>
    <w:rsid w:val="00412350"/>
    <w:rsid w:val="00413AD6"/>
    <w:rsid w:val="00413B4B"/>
    <w:rsid w:val="00415310"/>
    <w:rsid w:val="004168D1"/>
    <w:rsid w:val="00417D76"/>
    <w:rsid w:val="004214EC"/>
    <w:rsid w:val="004228BC"/>
    <w:rsid w:val="0042390B"/>
    <w:rsid w:val="00423AEA"/>
    <w:rsid w:val="004252D3"/>
    <w:rsid w:val="00425EC8"/>
    <w:rsid w:val="004262A7"/>
    <w:rsid w:val="00426FB3"/>
    <w:rsid w:val="00427E88"/>
    <w:rsid w:val="004300F7"/>
    <w:rsid w:val="00430697"/>
    <w:rsid w:val="00430FB6"/>
    <w:rsid w:val="00431010"/>
    <w:rsid w:val="0043292B"/>
    <w:rsid w:val="00433CBE"/>
    <w:rsid w:val="00434458"/>
    <w:rsid w:val="004355B2"/>
    <w:rsid w:val="0043587D"/>
    <w:rsid w:val="00435924"/>
    <w:rsid w:val="0043649F"/>
    <w:rsid w:val="00436A6C"/>
    <w:rsid w:val="00437035"/>
    <w:rsid w:val="00437341"/>
    <w:rsid w:val="00437487"/>
    <w:rsid w:val="00440AE3"/>
    <w:rsid w:val="00440EC1"/>
    <w:rsid w:val="004424A2"/>
    <w:rsid w:val="004430AE"/>
    <w:rsid w:val="00444C18"/>
    <w:rsid w:val="00445E30"/>
    <w:rsid w:val="00451F29"/>
    <w:rsid w:val="00453D9A"/>
    <w:rsid w:val="0045431B"/>
    <w:rsid w:val="004546B5"/>
    <w:rsid w:val="00454C9C"/>
    <w:rsid w:val="00454D8C"/>
    <w:rsid w:val="00455A47"/>
    <w:rsid w:val="00455B02"/>
    <w:rsid w:val="004617A2"/>
    <w:rsid w:val="00462426"/>
    <w:rsid w:val="00462809"/>
    <w:rsid w:val="00463C87"/>
    <w:rsid w:val="00463EAE"/>
    <w:rsid w:val="004642F9"/>
    <w:rsid w:val="00464AB7"/>
    <w:rsid w:val="0046596A"/>
    <w:rsid w:val="00465C62"/>
    <w:rsid w:val="004707B7"/>
    <w:rsid w:val="00470AF2"/>
    <w:rsid w:val="00471BA2"/>
    <w:rsid w:val="00476CE9"/>
    <w:rsid w:val="00476D0F"/>
    <w:rsid w:val="00476D16"/>
    <w:rsid w:val="00476FB7"/>
    <w:rsid w:val="00477878"/>
    <w:rsid w:val="00477AE7"/>
    <w:rsid w:val="00480417"/>
    <w:rsid w:val="0048182E"/>
    <w:rsid w:val="0048191C"/>
    <w:rsid w:val="00481B2D"/>
    <w:rsid w:val="00481E44"/>
    <w:rsid w:val="00482A57"/>
    <w:rsid w:val="00482EAC"/>
    <w:rsid w:val="004836C0"/>
    <w:rsid w:val="00484E0E"/>
    <w:rsid w:val="00485309"/>
    <w:rsid w:val="004863FC"/>
    <w:rsid w:val="00487216"/>
    <w:rsid w:val="00487BD9"/>
    <w:rsid w:val="00487C22"/>
    <w:rsid w:val="00487EA5"/>
    <w:rsid w:val="00490E2C"/>
    <w:rsid w:val="00490E50"/>
    <w:rsid w:val="00491F5A"/>
    <w:rsid w:val="00493629"/>
    <w:rsid w:val="00493AE1"/>
    <w:rsid w:val="00493BC4"/>
    <w:rsid w:val="00493C6F"/>
    <w:rsid w:val="0049505B"/>
    <w:rsid w:val="004959AC"/>
    <w:rsid w:val="00495ED2"/>
    <w:rsid w:val="0049743C"/>
    <w:rsid w:val="004A24DE"/>
    <w:rsid w:val="004A3967"/>
    <w:rsid w:val="004A3B73"/>
    <w:rsid w:val="004A3C00"/>
    <w:rsid w:val="004A4348"/>
    <w:rsid w:val="004A454E"/>
    <w:rsid w:val="004A5556"/>
    <w:rsid w:val="004A616B"/>
    <w:rsid w:val="004A6178"/>
    <w:rsid w:val="004A6408"/>
    <w:rsid w:val="004A64A0"/>
    <w:rsid w:val="004A667B"/>
    <w:rsid w:val="004A7104"/>
    <w:rsid w:val="004A71AA"/>
    <w:rsid w:val="004A73E4"/>
    <w:rsid w:val="004B1534"/>
    <w:rsid w:val="004B2079"/>
    <w:rsid w:val="004B2C0C"/>
    <w:rsid w:val="004B326E"/>
    <w:rsid w:val="004B4672"/>
    <w:rsid w:val="004B5373"/>
    <w:rsid w:val="004B5F49"/>
    <w:rsid w:val="004B641D"/>
    <w:rsid w:val="004B6694"/>
    <w:rsid w:val="004B66F1"/>
    <w:rsid w:val="004C0111"/>
    <w:rsid w:val="004C0236"/>
    <w:rsid w:val="004C2111"/>
    <w:rsid w:val="004C37A2"/>
    <w:rsid w:val="004C5710"/>
    <w:rsid w:val="004C57A5"/>
    <w:rsid w:val="004D0803"/>
    <w:rsid w:val="004D0A56"/>
    <w:rsid w:val="004D219C"/>
    <w:rsid w:val="004D21F6"/>
    <w:rsid w:val="004D26A3"/>
    <w:rsid w:val="004D29E5"/>
    <w:rsid w:val="004D3827"/>
    <w:rsid w:val="004D3FB6"/>
    <w:rsid w:val="004D52BF"/>
    <w:rsid w:val="004D548E"/>
    <w:rsid w:val="004D5DCC"/>
    <w:rsid w:val="004D67DE"/>
    <w:rsid w:val="004D7446"/>
    <w:rsid w:val="004E10A9"/>
    <w:rsid w:val="004E176B"/>
    <w:rsid w:val="004E1C2A"/>
    <w:rsid w:val="004E1C32"/>
    <w:rsid w:val="004E22A7"/>
    <w:rsid w:val="004E2B66"/>
    <w:rsid w:val="004E35FD"/>
    <w:rsid w:val="004E40D0"/>
    <w:rsid w:val="004E4634"/>
    <w:rsid w:val="004E4ACF"/>
    <w:rsid w:val="004E4F05"/>
    <w:rsid w:val="004E539A"/>
    <w:rsid w:val="004E53E3"/>
    <w:rsid w:val="004E584F"/>
    <w:rsid w:val="004E5904"/>
    <w:rsid w:val="004E5FCD"/>
    <w:rsid w:val="004E62DD"/>
    <w:rsid w:val="004F03F7"/>
    <w:rsid w:val="004F0972"/>
    <w:rsid w:val="004F203A"/>
    <w:rsid w:val="004F2BFD"/>
    <w:rsid w:val="004F3595"/>
    <w:rsid w:val="004F3F37"/>
    <w:rsid w:val="004F5432"/>
    <w:rsid w:val="004F6244"/>
    <w:rsid w:val="004F62C9"/>
    <w:rsid w:val="004F6F4D"/>
    <w:rsid w:val="004F6FAE"/>
    <w:rsid w:val="004F7318"/>
    <w:rsid w:val="004F7448"/>
    <w:rsid w:val="004F7B5D"/>
    <w:rsid w:val="004F7D78"/>
    <w:rsid w:val="00500DB6"/>
    <w:rsid w:val="00501A3E"/>
    <w:rsid w:val="00502039"/>
    <w:rsid w:val="00502300"/>
    <w:rsid w:val="00502BD7"/>
    <w:rsid w:val="00502F5F"/>
    <w:rsid w:val="00505CC1"/>
    <w:rsid w:val="00506D15"/>
    <w:rsid w:val="00510415"/>
    <w:rsid w:val="00510DCD"/>
    <w:rsid w:val="00512331"/>
    <w:rsid w:val="00512C5A"/>
    <w:rsid w:val="00512C83"/>
    <w:rsid w:val="00513216"/>
    <w:rsid w:val="00513B16"/>
    <w:rsid w:val="00514252"/>
    <w:rsid w:val="0051641F"/>
    <w:rsid w:val="00517E7A"/>
    <w:rsid w:val="00517E8C"/>
    <w:rsid w:val="00517F62"/>
    <w:rsid w:val="0052042A"/>
    <w:rsid w:val="005211E7"/>
    <w:rsid w:val="00521A59"/>
    <w:rsid w:val="00521B21"/>
    <w:rsid w:val="00521D32"/>
    <w:rsid w:val="0052355F"/>
    <w:rsid w:val="0052477B"/>
    <w:rsid w:val="00525DC9"/>
    <w:rsid w:val="005262D5"/>
    <w:rsid w:val="00526912"/>
    <w:rsid w:val="00527100"/>
    <w:rsid w:val="00527E1A"/>
    <w:rsid w:val="00530519"/>
    <w:rsid w:val="00530E7D"/>
    <w:rsid w:val="005314C5"/>
    <w:rsid w:val="0053244B"/>
    <w:rsid w:val="0053259F"/>
    <w:rsid w:val="00532A38"/>
    <w:rsid w:val="00533A9C"/>
    <w:rsid w:val="0053434E"/>
    <w:rsid w:val="00534A3F"/>
    <w:rsid w:val="005364D0"/>
    <w:rsid w:val="0053751A"/>
    <w:rsid w:val="005376E5"/>
    <w:rsid w:val="00537C46"/>
    <w:rsid w:val="00537DF0"/>
    <w:rsid w:val="00540AB2"/>
    <w:rsid w:val="00540EA8"/>
    <w:rsid w:val="00540F87"/>
    <w:rsid w:val="0054105B"/>
    <w:rsid w:val="00542C9C"/>
    <w:rsid w:val="00543081"/>
    <w:rsid w:val="005435A9"/>
    <w:rsid w:val="00543C4E"/>
    <w:rsid w:val="00543D15"/>
    <w:rsid w:val="005449C6"/>
    <w:rsid w:val="005454EF"/>
    <w:rsid w:val="005456BD"/>
    <w:rsid w:val="00545D42"/>
    <w:rsid w:val="00547834"/>
    <w:rsid w:val="005479A3"/>
    <w:rsid w:val="00547B2D"/>
    <w:rsid w:val="00547DA2"/>
    <w:rsid w:val="0055001C"/>
    <w:rsid w:val="005500DE"/>
    <w:rsid w:val="0055029F"/>
    <w:rsid w:val="00552312"/>
    <w:rsid w:val="00553EEC"/>
    <w:rsid w:val="005566C8"/>
    <w:rsid w:val="00556CF3"/>
    <w:rsid w:val="00557C68"/>
    <w:rsid w:val="00560EB8"/>
    <w:rsid w:val="005614A0"/>
    <w:rsid w:val="0056251E"/>
    <w:rsid w:val="00562D81"/>
    <w:rsid w:val="00563FA4"/>
    <w:rsid w:val="0056416F"/>
    <w:rsid w:val="0056563C"/>
    <w:rsid w:val="00565BD4"/>
    <w:rsid w:val="00565FD0"/>
    <w:rsid w:val="00566AB5"/>
    <w:rsid w:val="005672B3"/>
    <w:rsid w:val="005677D4"/>
    <w:rsid w:val="00567F34"/>
    <w:rsid w:val="005724AE"/>
    <w:rsid w:val="0057365F"/>
    <w:rsid w:val="00574A78"/>
    <w:rsid w:val="00576303"/>
    <w:rsid w:val="00576733"/>
    <w:rsid w:val="0058097C"/>
    <w:rsid w:val="00580BBD"/>
    <w:rsid w:val="00585B76"/>
    <w:rsid w:val="00586CA1"/>
    <w:rsid w:val="005874DB"/>
    <w:rsid w:val="0058774D"/>
    <w:rsid w:val="00587BDF"/>
    <w:rsid w:val="0059092D"/>
    <w:rsid w:val="00590CC8"/>
    <w:rsid w:val="00590D6D"/>
    <w:rsid w:val="005913AB"/>
    <w:rsid w:val="005916EF"/>
    <w:rsid w:val="00591CF2"/>
    <w:rsid w:val="00591E70"/>
    <w:rsid w:val="00591F16"/>
    <w:rsid w:val="00592039"/>
    <w:rsid w:val="00592114"/>
    <w:rsid w:val="00594278"/>
    <w:rsid w:val="00594B64"/>
    <w:rsid w:val="00594C12"/>
    <w:rsid w:val="00595726"/>
    <w:rsid w:val="00596104"/>
    <w:rsid w:val="0059615D"/>
    <w:rsid w:val="005A035F"/>
    <w:rsid w:val="005A07E0"/>
    <w:rsid w:val="005A1164"/>
    <w:rsid w:val="005A1EDD"/>
    <w:rsid w:val="005A3864"/>
    <w:rsid w:val="005A49C5"/>
    <w:rsid w:val="005A6C7C"/>
    <w:rsid w:val="005A7693"/>
    <w:rsid w:val="005B0782"/>
    <w:rsid w:val="005B1615"/>
    <w:rsid w:val="005B4BCB"/>
    <w:rsid w:val="005B5380"/>
    <w:rsid w:val="005B571D"/>
    <w:rsid w:val="005B5764"/>
    <w:rsid w:val="005B6137"/>
    <w:rsid w:val="005B64BD"/>
    <w:rsid w:val="005C1D35"/>
    <w:rsid w:val="005C2DE2"/>
    <w:rsid w:val="005C3AB5"/>
    <w:rsid w:val="005C3EB9"/>
    <w:rsid w:val="005C5D16"/>
    <w:rsid w:val="005C607B"/>
    <w:rsid w:val="005C757D"/>
    <w:rsid w:val="005D067C"/>
    <w:rsid w:val="005D06D1"/>
    <w:rsid w:val="005D21EF"/>
    <w:rsid w:val="005D2494"/>
    <w:rsid w:val="005D49D6"/>
    <w:rsid w:val="005D4CA2"/>
    <w:rsid w:val="005D5C3C"/>
    <w:rsid w:val="005D5E5A"/>
    <w:rsid w:val="005D6296"/>
    <w:rsid w:val="005D6B6E"/>
    <w:rsid w:val="005D6E5A"/>
    <w:rsid w:val="005E001A"/>
    <w:rsid w:val="005E1530"/>
    <w:rsid w:val="005E1780"/>
    <w:rsid w:val="005E268B"/>
    <w:rsid w:val="005E3EDE"/>
    <w:rsid w:val="005E483F"/>
    <w:rsid w:val="005E62BC"/>
    <w:rsid w:val="005E6BA1"/>
    <w:rsid w:val="005E6ED6"/>
    <w:rsid w:val="005E715D"/>
    <w:rsid w:val="005F0A19"/>
    <w:rsid w:val="005F1441"/>
    <w:rsid w:val="005F17D1"/>
    <w:rsid w:val="005F18FE"/>
    <w:rsid w:val="005F1906"/>
    <w:rsid w:val="005F1A24"/>
    <w:rsid w:val="005F1BD7"/>
    <w:rsid w:val="005F1E59"/>
    <w:rsid w:val="005F28AC"/>
    <w:rsid w:val="005F29EE"/>
    <w:rsid w:val="005F2B7B"/>
    <w:rsid w:val="005F3F50"/>
    <w:rsid w:val="005F40E9"/>
    <w:rsid w:val="005F4BB3"/>
    <w:rsid w:val="005F569D"/>
    <w:rsid w:val="005F57F0"/>
    <w:rsid w:val="005F6221"/>
    <w:rsid w:val="005F6A3C"/>
    <w:rsid w:val="005F7192"/>
    <w:rsid w:val="0060023E"/>
    <w:rsid w:val="00601D01"/>
    <w:rsid w:val="00602ACD"/>
    <w:rsid w:val="0060306C"/>
    <w:rsid w:val="00603C11"/>
    <w:rsid w:val="00606C69"/>
    <w:rsid w:val="006071FE"/>
    <w:rsid w:val="006108FE"/>
    <w:rsid w:val="00611E6A"/>
    <w:rsid w:val="006128A5"/>
    <w:rsid w:val="00612A3E"/>
    <w:rsid w:val="0061488B"/>
    <w:rsid w:val="00614F1E"/>
    <w:rsid w:val="00615245"/>
    <w:rsid w:val="006156F8"/>
    <w:rsid w:val="00615741"/>
    <w:rsid w:val="006159B4"/>
    <w:rsid w:val="00615AA4"/>
    <w:rsid w:val="006163F7"/>
    <w:rsid w:val="006223D2"/>
    <w:rsid w:val="006227E3"/>
    <w:rsid w:val="00622B60"/>
    <w:rsid w:val="006234CF"/>
    <w:rsid w:val="00625E2E"/>
    <w:rsid w:val="0062664F"/>
    <w:rsid w:val="00626901"/>
    <w:rsid w:val="00627435"/>
    <w:rsid w:val="00627950"/>
    <w:rsid w:val="00630F56"/>
    <w:rsid w:val="0063226C"/>
    <w:rsid w:val="00632EC5"/>
    <w:rsid w:val="006332BB"/>
    <w:rsid w:val="0063674B"/>
    <w:rsid w:val="00637B7F"/>
    <w:rsid w:val="0064155F"/>
    <w:rsid w:val="00642167"/>
    <w:rsid w:val="0064341E"/>
    <w:rsid w:val="0064349D"/>
    <w:rsid w:val="00644F0F"/>
    <w:rsid w:val="00644F8E"/>
    <w:rsid w:val="00645AC8"/>
    <w:rsid w:val="00646B18"/>
    <w:rsid w:val="00647E10"/>
    <w:rsid w:val="00650071"/>
    <w:rsid w:val="0065025B"/>
    <w:rsid w:val="006504B6"/>
    <w:rsid w:val="00650806"/>
    <w:rsid w:val="00652AE8"/>
    <w:rsid w:val="00653079"/>
    <w:rsid w:val="006534E9"/>
    <w:rsid w:val="006536E2"/>
    <w:rsid w:val="00654E2B"/>
    <w:rsid w:val="006550D6"/>
    <w:rsid w:val="00655790"/>
    <w:rsid w:val="006571DB"/>
    <w:rsid w:val="00660194"/>
    <w:rsid w:val="0066031D"/>
    <w:rsid w:val="006612F2"/>
    <w:rsid w:val="006625BD"/>
    <w:rsid w:val="0066597D"/>
    <w:rsid w:val="0066649A"/>
    <w:rsid w:val="006670D1"/>
    <w:rsid w:val="0067050A"/>
    <w:rsid w:val="00671579"/>
    <w:rsid w:val="0067424B"/>
    <w:rsid w:val="006761F7"/>
    <w:rsid w:val="00676CE9"/>
    <w:rsid w:val="00677F83"/>
    <w:rsid w:val="006823CA"/>
    <w:rsid w:val="006824E7"/>
    <w:rsid w:val="00682977"/>
    <w:rsid w:val="006829A9"/>
    <w:rsid w:val="00682F42"/>
    <w:rsid w:val="00684113"/>
    <w:rsid w:val="00685D93"/>
    <w:rsid w:val="0068694F"/>
    <w:rsid w:val="00686D02"/>
    <w:rsid w:val="00686D53"/>
    <w:rsid w:val="00687788"/>
    <w:rsid w:val="00687C50"/>
    <w:rsid w:val="0069051C"/>
    <w:rsid w:val="00692BC4"/>
    <w:rsid w:val="00692C7D"/>
    <w:rsid w:val="00694326"/>
    <w:rsid w:val="00695A60"/>
    <w:rsid w:val="006964DD"/>
    <w:rsid w:val="00696CCC"/>
    <w:rsid w:val="00697545"/>
    <w:rsid w:val="006A08CA"/>
    <w:rsid w:val="006A10B0"/>
    <w:rsid w:val="006A2378"/>
    <w:rsid w:val="006A2435"/>
    <w:rsid w:val="006A2AA3"/>
    <w:rsid w:val="006B019A"/>
    <w:rsid w:val="006B0B94"/>
    <w:rsid w:val="006B0BB8"/>
    <w:rsid w:val="006B186D"/>
    <w:rsid w:val="006B2560"/>
    <w:rsid w:val="006B3A53"/>
    <w:rsid w:val="006B41C4"/>
    <w:rsid w:val="006B5205"/>
    <w:rsid w:val="006B5598"/>
    <w:rsid w:val="006B5D2B"/>
    <w:rsid w:val="006B5E5A"/>
    <w:rsid w:val="006B64B7"/>
    <w:rsid w:val="006C33C3"/>
    <w:rsid w:val="006C34D4"/>
    <w:rsid w:val="006C3915"/>
    <w:rsid w:val="006C5704"/>
    <w:rsid w:val="006C5BB9"/>
    <w:rsid w:val="006C5C42"/>
    <w:rsid w:val="006C6275"/>
    <w:rsid w:val="006C72CF"/>
    <w:rsid w:val="006D02CF"/>
    <w:rsid w:val="006D10C5"/>
    <w:rsid w:val="006D26CA"/>
    <w:rsid w:val="006D2AA6"/>
    <w:rsid w:val="006D2CF1"/>
    <w:rsid w:val="006D3048"/>
    <w:rsid w:val="006D30FD"/>
    <w:rsid w:val="006D3FE9"/>
    <w:rsid w:val="006D492E"/>
    <w:rsid w:val="006D6032"/>
    <w:rsid w:val="006D61F9"/>
    <w:rsid w:val="006D636F"/>
    <w:rsid w:val="006D7B85"/>
    <w:rsid w:val="006E1B99"/>
    <w:rsid w:val="006E2485"/>
    <w:rsid w:val="006E3445"/>
    <w:rsid w:val="006E3E13"/>
    <w:rsid w:val="006E407B"/>
    <w:rsid w:val="006E55F6"/>
    <w:rsid w:val="006E5858"/>
    <w:rsid w:val="006E5A11"/>
    <w:rsid w:val="006E5B40"/>
    <w:rsid w:val="006E5FF2"/>
    <w:rsid w:val="006E6BC2"/>
    <w:rsid w:val="006E71B8"/>
    <w:rsid w:val="006F0328"/>
    <w:rsid w:val="006F05B6"/>
    <w:rsid w:val="006F2D79"/>
    <w:rsid w:val="006F3643"/>
    <w:rsid w:val="006F4E86"/>
    <w:rsid w:val="006F503E"/>
    <w:rsid w:val="006F527B"/>
    <w:rsid w:val="006F5311"/>
    <w:rsid w:val="006F5382"/>
    <w:rsid w:val="006F6E78"/>
    <w:rsid w:val="006F78CC"/>
    <w:rsid w:val="006F78D8"/>
    <w:rsid w:val="006F7CD7"/>
    <w:rsid w:val="00700460"/>
    <w:rsid w:val="007019A4"/>
    <w:rsid w:val="00703CA1"/>
    <w:rsid w:val="00704000"/>
    <w:rsid w:val="007057BD"/>
    <w:rsid w:val="0070593C"/>
    <w:rsid w:val="00706BF2"/>
    <w:rsid w:val="00710233"/>
    <w:rsid w:val="00710E81"/>
    <w:rsid w:val="00712193"/>
    <w:rsid w:val="0071286B"/>
    <w:rsid w:val="007136C1"/>
    <w:rsid w:val="0071376A"/>
    <w:rsid w:val="00713D8F"/>
    <w:rsid w:val="0071442F"/>
    <w:rsid w:val="007174F5"/>
    <w:rsid w:val="00717659"/>
    <w:rsid w:val="00717C1D"/>
    <w:rsid w:val="0072012C"/>
    <w:rsid w:val="0072091E"/>
    <w:rsid w:val="00720D3A"/>
    <w:rsid w:val="00721F45"/>
    <w:rsid w:val="00722872"/>
    <w:rsid w:val="00723B4B"/>
    <w:rsid w:val="00724C07"/>
    <w:rsid w:val="00725239"/>
    <w:rsid w:val="00726079"/>
    <w:rsid w:val="0072620F"/>
    <w:rsid w:val="00727D65"/>
    <w:rsid w:val="00727F95"/>
    <w:rsid w:val="0073167E"/>
    <w:rsid w:val="007339DA"/>
    <w:rsid w:val="00733BC6"/>
    <w:rsid w:val="00733C43"/>
    <w:rsid w:val="007344A1"/>
    <w:rsid w:val="0073600D"/>
    <w:rsid w:val="00736AD6"/>
    <w:rsid w:val="0073760A"/>
    <w:rsid w:val="00740403"/>
    <w:rsid w:val="00740413"/>
    <w:rsid w:val="00740B3C"/>
    <w:rsid w:val="00740D63"/>
    <w:rsid w:val="0074106A"/>
    <w:rsid w:val="0074224A"/>
    <w:rsid w:val="00742669"/>
    <w:rsid w:val="00743978"/>
    <w:rsid w:val="00743D7E"/>
    <w:rsid w:val="0074553B"/>
    <w:rsid w:val="00745614"/>
    <w:rsid w:val="00745C4A"/>
    <w:rsid w:val="00746B1B"/>
    <w:rsid w:val="00747FDC"/>
    <w:rsid w:val="0075106F"/>
    <w:rsid w:val="00751A39"/>
    <w:rsid w:val="00751C00"/>
    <w:rsid w:val="00753186"/>
    <w:rsid w:val="0075462F"/>
    <w:rsid w:val="00754EB9"/>
    <w:rsid w:val="0075572B"/>
    <w:rsid w:val="0076344D"/>
    <w:rsid w:val="00763DC1"/>
    <w:rsid w:val="00763EF1"/>
    <w:rsid w:val="007651F4"/>
    <w:rsid w:val="007659F0"/>
    <w:rsid w:val="00765C87"/>
    <w:rsid w:val="007669AF"/>
    <w:rsid w:val="00767215"/>
    <w:rsid w:val="00770851"/>
    <w:rsid w:val="00770F37"/>
    <w:rsid w:val="007714C2"/>
    <w:rsid w:val="00771834"/>
    <w:rsid w:val="007723F9"/>
    <w:rsid w:val="007731F6"/>
    <w:rsid w:val="00773255"/>
    <w:rsid w:val="007738EB"/>
    <w:rsid w:val="00773B48"/>
    <w:rsid w:val="00774816"/>
    <w:rsid w:val="00775613"/>
    <w:rsid w:val="007762C7"/>
    <w:rsid w:val="0077645B"/>
    <w:rsid w:val="00777382"/>
    <w:rsid w:val="00777E17"/>
    <w:rsid w:val="00780582"/>
    <w:rsid w:val="007821FB"/>
    <w:rsid w:val="00784C52"/>
    <w:rsid w:val="00785688"/>
    <w:rsid w:val="0078654D"/>
    <w:rsid w:val="00786BBF"/>
    <w:rsid w:val="00791BC7"/>
    <w:rsid w:val="00792623"/>
    <w:rsid w:val="007933BE"/>
    <w:rsid w:val="0079346D"/>
    <w:rsid w:val="007934A3"/>
    <w:rsid w:val="00796666"/>
    <w:rsid w:val="00796790"/>
    <w:rsid w:val="007970AE"/>
    <w:rsid w:val="00797260"/>
    <w:rsid w:val="00797A4B"/>
    <w:rsid w:val="007A167C"/>
    <w:rsid w:val="007A1C76"/>
    <w:rsid w:val="007A1EAE"/>
    <w:rsid w:val="007A22E8"/>
    <w:rsid w:val="007A24A5"/>
    <w:rsid w:val="007A2D73"/>
    <w:rsid w:val="007A377D"/>
    <w:rsid w:val="007A39B4"/>
    <w:rsid w:val="007A3BBD"/>
    <w:rsid w:val="007A5F11"/>
    <w:rsid w:val="007A624B"/>
    <w:rsid w:val="007A6883"/>
    <w:rsid w:val="007A7C41"/>
    <w:rsid w:val="007B057E"/>
    <w:rsid w:val="007B0790"/>
    <w:rsid w:val="007B3095"/>
    <w:rsid w:val="007B3866"/>
    <w:rsid w:val="007B4FDF"/>
    <w:rsid w:val="007B5C42"/>
    <w:rsid w:val="007B63C5"/>
    <w:rsid w:val="007B755F"/>
    <w:rsid w:val="007B77DF"/>
    <w:rsid w:val="007C099A"/>
    <w:rsid w:val="007C0AB1"/>
    <w:rsid w:val="007C132F"/>
    <w:rsid w:val="007C223D"/>
    <w:rsid w:val="007C23BA"/>
    <w:rsid w:val="007C325F"/>
    <w:rsid w:val="007C3708"/>
    <w:rsid w:val="007C4378"/>
    <w:rsid w:val="007C4754"/>
    <w:rsid w:val="007C54DC"/>
    <w:rsid w:val="007C62E9"/>
    <w:rsid w:val="007C6998"/>
    <w:rsid w:val="007C78E8"/>
    <w:rsid w:val="007D08F5"/>
    <w:rsid w:val="007D1026"/>
    <w:rsid w:val="007D19DE"/>
    <w:rsid w:val="007D35E2"/>
    <w:rsid w:val="007D3AAD"/>
    <w:rsid w:val="007D4F04"/>
    <w:rsid w:val="007D53A5"/>
    <w:rsid w:val="007D5718"/>
    <w:rsid w:val="007D62C8"/>
    <w:rsid w:val="007D6C7A"/>
    <w:rsid w:val="007E0391"/>
    <w:rsid w:val="007E050E"/>
    <w:rsid w:val="007E0E5A"/>
    <w:rsid w:val="007E26C0"/>
    <w:rsid w:val="007E361D"/>
    <w:rsid w:val="007E3D79"/>
    <w:rsid w:val="007E5364"/>
    <w:rsid w:val="007E590A"/>
    <w:rsid w:val="007F1789"/>
    <w:rsid w:val="007F1B96"/>
    <w:rsid w:val="007F2681"/>
    <w:rsid w:val="007F289A"/>
    <w:rsid w:val="007F3609"/>
    <w:rsid w:val="007F362E"/>
    <w:rsid w:val="007F391E"/>
    <w:rsid w:val="007F424A"/>
    <w:rsid w:val="007F5E88"/>
    <w:rsid w:val="007F650B"/>
    <w:rsid w:val="007F6819"/>
    <w:rsid w:val="007F69D9"/>
    <w:rsid w:val="007F75BB"/>
    <w:rsid w:val="008011BD"/>
    <w:rsid w:val="008013BA"/>
    <w:rsid w:val="00801787"/>
    <w:rsid w:val="0080190D"/>
    <w:rsid w:val="00801A4F"/>
    <w:rsid w:val="00806728"/>
    <w:rsid w:val="00807FBF"/>
    <w:rsid w:val="00810424"/>
    <w:rsid w:val="00810F2B"/>
    <w:rsid w:val="00810F36"/>
    <w:rsid w:val="008113D3"/>
    <w:rsid w:val="00811435"/>
    <w:rsid w:val="00811AEA"/>
    <w:rsid w:val="008120D6"/>
    <w:rsid w:val="00812AC9"/>
    <w:rsid w:val="00812BD0"/>
    <w:rsid w:val="0081353E"/>
    <w:rsid w:val="00815E59"/>
    <w:rsid w:val="008166AC"/>
    <w:rsid w:val="00817695"/>
    <w:rsid w:val="00822481"/>
    <w:rsid w:val="008225B0"/>
    <w:rsid w:val="00822677"/>
    <w:rsid w:val="00824023"/>
    <w:rsid w:val="008241FF"/>
    <w:rsid w:val="00824AB4"/>
    <w:rsid w:val="0082509C"/>
    <w:rsid w:val="0082639B"/>
    <w:rsid w:val="00827330"/>
    <w:rsid w:val="008276E0"/>
    <w:rsid w:val="00827733"/>
    <w:rsid w:val="00827BC0"/>
    <w:rsid w:val="008302AA"/>
    <w:rsid w:val="008325EA"/>
    <w:rsid w:val="00832D84"/>
    <w:rsid w:val="00833FAC"/>
    <w:rsid w:val="00836150"/>
    <w:rsid w:val="00836A12"/>
    <w:rsid w:val="00837A7C"/>
    <w:rsid w:val="008423EA"/>
    <w:rsid w:val="00842836"/>
    <w:rsid w:val="00843C67"/>
    <w:rsid w:val="00844F70"/>
    <w:rsid w:val="00845183"/>
    <w:rsid w:val="008452CF"/>
    <w:rsid w:val="00846A06"/>
    <w:rsid w:val="0084746B"/>
    <w:rsid w:val="0085049F"/>
    <w:rsid w:val="00850C9F"/>
    <w:rsid w:val="00851E7A"/>
    <w:rsid w:val="00852979"/>
    <w:rsid w:val="00853212"/>
    <w:rsid w:val="008537E1"/>
    <w:rsid w:val="00853BF5"/>
    <w:rsid w:val="0085592F"/>
    <w:rsid w:val="00856599"/>
    <w:rsid w:val="0085783F"/>
    <w:rsid w:val="00860168"/>
    <w:rsid w:val="0086048C"/>
    <w:rsid w:val="00860EF4"/>
    <w:rsid w:val="00862207"/>
    <w:rsid w:val="008626BB"/>
    <w:rsid w:val="008651AE"/>
    <w:rsid w:val="008652AB"/>
    <w:rsid w:val="008672C0"/>
    <w:rsid w:val="00867ECE"/>
    <w:rsid w:val="008717D5"/>
    <w:rsid w:val="0087378A"/>
    <w:rsid w:val="0087411E"/>
    <w:rsid w:val="00874BB9"/>
    <w:rsid w:val="00874DB8"/>
    <w:rsid w:val="00876838"/>
    <w:rsid w:val="008769C1"/>
    <w:rsid w:val="00876A28"/>
    <w:rsid w:val="00877BB7"/>
    <w:rsid w:val="0088131C"/>
    <w:rsid w:val="00882697"/>
    <w:rsid w:val="00885600"/>
    <w:rsid w:val="00885795"/>
    <w:rsid w:val="00885957"/>
    <w:rsid w:val="00886A44"/>
    <w:rsid w:val="008905C2"/>
    <w:rsid w:val="00890BE0"/>
    <w:rsid w:val="0089171E"/>
    <w:rsid w:val="00893122"/>
    <w:rsid w:val="008942CB"/>
    <w:rsid w:val="00895D94"/>
    <w:rsid w:val="00897401"/>
    <w:rsid w:val="00897A40"/>
    <w:rsid w:val="008A057A"/>
    <w:rsid w:val="008A2CA3"/>
    <w:rsid w:val="008A4599"/>
    <w:rsid w:val="008A4DB1"/>
    <w:rsid w:val="008A5F04"/>
    <w:rsid w:val="008A6CF7"/>
    <w:rsid w:val="008A7980"/>
    <w:rsid w:val="008B0256"/>
    <w:rsid w:val="008B039B"/>
    <w:rsid w:val="008B04AA"/>
    <w:rsid w:val="008B1173"/>
    <w:rsid w:val="008B175E"/>
    <w:rsid w:val="008B198F"/>
    <w:rsid w:val="008B2A84"/>
    <w:rsid w:val="008B4CDE"/>
    <w:rsid w:val="008B5300"/>
    <w:rsid w:val="008B5471"/>
    <w:rsid w:val="008B551D"/>
    <w:rsid w:val="008B5FE5"/>
    <w:rsid w:val="008B6318"/>
    <w:rsid w:val="008B637F"/>
    <w:rsid w:val="008B797C"/>
    <w:rsid w:val="008B7ECC"/>
    <w:rsid w:val="008C1417"/>
    <w:rsid w:val="008C1AE8"/>
    <w:rsid w:val="008C1E4D"/>
    <w:rsid w:val="008C519F"/>
    <w:rsid w:val="008C5326"/>
    <w:rsid w:val="008C592E"/>
    <w:rsid w:val="008C6685"/>
    <w:rsid w:val="008C755F"/>
    <w:rsid w:val="008C7B9F"/>
    <w:rsid w:val="008D1401"/>
    <w:rsid w:val="008D1D23"/>
    <w:rsid w:val="008D29C3"/>
    <w:rsid w:val="008D2C41"/>
    <w:rsid w:val="008D2CF2"/>
    <w:rsid w:val="008D334D"/>
    <w:rsid w:val="008D3822"/>
    <w:rsid w:val="008D4A3D"/>
    <w:rsid w:val="008D4A9A"/>
    <w:rsid w:val="008D4BA0"/>
    <w:rsid w:val="008D5585"/>
    <w:rsid w:val="008D6050"/>
    <w:rsid w:val="008D6501"/>
    <w:rsid w:val="008E252A"/>
    <w:rsid w:val="008E3743"/>
    <w:rsid w:val="008E3D8E"/>
    <w:rsid w:val="008E4A79"/>
    <w:rsid w:val="008E50D8"/>
    <w:rsid w:val="008E6C73"/>
    <w:rsid w:val="008F08D5"/>
    <w:rsid w:val="008F0A91"/>
    <w:rsid w:val="008F0C39"/>
    <w:rsid w:val="008F0D73"/>
    <w:rsid w:val="008F0F84"/>
    <w:rsid w:val="008F2BC7"/>
    <w:rsid w:val="008F39E3"/>
    <w:rsid w:val="008F3EAA"/>
    <w:rsid w:val="008F5476"/>
    <w:rsid w:val="008F605A"/>
    <w:rsid w:val="008F6146"/>
    <w:rsid w:val="008F6755"/>
    <w:rsid w:val="008F78B4"/>
    <w:rsid w:val="009002E9"/>
    <w:rsid w:val="00900CEF"/>
    <w:rsid w:val="009019CB"/>
    <w:rsid w:val="00901AE9"/>
    <w:rsid w:val="00901FCD"/>
    <w:rsid w:val="00903678"/>
    <w:rsid w:val="009049CB"/>
    <w:rsid w:val="0090758F"/>
    <w:rsid w:val="009077DE"/>
    <w:rsid w:val="00907801"/>
    <w:rsid w:val="00907ECC"/>
    <w:rsid w:val="00910657"/>
    <w:rsid w:val="009134CF"/>
    <w:rsid w:val="009146ED"/>
    <w:rsid w:val="00915073"/>
    <w:rsid w:val="009162A6"/>
    <w:rsid w:val="00920A9C"/>
    <w:rsid w:val="00921A85"/>
    <w:rsid w:val="00923D3D"/>
    <w:rsid w:val="00924557"/>
    <w:rsid w:val="009247D6"/>
    <w:rsid w:val="00926B47"/>
    <w:rsid w:val="00930CA6"/>
    <w:rsid w:val="00930E53"/>
    <w:rsid w:val="009310D9"/>
    <w:rsid w:val="00931D16"/>
    <w:rsid w:val="00932015"/>
    <w:rsid w:val="00932F58"/>
    <w:rsid w:val="009340E0"/>
    <w:rsid w:val="009345AB"/>
    <w:rsid w:val="00936E97"/>
    <w:rsid w:val="00942092"/>
    <w:rsid w:val="00943089"/>
    <w:rsid w:val="009444E4"/>
    <w:rsid w:val="009455A6"/>
    <w:rsid w:val="00945637"/>
    <w:rsid w:val="009458AD"/>
    <w:rsid w:val="00946240"/>
    <w:rsid w:val="00950C8E"/>
    <w:rsid w:val="00950F0D"/>
    <w:rsid w:val="009512BD"/>
    <w:rsid w:val="00951755"/>
    <w:rsid w:val="0095201E"/>
    <w:rsid w:val="00952391"/>
    <w:rsid w:val="009538A7"/>
    <w:rsid w:val="00953D09"/>
    <w:rsid w:val="00954461"/>
    <w:rsid w:val="009553DB"/>
    <w:rsid w:val="009563F7"/>
    <w:rsid w:val="009567E4"/>
    <w:rsid w:val="00957D1A"/>
    <w:rsid w:val="0096082B"/>
    <w:rsid w:val="009628A0"/>
    <w:rsid w:val="009628DE"/>
    <w:rsid w:val="0096292A"/>
    <w:rsid w:val="00963AFA"/>
    <w:rsid w:val="0096518F"/>
    <w:rsid w:val="009668EA"/>
    <w:rsid w:val="009669EE"/>
    <w:rsid w:val="00967252"/>
    <w:rsid w:val="0097139D"/>
    <w:rsid w:val="00971E4E"/>
    <w:rsid w:val="00973C53"/>
    <w:rsid w:val="009744F5"/>
    <w:rsid w:val="00974F07"/>
    <w:rsid w:val="0097600C"/>
    <w:rsid w:val="00977E80"/>
    <w:rsid w:val="00980CAB"/>
    <w:rsid w:val="00980CCC"/>
    <w:rsid w:val="00981731"/>
    <w:rsid w:val="00982014"/>
    <w:rsid w:val="00983EBA"/>
    <w:rsid w:val="00983EED"/>
    <w:rsid w:val="0098435D"/>
    <w:rsid w:val="009843F7"/>
    <w:rsid w:val="00985B1B"/>
    <w:rsid w:val="00985C64"/>
    <w:rsid w:val="009874EB"/>
    <w:rsid w:val="00987A8F"/>
    <w:rsid w:val="00987D78"/>
    <w:rsid w:val="00992EDA"/>
    <w:rsid w:val="0099308D"/>
    <w:rsid w:val="00994CD3"/>
    <w:rsid w:val="00994E5E"/>
    <w:rsid w:val="00995006"/>
    <w:rsid w:val="00995E01"/>
    <w:rsid w:val="009A116F"/>
    <w:rsid w:val="009A124B"/>
    <w:rsid w:val="009A19AC"/>
    <w:rsid w:val="009A4111"/>
    <w:rsid w:val="009A424A"/>
    <w:rsid w:val="009A43C5"/>
    <w:rsid w:val="009A4AE2"/>
    <w:rsid w:val="009A4D6F"/>
    <w:rsid w:val="009A5F7D"/>
    <w:rsid w:val="009A610A"/>
    <w:rsid w:val="009A62BF"/>
    <w:rsid w:val="009A7A20"/>
    <w:rsid w:val="009A7A6E"/>
    <w:rsid w:val="009B0A71"/>
    <w:rsid w:val="009B2081"/>
    <w:rsid w:val="009B3117"/>
    <w:rsid w:val="009B367D"/>
    <w:rsid w:val="009B54CE"/>
    <w:rsid w:val="009B64CF"/>
    <w:rsid w:val="009B7179"/>
    <w:rsid w:val="009B73C4"/>
    <w:rsid w:val="009C0486"/>
    <w:rsid w:val="009C095B"/>
    <w:rsid w:val="009C1635"/>
    <w:rsid w:val="009C1BE2"/>
    <w:rsid w:val="009C2C43"/>
    <w:rsid w:val="009C4800"/>
    <w:rsid w:val="009C4AF6"/>
    <w:rsid w:val="009D2B63"/>
    <w:rsid w:val="009D3F90"/>
    <w:rsid w:val="009D4117"/>
    <w:rsid w:val="009D4CB6"/>
    <w:rsid w:val="009D6366"/>
    <w:rsid w:val="009D7BAE"/>
    <w:rsid w:val="009D7D9C"/>
    <w:rsid w:val="009E07C7"/>
    <w:rsid w:val="009E2312"/>
    <w:rsid w:val="009E2E84"/>
    <w:rsid w:val="009E3A7A"/>
    <w:rsid w:val="009E4133"/>
    <w:rsid w:val="009E454E"/>
    <w:rsid w:val="009E527F"/>
    <w:rsid w:val="009E56A3"/>
    <w:rsid w:val="009E5FC5"/>
    <w:rsid w:val="009E6DE4"/>
    <w:rsid w:val="009E7509"/>
    <w:rsid w:val="009E7ACA"/>
    <w:rsid w:val="009F01D8"/>
    <w:rsid w:val="009F2E44"/>
    <w:rsid w:val="009F3E51"/>
    <w:rsid w:val="009F41EB"/>
    <w:rsid w:val="009F4649"/>
    <w:rsid w:val="009F4BE9"/>
    <w:rsid w:val="009F53FD"/>
    <w:rsid w:val="009F5FC2"/>
    <w:rsid w:val="00A006C7"/>
    <w:rsid w:val="00A00F71"/>
    <w:rsid w:val="00A01EB4"/>
    <w:rsid w:val="00A02156"/>
    <w:rsid w:val="00A02265"/>
    <w:rsid w:val="00A028AC"/>
    <w:rsid w:val="00A03DCB"/>
    <w:rsid w:val="00A0411E"/>
    <w:rsid w:val="00A04F08"/>
    <w:rsid w:val="00A05BAD"/>
    <w:rsid w:val="00A05FC0"/>
    <w:rsid w:val="00A06289"/>
    <w:rsid w:val="00A06CD6"/>
    <w:rsid w:val="00A076DD"/>
    <w:rsid w:val="00A113DF"/>
    <w:rsid w:val="00A1166A"/>
    <w:rsid w:val="00A119EE"/>
    <w:rsid w:val="00A1266C"/>
    <w:rsid w:val="00A13273"/>
    <w:rsid w:val="00A1459E"/>
    <w:rsid w:val="00A15241"/>
    <w:rsid w:val="00A15A6E"/>
    <w:rsid w:val="00A16807"/>
    <w:rsid w:val="00A1783D"/>
    <w:rsid w:val="00A20156"/>
    <w:rsid w:val="00A20E65"/>
    <w:rsid w:val="00A2388D"/>
    <w:rsid w:val="00A27739"/>
    <w:rsid w:val="00A3059E"/>
    <w:rsid w:val="00A30E5A"/>
    <w:rsid w:val="00A3217D"/>
    <w:rsid w:val="00A3394C"/>
    <w:rsid w:val="00A33A8A"/>
    <w:rsid w:val="00A343D1"/>
    <w:rsid w:val="00A34AFF"/>
    <w:rsid w:val="00A35DB7"/>
    <w:rsid w:val="00A370E4"/>
    <w:rsid w:val="00A40282"/>
    <w:rsid w:val="00A40A31"/>
    <w:rsid w:val="00A40D4D"/>
    <w:rsid w:val="00A410A6"/>
    <w:rsid w:val="00A4147C"/>
    <w:rsid w:val="00A43346"/>
    <w:rsid w:val="00A47755"/>
    <w:rsid w:val="00A508B9"/>
    <w:rsid w:val="00A53374"/>
    <w:rsid w:val="00A54061"/>
    <w:rsid w:val="00A54220"/>
    <w:rsid w:val="00A5598E"/>
    <w:rsid w:val="00A60C8F"/>
    <w:rsid w:val="00A6216D"/>
    <w:rsid w:val="00A64697"/>
    <w:rsid w:val="00A64C4A"/>
    <w:rsid w:val="00A65B3B"/>
    <w:rsid w:val="00A66B05"/>
    <w:rsid w:val="00A66EF5"/>
    <w:rsid w:val="00A67986"/>
    <w:rsid w:val="00A700FB"/>
    <w:rsid w:val="00A70291"/>
    <w:rsid w:val="00A70A08"/>
    <w:rsid w:val="00A70FF0"/>
    <w:rsid w:val="00A716DF"/>
    <w:rsid w:val="00A72615"/>
    <w:rsid w:val="00A7369E"/>
    <w:rsid w:val="00A74580"/>
    <w:rsid w:val="00A74583"/>
    <w:rsid w:val="00A74EF8"/>
    <w:rsid w:val="00A74F26"/>
    <w:rsid w:val="00A75709"/>
    <w:rsid w:val="00A769E8"/>
    <w:rsid w:val="00A775F9"/>
    <w:rsid w:val="00A778FE"/>
    <w:rsid w:val="00A80CFE"/>
    <w:rsid w:val="00A82656"/>
    <w:rsid w:val="00A83BC7"/>
    <w:rsid w:val="00A83DC9"/>
    <w:rsid w:val="00A8702F"/>
    <w:rsid w:val="00A90FC3"/>
    <w:rsid w:val="00A91DCA"/>
    <w:rsid w:val="00A92C5F"/>
    <w:rsid w:val="00A931E6"/>
    <w:rsid w:val="00A94385"/>
    <w:rsid w:val="00A95E23"/>
    <w:rsid w:val="00A97C90"/>
    <w:rsid w:val="00A97D9A"/>
    <w:rsid w:val="00A97ED8"/>
    <w:rsid w:val="00AA0622"/>
    <w:rsid w:val="00AA1A13"/>
    <w:rsid w:val="00AA1ABD"/>
    <w:rsid w:val="00AA36AA"/>
    <w:rsid w:val="00AA477C"/>
    <w:rsid w:val="00AA5189"/>
    <w:rsid w:val="00AA56C7"/>
    <w:rsid w:val="00AA650B"/>
    <w:rsid w:val="00AA6C35"/>
    <w:rsid w:val="00AA6FBB"/>
    <w:rsid w:val="00AA6FE0"/>
    <w:rsid w:val="00AA76A0"/>
    <w:rsid w:val="00AB2653"/>
    <w:rsid w:val="00AB2C13"/>
    <w:rsid w:val="00AB2FB1"/>
    <w:rsid w:val="00AB42C3"/>
    <w:rsid w:val="00AB5BE0"/>
    <w:rsid w:val="00AB5C2C"/>
    <w:rsid w:val="00AB5C6F"/>
    <w:rsid w:val="00AB601A"/>
    <w:rsid w:val="00AB60C0"/>
    <w:rsid w:val="00AB6684"/>
    <w:rsid w:val="00AC0190"/>
    <w:rsid w:val="00AC0C56"/>
    <w:rsid w:val="00AC18B1"/>
    <w:rsid w:val="00AC1A58"/>
    <w:rsid w:val="00AC2126"/>
    <w:rsid w:val="00AC235D"/>
    <w:rsid w:val="00AC2EA3"/>
    <w:rsid w:val="00AC361C"/>
    <w:rsid w:val="00AC3E28"/>
    <w:rsid w:val="00AC6090"/>
    <w:rsid w:val="00AC6319"/>
    <w:rsid w:val="00AC6D65"/>
    <w:rsid w:val="00AC6D82"/>
    <w:rsid w:val="00AD08F0"/>
    <w:rsid w:val="00AD4869"/>
    <w:rsid w:val="00AD54BB"/>
    <w:rsid w:val="00AD6B8E"/>
    <w:rsid w:val="00AD6E0D"/>
    <w:rsid w:val="00AD6EF6"/>
    <w:rsid w:val="00AD7A70"/>
    <w:rsid w:val="00AD7C2D"/>
    <w:rsid w:val="00AE0143"/>
    <w:rsid w:val="00AE17A6"/>
    <w:rsid w:val="00AE1863"/>
    <w:rsid w:val="00AE1C90"/>
    <w:rsid w:val="00AE1E46"/>
    <w:rsid w:val="00AE2918"/>
    <w:rsid w:val="00AE4124"/>
    <w:rsid w:val="00AE4B04"/>
    <w:rsid w:val="00AE4EB8"/>
    <w:rsid w:val="00AF02BE"/>
    <w:rsid w:val="00AF041A"/>
    <w:rsid w:val="00AF2AB0"/>
    <w:rsid w:val="00AF3433"/>
    <w:rsid w:val="00AF3D45"/>
    <w:rsid w:val="00AF429F"/>
    <w:rsid w:val="00AF575A"/>
    <w:rsid w:val="00AF5B37"/>
    <w:rsid w:val="00AF5BDB"/>
    <w:rsid w:val="00AF6275"/>
    <w:rsid w:val="00AF6424"/>
    <w:rsid w:val="00AF6593"/>
    <w:rsid w:val="00AF7684"/>
    <w:rsid w:val="00B00721"/>
    <w:rsid w:val="00B00EFF"/>
    <w:rsid w:val="00B04B55"/>
    <w:rsid w:val="00B05001"/>
    <w:rsid w:val="00B05995"/>
    <w:rsid w:val="00B05CF0"/>
    <w:rsid w:val="00B0774A"/>
    <w:rsid w:val="00B07AFA"/>
    <w:rsid w:val="00B07EE8"/>
    <w:rsid w:val="00B10467"/>
    <w:rsid w:val="00B10DA6"/>
    <w:rsid w:val="00B11AE9"/>
    <w:rsid w:val="00B11CB1"/>
    <w:rsid w:val="00B1414E"/>
    <w:rsid w:val="00B1427E"/>
    <w:rsid w:val="00B15352"/>
    <w:rsid w:val="00B15361"/>
    <w:rsid w:val="00B1653B"/>
    <w:rsid w:val="00B16E6A"/>
    <w:rsid w:val="00B202F2"/>
    <w:rsid w:val="00B22C7F"/>
    <w:rsid w:val="00B26295"/>
    <w:rsid w:val="00B329D1"/>
    <w:rsid w:val="00B32D5E"/>
    <w:rsid w:val="00B334A7"/>
    <w:rsid w:val="00B34C11"/>
    <w:rsid w:val="00B34C17"/>
    <w:rsid w:val="00B36733"/>
    <w:rsid w:val="00B3725B"/>
    <w:rsid w:val="00B441C6"/>
    <w:rsid w:val="00B4475B"/>
    <w:rsid w:val="00B46494"/>
    <w:rsid w:val="00B467F3"/>
    <w:rsid w:val="00B50493"/>
    <w:rsid w:val="00B5342B"/>
    <w:rsid w:val="00B53CFF"/>
    <w:rsid w:val="00B54EFC"/>
    <w:rsid w:val="00B5557A"/>
    <w:rsid w:val="00B556B8"/>
    <w:rsid w:val="00B568C2"/>
    <w:rsid w:val="00B574EC"/>
    <w:rsid w:val="00B60718"/>
    <w:rsid w:val="00B60C92"/>
    <w:rsid w:val="00B60CE8"/>
    <w:rsid w:val="00B61009"/>
    <w:rsid w:val="00B61595"/>
    <w:rsid w:val="00B61F49"/>
    <w:rsid w:val="00B6257A"/>
    <w:rsid w:val="00B63663"/>
    <w:rsid w:val="00B64A01"/>
    <w:rsid w:val="00B65613"/>
    <w:rsid w:val="00B66C6D"/>
    <w:rsid w:val="00B670F4"/>
    <w:rsid w:val="00B67E72"/>
    <w:rsid w:val="00B70C2C"/>
    <w:rsid w:val="00B7138A"/>
    <w:rsid w:val="00B71929"/>
    <w:rsid w:val="00B71E63"/>
    <w:rsid w:val="00B72320"/>
    <w:rsid w:val="00B73928"/>
    <w:rsid w:val="00B7491B"/>
    <w:rsid w:val="00B7525C"/>
    <w:rsid w:val="00B757A9"/>
    <w:rsid w:val="00B7635F"/>
    <w:rsid w:val="00B768F8"/>
    <w:rsid w:val="00B80322"/>
    <w:rsid w:val="00B812FE"/>
    <w:rsid w:val="00B815C0"/>
    <w:rsid w:val="00B8218D"/>
    <w:rsid w:val="00B821BD"/>
    <w:rsid w:val="00B82B5C"/>
    <w:rsid w:val="00B847DD"/>
    <w:rsid w:val="00B84D7F"/>
    <w:rsid w:val="00B852A3"/>
    <w:rsid w:val="00B87D9C"/>
    <w:rsid w:val="00B90491"/>
    <w:rsid w:val="00B91561"/>
    <w:rsid w:val="00B9287A"/>
    <w:rsid w:val="00B93953"/>
    <w:rsid w:val="00B939D9"/>
    <w:rsid w:val="00B952DB"/>
    <w:rsid w:val="00B95B55"/>
    <w:rsid w:val="00B95D14"/>
    <w:rsid w:val="00B96CBF"/>
    <w:rsid w:val="00B96F71"/>
    <w:rsid w:val="00B97BE7"/>
    <w:rsid w:val="00BA1443"/>
    <w:rsid w:val="00BA2003"/>
    <w:rsid w:val="00BA2E9A"/>
    <w:rsid w:val="00BA32B8"/>
    <w:rsid w:val="00BA351C"/>
    <w:rsid w:val="00BA48C3"/>
    <w:rsid w:val="00BA5653"/>
    <w:rsid w:val="00BA7742"/>
    <w:rsid w:val="00BA7928"/>
    <w:rsid w:val="00BA7ACF"/>
    <w:rsid w:val="00BB08CB"/>
    <w:rsid w:val="00BB1441"/>
    <w:rsid w:val="00BB1A30"/>
    <w:rsid w:val="00BB2CEB"/>
    <w:rsid w:val="00BB3389"/>
    <w:rsid w:val="00BB358A"/>
    <w:rsid w:val="00BB3A05"/>
    <w:rsid w:val="00BB410F"/>
    <w:rsid w:val="00BB445B"/>
    <w:rsid w:val="00BB4EBD"/>
    <w:rsid w:val="00BC0430"/>
    <w:rsid w:val="00BC0566"/>
    <w:rsid w:val="00BC07E7"/>
    <w:rsid w:val="00BC1E0B"/>
    <w:rsid w:val="00BC217C"/>
    <w:rsid w:val="00BC23E0"/>
    <w:rsid w:val="00BC3593"/>
    <w:rsid w:val="00BC3EC8"/>
    <w:rsid w:val="00BC4814"/>
    <w:rsid w:val="00BC531D"/>
    <w:rsid w:val="00BC5873"/>
    <w:rsid w:val="00BC5CA8"/>
    <w:rsid w:val="00BC636B"/>
    <w:rsid w:val="00BC72AC"/>
    <w:rsid w:val="00BD0E20"/>
    <w:rsid w:val="00BD1766"/>
    <w:rsid w:val="00BD2807"/>
    <w:rsid w:val="00BD3579"/>
    <w:rsid w:val="00BD4ACF"/>
    <w:rsid w:val="00BD4B0D"/>
    <w:rsid w:val="00BD4EB1"/>
    <w:rsid w:val="00BD5C02"/>
    <w:rsid w:val="00BD60CA"/>
    <w:rsid w:val="00BD7749"/>
    <w:rsid w:val="00BD7869"/>
    <w:rsid w:val="00BD7D84"/>
    <w:rsid w:val="00BE1755"/>
    <w:rsid w:val="00BE3497"/>
    <w:rsid w:val="00BE39AE"/>
    <w:rsid w:val="00BE40F6"/>
    <w:rsid w:val="00BE4415"/>
    <w:rsid w:val="00BE48EF"/>
    <w:rsid w:val="00BE607F"/>
    <w:rsid w:val="00BE72E7"/>
    <w:rsid w:val="00BE7F4B"/>
    <w:rsid w:val="00BF11A2"/>
    <w:rsid w:val="00BF17E0"/>
    <w:rsid w:val="00BF1D6D"/>
    <w:rsid w:val="00BF236A"/>
    <w:rsid w:val="00BF3447"/>
    <w:rsid w:val="00BF37E9"/>
    <w:rsid w:val="00BF3B06"/>
    <w:rsid w:val="00BF57FB"/>
    <w:rsid w:val="00BF5C24"/>
    <w:rsid w:val="00BF6853"/>
    <w:rsid w:val="00C01B8E"/>
    <w:rsid w:val="00C01C06"/>
    <w:rsid w:val="00C03201"/>
    <w:rsid w:val="00C0354C"/>
    <w:rsid w:val="00C04BBF"/>
    <w:rsid w:val="00C050B9"/>
    <w:rsid w:val="00C05521"/>
    <w:rsid w:val="00C0554A"/>
    <w:rsid w:val="00C06ECC"/>
    <w:rsid w:val="00C07007"/>
    <w:rsid w:val="00C07D31"/>
    <w:rsid w:val="00C10C78"/>
    <w:rsid w:val="00C1133F"/>
    <w:rsid w:val="00C11F29"/>
    <w:rsid w:val="00C1224A"/>
    <w:rsid w:val="00C137E3"/>
    <w:rsid w:val="00C14A0E"/>
    <w:rsid w:val="00C16580"/>
    <w:rsid w:val="00C16BF4"/>
    <w:rsid w:val="00C16E25"/>
    <w:rsid w:val="00C218C4"/>
    <w:rsid w:val="00C21F87"/>
    <w:rsid w:val="00C22BFF"/>
    <w:rsid w:val="00C24BE9"/>
    <w:rsid w:val="00C25253"/>
    <w:rsid w:val="00C272FF"/>
    <w:rsid w:val="00C27437"/>
    <w:rsid w:val="00C31206"/>
    <w:rsid w:val="00C31DB3"/>
    <w:rsid w:val="00C33802"/>
    <w:rsid w:val="00C34484"/>
    <w:rsid w:val="00C34D69"/>
    <w:rsid w:val="00C360AF"/>
    <w:rsid w:val="00C368ED"/>
    <w:rsid w:val="00C368F3"/>
    <w:rsid w:val="00C37A4F"/>
    <w:rsid w:val="00C4341E"/>
    <w:rsid w:val="00C44AD9"/>
    <w:rsid w:val="00C44F6C"/>
    <w:rsid w:val="00C44F9C"/>
    <w:rsid w:val="00C450DC"/>
    <w:rsid w:val="00C45622"/>
    <w:rsid w:val="00C45B14"/>
    <w:rsid w:val="00C463F7"/>
    <w:rsid w:val="00C468B5"/>
    <w:rsid w:val="00C46F64"/>
    <w:rsid w:val="00C474F4"/>
    <w:rsid w:val="00C476AC"/>
    <w:rsid w:val="00C503BE"/>
    <w:rsid w:val="00C5081E"/>
    <w:rsid w:val="00C51038"/>
    <w:rsid w:val="00C539DB"/>
    <w:rsid w:val="00C54386"/>
    <w:rsid w:val="00C54AA5"/>
    <w:rsid w:val="00C559DF"/>
    <w:rsid w:val="00C55C41"/>
    <w:rsid w:val="00C55C46"/>
    <w:rsid w:val="00C56D75"/>
    <w:rsid w:val="00C56EB8"/>
    <w:rsid w:val="00C600C6"/>
    <w:rsid w:val="00C60303"/>
    <w:rsid w:val="00C60627"/>
    <w:rsid w:val="00C60824"/>
    <w:rsid w:val="00C60B8A"/>
    <w:rsid w:val="00C61D93"/>
    <w:rsid w:val="00C61F96"/>
    <w:rsid w:val="00C638DC"/>
    <w:rsid w:val="00C63D17"/>
    <w:rsid w:val="00C64807"/>
    <w:rsid w:val="00C64CC9"/>
    <w:rsid w:val="00C65766"/>
    <w:rsid w:val="00C65F55"/>
    <w:rsid w:val="00C66747"/>
    <w:rsid w:val="00C6797E"/>
    <w:rsid w:val="00C702BB"/>
    <w:rsid w:val="00C70362"/>
    <w:rsid w:val="00C707E9"/>
    <w:rsid w:val="00C7085B"/>
    <w:rsid w:val="00C722F0"/>
    <w:rsid w:val="00C738DB"/>
    <w:rsid w:val="00C77F15"/>
    <w:rsid w:val="00C8277A"/>
    <w:rsid w:val="00C82E42"/>
    <w:rsid w:val="00C845A7"/>
    <w:rsid w:val="00C84A8B"/>
    <w:rsid w:val="00C84AEC"/>
    <w:rsid w:val="00C85222"/>
    <w:rsid w:val="00C857B6"/>
    <w:rsid w:val="00C8596C"/>
    <w:rsid w:val="00C87FCF"/>
    <w:rsid w:val="00C87FE6"/>
    <w:rsid w:val="00C900AF"/>
    <w:rsid w:val="00C91285"/>
    <w:rsid w:val="00C91FA2"/>
    <w:rsid w:val="00C92A4F"/>
    <w:rsid w:val="00C9382E"/>
    <w:rsid w:val="00C93C7F"/>
    <w:rsid w:val="00C950D1"/>
    <w:rsid w:val="00C955ED"/>
    <w:rsid w:val="00C9567C"/>
    <w:rsid w:val="00C9567E"/>
    <w:rsid w:val="00C96740"/>
    <w:rsid w:val="00C973DE"/>
    <w:rsid w:val="00C97485"/>
    <w:rsid w:val="00CA04A7"/>
    <w:rsid w:val="00CA094E"/>
    <w:rsid w:val="00CA1272"/>
    <w:rsid w:val="00CA1A3E"/>
    <w:rsid w:val="00CA1CB3"/>
    <w:rsid w:val="00CA1FD1"/>
    <w:rsid w:val="00CA4F6F"/>
    <w:rsid w:val="00CA63B9"/>
    <w:rsid w:val="00CA6BFC"/>
    <w:rsid w:val="00CA6EFE"/>
    <w:rsid w:val="00CB02F5"/>
    <w:rsid w:val="00CB0839"/>
    <w:rsid w:val="00CB1619"/>
    <w:rsid w:val="00CB1629"/>
    <w:rsid w:val="00CB1BF2"/>
    <w:rsid w:val="00CB3FFE"/>
    <w:rsid w:val="00CB51AF"/>
    <w:rsid w:val="00CB528F"/>
    <w:rsid w:val="00CB5A9C"/>
    <w:rsid w:val="00CB6CCC"/>
    <w:rsid w:val="00CB795F"/>
    <w:rsid w:val="00CC235D"/>
    <w:rsid w:val="00CC2751"/>
    <w:rsid w:val="00CC2971"/>
    <w:rsid w:val="00CC2CD6"/>
    <w:rsid w:val="00CC4DD3"/>
    <w:rsid w:val="00CC50DE"/>
    <w:rsid w:val="00CC5225"/>
    <w:rsid w:val="00CC5DB7"/>
    <w:rsid w:val="00CC775C"/>
    <w:rsid w:val="00CC7A35"/>
    <w:rsid w:val="00CD1017"/>
    <w:rsid w:val="00CD36D4"/>
    <w:rsid w:val="00CD4211"/>
    <w:rsid w:val="00CD4423"/>
    <w:rsid w:val="00CD5799"/>
    <w:rsid w:val="00CD5CD1"/>
    <w:rsid w:val="00CD630B"/>
    <w:rsid w:val="00CD6DB8"/>
    <w:rsid w:val="00CD7F6E"/>
    <w:rsid w:val="00CE063F"/>
    <w:rsid w:val="00CE176D"/>
    <w:rsid w:val="00CE219F"/>
    <w:rsid w:val="00CE47BD"/>
    <w:rsid w:val="00CE6602"/>
    <w:rsid w:val="00CE6ABE"/>
    <w:rsid w:val="00CE6DAC"/>
    <w:rsid w:val="00CF0C0F"/>
    <w:rsid w:val="00CF12EB"/>
    <w:rsid w:val="00CF1DFF"/>
    <w:rsid w:val="00CF3740"/>
    <w:rsid w:val="00CF4B81"/>
    <w:rsid w:val="00CF511D"/>
    <w:rsid w:val="00CF72C5"/>
    <w:rsid w:val="00D00F14"/>
    <w:rsid w:val="00D00F48"/>
    <w:rsid w:val="00D0154C"/>
    <w:rsid w:val="00D01EE7"/>
    <w:rsid w:val="00D0362F"/>
    <w:rsid w:val="00D03D80"/>
    <w:rsid w:val="00D050A8"/>
    <w:rsid w:val="00D05AA5"/>
    <w:rsid w:val="00D06A9C"/>
    <w:rsid w:val="00D06D24"/>
    <w:rsid w:val="00D0706C"/>
    <w:rsid w:val="00D07B10"/>
    <w:rsid w:val="00D10DB3"/>
    <w:rsid w:val="00D1120E"/>
    <w:rsid w:val="00D11DCA"/>
    <w:rsid w:val="00D12DB5"/>
    <w:rsid w:val="00D14E91"/>
    <w:rsid w:val="00D158CF"/>
    <w:rsid w:val="00D1595F"/>
    <w:rsid w:val="00D165C0"/>
    <w:rsid w:val="00D16762"/>
    <w:rsid w:val="00D17F36"/>
    <w:rsid w:val="00D21415"/>
    <w:rsid w:val="00D21B43"/>
    <w:rsid w:val="00D22187"/>
    <w:rsid w:val="00D2273A"/>
    <w:rsid w:val="00D22A54"/>
    <w:rsid w:val="00D22D8E"/>
    <w:rsid w:val="00D2344E"/>
    <w:rsid w:val="00D2392B"/>
    <w:rsid w:val="00D26227"/>
    <w:rsid w:val="00D2674A"/>
    <w:rsid w:val="00D26C3F"/>
    <w:rsid w:val="00D27946"/>
    <w:rsid w:val="00D32C62"/>
    <w:rsid w:val="00D32C89"/>
    <w:rsid w:val="00D33B39"/>
    <w:rsid w:val="00D3420F"/>
    <w:rsid w:val="00D342DD"/>
    <w:rsid w:val="00D352C6"/>
    <w:rsid w:val="00D35B92"/>
    <w:rsid w:val="00D36C23"/>
    <w:rsid w:val="00D37525"/>
    <w:rsid w:val="00D37566"/>
    <w:rsid w:val="00D37644"/>
    <w:rsid w:val="00D3789D"/>
    <w:rsid w:val="00D4007F"/>
    <w:rsid w:val="00D40950"/>
    <w:rsid w:val="00D409C8"/>
    <w:rsid w:val="00D41559"/>
    <w:rsid w:val="00D41AA0"/>
    <w:rsid w:val="00D41FF0"/>
    <w:rsid w:val="00D42D5C"/>
    <w:rsid w:val="00D43B14"/>
    <w:rsid w:val="00D44A68"/>
    <w:rsid w:val="00D44F20"/>
    <w:rsid w:val="00D45F0E"/>
    <w:rsid w:val="00D45F64"/>
    <w:rsid w:val="00D46607"/>
    <w:rsid w:val="00D47124"/>
    <w:rsid w:val="00D4761A"/>
    <w:rsid w:val="00D50BDA"/>
    <w:rsid w:val="00D5207C"/>
    <w:rsid w:val="00D534AC"/>
    <w:rsid w:val="00D53FC1"/>
    <w:rsid w:val="00D56B80"/>
    <w:rsid w:val="00D56BF4"/>
    <w:rsid w:val="00D57EED"/>
    <w:rsid w:val="00D6048B"/>
    <w:rsid w:val="00D6051A"/>
    <w:rsid w:val="00D60943"/>
    <w:rsid w:val="00D6331F"/>
    <w:rsid w:val="00D6333B"/>
    <w:rsid w:val="00D63F09"/>
    <w:rsid w:val="00D6533E"/>
    <w:rsid w:val="00D65B1A"/>
    <w:rsid w:val="00D667F4"/>
    <w:rsid w:val="00D66E63"/>
    <w:rsid w:val="00D67709"/>
    <w:rsid w:val="00D679D6"/>
    <w:rsid w:val="00D67FCB"/>
    <w:rsid w:val="00D70018"/>
    <w:rsid w:val="00D705FA"/>
    <w:rsid w:val="00D71C53"/>
    <w:rsid w:val="00D7283D"/>
    <w:rsid w:val="00D72B0B"/>
    <w:rsid w:val="00D75B76"/>
    <w:rsid w:val="00D8132A"/>
    <w:rsid w:val="00D818FD"/>
    <w:rsid w:val="00D81C8C"/>
    <w:rsid w:val="00D8212D"/>
    <w:rsid w:val="00D82177"/>
    <w:rsid w:val="00D82463"/>
    <w:rsid w:val="00D83067"/>
    <w:rsid w:val="00D84373"/>
    <w:rsid w:val="00D849A9"/>
    <w:rsid w:val="00D8540F"/>
    <w:rsid w:val="00D85545"/>
    <w:rsid w:val="00D8592B"/>
    <w:rsid w:val="00D85E37"/>
    <w:rsid w:val="00D86209"/>
    <w:rsid w:val="00D862F2"/>
    <w:rsid w:val="00D87701"/>
    <w:rsid w:val="00D87810"/>
    <w:rsid w:val="00D879C5"/>
    <w:rsid w:val="00D87B5C"/>
    <w:rsid w:val="00D87C7C"/>
    <w:rsid w:val="00D90B90"/>
    <w:rsid w:val="00D90DA6"/>
    <w:rsid w:val="00D9184E"/>
    <w:rsid w:val="00D91BC2"/>
    <w:rsid w:val="00D93C84"/>
    <w:rsid w:val="00D953F3"/>
    <w:rsid w:val="00D95821"/>
    <w:rsid w:val="00D95E61"/>
    <w:rsid w:val="00D95F25"/>
    <w:rsid w:val="00D95FD6"/>
    <w:rsid w:val="00D9616B"/>
    <w:rsid w:val="00D97F01"/>
    <w:rsid w:val="00DA0A02"/>
    <w:rsid w:val="00DA130A"/>
    <w:rsid w:val="00DA2847"/>
    <w:rsid w:val="00DA2D3E"/>
    <w:rsid w:val="00DA2EAE"/>
    <w:rsid w:val="00DA428C"/>
    <w:rsid w:val="00DA4642"/>
    <w:rsid w:val="00DA5021"/>
    <w:rsid w:val="00DA587A"/>
    <w:rsid w:val="00DA5C3F"/>
    <w:rsid w:val="00DA7774"/>
    <w:rsid w:val="00DB144A"/>
    <w:rsid w:val="00DB2271"/>
    <w:rsid w:val="00DB22E6"/>
    <w:rsid w:val="00DB23B9"/>
    <w:rsid w:val="00DB3062"/>
    <w:rsid w:val="00DB30AE"/>
    <w:rsid w:val="00DB3662"/>
    <w:rsid w:val="00DB3CED"/>
    <w:rsid w:val="00DB5E49"/>
    <w:rsid w:val="00DB6642"/>
    <w:rsid w:val="00DB6AFB"/>
    <w:rsid w:val="00DB6EA8"/>
    <w:rsid w:val="00DC0883"/>
    <w:rsid w:val="00DC17C7"/>
    <w:rsid w:val="00DC3786"/>
    <w:rsid w:val="00DC3930"/>
    <w:rsid w:val="00DC459A"/>
    <w:rsid w:val="00DC5CA2"/>
    <w:rsid w:val="00DC5DB8"/>
    <w:rsid w:val="00DC637F"/>
    <w:rsid w:val="00DC6BC2"/>
    <w:rsid w:val="00DD0876"/>
    <w:rsid w:val="00DD144F"/>
    <w:rsid w:val="00DD1B1F"/>
    <w:rsid w:val="00DD2B6A"/>
    <w:rsid w:val="00DD348D"/>
    <w:rsid w:val="00DD3A06"/>
    <w:rsid w:val="00DD5458"/>
    <w:rsid w:val="00DD6F9A"/>
    <w:rsid w:val="00DD78FC"/>
    <w:rsid w:val="00DE0BB6"/>
    <w:rsid w:val="00DE1009"/>
    <w:rsid w:val="00DE195E"/>
    <w:rsid w:val="00DE333A"/>
    <w:rsid w:val="00DE36C7"/>
    <w:rsid w:val="00DE4B95"/>
    <w:rsid w:val="00DE596A"/>
    <w:rsid w:val="00DE5E9B"/>
    <w:rsid w:val="00DE6623"/>
    <w:rsid w:val="00DE6BBE"/>
    <w:rsid w:val="00DE7649"/>
    <w:rsid w:val="00DF09C0"/>
    <w:rsid w:val="00DF17D9"/>
    <w:rsid w:val="00DF2D00"/>
    <w:rsid w:val="00DF3845"/>
    <w:rsid w:val="00DF4D08"/>
    <w:rsid w:val="00DF5588"/>
    <w:rsid w:val="00DF6414"/>
    <w:rsid w:val="00DF6A56"/>
    <w:rsid w:val="00DF7386"/>
    <w:rsid w:val="00DF79FB"/>
    <w:rsid w:val="00DF7ED3"/>
    <w:rsid w:val="00E011AA"/>
    <w:rsid w:val="00E019A2"/>
    <w:rsid w:val="00E0483E"/>
    <w:rsid w:val="00E04D98"/>
    <w:rsid w:val="00E05E7D"/>
    <w:rsid w:val="00E06FA6"/>
    <w:rsid w:val="00E10721"/>
    <w:rsid w:val="00E10D63"/>
    <w:rsid w:val="00E14226"/>
    <w:rsid w:val="00E14507"/>
    <w:rsid w:val="00E15695"/>
    <w:rsid w:val="00E156E4"/>
    <w:rsid w:val="00E17427"/>
    <w:rsid w:val="00E217F1"/>
    <w:rsid w:val="00E245A1"/>
    <w:rsid w:val="00E24693"/>
    <w:rsid w:val="00E24848"/>
    <w:rsid w:val="00E25867"/>
    <w:rsid w:val="00E26452"/>
    <w:rsid w:val="00E26C67"/>
    <w:rsid w:val="00E30961"/>
    <w:rsid w:val="00E30E85"/>
    <w:rsid w:val="00E30FC6"/>
    <w:rsid w:val="00E33874"/>
    <w:rsid w:val="00E3398E"/>
    <w:rsid w:val="00E34803"/>
    <w:rsid w:val="00E34BA3"/>
    <w:rsid w:val="00E34DC2"/>
    <w:rsid w:val="00E353E5"/>
    <w:rsid w:val="00E37665"/>
    <w:rsid w:val="00E3766C"/>
    <w:rsid w:val="00E407A5"/>
    <w:rsid w:val="00E4289F"/>
    <w:rsid w:val="00E4343C"/>
    <w:rsid w:val="00E44D31"/>
    <w:rsid w:val="00E45276"/>
    <w:rsid w:val="00E4600E"/>
    <w:rsid w:val="00E463D8"/>
    <w:rsid w:val="00E4650C"/>
    <w:rsid w:val="00E50BA8"/>
    <w:rsid w:val="00E50C68"/>
    <w:rsid w:val="00E51AB8"/>
    <w:rsid w:val="00E52E1E"/>
    <w:rsid w:val="00E53732"/>
    <w:rsid w:val="00E5403E"/>
    <w:rsid w:val="00E548EB"/>
    <w:rsid w:val="00E54A84"/>
    <w:rsid w:val="00E55C45"/>
    <w:rsid w:val="00E563D1"/>
    <w:rsid w:val="00E56585"/>
    <w:rsid w:val="00E5775C"/>
    <w:rsid w:val="00E57828"/>
    <w:rsid w:val="00E57E16"/>
    <w:rsid w:val="00E61D81"/>
    <w:rsid w:val="00E630C6"/>
    <w:rsid w:val="00E6370C"/>
    <w:rsid w:val="00E63B60"/>
    <w:rsid w:val="00E650A7"/>
    <w:rsid w:val="00E65388"/>
    <w:rsid w:val="00E67CF8"/>
    <w:rsid w:val="00E7032C"/>
    <w:rsid w:val="00E709E5"/>
    <w:rsid w:val="00E71618"/>
    <w:rsid w:val="00E7178A"/>
    <w:rsid w:val="00E72035"/>
    <w:rsid w:val="00E72699"/>
    <w:rsid w:val="00E72BB7"/>
    <w:rsid w:val="00E730B0"/>
    <w:rsid w:val="00E7440C"/>
    <w:rsid w:val="00E75E41"/>
    <w:rsid w:val="00E7661B"/>
    <w:rsid w:val="00E772D3"/>
    <w:rsid w:val="00E8098B"/>
    <w:rsid w:val="00E80A15"/>
    <w:rsid w:val="00E80B7C"/>
    <w:rsid w:val="00E80EED"/>
    <w:rsid w:val="00E839BF"/>
    <w:rsid w:val="00E83BE8"/>
    <w:rsid w:val="00E8424E"/>
    <w:rsid w:val="00E8432C"/>
    <w:rsid w:val="00E8456A"/>
    <w:rsid w:val="00E845B8"/>
    <w:rsid w:val="00E849F2"/>
    <w:rsid w:val="00E84CE3"/>
    <w:rsid w:val="00E84F8D"/>
    <w:rsid w:val="00E8513B"/>
    <w:rsid w:val="00E864CE"/>
    <w:rsid w:val="00E86AED"/>
    <w:rsid w:val="00E915D5"/>
    <w:rsid w:val="00E9220A"/>
    <w:rsid w:val="00E9291F"/>
    <w:rsid w:val="00E92C9C"/>
    <w:rsid w:val="00E93436"/>
    <w:rsid w:val="00E95A36"/>
    <w:rsid w:val="00E975DA"/>
    <w:rsid w:val="00E97849"/>
    <w:rsid w:val="00EA1370"/>
    <w:rsid w:val="00EA1876"/>
    <w:rsid w:val="00EA2186"/>
    <w:rsid w:val="00EA2E20"/>
    <w:rsid w:val="00EA32A6"/>
    <w:rsid w:val="00EA3DF7"/>
    <w:rsid w:val="00EA484D"/>
    <w:rsid w:val="00EA4BC4"/>
    <w:rsid w:val="00EA50B4"/>
    <w:rsid w:val="00EA563B"/>
    <w:rsid w:val="00EA59DE"/>
    <w:rsid w:val="00EA5E9C"/>
    <w:rsid w:val="00EA5EF8"/>
    <w:rsid w:val="00EA618F"/>
    <w:rsid w:val="00EA666E"/>
    <w:rsid w:val="00EA7393"/>
    <w:rsid w:val="00EB3013"/>
    <w:rsid w:val="00EB733F"/>
    <w:rsid w:val="00EC1C21"/>
    <w:rsid w:val="00EC3308"/>
    <w:rsid w:val="00EC333C"/>
    <w:rsid w:val="00EC412F"/>
    <w:rsid w:val="00EC4673"/>
    <w:rsid w:val="00EC620C"/>
    <w:rsid w:val="00EC649C"/>
    <w:rsid w:val="00EC7CCD"/>
    <w:rsid w:val="00ED0676"/>
    <w:rsid w:val="00ED152D"/>
    <w:rsid w:val="00ED3F65"/>
    <w:rsid w:val="00ED41FF"/>
    <w:rsid w:val="00ED4415"/>
    <w:rsid w:val="00ED4A58"/>
    <w:rsid w:val="00ED4F5C"/>
    <w:rsid w:val="00ED6589"/>
    <w:rsid w:val="00ED6BFD"/>
    <w:rsid w:val="00ED6E37"/>
    <w:rsid w:val="00ED72A3"/>
    <w:rsid w:val="00ED7483"/>
    <w:rsid w:val="00EE0214"/>
    <w:rsid w:val="00EE0FC2"/>
    <w:rsid w:val="00EE12FC"/>
    <w:rsid w:val="00EE2462"/>
    <w:rsid w:val="00EE3DD9"/>
    <w:rsid w:val="00EE5273"/>
    <w:rsid w:val="00EE5404"/>
    <w:rsid w:val="00EF08EB"/>
    <w:rsid w:val="00EF1429"/>
    <w:rsid w:val="00EF2631"/>
    <w:rsid w:val="00EF3586"/>
    <w:rsid w:val="00EF37C3"/>
    <w:rsid w:val="00EF396B"/>
    <w:rsid w:val="00EF3BD7"/>
    <w:rsid w:val="00EF42C4"/>
    <w:rsid w:val="00EF5079"/>
    <w:rsid w:val="00EF5F4A"/>
    <w:rsid w:val="00EF6C06"/>
    <w:rsid w:val="00EF7488"/>
    <w:rsid w:val="00EF74E0"/>
    <w:rsid w:val="00EF7AE5"/>
    <w:rsid w:val="00EF7C03"/>
    <w:rsid w:val="00EF7FB3"/>
    <w:rsid w:val="00F00B46"/>
    <w:rsid w:val="00F00D21"/>
    <w:rsid w:val="00F0155C"/>
    <w:rsid w:val="00F0379A"/>
    <w:rsid w:val="00F04122"/>
    <w:rsid w:val="00F045DA"/>
    <w:rsid w:val="00F04E94"/>
    <w:rsid w:val="00F05A27"/>
    <w:rsid w:val="00F06841"/>
    <w:rsid w:val="00F06E34"/>
    <w:rsid w:val="00F07A07"/>
    <w:rsid w:val="00F10335"/>
    <w:rsid w:val="00F10395"/>
    <w:rsid w:val="00F10D03"/>
    <w:rsid w:val="00F126D4"/>
    <w:rsid w:val="00F1340B"/>
    <w:rsid w:val="00F154D1"/>
    <w:rsid w:val="00F16880"/>
    <w:rsid w:val="00F21840"/>
    <w:rsid w:val="00F21BC8"/>
    <w:rsid w:val="00F221D5"/>
    <w:rsid w:val="00F2232C"/>
    <w:rsid w:val="00F22B0F"/>
    <w:rsid w:val="00F23288"/>
    <w:rsid w:val="00F244E1"/>
    <w:rsid w:val="00F25EBF"/>
    <w:rsid w:val="00F26E40"/>
    <w:rsid w:val="00F30D02"/>
    <w:rsid w:val="00F327FC"/>
    <w:rsid w:val="00F33F8C"/>
    <w:rsid w:val="00F3447A"/>
    <w:rsid w:val="00F354BE"/>
    <w:rsid w:val="00F37E1D"/>
    <w:rsid w:val="00F41546"/>
    <w:rsid w:val="00F42199"/>
    <w:rsid w:val="00F43F55"/>
    <w:rsid w:val="00F4457D"/>
    <w:rsid w:val="00F4582D"/>
    <w:rsid w:val="00F45CC1"/>
    <w:rsid w:val="00F47C1A"/>
    <w:rsid w:val="00F503FB"/>
    <w:rsid w:val="00F50C2E"/>
    <w:rsid w:val="00F50E2F"/>
    <w:rsid w:val="00F51658"/>
    <w:rsid w:val="00F520D6"/>
    <w:rsid w:val="00F53F0D"/>
    <w:rsid w:val="00F5465D"/>
    <w:rsid w:val="00F549B4"/>
    <w:rsid w:val="00F55BE5"/>
    <w:rsid w:val="00F610C8"/>
    <w:rsid w:val="00F61A41"/>
    <w:rsid w:val="00F622E2"/>
    <w:rsid w:val="00F628C4"/>
    <w:rsid w:val="00F64938"/>
    <w:rsid w:val="00F64C08"/>
    <w:rsid w:val="00F669C5"/>
    <w:rsid w:val="00F66CD7"/>
    <w:rsid w:val="00F66CF8"/>
    <w:rsid w:val="00F70F92"/>
    <w:rsid w:val="00F71B77"/>
    <w:rsid w:val="00F71FDC"/>
    <w:rsid w:val="00F72C45"/>
    <w:rsid w:val="00F73803"/>
    <w:rsid w:val="00F738CD"/>
    <w:rsid w:val="00F74D47"/>
    <w:rsid w:val="00F75CA3"/>
    <w:rsid w:val="00F769C3"/>
    <w:rsid w:val="00F80519"/>
    <w:rsid w:val="00F80A85"/>
    <w:rsid w:val="00F82486"/>
    <w:rsid w:val="00F82680"/>
    <w:rsid w:val="00F83344"/>
    <w:rsid w:val="00F83963"/>
    <w:rsid w:val="00F85EE3"/>
    <w:rsid w:val="00F8726F"/>
    <w:rsid w:val="00F91180"/>
    <w:rsid w:val="00F91E13"/>
    <w:rsid w:val="00F9348C"/>
    <w:rsid w:val="00F939C5"/>
    <w:rsid w:val="00F94D45"/>
    <w:rsid w:val="00F9606B"/>
    <w:rsid w:val="00F961E9"/>
    <w:rsid w:val="00F97848"/>
    <w:rsid w:val="00F97A4B"/>
    <w:rsid w:val="00FA1504"/>
    <w:rsid w:val="00FA73AE"/>
    <w:rsid w:val="00FA7DD1"/>
    <w:rsid w:val="00FB0653"/>
    <w:rsid w:val="00FB0DC4"/>
    <w:rsid w:val="00FB1144"/>
    <w:rsid w:val="00FB181D"/>
    <w:rsid w:val="00FB1DD0"/>
    <w:rsid w:val="00FB204B"/>
    <w:rsid w:val="00FB2729"/>
    <w:rsid w:val="00FB3C9D"/>
    <w:rsid w:val="00FB45BC"/>
    <w:rsid w:val="00FB53B4"/>
    <w:rsid w:val="00FB5EAD"/>
    <w:rsid w:val="00FC1611"/>
    <w:rsid w:val="00FC177E"/>
    <w:rsid w:val="00FC1A35"/>
    <w:rsid w:val="00FC1FC2"/>
    <w:rsid w:val="00FC21CE"/>
    <w:rsid w:val="00FC23C8"/>
    <w:rsid w:val="00FC2AB6"/>
    <w:rsid w:val="00FC30C9"/>
    <w:rsid w:val="00FC3E32"/>
    <w:rsid w:val="00FC4170"/>
    <w:rsid w:val="00FC48DA"/>
    <w:rsid w:val="00FC5974"/>
    <w:rsid w:val="00FC6DDA"/>
    <w:rsid w:val="00FD0171"/>
    <w:rsid w:val="00FD062E"/>
    <w:rsid w:val="00FD1CE9"/>
    <w:rsid w:val="00FD23C5"/>
    <w:rsid w:val="00FD26C8"/>
    <w:rsid w:val="00FD2B08"/>
    <w:rsid w:val="00FD36B6"/>
    <w:rsid w:val="00FD4B50"/>
    <w:rsid w:val="00FD4E2B"/>
    <w:rsid w:val="00FD5B2D"/>
    <w:rsid w:val="00FD5D18"/>
    <w:rsid w:val="00FD72A1"/>
    <w:rsid w:val="00FD72EA"/>
    <w:rsid w:val="00FD7D28"/>
    <w:rsid w:val="00FE068E"/>
    <w:rsid w:val="00FE277E"/>
    <w:rsid w:val="00FE3B13"/>
    <w:rsid w:val="00FE4055"/>
    <w:rsid w:val="00FE46EA"/>
    <w:rsid w:val="00FE59FE"/>
    <w:rsid w:val="00FE604E"/>
    <w:rsid w:val="00FE778B"/>
    <w:rsid w:val="00FF0469"/>
    <w:rsid w:val="00FF075C"/>
    <w:rsid w:val="00FF0D92"/>
    <w:rsid w:val="00FF1AB6"/>
    <w:rsid w:val="00FF2069"/>
    <w:rsid w:val="00FF272E"/>
    <w:rsid w:val="00FF3BAD"/>
    <w:rsid w:val="00FF3EE7"/>
    <w:rsid w:val="00FF4987"/>
    <w:rsid w:val="00FF4FB2"/>
    <w:rsid w:val="00FF5110"/>
    <w:rsid w:val="00FF56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FD4B4"/>
  <w15:chartTrackingRefBased/>
  <w15:docId w15:val="{C727DA63-DEA3-344A-8A62-B8A43487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8DE"/>
    <w:pPr>
      <w:ind w:left="720"/>
      <w:contextualSpacing/>
    </w:pPr>
  </w:style>
  <w:style w:type="character" w:styleId="Hyperlink">
    <w:name w:val="Hyperlink"/>
    <w:basedOn w:val="DefaultParagraphFont"/>
    <w:uiPriority w:val="99"/>
    <w:unhideWhenUsed/>
    <w:rsid w:val="006C72CF"/>
    <w:rPr>
      <w:color w:val="0563C1" w:themeColor="hyperlink"/>
      <w:u w:val="single"/>
    </w:rPr>
  </w:style>
  <w:style w:type="paragraph" w:styleId="Header">
    <w:name w:val="header"/>
    <w:basedOn w:val="Normal"/>
    <w:link w:val="HeaderChar"/>
    <w:uiPriority w:val="99"/>
    <w:unhideWhenUsed/>
    <w:rsid w:val="00CF4B81"/>
    <w:pPr>
      <w:tabs>
        <w:tab w:val="center" w:pos="4680"/>
        <w:tab w:val="right" w:pos="9360"/>
      </w:tabs>
    </w:pPr>
  </w:style>
  <w:style w:type="character" w:customStyle="1" w:styleId="HeaderChar">
    <w:name w:val="Header Char"/>
    <w:basedOn w:val="DefaultParagraphFont"/>
    <w:link w:val="Header"/>
    <w:uiPriority w:val="99"/>
    <w:rsid w:val="00CF4B81"/>
  </w:style>
  <w:style w:type="paragraph" w:styleId="Footer">
    <w:name w:val="footer"/>
    <w:basedOn w:val="Normal"/>
    <w:link w:val="FooterChar"/>
    <w:uiPriority w:val="99"/>
    <w:unhideWhenUsed/>
    <w:rsid w:val="00CF4B81"/>
    <w:pPr>
      <w:tabs>
        <w:tab w:val="center" w:pos="4680"/>
        <w:tab w:val="right" w:pos="9360"/>
      </w:tabs>
    </w:pPr>
  </w:style>
  <w:style w:type="character" w:customStyle="1" w:styleId="FooterChar">
    <w:name w:val="Footer Char"/>
    <w:basedOn w:val="DefaultParagraphFont"/>
    <w:link w:val="Footer"/>
    <w:uiPriority w:val="99"/>
    <w:rsid w:val="00CF4B81"/>
  </w:style>
  <w:style w:type="character" w:styleId="PageNumber">
    <w:name w:val="page number"/>
    <w:basedOn w:val="DefaultParagraphFont"/>
    <w:uiPriority w:val="99"/>
    <w:semiHidden/>
    <w:unhideWhenUsed/>
    <w:rsid w:val="0022569C"/>
  </w:style>
  <w:style w:type="paragraph" w:customStyle="1" w:styleId="EndNoteBibliographyTitle">
    <w:name w:val="EndNote Bibliography Title"/>
    <w:basedOn w:val="Normal"/>
    <w:link w:val="EndNoteBibliographyTitleChar"/>
    <w:rsid w:val="00DB3062"/>
    <w:pPr>
      <w:jc w:val="center"/>
    </w:pPr>
    <w:rPr>
      <w:rFonts w:ascii="Times New Roman" w:hAnsi="Times New Roman" w:cs="Times New Roman"/>
      <w:sz w:val="22"/>
      <w:lang w:val="en-US"/>
    </w:rPr>
  </w:style>
  <w:style w:type="character" w:customStyle="1" w:styleId="EndNoteBibliographyTitleChar">
    <w:name w:val="EndNote Bibliography Title Char"/>
    <w:basedOn w:val="DefaultParagraphFont"/>
    <w:link w:val="EndNoteBibliographyTitle"/>
    <w:rsid w:val="00DB3062"/>
    <w:rPr>
      <w:rFonts w:ascii="Times New Roman" w:hAnsi="Times New Roman" w:cs="Times New Roman"/>
      <w:sz w:val="22"/>
      <w:lang w:val="en-US"/>
    </w:rPr>
  </w:style>
  <w:style w:type="paragraph" w:customStyle="1" w:styleId="EndNoteBibliography">
    <w:name w:val="EndNote Bibliography"/>
    <w:basedOn w:val="Normal"/>
    <w:link w:val="EndNoteBibliographyChar"/>
    <w:rsid w:val="00DB3062"/>
    <w:rPr>
      <w:rFonts w:ascii="Times New Roman" w:hAnsi="Times New Roman" w:cs="Times New Roman"/>
      <w:sz w:val="22"/>
      <w:lang w:val="en-US"/>
    </w:rPr>
  </w:style>
  <w:style w:type="character" w:customStyle="1" w:styleId="EndNoteBibliographyChar">
    <w:name w:val="EndNote Bibliography Char"/>
    <w:basedOn w:val="DefaultParagraphFont"/>
    <w:link w:val="EndNoteBibliography"/>
    <w:rsid w:val="00DB3062"/>
    <w:rPr>
      <w:rFonts w:ascii="Times New Roman" w:hAnsi="Times New Roman" w:cs="Times New Roman"/>
      <w:sz w:val="22"/>
      <w:lang w:val="en-US"/>
    </w:rPr>
  </w:style>
  <w:style w:type="character" w:styleId="CommentReference">
    <w:name w:val="annotation reference"/>
    <w:basedOn w:val="DefaultParagraphFont"/>
    <w:uiPriority w:val="99"/>
    <w:semiHidden/>
    <w:unhideWhenUsed/>
    <w:rsid w:val="000E0AD6"/>
    <w:rPr>
      <w:sz w:val="16"/>
      <w:szCs w:val="16"/>
    </w:rPr>
  </w:style>
  <w:style w:type="paragraph" w:styleId="CommentText">
    <w:name w:val="annotation text"/>
    <w:basedOn w:val="Normal"/>
    <w:link w:val="CommentTextChar"/>
    <w:uiPriority w:val="99"/>
    <w:semiHidden/>
    <w:unhideWhenUsed/>
    <w:rsid w:val="000E0AD6"/>
    <w:rPr>
      <w:sz w:val="20"/>
      <w:szCs w:val="20"/>
    </w:rPr>
  </w:style>
  <w:style w:type="character" w:customStyle="1" w:styleId="CommentTextChar">
    <w:name w:val="Comment Text Char"/>
    <w:basedOn w:val="DefaultParagraphFont"/>
    <w:link w:val="CommentText"/>
    <w:uiPriority w:val="99"/>
    <w:semiHidden/>
    <w:rsid w:val="000E0AD6"/>
    <w:rPr>
      <w:sz w:val="20"/>
      <w:szCs w:val="20"/>
    </w:rPr>
  </w:style>
  <w:style w:type="paragraph" w:styleId="CommentSubject">
    <w:name w:val="annotation subject"/>
    <w:basedOn w:val="CommentText"/>
    <w:next w:val="CommentText"/>
    <w:link w:val="CommentSubjectChar"/>
    <w:uiPriority w:val="99"/>
    <w:semiHidden/>
    <w:unhideWhenUsed/>
    <w:rsid w:val="000E0AD6"/>
    <w:rPr>
      <w:b/>
      <w:bCs/>
    </w:rPr>
  </w:style>
  <w:style w:type="character" w:customStyle="1" w:styleId="CommentSubjectChar">
    <w:name w:val="Comment Subject Char"/>
    <w:basedOn w:val="CommentTextChar"/>
    <w:link w:val="CommentSubject"/>
    <w:uiPriority w:val="99"/>
    <w:semiHidden/>
    <w:rsid w:val="000E0AD6"/>
    <w:rPr>
      <w:b/>
      <w:bCs/>
      <w:sz w:val="20"/>
      <w:szCs w:val="20"/>
    </w:rPr>
  </w:style>
  <w:style w:type="table" w:styleId="TableGrid">
    <w:name w:val="Table Grid"/>
    <w:basedOn w:val="TableNormal"/>
    <w:uiPriority w:val="39"/>
    <w:rsid w:val="00051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3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42851">
      <w:bodyDiv w:val="1"/>
      <w:marLeft w:val="0"/>
      <w:marRight w:val="0"/>
      <w:marTop w:val="0"/>
      <w:marBottom w:val="0"/>
      <w:divBdr>
        <w:top w:val="none" w:sz="0" w:space="0" w:color="auto"/>
        <w:left w:val="none" w:sz="0" w:space="0" w:color="auto"/>
        <w:bottom w:val="none" w:sz="0" w:space="0" w:color="auto"/>
        <w:right w:val="none" w:sz="0" w:space="0" w:color="auto"/>
      </w:divBdr>
    </w:div>
    <w:div w:id="213994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wewege@unsw.edu.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67C31-14D9-6A4E-A7AF-233EEB50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2748</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Wewege</dc:creator>
  <cp:keywords/>
  <dc:description/>
  <cp:lastModifiedBy>Michael Wewege</cp:lastModifiedBy>
  <cp:revision>23</cp:revision>
  <dcterms:created xsi:type="dcterms:W3CDTF">2022-03-15T00:27:00Z</dcterms:created>
  <dcterms:modified xsi:type="dcterms:W3CDTF">2022-09-07T02:24:00Z</dcterms:modified>
</cp:coreProperties>
</file>