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9BA0E" w14:textId="77777777" w:rsidR="00CF0144" w:rsidRDefault="00CF0144" w:rsidP="00CF0144">
      <w:pPr>
        <w:rPr>
          <w:i/>
          <w:iCs/>
        </w:rPr>
      </w:pPr>
      <w:bookmarkStart w:id="0" w:name="_GoBack"/>
      <w:bookmarkEnd w:id="0"/>
    </w:p>
    <w:p w14:paraId="51D01EF9" w14:textId="4D2F10F1" w:rsidR="00CF0144" w:rsidRPr="000B262E" w:rsidRDefault="00CF0144" w:rsidP="00CF0144">
      <w:pPr>
        <w:rPr>
          <w:i/>
          <w:iCs/>
        </w:rPr>
      </w:pPr>
      <w:r>
        <w:rPr>
          <w:i/>
          <w:iCs/>
        </w:rPr>
        <w:t xml:space="preserve">Appendix </w:t>
      </w:r>
      <w:r w:rsidRPr="000B262E">
        <w:rPr>
          <w:i/>
          <w:iCs/>
        </w:rPr>
        <w:t xml:space="preserve">Table 2 – A </w:t>
      </w:r>
      <w:r w:rsidRPr="00EE4973">
        <w:rPr>
          <w:i/>
          <w:iCs/>
        </w:rPr>
        <w:t>summary of the criteria for disagreements and</w:t>
      </w:r>
      <w:r w:rsidRPr="003A76A0">
        <w:rPr>
          <w:rFonts w:ascii="Calibri" w:hAnsi="Calibri" w:cs="Calibri"/>
          <w:i/>
          <w:iCs/>
        </w:rPr>
        <w:t xml:space="preserve"> </w:t>
      </w:r>
      <w:r w:rsidRPr="003A76A0">
        <w:rPr>
          <w:rStyle w:val="normaltextrun"/>
          <w:rFonts w:ascii="Calibri" w:hAnsi="Calibri" w:cs="Calibri"/>
          <w:i/>
          <w:iCs/>
        </w:rPr>
        <w:t>discrepancies</w:t>
      </w:r>
      <w:r>
        <w:rPr>
          <w:i/>
          <w:i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CF0144" w14:paraId="693FAD9C" w14:textId="77777777" w:rsidTr="00F66B38">
        <w:tc>
          <w:tcPr>
            <w:tcW w:w="6974" w:type="dxa"/>
            <w:tcBorders>
              <w:top w:val="single" w:sz="12" w:space="0" w:color="auto"/>
              <w:left w:val="single" w:sz="12" w:space="0" w:color="auto"/>
            </w:tcBorders>
          </w:tcPr>
          <w:p w14:paraId="38411641" w14:textId="77777777" w:rsidR="00CF0144" w:rsidRPr="00BC23B3" w:rsidRDefault="00CF0144" w:rsidP="00F66B3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BC23B3">
              <w:rPr>
                <w:rStyle w:val="normaltextrun"/>
                <w:rFonts w:ascii="Calibri" w:hAnsi="Calibri" w:cs="Calibri"/>
                <w:sz w:val="22"/>
                <w:szCs w:val="22"/>
              </w:rPr>
              <w:t>A disagreement was defined as when the two extractions contained contradictory information.</w:t>
            </w:r>
          </w:p>
          <w:p w14:paraId="33FF8B0A" w14:textId="77777777" w:rsidR="00CF0144" w:rsidRDefault="00CF0144" w:rsidP="00F66B3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6D85C6C9" w14:textId="77777777" w:rsidR="00CF0144" w:rsidRDefault="00CF0144" w:rsidP="00F66B38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Disagreements were identified as: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0280A26" w14:textId="77777777" w:rsidR="00CF0144" w:rsidRDefault="00CF0144" w:rsidP="00F66B38">
            <w:pPr>
              <w:rPr>
                <w:b/>
                <w:bCs/>
                <w:u w:val="single"/>
              </w:rPr>
            </w:pPr>
          </w:p>
        </w:tc>
        <w:tc>
          <w:tcPr>
            <w:tcW w:w="6974" w:type="dxa"/>
            <w:tcBorders>
              <w:top w:val="single" w:sz="12" w:space="0" w:color="auto"/>
              <w:right w:val="single" w:sz="12" w:space="0" w:color="auto"/>
            </w:tcBorders>
          </w:tcPr>
          <w:p w14:paraId="5B1A3AD4" w14:textId="77777777" w:rsidR="00CF0144" w:rsidRDefault="00CF0144" w:rsidP="00F66B38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Difference in study start year.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84FCDDB" w14:textId="77777777" w:rsidR="00CF0144" w:rsidRDefault="00CF0144" w:rsidP="00F66B38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Difference in sample size.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899012E" w14:textId="77777777" w:rsidR="00CF0144" w:rsidRDefault="00CF0144" w:rsidP="00F66B38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Differences in study characteristics (multicentre, 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multiarm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or cluster randomised).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0CF2B83" w14:textId="77777777" w:rsidR="00CF0144" w:rsidRDefault="00CF0144" w:rsidP="00F66B38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Differences in the number of centres, arms, or clusters.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6C5065A" w14:textId="77777777" w:rsidR="00CF0144" w:rsidRDefault="00CF0144" w:rsidP="00F66B38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Differences in study characteristics (factorial, crossover, or matching).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F91624B" w14:textId="77777777" w:rsidR="00CF0144" w:rsidRDefault="00CF0144" w:rsidP="00F66B38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Differences in the number of variables included in the randomisation.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774A88C" w14:textId="77777777" w:rsidR="00CF0144" w:rsidRDefault="00CF0144" w:rsidP="00F66B38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Differences in the number of categories in a randomisation variable.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172B968" w14:textId="77777777" w:rsidR="00CF0144" w:rsidRDefault="00CF0144" w:rsidP="00F66B38">
            <w:pPr>
              <w:rPr>
                <w:b/>
                <w:bCs/>
                <w:u w:val="single"/>
              </w:rPr>
            </w:pPr>
          </w:p>
        </w:tc>
      </w:tr>
      <w:tr w:rsidR="00CF0144" w14:paraId="4D059967" w14:textId="77777777" w:rsidTr="00F66B38">
        <w:tc>
          <w:tcPr>
            <w:tcW w:w="6974" w:type="dxa"/>
            <w:tcBorders>
              <w:left w:val="single" w:sz="12" w:space="0" w:color="auto"/>
              <w:bottom w:val="single" w:sz="12" w:space="0" w:color="auto"/>
            </w:tcBorders>
          </w:tcPr>
          <w:p w14:paraId="4AF429EA" w14:textId="77777777" w:rsidR="00CF0144" w:rsidRDefault="00CF0144" w:rsidP="00F66B3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 discrepancy defined any difference between the two extractions. Including the definition of disagreement but also differences between the two extractions that are not contradictory.</w:t>
            </w:r>
          </w:p>
          <w:p w14:paraId="13F8D399" w14:textId="77777777" w:rsidR="00CF0144" w:rsidRDefault="00CF0144" w:rsidP="00F66B3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4BDA430A" w14:textId="77777777" w:rsidR="00CF0144" w:rsidRDefault="00CF0144" w:rsidP="00F66B38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Additional items defined as discrepancies were identified as: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F4AA1CA" w14:textId="77777777" w:rsidR="00CF0144" w:rsidRDefault="00CF0144" w:rsidP="00F66B38">
            <w:pPr>
              <w:rPr>
                <w:b/>
                <w:bCs/>
                <w:u w:val="single"/>
              </w:rPr>
            </w:pPr>
          </w:p>
        </w:tc>
        <w:tc>
          <w:tcPr>
            <w:tcW w:w="6974" w:type="dxa"/>
            <w:tcBorders>
              <w:bottom w:val="single" w:sz="12" w:space="0" w:color="auto"/>
              <w:right w:val="single" w:sz="12" w:space="0" w:color="auto"/>
            </w:tcBorders>
          </w:tcPr>
          <w:p w14:paraId="3D2D7CFA" w14:textId="77777777" w:rsidR="00CF0144" w:rsidRDefault="00CF0144" w:rsidP="00F66B38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Differences in disease specification (Sometimes more than one may be true)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5205E50" w14:textId="77777777" w:rsidR="00CF0144" w:rsidRDefault="00CF0144" w:rsidP="00F66B38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Differences in the classification of randomisation method (as simple block randomisation is equivalent to block randomisation)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5CECE39" w14:textId="77777777" w:rsidR="00CF0144" w:rsidRDefault="00CF0144" w:rsidP="00F66B38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Differences in blinding status (As information in papers is sparce so in some cases this is due to interpretation)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9CA2C29" w14:textId="77777777" w:rsidR="00CF0144" w:rsidRDefault="00CF0144" w:rsidP="00F66B38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Differences in randomisation variable classification (Some variables were categorical but split as binary)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C0CF75D" w14:textId="77777777" w:rsidR="00CF0144" w:rsidRDefault="00CF0144" w:rsidP="00F66B38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Differences in additional design information (As this information may be recorded in a different part of the form)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87A75CA" w14:textId="77777777" w:rsidR="00CF0144" w:rsidRDefault="00CF0144" w:rsidP="00F66B38">
            <w:pPr>
              <w:rPr>
                <w:b/>
                <w:bCs/>
                <w:u w:val="single"/>
              </w:rPr>
            </w:pPr>
          </w:p>
        </w:tc>
      </w:tr>
    </w:tbl>
    <w:p w14:paraId="34939028" w14:textId="181662F7" w:rsidR="00737982" w:rsidRPr="00394D87" w:rsidRDefault="00737982" w:rsidP="008327EE"/>
    <w:sectPr w:rsidR="00737982" w:rsidRPr="00394D87" w:rsidSect="00714D70">
      <w:pgSz w:w="16838" w:h="11906" w:orient="landscape"/>
      <w:pgMar w:top="568" w:right="144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D1758"/>
    <w:multiLevelType w:val="hybridMultilevel"/>
    <w:tmpl w:val="9EEE7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52542F"/>
    <w:multiLevelType w:val="hybridMultilevel"/>
    <w:tmpl w:val="A4560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608"/>
    <w:rsid w:val="0026363A"/>
    <w:rsid w:val="00356126"/>
    <w:rsid w:val="00394D87"/>
    <w:rsid w:val="00597608"/>
    <w:rsid w:val="00714D70"/>
    <w:rsid w:val="00737982"/>
    <w:rsid w:val="008158F4"/>
    <w:rsid w:val="008327EE"/>
    <w:rsid w:val="0090387F"/>
    <w:rsid w:val="00CF0144"/>
    <w:rsid w:val="00F3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2E8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1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7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35B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038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38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387F"/>
    <w:rPr>
      <w:sz w:val="20"/>
      <w:szCs w:val="20"/>
    </w:rPr>
  </w:style>
  <w:style w:type="paragraph" w:customStyle="1" w:styleId="paragraph">
    <w:name w:val="paragraph"/>
    <w:basedOn w:val="Normal"/>
    <w:rsid w:val="00CF0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0144"/>
  </w:style>
  <w:style w:type="character" w:customStyle="1" w:styleId="eop">
    <w:name w:val="eop"/>
    <w:basedOn w:val="DefaultParagraphFont"/>
    <w:rsid w:val="00CF01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1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7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35B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038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38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387F"/>
    <w:rPr>
      <w:sz w:val="20"/>
      <w:szCs w:val="20"/>
    </w:rPr>
  </w:style>
  <w:style w:type="paragraph" w:customStyle="1" w:styleId="paragraph">
    <w:name w:val="paragraph"/>
    <w:basedOn w:val="Normal"/>
    <w:rsid w:val="00CF0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0144"/>
  </w:style>
  <w:style w:type="character" w:customStyle="1" w:styleId="eop">
    <w:name w:val="eop"/>
    <w:basedOn w:val="DefaultParagraphFont"/>
    <w:rsid w:val="00CF0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Cydney Bruce (staff)</dc:creator>
  <cp:keywords/>
  <dc:description/>
  <cp:lastModifiedBy>Mary Rose Caro</cp:lastModifiedBy>
  <cp:revision>3</cp:revision>
  <dcterms:created xsi:type="dcterms:W3CDTF">2022-06-13T09:12:00Z</dcterms:created>
  <dcterms:modified xsi:type="dcterms:W3CDTF">2022-11-15T16:24:00Z</dcterms:modified>
</cp:coreProperties>
</file>