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C47A3" w14:textId="0AEF459E" w:rsidR="00A94C42" w:rsidRDefault="00F92828" w:rsidP="00A94C42">
      <w:r>
        <w:t xml:space="preserve">Supplementary Table </w:t>
      </w:r>
      <w:r>
        <w:t>4</w:t>
      </w:r>
      <w:r>
        <w:t xml:space="preserve">: </w:t>
      </w:r>
      <w:r w:rsidR="00A94C42">
        <w:t>Motivating example model comparison on expected log predictive density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0"/>
        <w:gridCol w:w="3013"/>
        <w:gridCol w:w="3013"/>
      </w:tblGrid>
      <w:tr w:rsidR="00A94C42" w14:paraId="1700EA4D" w14:textId="77777777" w:rsidTr="00AB6A03">
        <w:tc>
          <w:tcPr>
            <w:tcW w:w="3080" w:type="dxa"/>
            <w:tcBorders>
              <w:top w:val="single" w:sz="4" w:space="0" w:color="auto"/>
              <w:bottom w:val="single" w:sz="4" w:space="0" w:color="auto"/>
            </w:tcBorders>
          </w:tcPr>
          <w:p w14:paraId="4D2507DD" w14:textId="77777777" w:rsidR="00A94C42" w:rsidRDefault="00A94C42" w:rsidP="00AB6A03">
            <w:r>
              <w:t>Model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</w:tcPr>
          <w:p w14:paraId="20AB8659" w14:textId="77777777" w:rsidR="00A94C42" w:rsidRDefault="00A94C42" w:rsidP="00AB6A03">
            <w:pPr>
              <w:jc w:val="center"/>
            </w:pPr>
            <w:r>
              <w:t>ELPD</w:t>
            </w:r>
            <w:r w:rsidRPr="00811615">
              <w:rPr>
                <w:vertAlign w:val="superscript"/>
              </w:rPr>
              <w:t xml:space="preserve">a </w:t>
            </w:r>
            <w:r>
              <w:t>difference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</w:tcPr>
          <w:p w14:paraId="6F4DCEBC" w14:textId="77777777" w:rsidR="00A94C42" w:rsidRDefault="00A94C42" w:rsidP="00AB6A03">
            <w:pPr>
              <w:jc w:val="center"/>
            </w:pPr>
            <w:r>
              <w:t>SE</w:t>
            </w:r>
            <w:r w:rsidRPr="00811615">
              <w:rPr>
                <w:vertAlign w:val="superscript"/>
              </w:rPr>
              <w:t>b</w:t>
            </w:r>
            <w:r>
              <w:t xml:space="preserve"> difference</w:t>
            </w:r>
          </w:p>
        </w:tc>
      </w:tr>
      <w:tr w:rsidR="00A94C42" w14:paraId="03391D04" w14:textId="77777777" w:rsidTr="00AB6A03">
        <w:tc>
          <w:tcPr>
            <w:tcW w:w="3080" w:type="dxa"/>
            <w:tcBorders>
              <w:top w:val="single" w:sz="4" w:space="0" w:color="auto"/>
            </w:tcBorders>
          </w:tcPr>
          <w:p w14:paraId="192943F2" w14:textId="77777777" w:rsidR="00A94C42" w:rsidRDefault="00A94C42" w:rsidP="00AB6A03">
            <w:r>
              <w:t xml:space="preserve">Model 5 </w:t>
            </w:r>
          </w:p>
        </w:tc>
        <w:tc>
          <w:tcPr>
            <w:tcW w:w="3081" w:type="dxa"/>
            <w:tcBorders>
              <w:top w:val="single" w:sz="4" w:space="0" w:color="auto"/>
            </w:tcBorders>
          </w:tcPr>
          <w:p w14:paraId="5F2068B0" w14:textId="77777777" w:rsidR="00A94C42" w:rsidRDefault="00A94C42" w:rsidP="00AB6A03">
            <w:pPr>
              <w:jc w:val="center"/>
            </w:pPr>
            <w:r>
              <w:t>0.0</w:t>
            </w:r>
          </w:p>
        </w:tc>
        <w:tc>
          <w:tcPr>
            <w:tcW w:w="3081" w:type="dxa"/>
            <w:tcBorders>
              <w:top w:val="single" w:sz="4" w:space="0" w:color="auto"/>
            </w:tcBorders>
          </w:tcPr>
          <w:p w14:paraId="795D169A" w14:textId="77777777" w:rsidR="00A94C42" w:rsidRDefault="00A94C42" w:rsidP="00AB6A03">
            <w:pPr>
              <w:jc w:val="center"/>
            </w:pPr>
            <w:r>
              <w:t>0.0</w:t>
            </w:r>
          </w:p>
        </w:tc>
      </w:tr>
      <w:tr w:rsidR="00A94C42" w14:paraId="6485DE85" w14:textId="77777777" w:rsidTr="00AB6A03">
        <w:tc>
          <w:tcPr>
            <w:tcW w:w="3080" w:type="dxa"/>
          </w:tcPr>
          <w:p w14:paraId="411ADAB9" w14:textId="77777777" w:rsidR="00A94C42" w:rsidRDefault="00A94C42" w:rsidP="00AB6A03">
            <w:r>
              <w:t>Model 3</w:t>
            </w:r>
          </w:p>
        </w:tc>
        <w:tc>
          <w:tcPr>
            <w:tcW w:w="3081" w:type="dxa"/>
          </w:tcPr>
          <w:p w14:paraId="3E45D4DC" w14:textId="77777777" w:rsidR="00A94C42" w:rsidRDefault="00A94C42" w:rsidP="00AB6A03">
            <w:pPr>
              <w:jc w:val="center"/>
            </w:pPr>
            <w:r>
              <w:t>-7.3</w:t>
            </w:r>
          </w:p>
        </w:tc>
        <w:tc>
          <w:tcPr>
            <w:tcW w:w="3081" w:type="dxa"/>
          </w:tcPr>
          <w:p w14:paraId="1803CAC0" w14:textId="77777777" w:rsidR="00A94C42" w:rsidRDefault="00A94C42" w:rsidP="00AB6A03">
            <w:pPr>
              <w:jc w:val="center"/>
            </w:pPr>
            <w:r>
              <w:t>4.9</w:t>
            </w:r>
          </w:p>
        </w:tc>
      </w:tr>
      <w:tr w:rsidR="00A94C42" w14:paraId="24B88328" w14:textId="77777777" w:rsidTr="00AB6A03">
        <w:tc>
          <w:tcPr>
            <w:tcW w:w="3080" w:type="dxa"/>
          </w:tcPr>
          <w:p w14:paraId="7EB68C0C" w14:textId="77777777" w:rsidR="00A94C42" w:rsidRDefault="00A94C42" w:rsidP="00AB6A03">
            <w:r>
              <w:t>Model 4</w:t>
            </w:r>
          </w:p>
        </w:tc>
        <w:tc>
          <w:tcPr>
            <w:tcW w:w="3081" w:type="dxa"/>
          </w:tcPr>
          <w:p w14:paraId="3C27B29A" w14:textId="77777777" w:rsidR="00A94C42" w:rsidRDefault="00A94C42" w:rsidP="00AB6A03">
            <w:pPr>
              <w:jc w:val="center"/>
            </w:pPr>
            <w:r>
              <w:t>-10.6</w:t>
            </w:r>
          </w:p>
        </w:tc>
        <w:tc>
          <w:tcPr>
            <w:tcW w:w="3081" w:type="dxa"/>
          </w:tcPr>
          <w:p w14:paraId="59FB9CBA" w14:textId="77777777" w:rsidR="00A94C42" w:rsidRDefault="00A94C42" w:rsidP="00AB6A03">
            <w:pPr>
              <w:jc w:val="center"/>
            </w:pPr>
            <w:r>
              <w:t>5.7</w:t>
            </w:r>
          </w:p>
        </w:tc>
      </w:tr>
      <w:tr w:rsidR="00A94C42" w14:paraId="4CBA55E9" w14:textId="77777777" w:rsidTr="00AB6A03">
        <w:tc>
          <w:tcPr>
            <w:tcW w:w="3080" w:type="dxa"/>
          </w:tcPr>
          <w:p w14:paraId="558C6B79" w14:textId="77777777" w:rsidR="00A94C42" w:rsidRDefault="00A94C42" w:rsidP="00AB6A03">
            <w:r>
              <w:t>Model 2</w:t>
            </w:r>
          </w:p>
        </w:tc>
        <w:tc>
          <w:tcPr>
            <w:tcW w:w="3081" w:type="dxa"/>
          </w:tcPr>
          <w:p w14:paraId="0703E7EA" w14:textId="77777777" w:rsidR="00A94C42" w:rsidRDefault="00A94C42" w:rsidP="00AB6A03">
            <w:pPr>
              <w:jc w:val="center"/>
            </w:pPr>
            <w:r>
              <w:t>-33.4</w:t>
            </w:r>
          </w:p>
        </w:tc>
        <w:tc>
          <w:tcPr>
            <w:tcW w:w="3081" w:type="dxa"/>
          </w:tcPr>
          <w:p w14:paraId="3BE49F26" w14:textId="77777777" w:rsidR="00A94C42" w:rsidRDefault="00A94C42" w:rsidP="00AB6A03">
            <w:pPr>
              <w:jc w:val="center"/>
            </w:pPr>
            <w:r>
              <w:t>9.7</w:t>
            </w:r>
          </w:p>
        </w:tc>
      </w:tr>
      <w:tr w:rsidR="00A94C42" w14:paraId="5C248132" w14:textId="77777777" w:rsidTr="00AB6A03">
        <w:tc>
          <w:tcPr>
            <w:tcW w:w="3080" w:type="dxa"/>
          </w:tcPr>
          <w:p w14:paraId="237EB512" w14:textId="77777777" w:rsidR="00A94C42" w:rsidRDefault="00A94C42" w:rsidP="00AB6A03">
            <w:r>
              <w:t>Model 1</w:t>
            </w:r>
          </w:p>
        </w:tc>
        <w:tc>
          <w:tcPr>
            <w:tcW w:w="3081" w:type="dxa"/>
          </w:tcPr>
          <w:p w14:paraId="4EF53CD1" w14:textId="77777777" w:rsidR="00A94C42" w:rsidRDefault="00A94C42" w:rsidP="00AB6A03">
            <w:pPr>
              <w:jc w:val="center"/>
            </w:pPr>
            <w:r>
              <w:t>-47.8</w:t>
            </w:r>
          </w:p>
        </w:tc>
        <w:tc>
          <w:tcPr>
            <w:tcW w:w="3081" w:type="dxa"/>
          </w:tcPr>
          <w:p w14:paraId="312B107E" w14:textId="77777777" w:rsidR="00A94C42" w:rsidRDefault="00A94C42" w:rsidP="00AB6A03">
            <w:pPr>
              <w:jc w:val="center"/>
            </w:pPr>
            <w:r>
              <w:t>10.9</w:t>
            </w:r>
          </w:p>
        </w:tc>
      </w:tr>
      <w:tr w:rsidR="00A94C42" w14:paraId="6F274452" w14:textId="77777777" w:rsidTr="00AB6A03">
        <w:tc>
          <w:tcPr>
            <w:tcW w:w="3080" w:type="dxa"/>
          </w:tcPr>
          <w:p w14:paraId="7F7D49AE" w14:textId="77777777" w:rsidR="00A94C42" w:rsidRDefault="00A94C42" w:rsidP="00AB6A03">
            <w:r>
              <w:t>Model 0</w:t>
            </w:r>
          </w:p>
        </w:tc>
        <w:tc>
          <w:tcPr>
            <w:tcW w:w="3081" w:type="dxa"/>
          </w:tcPr>
          <w:p w14:paraId="04809558" w14:textId="77777777" w:rsidR="00A94C42" w:rsidRDefault="00A94C42" w:rsidP="00AB6A03">
            <w:pPr>
              <w:jc w:val="center"/>
            </w:pPr>
            <w:r>
              <w:t>-36670.0</w:t>
            </w:r>
          </w:p>
        </w:tc>
        <w:tc>
          <w:tcPr>
            <w:tcW w:w="3081" w:type="dxa"/>
          </w:tcPr>
          <w:p w14:paraId="53EE11A2" w14:textId="77777777" w:rsidR="00A94C42" w:rsidRDefault="00A94C42" w:rsidP="00AB6A03">
            <w:pPr>
              <w:jc w:val="center"/>
            </w:pPr>
            <w:r>
              <w:t>19.1</w:t>
            </w:r>
          </w:p>
        </w:tc>
      </w:tr>
    </w:tbl>
    <w:p w14:paraId="50750123" w14:textId="77777777" w:rsidR="00A94C42" w:rsidRPr="00682EE0" w:rsidRDefault="00A94C42" w:rsidP="00A94C42">
      <w:pPr>
        <w:rPr>
          <w:sz w:val="20"/>
          <w:szCs w:val="20"/>
        </w:rPr>
      </w:pPr>
      <w:r w:rsidRPr="00682EE0">
        <w:rPr>
          <w:sz w:val="20"/>
          <w:szCs w:val="20"/>
          <w:vertAlign w:val="superscript"/>
        </w:rPr>
        <w:t>a</w:t>
      </w:r>
      <w:r w:rsidRPr="00682EE0">
        <w:rPr>
          <w:sz w:val="20"/>
          <w:szCs w:val="20"/>
        </w:rPr>
        <w:t xml:space="preserve"> Expected log predictive density difference is the difference in Bayesian leave one out estimate of the expected log pointwise predictive density between two models (elpd_loo). Comparison is made between each model and the model with the largest expected log predictive density. </w:t>
      </w:r>
      <w:r w:rsidRPr="00682EE0">
        <w:rPr>
          <w:sz w:val="20"/>
          <w:szCs w:val="20"/>
          <w:vertAlign w:val="superscript"/>
        </w:rPr>
        <w:t>b</w:t>
      </w:r>
      <w:r w:rsidRPr="00682EE0">
        <w:rPr>
          <w:sz w:val="20"/>
          <w:szCs w:val="20"/>
        </w:rPr>
        <w:t xml:space="preserve"> Standard error of component-wide differences in elpd_loo.</w:t>
      </w:r>
    </w:p>
    <w:p w14:paraId="78F2D618" w14:textId="77777777" w:rsidR="00A94C42" w:rsidRPr="00A94C42" w:rsidRDefault="00A94C42"/>
    <w:sectPr w:rsidR="00A94C42" w:rsidRPr="00A94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C42"/>
    <w:rsid w:val="00A94C42"/>
    <w:rsid w:val="00C54D78"/>
    <w:rsid w:val="00F9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27653"/>
  <w15:chartTrackingRefBased/>
  <w15:docId w15:val="{FC933033-DE8C-4156-83EC-2E494A2F6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 Keddie</dc:creator>
  <cp:keywords/>
  <dc:description/>
  <cp:lastModifiedBy>Suzanne  Keddie</cp:lastModifiedBy>
  <cp:revision>2</cp:revision>
  <dcterms:created xsi:type="dcterms:W3CDTF">2022-08-30T09:40:00Z</dcterms:created>
  <dcterms:modified xsi:type="dcterms:W3CDTF">2023-01-18T08:05:00Z</dcterms:modified>
</cp:coreProperties>
</file>